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03D" w:rsidRDefault="00F1703D" w:rsidP="00340BB4">
      <w:pPr>
        <w:spacing w:after="0" w:line="276" w:lineRule="auto"/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</w:pPr>
    </w:p>
    <w:tbl>
      <w:tblPr>
        <w:tblW w:w="106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534"/>
        <w:gridCol w:w="660"/>
        <w:gridCol w:w="758"/>
        <w:gridCol w:w="4716"/>
      </w:tblGrid>
      <w:tr w:rsidR="00F1703D" w:rsidRPr="00696CA4" w:rsidTr="00340BB4">
        <w:trPr>
          <w:cantSplit/>
          <w:trHeight w:val="1378"/>
        </w:trPr>
        <w:tc>
          <w:tcPr>
            <w:tcW w:w="4536" w:type="dxa"/>
          </w:tcPr>
          <w:p w:rsidR="00F1703D" w:rsidRPr="00340BB4" w:rsidRDefault="00F1703D" w:rsidP="00F162C9">
            <w:pPr>
              <w:widowControl w:val="0"/>
              <w:tabs>
                <w:tab w:val="left" w:pos="-392"/>
              </w:tabs>
              <w:snapToGrid w:val="0"/>
              <w:spacing w:after="0" w:line="240" w:lineRule="auto"/>
              <w:rPr>
                <w:rFonts w:ascii="Times New Roman" w:eastAsia="DengXian" w:hAnsi="Times New Roman" w:cs="Times New Roman"/>
                <w:b/>
                <w:sz w:val="25"/>
                <w:szCs w:val="25"/>
                <w:lang w:val="zh-CN" w:eastAsia="zh-CN"/>
              </w:rPr>
            </w:pPr>
          </w:p>
          <w:p w:rsidR="00F1703D" w:rsidRPr="00696CA4" w:rsidRDefault="00F1703D" w:rsidP="00F162C9">
            <w:pPr>
              <w:widowControl w:val="0"/>
              <w:tabs>
                <w:tab w:val="left" w:pos="-392"/>
              </w:tabs>
              <w:snapToGrid w:val="0"/>
              <w:spacing w:after="0" w:line="240" w:lineRule="auto"/>
              <w:ind w:firstLine="601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val="zh-CN" w:eastAsia="zh-CN"/>
              </w:rPr>
            </w:pPr>
          </w:p>
          <w:p w:rsidR="00F1703D" w:rsidRPr="00696CA4" w:rsidRDefault="00F1703D" w:rsidP="00F162C9">
            <w:pPr>
              <w:widowControl w:val="0"/>
              <w:tabs>
                <w:tab w:val="left" w:pos="-392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val="ro-RO" w:eastAsia="zh-CN"/>
              </w:rPr>
            </w:pPr>
            <w:r w:rsidRPr="00696CA4">
              <w:rPr>
                <w:rFonts w:ascii="Times New Roman" w:eastAsia="Times New Roman" w:hAnsi="Times New Roman" w:cs="Times New Roman"/>
                <w:b/>
                <w:sz w:val="25"/>
                <w:szCs w:val="25"/>
                <w:lang w:val="ro-RO" w:eastAsia="ru-RU"/>
              </w:rPr>
              <w:t>CONSILIUL</w:t>
            </w:r>
            <w:r w:rsidRPr="00696CA4">
              <w:rPr>
                <w:rFonts w:ascii="Times New Roman" w:eastAsia="Times New Roman" w:hAnsi="Times New Roman" w:cs="Times New Roman"/>
                <w:b/>
                <w:sz w:val="25"/>
                <w:szCs w:val="25"/>
                <w:lang w:val="zh-CN" w:eastAsia="zh-CN"/>
              </w:rPr>
              <w:t xml:space="preserve"> OR</w:t>
            </w:r>
            <w:r w:rsidRPr="00696CA4">
              <w:rPr>
                <w:rFonts w:ascii="Times New Roman" w:eastAsia="Times New Roman" w:hAnsi="Times New Roman" w:cs="Times New Roman"/>
                <w:b/>
                <w:sz w:val="25"/>
                <w:szCs w:val="25"/>
                <w:lang w:val="ro-RO" w:eastAsia="zh-CN"/>
              </w:rPr>
              <w:t>ĂŞENESC</w:t>
            </w:r>
          </w:p>
          <w:p w:rsidR="00F1703D" w:rsidRPr="00696CA4" w:rsidRDefault="00F1703D" w:rsidP="00F162C9">
            <w:pPr>
              <w:widowControl w:val="0"/>
              <w:tabs>
                <w:tab w:val="left" w:pos="-392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val="zh-CN" w:eastAsia="zh-CN"/>
              </w:rPr>
            </w:pPr>
            <w:r w:rsidRPr="00696CA4">
              <w:rPr>
                <w:rFonts w:ascii="Times New Roman" w:eastAsia="Times New Roman" w:hAnsi="Times New Roman" w:cs="Times New Roman"/>
                <w:b/>
                <w:sz w:val="25"/>
                <w:szCs w:val="25"/>
                <w:lang w:val="zh-CN" w:eastAsia="zh-CN"/>
              </w:rPr>
              <w:t>ANENII NOI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FFFFFF"/>
            </w:tcBorders>
          </w:tcPr>
          <w:p w:rsidR="00F1703D" w:rsidRPr="00696CA4" w:rsidRDefault="00F1703D" w:rsidP="00F162C9">
            <w:pPr>
              <w:spacing w:after="0" w:line="276" w:lineRule="auto"/>
              <w:ind w:hanging="141"/>
              <w:jc w:val="center"/>
              <w:rPr>
                <w:rFonts w:eastAsia="Times New Roman"/>
                <w:b/>
                <w:lang w:val="zh-CN" w:eastAsia="zh-CN"/>
              </w:rPr>
            </w:pPr>
            <w:r w:rsidRPr="00696CA4">
              <w:rPr>
                <w:rFonts w:eastAsiaTheme="minorEastAsia"/>
                <w:noProof/>
                <w:lang w:eastAsia="ru-RU"/>
              </w:rPr>
              <w:drawing>
                <wp:inline distT="0" distB="0" distL="0" distR="0" wp14:anchorId="24EF1605" wp14:editId="032C8F91">
                  <wp:extent cx="754380" cy="1005840"/>
                  <wp:effectExtent l="19050" t="0" r="7620" b="0"/>
                  <wp:docPr id="4" name="Изображение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1005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7" w:type="dxa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:rsidR="00F1703D" w:rsidRPr="00696CA4" w:rsidRDefault="00F1703D" w:rsidP="00F162C9">
            <w:pPr>
              <w:widowControl w:val="0"/>
              <w:tabs>
                <w:tab w:val="left" w:pos="-392"/>
              </w:tabs>
              <w:snapToGrid w:val="0"/>
              <w:spacing w:after="0" w:line="240" w:lineRule="auto"/>
              <w:ind w:firstLine="601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  <w:p w:rsidR="00F1703D" w:rsidRPr="00696CA4" w:rsidRDefault="00F1703D" w:rsidP="00F162C9">
            <w:pPr>
              <w:widowControl w:val="0"/>
              <w:tabs>
                <w:tab w:val="left" w:pos="-392"/>
              </w:tabs>
              <w:snapToGrid w:val="0"/>
              <w:spacing w:after="0" w:line="240" w:lineRule="auto"/>
              <w:ind w:firstLine="601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  <w:p w:rsidR="00F1703D" w:rsidRPr="00696CA4" w:rsidRDefault="00F1703D" w:rsidP="00F162C9">
            <w:pPr>
              <w:widowControl w:val="0"/>
              <w:tabs>
                <w:tab w:val="left" w:pos="-392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696CA4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           ГОРОДСКОЙ СОВЕТ</w:t>
            </w:r>
          </w:p>
          <w:p w:rsidR="00F1703D" w:rsidRPr="00696CA4" w:rsidRDefault="00F1703D" w:rsidP="00F162C9">
            <w:pPr>
              <w:widowControl w:val="0"/>
              <w:tabs>
                <w:tab w:val="left" w:pos="-392"/>
              </w:tabs>
              <w:snapToGrid w:val="0"/>
              <w:spacing w:after="0" w:line="240" w:lineRule="auto"/>
              <w:rPr>
                <w:rFonts w:ascii="Arial" w:eastAsia="Times New Roman" w:hAnsi="Arial" w:cs="Times New Roman"/>
                <w:b/>
                <w:sz w:val="24"/>
                <w:szCs w:val="20"/>
                <w:lang w:val="zh-CN" w:eastAsia="zh-CN"/>
              </w:rPr>
            </w:pPr>
            <w:r w:rsidRPr="00696CA4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                АНЕНИЙ НОЙ</w:t>
            </w:r>
          </w:p>
        </w:tc>
      </w:tr>
      <w:tr w:rsidR="00F1703D" w:rsidRPr="00696CA4" w:rsidTr="00DD6F7C">
        <w:trPr>
          <w:cantSplit/>
          <w:trHeight w:val="620"/>
        </w:trPr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FFFFFF"/>
            </w:tcBorders>
          </w:tcPr>
          <w:p w:rsidR="00F1703D" w:rsidRPr="00696CA4" w:rsidRDefault="00F1703D" w:rsidP="00F162C9">
            <w:pPr>
              <w:keepNext/>
              <w:tabs>
                <w:tab w:val="left" w:pos="-392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zh-CN" w:eastAsia="zh-CN"/>
              </w:rPr>
            </w:pPr>
            <w:r w:rsidRPr="00696CA4">
              <w:rPr>
                <w:rFonts w:ascii="Times New Roman" w:eastAsia="Times New Roman" w:hAnsi="Times New Roman" w:cs="Times New Roman"/>
                <w:sz w:val="18"/>
                <w:szCs w:val="18"/>
                <w:lang w:val="zh-CN" w:eastAsia="zh-CN"/>
              </w:rPr>
              <w:t>MD 6501 or. Anenii Noi, str. Suvorov, 6</w:t>
            </w:r>
          </w:p>
          <w:p w:rsidR="00F1703D" w:rsidRPr="00696CA4" w:rsidRDefault="00F1703D" w:rsidP="00F162C9">
            <w:pPr>
              <w:tabs>
                <w:tab w:val="left" w:pos="-675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96CA4">
              <w:rPr>
                <w:rFonts w:eastAsia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0" allowOverlap="1" wp14:anchorId="5F8C67AB" wp14:editId="2871FB98">
                      <wp:simplePos x="0" y="0"/>
                      <wp:positionH relativeFrom="column">
                        <wp:posOffset>-97155</wp:posOffset>
                      </wp:positionH>
                      <wp:positionV relativeFrom="paragraph">
                        <wp:posOffset>203200</wp:posOffset>
                      </wp:positionV>
                      <wp:extent cx="6598920" cy="0"/>
                      <wp:effectExtent l="0" t="19050" r="4953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598920" cy="0"/>
                              </a:xfrm>
                              <a:prstGeom prst="line">
                                <a:avLst/>
                              </a:prstGeom>
                              <a:ln w="57150" cap="flat" cmpd="thinThick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B39346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7.65pt,16pt" to="511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" o:allowincell="f" strokeweight="4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696CA4">
              <w:rPr>
                <w:rFonts w:ascii="Times New Roman" w:eastAsiaTheme="minorEastAsia" w:hAnsi="Times New Roman" w:cs="Times New Roman"/>
                <w:sz w:val="18"/>
                <w:szCs w:val="18"/>
                <w:lang w:val="zh-CN" w:eastAsia="zh-CN"/>
              </w:rPr>
              <w:t xml:space="preserve"> tel/fax 026522108, </w:t>
            </w:r>
            <w:r w:rsidRPr="00696CA4">
              <w:rPr>
                <w:rFonts w:ascii="Times New Roman" w:eastAsiaTheme="minorEastAsia" w:hAnsi="Times New Roman" w:cs="Times New Roman"/>
                <w:sz w:val="18"/>
                <w:szCs w:val="18"/>
                <w:lang w:val="en-US" w:eastAsia="ru-RU"/>
              </w:rPr>
              <w:t>consiliulorasenesc@gmail.com</w:t>
            </w:r>
          </w:p>
        </w:tc>
        <w:tc>
          <w:tcPr>
            <w:tcW w:w="660" w:type="dxa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:rsidR="00F1703D" w:rsidRPr="00696CA4" w:rsidRDefault="00F1703D" w:rsidP="00F162C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5475" w:type="dxa"/>
            <w:gridSpan w:val="2"/>
          </w:tcPr>
          <w:p w:rsidR="00F1703D" w:rsidRPr="00696CA4" w:rsidRDefault="00F1703D" w:rsidP="00F162C9">
            <w:pPr>
              <w:keepNext/>
              <w:spacing w:after="0" w:line="240" w:lineRule="auto"/>
              <w:ind w:firstLine="142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zh-CN" w:eastAsia="zh-CN"/>
              </w:rPr>
            </w:pPr>
            <w:r w:rsidRPr="00696CA4">
              <w:rPr>
                <w:rFonts w:ascii="Times New Roman" w:eastAsia="Times New Roman" w:hAnsi="Times New Roman" w:cs="Times New Roman"/>
                <w:sz w:val="18"/>
                <w:szCs w:val="18"/>
                <w:lang w:val="zh-CN" w:eastAsia="zh-CN"/>
              </w:rPr>
              <w:t xml:space="preserve">MD </w:t>
            </w:r>
            <w:r w:rsidRPr="00696C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6501, г</w:t>
            </w:r>
            <w:r w:rsidRPr="00696CA4">
              <w:rPr>
                <w:rFonts w:ascii="Times New Roman" w:eastAsia="Times New Roman" w:hAnsi="Times New Roman" w:cs="Times New Roman"/>
                <w:sz w:val="18"/>
                <w:szCs w:val="18"/>
                <w:lang w:val="zh-CN" w:eastAsia="zh-CN"/>
              </w:rPr>
              <w:t>.</w:t>
            </w:r>
            <w:r w:rsidRPr="00696C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Анений Ной</w:t>
            </w:r>
            <w:r w:rsidRPr="00696CA4">
              <w:rPr>
                <w:rFonts w:ascii="Times New Roman" w:eastAsia="Times New Roman" w:hAnsi="Times New Roman" w:cs="Times New Roman"/>
                <w:sz w:val="18"/>
                <w:szCs w:val="18"/>
                <w:lang w:val="zh-CN" w:eastAsia="zh-CN"/>
              </w:rPr>
              <w:t>, ул.</w:t>
            </w:r>
            <w:r w:rsidRPr="00696C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Суворов</w:t>
            </w:r>
            <w:r w:rsidRPr="00696CA4">
              <w:rPr>
                <w:rFonts w:ascii="Times New Roman" w:eastAsia="Times New Roman" w:hAnsi="Times New Roman" w:cs="Times New Roman"/>
                <w:sz w:val="18"/>
                <w:szCs w:val="18"/>
                <w:lang w:val="zh-CN" w:eastAsia="zh-CN"/>
              </w:rPr>
              <w:t xml:space="preserve">, </w:t>
            </w:r>
            <w:r w:rsidRPr="00696C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  <w:p w:rsidR="00F1703D" w:rsidRPr="00696CA4" w:rsidRDefault="00F1703D" w:rsidP="00F162C9">
            <w:pPr>
              <w:spacing w:after="0" w:line="276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6CA4">
              <w:rPr>
                <w:rFonts w:ascii="Times New Roman" w:eastAsiaTheme="minorEastAsia" w:hAnsi="Times New Roman" w:cs="Times New Roman"/>
                <w:sz w:val="18"/>
                <w:szCs w:val="18"/>
                <w:lang w:val="zh-CN" w:eastAsia="zh-CN"/>
              </w:rPr>
              <w:t xml:space="preserve"> тел/факс </w:t>
            </w:r>
            <w:r w:rsidRPr="00696CA4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026522108,</w:t>
            </w:r>
            <w:r w:rsidRPr="00696CA4">
              <w:rPr>
                <w:rFonts w:ascii="Times New Roman" w:eastAsiaTheme="minorEastAsia" w:hAnsi="Times New Roman" w:cs="Times New Roman"/>
                <w:sz w:val="18"/>
                <w:szCs w:val="18"/>
                <w:lang w:val="en-US" w:eastAsia="ru-RU"/>
              </w:rPr>
              <w:t>consiliulorasenesc</w:t>
            </w:r>
            <w:r w:rsidRPr="00696CA4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@</w:t>
            </w:r>
            <w:r w:rsidRPr="00696CA4">
              <w:rPr>
                <w:rFonts w:ascii="Times New Roman" w:eastAsiaTheme="minorEastAsia" w:hAnsi="Times New Roman" w:cs="Times New Roman"/>
                <w:sz w:val="18"/>
                <w:szCs w:val="18"/>
                <w:lang w:val="en-US" w:eastAsia="ru-RU"/>
              </w:rPr>
              <w:t>gmail</w:t>
            </w:r>
            <w:r w:rsidRPr="00696CA4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.</w:t>
            </w:r>
            <w:r w:rsidRPr="00696CA4">
              <w:rPr>
                <w:rFonts w:ascii="Times New Roman" w:eastAsiaTheme="minorEastAsia" w:hAnsi="Times New Roman" w:cs="Times New Roman"/>
                <w:sz w:val="18"/>
                <w:szCs w:val="18"/>
                <w:lang w:val="en-US" w:eastAsia="ru-RU"/>
              </w:rPr>
              <w:t>com</w:t>
            </w:r>
          </w:p>
        </w:tc>
      </w:tr>
    </w:tbl>
    <w:p w:rsidR="00F1703D" w:rsidRPr="00696CA4" w:rsidRDefault="00AB2DB0" w:rsidP="00AB2DB0">
      <w:pPr>
        <w:tabs>
          <w:tab w:val="left" w:pos="7335"/>
        </w:tabs>
        <w:spacing w:after="0" w:line="276" w:lineRule="auto"/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PROIECT nr. 9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</w:t>
      </w:r>
    </w:p>
    <w:p w:rsidR="00F1703D" w:rsidRPr="00696CA4" w:rsidRDefault="00F1703D" w:rsidP="00F1703D">
      <w:pPr>
        <w:tabs>
          <w:tab w:val="center" w:pos="4677"/>
          <w:tab w:val="left" w:pos="7275"/>
        </w:tabs>
        <w:spacing w:after="0" w:line="276" w:lineRule="auto"/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  <w:tab/>
      </w:r>
      <w:r w:rsidR="00100C83"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  <w:t>DECIZIE nr. 8/</w:t>
      </w:r>
      <w:r w:rsidR="00305032"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  <w:tab/>
      </w:r>
    </w:p>
    <w:p w:rsidR="00F1703D" w:rsidRPr="00696CA4" w:rsidRDefault="00305032" w:rsidP="00F1703D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100C83"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  <w:t>___ septembrie</w:t>
      </w:r>
      <w:r w:rsidR="003527D6"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  <w:t xml:space="preserve"> 2026</w:t>
      </w:r>
      <w:r w:rsidR="00F1703D" w:rsidRPr="00696CA4"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  <w:t xml:space="preserve">                </w:t>
      </w:r>
    </w:p>
    <w:p w:rsidR="00F1703D" w:rsidRPr="00696CA4" w:rsidRDefault="00F1703D" w:rsidP="00F1703D">
      <w:pPr>
        <w:spacing w:after="0" w:line="276" w:lineRule="auto"/>
        <w:rPr>
          <w:rFonts w:ascii="Times New Roman" w:eastAsiaTheme="minorEastAsia" w:hAnsi="Times New Roman" w:cs="Times New Roman"/>
          <w:sz w:val="28"/>
          <w:szCs w:val="28"/>
          <w:lang w:val="ro-RO" w:eastAsia="ru-RU"/>
        </w:rPr>
      </w:pPr>
      <w:r w:rsidRPr="00696CA4">
        <w:rPr>
          <w:rFonts w:ascii="Times New Roman" w:eastAsiaTheme="minorEastAsia" w:hAnsi="Times New Roman" w:cs="Times New Roman"/>
          <w:sz w:val="28"/>
          <w:szCs w:val="28"/>
          <w:lang w:val="ro-RO" w:eastAsia="ru-RU"/>
        </w:rPr>
        <w:tab/>
      </w:r>
      <w:r w:rsidRPr="00696CA4">
        <w:rPr>
          <w:rFonts w:ascii="Times New Roman" w:eastAsiaTheme="minorEastAsia" w:hAnsi="Times New Roman" w:cs="Times New Roman"/>
          <w:sz w:val="28"/>
          <w:szCs w:val="28"/>
          <w:lang w:val="ro-RO" w:eastAsia="ru-RU"/>
        </w:rPr>
        <w:tab/>
      </w:r>
      <w:r w:rsidRPr="00696CA4">
        <w:rPr>
          <w:rFonts w:ascii="Times New Roman" w:eastAsiaTheme="minorEastAsia" w:hAnsi="Times New Roman" w:cs="Times New Roman"/>
          <w:sz w:val="28"/>
          <w:szCs w:val="28"/>
          <w:lang w:val="ro-RO" w:eastAsia="ru-RU"/>
        </w:rPr>
        <w:tab/>
      </w:r>
    </w:p>
    <w:p w:rsidR="00F1703D" w:rsidRPr="00281277" w:rsidRDefault="00F1703D" w:rsidP="00F1703D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ro-RO" w:eastAsia="ru-RU"/>
        </w:rPr>
      </w:pPr>
      <w:r w:rsidRPr="00281277">
        <w:rPr>
          <w:rFonts w:ascii="Times New Roman" w:eastAsia="Calibri" w:hAnsi="Times New Roman" w:cs="Times New Roman"/>
          <w:b/>
          <w:sz w:val="24"/>
          <w:szCs w:val="24"/>
          <w:lang w:val="ro-RO" w:eastAsia="ru-RU"/>
        </w:rPr>
        <w:t>Cu privire la aprobarea schemei de încadrare</w:t>
      </w:r>
    </w:p>
    <w:p w:rsidR="00F1703D" w:rsidRPr="00281277" w:rsidRDefault="00F1703D" w:rsidP="00100C83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ro-RO" w:eastAsia="ru-RU"/>
        </w:rPr>
      </w:pPr>
      <w:r w:rsidRPr="00281277">
        <w:rPr>
          <w:rFonts w:ascii="Times New Roman" w:eastAsia="Calibri" w:hAnsi="Times New Roman" w:cs="Times New Roman"/>
          <w:b/>
          <w:sz w:val="24"/>
          <w:szCs w:val="24"/>
          <w:lang w:val="ro-RO" w:eastAsia="ru-RU"/>
        </w:rPr>
        <w:t xml:space="preserve">a personalului la </w:t>
      </w:r>
      <w:r w:rsidR="00100C83" w:rsidRPr="00281277">
        <w:rPr>
          <w:rFonts w:ascii="Times New Roman" w:eastAsia="Calibri" w:hAnsi="Times New Roman" w:cs="Times New Roman"/>
          <w:b/>
          <w:sz w:val="24"/>
          <w:szCs w:val="24"/>
          <w:lang w:val="ro-RO" w:eastAsia="ru-RU"/>
        </w:rPr>
        <w:t>Ș</w:t>
      </w:r>
      <w:r w:rsidR="00281277">
        <w:rPr>
          <w:rFonts w:ascii="Times New Roman" w:eastAsia="Calibri" w:hAnsi="Times New Roman" w:cs="Times New Roman"/>
          <w:b/>
          <w:sz w:val="24"/>
          <w:szCs w:val="24"/>
          <w:lang w:val="ro-RO" w:eastAsia="ru-RU"/>
        </w:rPr>
        <w:t>coala de Arte, orașul</w:t>
      </w:r>
      <w:r w:rsidRPr="00281277">
        <w:rPr>
          <w:rFonts w:ascii="Times New Roman" w:eastAsia="Calibri" w:hAnsi="Times New Roman" w:cs="Times New Roman"/>
          <w:b/>
          <w:sz w:val="24"/>
          <w:szCs w:val="24"/>
          <w:lang w:val="ro-RO" w:eastAsia="ru-RU"/>
        </w:rPr>
        <w:t xml:space="preserve"> Anenii Noi </w:t>
      </w:r>
    </w:p>
    <w:p w:rsidR="00F1703D" w:rsidRPr="00F162C9" w:rsidRDefault="00F1703D" w:rsidP="00F1703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 w:eastAsia="ru-RU"/>
        </w:rPr>
      </w:pPr>
    </w:p>
    <w:p w:rsidR="00F1703D" w:rsidRPr="00F162C9" w:rsidRDefault="00F1703D" w:rsidP="00F1703D">
      <w:pPr>
        <w:spacing w:after="200" w:line="276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</w:pPr>
      <w:r w:rsidRPr="00F162C9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 xml:space="preserve">În temeiul art. 142 din Codul educației al RM nr. 152/2014; art. 14 din Legea nr.436/2006 </w:t>
      </w:r>
      <w:r w:rsidRPr="00F162C9">
        <w:rPr>
          <w:rFonts w:ascii="Times New Roman" w:eastAsiaTheme="minorEastAsia" w:hAnsi="Times New Roman" w:cs="Times New Roman"/>
          <w:iCs/>
          <w:sz w:val="24"/>
          <w:szCs w:val="24"/>
          <w:lang w:val="ro-RO" w:eastAsia="ru-RU"/>
        </w:rPr>
        <w:t>privind administrația publică locală</w:t>
      </w:r>
      <w:r w:rsidRPr="00F162C9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 xml:space="preserve">; art. 4 alin. (1), lit. h) din Legea 435/2006 privind descentralizarea administrativă; Legea 270/2018 privind sistemul unitar de salarizare în sectorul bugetar; Ordinul MEC nr. </w:t>
      </w:r>
      <w:r w:rsidR="00F162C9" w:rsidRPr="00F162C9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>1033</w:t>
      </w:r>
      <w:r w:rsidRPr="00F162C9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 xml:space="preserve"> din 2</w:t>
      </w:r>
      <w:r w:rsidR="00F162C9" w:rsidRPr="00F162C9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>3.06</w:t>
      </w:r>
      <w:r w:rsidRPr="00F162C9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 xml:space="preserve">.2025 ”Cu privire la aprobarea normelor de personal pentru instituțiile de învățămînt preșcolar și instituțiile de învățămînt </w:t>
      </w:r>
      <w:r w:rsidR="00F162C9" w:rsidRPr="00F162C9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>extrașcolar artistic complementar – școli de arte (muzică,</w:t>
      </w:r>
      <w:r w:rsidR="002F3467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 xml:space="preserve"> </w:t>
      </w:r>
      <w:r w:rsidR="00F162C9" w:rsidRPr="00F162C9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>teatru,</w:t>
      </w:r>
      <w:r w:rsidR="002F3467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 xml:space="preserve"> </w:t>
      </w:r>
      <w:r w:rsidR="00F162C9" w:rsidRPr="00F162C9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>arte plastice, dans)</w:t>
      </w:r>
      <w:r w:rsidRPr="00F162C9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 xml:space="preserve">”; demersul </w:t>
      </w:r>
      <w:r w:rsidR="00F162C9" w:rsidRPr="00F162C9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>nr. 296, din 08.09.2026, semnat de șefa Direcției Generale Educație Anenii Noi</w:t>
      </w:r>
      <w:r w:rsidRPr="00F162C9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>; având avizul Comisiei consultative de specialitate, Consiliul or. Anenii Noi,</w:t>
      </w:r>
    </w:p>
    <w:p w:rsidR="00F1703D" w:rsidRPr="00696CA4" w:rsidRDefault="00F1703D" w:rsidP="00F1703D">
      <w:pPr>
        <w:spacing w:after="120" w:line="276" w:lineRule="auto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o-RO" w:eastAsia="ru-RU"/>
        </w:rPr>
      </w:pPr>
      <w:r w:rsidRPr="00696CA4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ro-RO" w:eastAsia="ru-RU"/>
        </w:rPr>
        <w:t>DECIDE</w:t>
      </w:r>
      <w:r w:rsidRPr="00696CA4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o-RO" w:eastAsia="ru-RU"/>
        </w:rPr>
        <w:t>:</w:t>
      </w:r>
    </w:p>
    <w:p w:rsidR="00F1703D" w:rsidRPr="00F67DA7" w:rsidRDefault="00F1703D" w:rsidP="000228BD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</w:pPr>
      <w:r w:rsidRPr="00F67DA7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Se </w:t>
      </w:r>
      <w:r w:rsidR="00F87C94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aprobă schema</w:t>
      </w:r>
      <w:r w:rsidRPr="00F67DA7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 de încadrare a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 personalului</w:t>
      </w:r>
      <w:r w:rsidRPr="00F67DA7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 </w:t>
      </w:r>
      <w:r w:rsidR="00F162C9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la </w:t>
      </w:r>
      <w:r w:rsidR="00F162C9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Școala de Arte orașul </w:t>
      </w:r>
      <w:r w:rsidRPr="00F67DA7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Anenii Noi pen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tru anul de studii </w:t>
      </w:r>
      <w:r w:rsidR="00100C83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2027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  conf</w:t>
      </w:r>
      <w:r w:rsidR="00100C83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orm anexei nr. 1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.</w:t>
      </w:r>
    </w:p>
    <w:p w:rsidR="00100C83" w:rsidRDefault="00100C83" w:rsidP="000228BD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 xml:space="preserve">Se aprobă numărul total de </w:t>
      </w:r>
      <w:r w:rsidR="003527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>25,4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 xml:space="preserve"> unități de personal ale Școlii de Arte  or. Anenii Noi.</w:t>
      </w:r>
    </w:p>
    <w:p w:rsidR="00F1703D" w:rsidRPr="005A1D25" w:rsidRDefault="00F87C94" w:rsidP="000228BD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>Schema</w:t>
      </w:r>
      <w:r w:rsidR="00F170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 xml:space="preserve"> de încadrare a instituției menționate se aprobă conform normelor stabilite de Minister</w:t>
      </w:r>
      <w:r w:rsidR="00DD6F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>ul Educației și Cercetării</w:t>
      </w:r>
      <w:r w:rsidR="00F170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 xml:space="preserve"> și ținând cont de număril de copii și fo</w:t>
      </w:r>
      <w:r w:rsidR="00DD6F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>rma de organizare a instituției</w:t>
      </w:r>
      <w:r w:rsidR="00F170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>.</w:t>
      </w:r>
    </w:p>
    <w:p w:rsidR="00F1703D" w:rsidRDefault="00DD6F7C" w:rsidP="000228BD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>4</w:t>
      </w:r>
      <w:r w:rsidR="00F1703D" w:rsidRPr="00696CA4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 xml:space="preserve">. Prezenta decizie se aduce la cunoştinţă publică prin plasarea în Registrul de Stat al Actelor </w:t>
      </w:r>
    </w:p>
    <w:p w:rsidR="00F1703D" w:rsidRPr="00696CA4" w:rsidRDefault="00F1703D" w:rsidP="000228BD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 xml:space="preserve">    </w:t>
      </w:r>
      <w:r w:rsidRPr="00696CA4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>Locale, pe pag web şi panoul informativ al instituţiei.</w:t>
      </w:r>
    </w:p>
    <w:p w:rsidR="00F1703D" w:rsidRDefault="00DD6F7C" w:rsidP="000228BD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4"/>
          <w:szCs w:val="24"/>
          <w:lang w:val="ro-RO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>5</w:t>
      </w:r>
      <w:r w:rsidR="00F1703D" w:rsidRPr="00696CA4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>.</w:t>
      </w:r>
      <w:r w:rsidR="00F1703D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 xml:space="preserve"> </w:t>
      </w:r>
      <w:r w:rsidR="00F1703D" w:rsidRPr="00696CA4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 xml:space="preserve">Prezenta decizie, poate fi notificată autorității publice emitente de </w:t>
      </w:r>
      <w:r w:rsidR="00F1703D" w:rsidRPr="00696CA4">
        <w:rPr>
          <w:rFonts w:ascii="Times New Roman" w:eastAsiaTheme="minorEastAsia" w:hAnsi="Times New Roman" w:cs="Times New Roman"/>
          <w:iCs/>
          <w:sz w:val="24"/>
          <w:szCs w:val="24"/>
          <w:lang w:val="ro-RO" w:eastAsia="ru-RU"/>
        </w:rPr>
        <w:t xml:space="preserve">Oficiului Teritorial Căușeni </w:t>
      </w:r>
    </w:p>
    <w:p w:rsidR="00F1703D" w:rsidRDefault="00F1703D" w:rsidP="000228BD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4"/>
          <w:szCs w:val="24"/>
          <w:lang w:val="ro-RO" w:eastAsia="ru-RU"/>
        </w:rPr>
      </w:pPr>
      <w:r>
        <w:rPr>
          <w:rFonts w:ascii="Times New Roman" w:eastAsiaTheme="minorEastAsia" w:hAnsi="Times New Roman" w:cs="Times New Roman"/>
          <w:iCs/>
          <w:sz w:val="24"/>
          <w:szCs w:val="24"/>
          <w:lang w:val="ro-RO" w:eastAsia="ru-RU"/>
        </w:rPr>
        <w:t xml:space="preserve">    </w:t>
      </w:r>
      <w:r w:rsidRPr="00696CA4">
        <w:rPr>
          <w:rFonts w:ascii="Times New Roman" w:eastAsiaTheme="minorEastAsia" w:hAnsi="Times New Roman" w:cs="Times New Roman"/>
          <w:iCs/>
          <w:sz w:val="24"/>
          <w:szCs w:val="24"/>
          <w:lang w:val="ro-RO" w:eastAsia="ru-RU"/>
        </w:rPr>
        <w:t>al Cancelariei de Stat</w:t>
      </w:r>
      <w:r w:rsidRPr="00696CA4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t xml:space="preserve"> în termen de 30 de zile de la data includerii actului în </w:t>
      </w:r>
      <w:r w:rsidRPr="00696CA4">
        <w:rPr>
          <w:rFonts w:ascii="Times New Roman" w:eastAsiaTheme="minorEastAsia" w:hAnsi="Times New Roman" w:cs="Times New Roman"/>
          <w:iCs/>
          <w:sz w:val="24"/>
          <w:szCs w:val="24"/>
          <w:lang w:val="ro-RO" w:eastAsia="ru-RU"/>
        </w:rPr>
        <w:t>Registrul de stat al</w:t>
      </w:r>
    </w:p>
    <w:p w:rsidR="00F1703D" w:rsidRPr="00696CA4" w:rsidRDefault="00F1703D" w:rsidP="000228B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Theme="minorEastAsia" w:hAnsi="Times New Roman" w:cs="Times New Roman"/>
          <w:iCs/>
          <w:sz w:val="24"/>
          <w:szCs w:val="24"/>
          <w:lang w:val="ro-RO" w:eastAsia="ru-RU"/>
        </w:rPr>
        <w:t xml:space="preserve">    </w:t>
      </w:r>
      <w:r w:rsidRPr="00696CA4">
        <w:rPr>
          <w:rFonts w:ascii="Times New Roman" w:eastAsiaTheme="minorEastAsia" w:hAnsi="Times New Roman" w:cs="Times New Roman"/>
          <w:iCs/>
          <w:sz w:val="24"/>
          <w:szCs w:val="24"/>
          <w:lang w:val="ro-RO" w:eastAsia="ru-RU"/>
        </w:rPr>
        <w:t>actelor locale</w:t>
      </w:r>
      <w:r w:rsidRPr="00696CA4">
        <w:rPr>
          <w:rFonts w:ascii="Times New Roman" w:eastAsiaTheme="minorEastAsia" w:hAnsi="Times New Roman" w:cs="Times New Roman"/>
          <w:i/>
          <w:iCs/>
          <w:sz w:val="24"/>
          <w:szCs w:val="24"/>
          <w:lang w:val="ro-RO" w:eastAsia="ru-RU"/>
        </w:rPr>
        <w:t>.</w:t>
      </w:r>
    </w:p>
    <w:p w:rsidR="00F1703D" w:rsidRDefault="00F162C9" w:rsidP="000228BD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6</w:t>
      </w:r>
      <w:r w:rsidR="000228B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. </w:t>
      </w:r>
      <w:r w:rsidR="00F1703D" w:rsidRPr="00696CA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Prezenta decizie, poate fi contestată de persoana interesată, prin intermediul </w:t>
      </w:r>
      <w:r w:rsidR="00F1703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Judecătorie </w:t>
      </w:r>
      <w:r w:rsidR="00F1703D">
        <w:rPr>
          <w:rFonts w:ascii="Times New Roman" w:eastAsia="Times New Roman" w:hAnsi="Times New Roman" w:cs="Times New Roman"/>
          <w:iCs/>
          <w:sz w:val="24"/>
          <w:szCs w:val="24"/>
          <w:lang w:val="ro-RO" w:eastAsia="ru-RU"/>
        </w:rPr>
        <w:t>Căușeni</w:t>
      </w:r>
      <w:r w:rsidR="00F1703D" w:rsidRPr="00696CA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, sediul </w:t>
      </w:r>
      <w:r w:rsidR="00F1703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Anenii Noi</w:t>
      </w:r>
      <w:r w:rsidR="00F1703D" w:rsidRPr="00696CA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(or. Anenii Noi, str. Marțișor nr. 15), în termen de 30 de zile de la comunicare.</w:t>
      </w:r>
    </w:p>
    <w:p w:rsidR="00DD6F7C" w:rsidRPr="00F162C9" w:rsidRDefault="00F162C9" w:rsidP="000228B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u-RU"/>
        </w:rPr>
        <w:t xml:space="preserve">7. </w:t>
      </w:r>
      <w:r w:rsidR="00F1703D" w:rsidRPr="00F162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u-RU"/>
        </w:rPr>
        <w:t xml:space="preserve">Se desemnează dna </w:t>
      </w:r>
      <w:r w:rsidR="00DD6F7C" w:rsidRPr="00F162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u-RU"/>
        </w:rPr>
        <w:t>Tatiana BOSTAN</w:t>
      </w:r>
      <w:r w:rsidR="00F1703D" w:rsidRPr="00F162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u-RU"/>
        </w:rPr>
        <w:t>, directoare</w:t>
      </w:r>
      <w:r w:rsidR="00DD6F7C" w:rsidRPr="00F162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u-RU"/>
        </w:rPr>
        <w:t>a Școlii de Arte Anenii Noi</w:t>
      </w:r>
      <w:r w:rsidR="00F1703D" w:rsidRPr="00F162C9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,</w:t>
      </w:r>
      <w:r w:rsidR="00F1703D" w:rsidRPr="00F162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u-RU"/>
        </w:rPr>
        <w:t xml:space="preserve"> </w:t>
      </w:r>
      <w:r w:rsidR="003E4599" w:rsidRPr="00F162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u-RU"/>
        </w:rPr>
        <w:t>să</w:t>
      </w:r>
      <w:r w:rsidR="00F1703D" w:rsidRPr="00F162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u-RU"/>
        </w:rPr>
        <w:t xml:space="preserve"> asigure</w:t>
      </w:r>
    </w:p>
    <w:p w:rsidR="00F1703D" w:rsidRPr="003E4599" w:rsidRDefault="00DD6F7C" w:rsidP="000228BD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u-RU"/>
        </w:rPr>
        <w:t xml:space="preserve">   </w:t>
      </w:r>
      <w:r w:rsidR="00F1703D" w:rsidRPr="003E45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u-RU"/>
        </w:rPr>
        <w:t xml:space="preserve"> punerea în aplicare a prezentei decizii .</w:t>
      </w:r>
    </w:p>
    <w:p w:rsidR="00F1703D" w:rsidRPr="00696CA4" w:rsidRDefault="00F162C9" w:rsidP="000228B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8</w:t>
      </w:r>
      <w:r w:rsidR="00F1703D" w:rsidRPr="00696CA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. Controlul asupra executării prezentei decizii se atribuie dlui Maţarin A., primar.</w:t>
      </w:r>
    </w:p>
    <w:p w:rsidR="00F1703D" w:rsidRDefault="00F1703D" w:rsidP="00F170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:rsidR="000228BD" w:rsidRPr="00696CA4" w:rsidRDefault="000228BD" w:rsidP="00F170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:rsidR="00305032" w:rsidRDefault="00F1703D" w:rsidP="00F1703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</w:pPr>
      <w:r w:rsidRPr="00696CA4"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  <w:t xml:space="preserve">Președintele ședinței:                                                                      </w:t>
      </w:r>
    </w:p>
    <w:p w:rsidR="00F1703D" w:rsidRPr="00696CA4" w:rsidRDefault="00F1703D" w:rsidP="00F1703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</w:pPr>
      <w:r w:rsidRPr="00696CA4"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  <w:t xml:space="preserve">                  </w:t>
      </w:r>
      <w:r w:rsidRPr="00696CA4">
        <w:rPr>
          <w:rFonts w:ascii="Times New Roman" w:eastAsiaTheme="minorEastAsia" w:hAnsi="Times New Roman" w:cs="Times New Roman"/>
          <w:b/>
          <w:sz w:val="24"/>
          <w:szCs w:val="24"/>
          <w:lang w:val="en-US" w:eastAsia="ru-RU"/>
        </w:rPr>
        <w:t xml:space="preserve">                                    </w:t>
      </w:r>
    </w:p>
    <w:p w:rsidR="00F1703D" w:rsidRPr="00696CA4" w:rsidRDefault="00F1703D" w:rsidP="00F1703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</w:pPr>
      <w:r w:rsidRPr="00696CA4"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  <w:t xml:space="preserve">Contrasemnează: </w:t>
      </w:r>
    </w:p>
    <w:p w:rsidR="001421A2" w:rsidRDefault="00F1703D" w:rsidP="00F1703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</w:pPr>
      <w:r w:rsidRPr="00696CA4"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  <w:t xml:space="preserve">Secretara Consiliului orășenesc                                                     R. Melnic  </w:t>
      </w:r>
    </w:p>
    <w:p w:rsidR="001421A2" w:rsidRDefault="001421A2" w:rsidP="00F1703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</w:pPr>
    </w:p>
    <w:p w:rsidR="004615A4" w:rsidRPr="000228BD" w:rsidRDefault="00F162C9" w:rsidP="004615A4">
      <w:pPr>
        <w:rPr>
          <w:rFonts w:ascii="Times New Roman" w:hAnsi="Times New Roman" w:cs="Times New Roman"/>
          <w:sz w:val="20"/>
          <w:szCs w:val="20"/>
          <w:lang w:val="ro-RO"/>
        </w:rPr>
      </w:pPr>
      <w:r w:rsidRPr="000228BD">
        <w:rPr>
          <w:rFonts w:ascii="Times New Roman" w:hAnsi="Times New Roman" w:cs="Times New Roman"/>
          <w:sz w:val="20"/>
          <w:szCs w:val="20"/>
          <w:lang w:val="ro-RO"/>
        </w:rPr>
        <w:t>Votat: pro -  , contra - , abţinut –</w:t>
      </w:r>
    </w:p>
    <w:p w:rsidR="003527D6" w:rsidRDefault="003527D6" w:rsidP="00F1703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</w:pPr>
    </w:p>
    <w:p w:rsidR="003527D6" w:rsidRDefault="003527D6" w:rsidP="00F1703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</w:pPr>
    </w:p>
    <w:p w:rsidR="003527D6" w:rsidRDefault="003527D6" w:rsidP="00F1703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</w:pPr>
    </w:p>
    <w:p w:rsidR="003527D6" w:rsidRDefault="003527D6" w:rsidP="003527D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eastAsia="ru-RU"/>
        </w:rPr>
      </w:pPr>
      <w:r w:rsidRPr="003527D6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eastAsia="ru-RU"/>
        </w:rPr>
        <w:lastRenderedPageBreak/>
        <w:t>                          </w:t>
      </w:r>
    </w:p>
    <w:p w:rsidR="003527D6" w:rsidRDefault="003527D6" w:rsidP="003527D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eastAsia="ru-RU"/>
        </w:rPr>
      </w:pPr>
    </w:p>
    <w:p w:rsidR="003527D6" w:rsidRDefault="003527D6" w:rsidP="003527D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eastAsia="ru-RU"/>
        </w:rPr>
      </w:pPr>
    </w:p>
    <w:p w:rsidR="003527D6" w:rsidRPr="003527D6" w:rsidRDefault="003527D6" w:rsidP="003527D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7D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  Anaxa 1                                                 </w:t>
      </w:r>
    </w:p>
    <w:p w:rsidR="003527D6" w:rsidRPr="003527D6" w:rsidRDefault="003527D6" w:rsidP="003527D6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7D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527D6" w:rsidRPr="003527D6" w:rsidRDefault="003527D6" w:rsidP="003527D6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7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Efectivul limită a statelor de personal ale Șoala de Arte</w:t>
      </w:r>
    </w:p>
    <w:tbl>
      <w:tblPr>
        <w:tblW w:w="0" w:type="auto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2"/>
        <w:gridCol w:w="3187"/>
      </w:tblGrid>
      <w:tr w:rsidR="003527D6" w:rsidRPr="003527D6" w:rsidTr="003527D6">
        <w:trPr>
          <w:tblCellSpacing w:w="0" w:type="dxa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Denumirea funcției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Unități</w:t>
            </w:r>
          </w:p>
        </w:tc>
      </w:tr>
      <w:tr w:rsidR="003527D6" w:rsidRPr="003527D6" w:rsidTr="003527D6">
        <w:trPr>
          <w:tblCellSpacing w:w="0" w:type="dxa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Funcții de conducere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3527D6" w:rsidRPr="003527D6" w:rsidTr="003527D6">
        <w:trPr>
          <w:tblCellSpacing w:w="0" w:type="dxa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Director 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3527D6" w:rsidRPr="003527D6" w:rsidTr="003527D6">
        <w:trPr>
          <w:tblCellSpacing w:w="0" w:type="dxa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Director adjunct petru lucrul metodico-artistic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527D6" w:rsidRPr="003527D6" w:rsidRDefault="003527D6" w:rsidP="00352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             0,5</w:t>
            </w:r>
          </w:p>
        </w:tc>
      </w:tr>
      <w:tr w:rsidR="003527D6" w:rsidRPr="003527D6" w:rsidTr="003527D6">
        <w:trPr>
          <w:tblCellSpacing w:w="0" w:type="dxa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Funcțiile didactice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19,9</w:t>
            </w:r>
          </w:p>
        </w:tc>
      </w:tr>
      <w:tr w:rsidR="003527D6" w:rsidRPr="003527D6" w:rsidTr="003527D6">
        <w:trPr>
          <w:tblCellSpacing w:w="0" w:type="dxa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Profesor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19,9</w:t>
            </w:r>
          </w:p>
        </w:tc>
      </w:tr>
      <w:tr w:rsidR="003527D6" w:rsidRPr="003527D6" w:rsidTr="003527D6">
        <w:trPr>
          <w:tblCellSpacing w:w="0" w:type="dxa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Funcții administrativ-gospodăresc, auxiliare și de deservire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527D6" w:rsidRPr="003527D6" w:rsidRDefault="003527D6" w:rsidP="0035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4,0</w:t>
            </w:r>
          </w:p>
        </w:tc>
      </w:tr>
      <w:tr w:rsidR="003527D6" w:rsidRPr="003527D6" w:rsidTr="003527D6">
        <w:trPr>
          <w:tblCellSpacing w:w="0" w:type="dxa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Intendent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3527D6" w:rsidRPr="003527D6" w:rsidTr="003527D6">
        <w:trPr>
          <w:tblCellSpacing w:w="0" w:type="dxa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Bibliotecar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3527D6" w:rsidRPr="003527D6" w:rsidTr="003527D6">
        <w:trPr>
          <w:tblCellSpacing w:w="0" w:type="dxa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Îngrijitori de încăperii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3527D6" w:rsidRPr="003527D6" w:rsidTr="003527D6">
        <w:trPr>
          <w:tblCellSpacing w:w="0" w:type="dxa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Operator în sala de cazane</w:t>
            </w:r>
            <w:r w:rsidRPr="00352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352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Funcții sezoniere(mediu anual)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3527D6" w:rsidRPr="003527D6" w:rsidTr="003527D6">
        <w:trPr>
          <w:tblCellSpacing w:w="0" w:type="dxa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TOTAL</w:t>
            </w:r>
          </w:p>
          <w:p w:rsidR="003527D6" w:rsidRPr="003527D6" w:rsidRDefault="003527D6" w:rsidP="00352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7D6" w:rsidRPr="003527D6" w:rsidRDefault="003527D6" w:rsidP="0035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25,4</w:t>
            </w:r>
          </w:p>
        </w:tc>
      </w:tr>
    </w:tbl>
    <w:p w:rsidR="003527D6" w:rsidRPr="003527D6" w:rsidRDefault="003527D6" w:rsidP="003527D6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7D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527D6" w:rsidRPr="003527D6" w:rsidRDefault="003527D6" w:rsidP="003527D6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7D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527D6" w:rsidRPr="003527D6" w:rsidRDefault="003527D6" w:rsidP="003527D6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7D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527D6" w:rsidRPr="003527D6" w:rsidRDefault="003527D6" w:rsidP="003527D6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7D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527D6" w:rsidRPr="003527D6" w:rsidRDefault="003527D6" w:rsidP="003527D6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7D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527D6" w:rsidRPr="003527D6" w:rsidRDefault="003527D6" w:rsidP="003527D6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7D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527D6" w:rsidRPr="003527D6" w:rsidRDefault="003527D6" w:rsidP="003527D6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7D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527D6" w:rsidRPr="003527D6" w:rsidRDefault="003527D6" w:rsidP="003527D6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7D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527D6" w:rsidRPr="00D26CD5" w:rsidRDefault="003527D6" w:rsidP="00D26CD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527D6" w:rsidRPr="00D26CD5" w:rsidSect="00340BB4">
          <w:pgSz w:w="11906" w:h="16838"/>
          <w:pgMar w:top="0" w:right="850" w:bottom="1134" w:left="1701" w:header="708" w:footer="708" w:gutter="0"/>
          <w:cols w:space="708"/>
          <w:docGrid w:linePitch="360"/>
        </w:sectPr>
      </w:pPr>
    </w:p>
    <w:p w:rsidR="008476DC" w:rsidRDefault="008476DC" w:rsidP="001421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sectPr w:rsidR="008476DC" w:rsidSect="00F162C9">
          <w:pgSz w:w="11906" w:h="16838"/>
          <w:pgMar w:top="289" w:right="289" w:bottom="1134" w:left="289" w:header="709" w:footer="709" w:gutter="0"/>
          <w:cols w:space="708"/>
          <w:docGrid w:linePitch="360"/>
        </w:sectPr>
      </w:pPr>
    </w:p>
    <w:tbl>
      <w:tblPr>
        <w:tblW w:w="15571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992"/>
        <w:gridCol w:w="1134"/>
        <w:gridCol w:w="993"/>
        <w:gridCol w:w="1134"/>
        <w:gridCol w:w="1293"/>
        <w:gridCol w:w="1136"/>
        <w:gridCol w:w="1283"/>
        <w:gridCol w:w="1114"/>
        <w:gridCol w:w="1083"/>
        <w:gridCol w:w="1320"/>
        <w:gridCol w:w="1112"/>
      </w:tblGrid>
      <w:tr w:rsidR="001421A2" w:rsidRPr="008476DC" w:rsidTr="001421A2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421A2" w:rsidRPr="008476DC" w:rsidTr="001421A2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1A2" w:rsidRPr="004615A4" w:rsidRDefault="001421A2" w:rsidP="0014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:rsidR="008476DC" w:rsidRDefault="00B56A9D" w:rsidP="008476DC">
      <w:pPr>
        <w:spacing w:after="0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6CA4"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  <w:t xml:space="preserve"> </w:t>
      </w:r>
      <w:r w:rsidR="008476DC">
        <w:rPr>
          <w:rFonts w:ascii="Times New Roman" w:eastAsia="Calibri" w:hAnsi="Times New Roman" w:cs="Times New Roman"/>
          <w:sz w:val="24"/>
          <w:szCs w:val="24"/>
          <w:lang w:val="en-US"/>
        </w:rPr>
        <w:t>Notă informativă</w:t>
      </w:r>
    </w:p>
    <w:p w:rsidR="008476DC" w:rsidRDefault="008476DC" w:rsidP="008476D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8476DC" w:rsidRDefault="008476DC" w:rsidP="008476DC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A proiectului de d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ecizie a consiliului orășenesc Anenii Noi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„</w:t>
      </w:r>
      <w:r>
        <w:rPr>
          <w:rFonts w:ascii="Times New Roman" w:eastAsia="Calibri" w:hAnsi="Times New Roman" w:cs="Times New Roman"/>
          <w:b/>
          <w:sz w:val="24"/>
          <w:szCs w:val="24"/>
          <w:lang w:val="ro-RO" w:eastAsia="ru-RU"/>
        </w:rPr>
        <w:t xml:space="preserve">Cu privire la aprobarea schemei de încadrare a personalului la </w:t>
      </w:r>
      <w:r w:rsidR="002F3467">
        <w:rPr>
          <w:rFonts w:ascii="Times New Roman" w:eastAsia="Calibri" w:hAnsi="Times New Roman" w:cs="Times New Roman"/>
          <w:b/>
          <w:sz w:val="24"/>
          <w:szCs w:val="24"/>
          <w:lang w:val="ro-RO" w:eastAsia="ru-RU"/>
        </w:rPr>
        <w:t>Școala de Arte orașul</w:t>
      </w:r>
      <w:r>
        <w:rPr>
          <w:rFonts w:ascii="Times New Roman" w:eastAsia="Calibri" w:hAnsi="Times New Roman" w:cs="Times New Roman"/>
          <w:b/>
          <w:sz w:val="24"/>
          <w:szCs w:val="24"/>
          <w:lang w:val="ro-RO" w:eastAsia="ru-RU"/>
        </w:rPr>
        <w:t xml:space="preserve"> Anenii Noi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”</w:t>
      </w:r>
    </w:p>
    <w:p w:rsidR="008476DC" w:rsidRDefault="008476DC" w:rsidP="008476DC">
      <w:pPr>
        <w:spacing w:after="0"/>
        <w:rPr>
          <w:rFonts w:ascii="Times New Roman" w:eastAsiaTheme="minorHAnsi" w:hAnsi="Times New Roman" w:cs="Times New Roman"/>
          <w:b/>
          <w:sz w:val="24"/>
          <w:szCs w:val="24"/>
          <w:lang w:val="en-US"/>
        </w:rPr>
      </w:pPr>
    </w:p>
    <w:tbl>
      <w:tblPr>
        <w:tblW w:w="4643" w:type="pct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15"/>
      </w:tblGrid>
      <w:tr w:rsidR="008476DC" w:rsidRPr="008476DC" w:rsidTr="008476D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6DC" w:rsidRDefault="008476DC">
            <w:pPr>
              <w:tabs>
                <w:tab w:val="left" w:pos="2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1. Denumirea autorului şi a participanţilor la elaborarea proiectului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  <w:p w:rsidR="008476DC" w:rsidRDefault="008476DC" w:rsidP="002F3467">
            <w:pPr>
              <w:tabs>
                <w:tab w:val="left" w:pos="2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Proiectul a fost inițiat de către specialiştii din cadrul Primăriei oraşului Anenii Noi, în baza demersului semnat de </w:t>
            </w:r>
            <w:r w:rsidR="002F346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șefa Direcției generale Educație Anenii Noi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și pentru executarea legislației în vigoare</w:t>
            </w:r>
          </w:p>
        </w:tc>
      </w:tr>
      <w:tr w:rsidR="008476DC" w:rsidRPr="008476DC" w:rsidTr="008476DC">
        <w:trPr>
          <w:trHeight w:val="163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6DC" w:rsidRDefault="008476DC" w:rsidP="008476DC">
            <w:pPr>
              <w:pStyle w:val="a3"/>
              <w:numPr>
                <w:ilvl w:val="0"/>
                <w:numId w:val="3"/>
              </w:num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Condiţiile ce au impus elaborarea proiectului de act normativ şi finalităţile urmărite:</w:t>
            </w:r>
          </w:p>
          <w:p w:rsidR="008476DC" w:rsidRDefault="008476DC" w:rsidP="002F3467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Aprobarea schemei de încadrare a </w:t>
            </w:r>
            <w:r w:rsidR="002F34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Școlii de Arte Anenii Noi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în forma prezentată, este condiționată de asigurarea bunei funcționări a instituției, respectarea normelor legale și crearea condițiilor optime pentru educația și siguranța copiilor.</w:t>
            </w:r>
          </w:p>
        </w:tc>
      </w:tr>
      <w:tr w:rsidR="008476DC" w:rsidRPr="008476DC" w:rsidTr="008476DC">
        <w:trPr>
          <w:trHeight w:val="1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6DC" w:rsidRDefault="008476DC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3.Principalele prevederi ale proiectului şi evidenţierea elementelor noi:</w:t>
            </w:r>
          </w:p>
          <w:p w:rsidR="008476DC" w:rsidRDefault="008476DC" w:rsidP="008476DC">
            <w:pPr>
              <w:pStyle w:val="a3"/>
              <w:tabs>
                <w:tab w:val="left" w:pos="0"/>
              </w:tabs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 w:eastAsia="ru-RU"/>
              </w:rPr>
              <w:t xml:space="preserve">Aprobarea schemei de încadrare a personalului Instituției pentru an. de studii </w:t>
            </w:r>
            <w:r w:rsidR="002F34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 w:eastAsia="ru-RU"/>
              </w:rPr>
              <w:t>2027-2028,  conform anexei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 w:eastAsia="ru-RU"/>
              </w:rPr>
              <w:t xml:space="preserve"> la decizie și în </w:t>
            </w:r>
            <w:r w:rsidRPr="008476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  <w:t xml:space="preserve">Conformitate cu normele stabilite de Minister, ținând cont de numărul de </w:t>
            </w:r>
            <w:r w:rsidR="002F34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  <w:t>copii</w:t>
            </w:r>
          </w:p>
          <w:p w:rsidR="008476DC" w:rsidRDefault="008476DC">
            <w:pPr>
              <w:pStyle w:val="a3"/>
              <w:tabs>
                <w:tab w:val="left" w:pos="0"/>
              </w:tabs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8476DC" w:rsidRPr="008476DC" w:rsidTr="008476D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6DC" w:rsidRDefault="008476DC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4. Fundamentarea economico-financiară:</w:t>
            </w:r>
          </w:p>
          <w:p w:rsidR="008476DC" w:rsidRDefault="008476DC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Executarea prevederilor prezentei decizii </w:t>
            </w:r>
            <w:r w:rsidR="002F346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presupune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cheltuieli suplimenmtare </w:t>
            </w:r>
            <w:r w:rsidR="002F346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pentru remunerarea 0,5 unitate de director adjunct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  <w:p w:rsidR="008476DC" w:rsidRDefault="008476DC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76DC" w:rsidRPr="008476DC" w:rsidTr="008476D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6DC" w:rsidRDefault="008476DC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Modul de încorporare a actului în cadrul normativ în vigoare:</w:t>
            </w:r>
          </w:p>
          <w:p w:rsidR="008476DC" w:rsidRDefault="008476DC">
            <w:pPr>
              <w:spacing w:after="200" w:line="276" w:lineRule="auto"/>
              <w:ind w:firstLine="708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ro-RO" w:eastAsia="ru-RU"/>
              </w:rPr>
              <w:t xml:space="preserve">În temeiul art.15, art. 142 din Codul educației al RM nr. 152/2014; art. 14 din Legea nr.436/2006 </w:t>
            </w:r>
            <w:r>
              <w:rPr>
                <w:rFonts w:ascii="Times New Roman" w:eastAsiaTheme="minorEastAsia" w:hAnsi="Times New Roman" w:cs="Times New Roman"/>
                <w:iCs/>
                <w:color w:val="000000" w:themeColor="text1"/>
                <w:sz w:val="24"/>
                <w:szCs w:val="24"/>
                <w:lang w:val="ro-RO" w:eastAsia="ru-RU"/>
              </w:rPr>
              <w:t>privind administrația publică locală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ro-RO" w:eastAsia="ru-RU"/>
              </w:rPr>
              <w:t xml:space="preserve">; art. 4 alin. (1), lit. h) din Legea 435/2006 privind descentralizarea administrativă; Legea 270/2018 privind sistemul unitar de salarizare în sectorul bugetar; Ordinul MEC nr. </w:t>
            </w:r>
            <w:r w:rsidR="002F3467" w:rsidRPr="00F162C9">
              <w:rPr>
                <w:rFonts w:ascii="Times New Roman" w:eastAsiaTheme="minorEastAsia" w:hAnsi="Times New Roman" w:cs="Times New Roman"/>
                <w:sz w:val="24"/>
                <w:szCs w:val="24"/>
                <w:lang w:val="ro-RO" w:eastAsia="ru-RU"/>
              </w:rPr>
              <w:t>1033 din 23.06.2025 ”Cu privire la aprobarea normelor de personal pentru instituțiile de învățămînt preșcolar și instituțiile de învățămînt extrașcolar artistic complementar – școli de arte (muzică,teatru,arte plastice, dans)”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ro-RO" w:eastAsia="ru-RU"/>
              </w:rPr>
              <w:t xml:space="preserve">”; </w:t>
            </w:r>
          </w:p>
          <w:p w:rsidR="008476DC" w:rsidRDefault="008476DC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Proiectul de decizie se încorporează în cadrul normativ în vigoare și nu necsită abrogarea sau anularea actelor administrative aprobate anterior.</w:t>
            </w:r>
          </w:p>
        </w:tc>
      </w:tr>
      <w:tr w:rsidR="008476DC" w:rsidRPr="008476DC" w:rsidTr="008476D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6DC" w:rsidRDefault="008476DC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Avizarea şi consultarea publică a proiectului:</w:t>
            </w:r>
          </w:p>
          <w:p w:rsidR="008476DC" w:rsidRDefault="008476DC" w:rsidP="002F3467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În scopul respectării prevederilor Legii nr.239/2008 privind transparența în procesul decizional, proi</w:t>
            </w:r>
            <w:r w:rsidR="002F346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ectul de decizie a fost consult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  <w:r w:rsidR="002F346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t cu directoarea Școlii de Arte Anenii Noi, </w:t>
            </w:r>
          </w:p>
        </w:tc>
      </w:tr>
      <w:tr w:rsidR="008476DC" w:rsidTr="008476D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6DC" w:rsidRDefault="008476DC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7.Constatările expertizei anticorupție:</w:t>
            </w:r>
          </w:p>
          <w:p w:rsidR="008476DC" w:rsidRDefault="008476DC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În temeiul art.35 al Legii nr.100 din 22.12.2017 cu privire la actele normative , expertiza anticorupție a fost efectuată de către autor.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Proiectul nu conține constatări care ar favoriza corupția.</w:t>
            </w:r>
          </w:p>
        </w:tc>
      </w:tr>
      <w:tr w:rsidR="008476DC" w:rsidRPr="008476DC" w:rsidTr="008476D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6DC" w:rsidRDefault="008476DC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8.Constatările expertizei juridice:</w:t>
            </w:r>
          </w:p>
          <w:p w:rsidR="008476DC" w:rsidRDefault="008476DC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În temeiul art.37 al Legii nr.100 din 22.12.2017 cu privire la actele normative, proiectul de decizie a fost expus expertizei juridice de către juristul primariei or. Anenii Noi, care a expertizat actul respectiv și a constatat că corespunde ca structură, conținut și nu contravine legislației.</w:t>
            </w:r>
          </w:p>
        </w:tc>
      </w:tr>
    </w:tbl>
    <w:p w:rsidR="008476DC" w:rsidRDefault="008476DC" w:rsidP="008476DC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8476DC" w:rsidRDefault="008476DC" w:rsidP="008476DC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8476DC" w:rsidRDefault="000228BD" w:rsidP="008476DC">
      <w:pPr>
        <w:spacing w:after="0"/>
        <w:ind w:left="284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</w:t>
      </w:r>
      <w:r w:rsidR="008476DC">
        <w:rPr>
          <w:rFonts w:ascii="Times New Roman" w:eastAsia="Calibri" w:hAnsi="Times New Roman" w:cs="Times New Roman"/>
          <w:sz w:val="24"/>
          <w:szCs w:val="24"/>
          <w:lang w:val="en-US"/>
        </w:rPr>
        <w:t>Secretara Consiliului or.Anenii Noi_______________Rodica Melnic</w:t>
      </w:r>
    </w:p>
    <w:p w:rsidR="008476DC" w:rsidRDefault="008476DC" w:rsidP="008476DC">
      <w:pPr>
        <w:spacing w:after="0" w:line="276" w:lineRule="auto"/>
        <w:rPr>
          <w:rFonts w:ascii="Times New Roman" w:eastAsiaTheme="minorEastAsia" w:hAnsi="Times New Roman" w:cs="Times New Roman"/>
          <w:b/>
          <w:lang w:val="en-US" w:eastAsia="ru-RU"/>
        </w:rPr>
      </w:pPr>
    </w:p>
    <w:p w:rsidR="00C51A48" w:rsidRPr="00F1703D" w:rsidRDefault="00C51A48" w:rsidP="00F1703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</w:pPr>
    </w:p>
    <w:sectPr w:rsidR="00C51A48" w:rsidRPr="00F1703D" w:rsidSect="008476DC">
      <w:pgSz w:w="11906" w:h="16838"/>
      <w:pgMar w:top="0" w:right="142" w:bottom="1134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81A" w:rsidRDefault="00C7681A" w:rsidP="001421A2">
      <w:pPr>
        <w:spacing w:after="0" w:line="240" w:lineRule="auto"/>
      </w:pPr>
      <w:r>
        <w:separator/>
      </w:r>
    </w:p>
  </w:endnote>
  <w:endnote w:type="continuationSeparator" w:id="0">
    <w:p w:rsidR="00C7681A" w:rsidRDefault="00C7681A" w:rsidP="00142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81A" w:rsidRDefault="00C7681A" w:rsidP="001421A2">
      <w:pPr>
        <w:spacing w:after="0" w:line="240" w:lineRule="auto"/>
      </w:pPr>
      <w:r>
        <w:separator/>
      </w:r>
    </w:p>
  </w:footnote>
  <w:footnote w:type="continuationSeparator" w:id="0">
    <w:p w:rsidR="00C7681A" w:rsidRDefault="00C7681A" w:rsidP="001421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6B62"/>
    <w:multiLevelType w:val="hybridMultilevel"/>
    <w:tmpl w:val="0392602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43283"/>
    <w:multiLevelType w:val="hybridMultilevel"/>
    <w:tmpl w:val="AB1A82FE"/>
    <w:lvl w:ilvl="0" w:tplc="AA2611C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A48"/>
    <w:rsid w:val="000228BD"/>
    <w:rsid w:val="00100C83"/>
    <w:rsid w:val="001421A2"/>
    <w:rsid w:val="00180DBC"/>
    <w:rsid w:val="001862D7"/>
    <w:rsid w:val="00281277"/>
    <w:rsid w:val="002F3467"/>
    <w:rsid w:val="00305032"/>
    <w:rsid w:val="00340BB4"/>
    <w:rsid w:val="003527D6"/>
    <w:rsid w:val="003D4B86"/>
    <w:rsid w:val="003E4599"/>
    <w:rsid w:val="004615A4"/>
    <w:rsid w:val="00544315"/>
    <w:rsid w:val="005A77F3"/>
    <w:rsid w:val="007E2B63"/>
    <w:rsid w:val="007E3A06"/>
    <w:rsid w:val="008476DC"/>
    <w:rsid w:val="00A73BE4"/>
    <w:rsid w:val="00AB2DB0"/>
    <w:rsid w:val="00AE4E7A"/>
    <w:rsid w:val="00B20981"/>
    <w:rsid w:val="00B56A9D"/>
    <w:rsid w:val="00C14065"/>
    <w:rsid w:val="00C51A48"/>
    <w:rsid w:val="00C7681A"/>
    <w:rsid w:val="00D26CD5"/>
    <w:rsid w:val="00D84938"/>
    <w:rsid w:val="00DD6F7C"/>
    <w:rsid w:val="00F162C9"/>
    <w:rsid w:val="00F1703D"/>
    <w:rsid w:val="00F71884"/>
    <w:rsid w:val="00F8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CA877"/>
  <w15:chartTrackingRefBased/>
  <w15:docId w15:val="{4FE07B42-861D-4BE3-B4B2-59F4D277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3B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0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0BB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421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421A2"/>
  </w:style>
  <w:style w:type="paragraph" w:styleId="a8">
    <w:name w:val="footer"/>
    <w:basedOn w:val="a"/>
    <w:link w:val="a9"/>
    <w:uiPriority w:val="99"/>
    <w:unhideWhenUsed/>
    <w:rsid w:val="001421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2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7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cp:lastPrinted>2026-09-15T06:28:00Z</cp:lastPrinted>
  <dcterms:created xsi:type="dcterms:W3CDTF">2025-08-18T07:47:00Z</dcterms:created>
  <dcterms:modified xsi:type="dcterms:W3CDTF">2026-09-22T10:34:00Z</dcterms:modified>
</cp:coreProperties>
</file>