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48"/>
        <w:tblW w:w="10668" w:type="dxa"/>
        <w:tblLayout w:type="fixed"/>
        <w:tblLook w:val="04A0" w:firstRow="1" w:lastRow="0" w:firstColumn="1" w:lastColumn="0" w:noHBand="0" w:noVBand="1"/>
      </w:tblPr>
      <w:tblGrid>
        <w:gridCol w:w="4534"/>
        <w:gridCol w:w="660"/>
        <w:gridCol w:w="758"/>
        <w:gridCol w:w="4716"/>
      </w:tblGrid>
      <w:tr w:rsidR="001D1B00" w:rsidRPr="00755F33" w14:paraId="62911D87" w14:textId="77777777" w:rsidTr="00B13655">
        <w:trPr>
          <w:cantSplit/>
          <w:trHeight w:val="1983"/>
        </w:trPr>
        <w:tc>
          <w:tcPr>
            <w:tcW w:w="4534" w:type="dxa"/>
          </w:tcPr>
          <w:p w14:paraId="731052A0" w14:textId="77777777" w:rsidR="001D1B00" w:rsidRPr="00755F33" w:rsidRDefault="001D1B00" w:rsidP="00B13655">
            <w:pPr>
              <w:widowControl w:val="0"/>
              <w:tabs>
                <w:tab w:val="left" w:pos="-392"/>
              </w:tabs>
              <w:snapToGrid w:val="0"/>
              <w:spacing w:after="0" w:line="240" w:lineRule="auto"/>
              <w:ind w:right="-108"/>
              <w:jc w:val="center"/>
              <w:rPr>
                <w:rFonts w:ascii="Times New Roman" w:eastAsia="Times New Roman" w:hAnsi="Times New Roman" w:cs="Times New Roman"/>
                <w:b/>
                <w:sz w:val="25"/>
                <w:szCs w:val="25"/>
                <w:lang w:val="zh-CN" w:eastAsia="zh-CN"/>
              </w:rPr>
            </w:pPr>
            <w:bookmarkStart w:id="0" w:name="_Hlk221889522"/>
          </w:p>
          <w:p w14:paraId="543EC659" w14:textId="77777777" w:rsidR="001D1B00" w:rsidRPr="00755F33" w:rsidRDefault="001D1B00" w:rsidP="00B13655">
            <w:pPr>
              <w:widowControl w:val="0"/>
              <w:tabs>
                <w:tab w:val="left" w:pos="-392"/>
              </w:tabs>
              <w:snapToGrid w:val="0"/>
              <w:spacing w:after="0" w:line="240" w:lineRule="auto"/>
              <w:ind w:right="-108" w:firstLine="601"/>
              <w:jc w:val="center"/>
              <w:rPr>
                <w:rFonts w:ascii="Times New Roman" w:eastAsia="Times New Roman" w:hAnsi="Times New Roman" w:cs="Times New Roman"/>
                <w:b/>
                <w:sz w:val="25"/>
                <w:szCs w:val="25"/>
                <w:lang w:val="zh-CN" w:eastAsia="zh-CN"/>
              </w:rPr>
            </w:pPr>
          </w:p>
          <w:p w14:paraId="074C38D9" w14:textId="77777777" w:rsidR="001D1B00" w:rsidRPr="00755F33" w:rsidRDefault="001D1B00" w:rsidP="00B13655">
            <w:pPr>
              <w:widowControl w:val="0"/>
              <w:tabs>
                <w:tab w:val="left" w:pos="-392"/>
              </w:tabs>
              <w:snapToGrid w:val="0"/>
              <w:spacing w:after="0" w:line="240" w:lineRule="auto"/>
              <w:ind w:left="120" w:right="-108"/>
              <w:jc w:val="center"/>
              <w:rPr>
                <w:rFonts w:ascii="Times New Roman" w:eastAsia="Times New Roman" w:hAnsi="Times New Roman" w:cs="Times New Roman"/>
                <w:b/>
                <w:sz w:val="25"/>
                <w:szCs w:val="25"/>
                <w:lang w:val="ro-RO" w:eastAsia="zh-CN"/>
              </w:rPr>
            </w:pPr>
            <w:r w:rsidRPr="00755F33">
              <w:rPr>
                <w:rFonts w:ascii="Times New Roman" w:eastAsia="Times New Roman" w:hAnsi="Times New Roman" w:cs="Times New Roman"/>
                <w:b/>
                <w:sz w:val="25"/>
                <w:szCs w:val="25"/>
                <w:lang w:val="ro-RO" w:eastAsia="ru-RU"/>
              </w:rPr>
              <w:t>CONSILIUL</w:t>
            </w:r>
            <w:r w:rsidRPr="00755F33">
              <w:rPr>
                <w:rFonts w:ascii="Times New Roman" w:eastAsia="Times New Roman" w:hAnsi="Times New Roman" w:cs="Times New Roman"/>
                <w:b/>
                <w:sz w:val="25"/>
                <w:szCs w:val="25"/>
                <w:lang w:val="zh-CN" w:eastAsia="zh-CN"/>
              </w:rPr>
              <w:t xml:space="preserve"> OR</w:t>
            </w:r>
            <w:r w:rsidRPr="00755F33">
              <w:rPr>
                <w:rFonts w:ascii="Times New Roman" w:eastAsia="Times New Roman" w:hAnsi="Times New Roman" w:cs="Times New Roman"/>
                <w:b/>
                <w:sz w:val="25"/>
                <w:szCs w:val="25"/>
                <w:lang w:val="ro-RO" w:eastAsia="zh-CN"/>
              </w:rPr>
              <w:t>ĂŞENESC</w:t>
            </w:r>
          </w:p>
          <w:p w14:paraId="122DA19F" w14:textId="77777777" w:rsidR="001D1B00" w:rsidRPr="00755F33" w:rsidRDefault="001D1B00" w:rsidP="00B13655">
            <w:pPr>
              <w:widowControl w:val="0"/>
              <w:tabs>
                <w:tab w:val="left" w:pos="-392"/>
              </w:tabs>
              <w:snapToGrid w:val="0"/>
              <w:spacing w:after="0" w:line="240" w:lineRule="auto"/>
              <w:ind w:left="120" w:right="-108"/>
              <w:jc w:val="center"/>
              <w:rPr>
                <w:rFonts w:ascii="Times New Roman" w:eastAsia="Times New Roman" w:hAnsi="Times New Roman" w:cs="Times New Roman"/>
                <w:b/>
                <w:sz w:val="25"/>
                <w:szCs w:val="25"/>
                <w:lang w:val="zh-CN" w:eastAsia="zh-CN"/>
              </w:rPr>
            </w:pPr>
            <w:r w:rsidRPr="00755F33">
              <w:rPr>
                <w:rFonts w:ascii="Times New Roman" w:eastAsia="Times New Roman" w:hAnsi="Times New Roman" w:cs="Times New Roman"/>
                <w:b/>
                <w:sz w:val="25"/>
                <w:szCs w:val="25"/>
                <w:lang w:val="zh-CN" w:eastAsia="zh-CN"/>
              </w:rPr>
              <w:t>ANENII NOI</w:t>
            </w:r>
          </w:p>
        </w:tc>
        <w:tc>
          <w:tcPr>
            <w:tcW w:w="1418" w:type="dxa"/>
            <w:gridSpan w:val="2"/>
            <w:tcBorders>
              <w:top w:val="nil"/>
              <w:left w:val="nil"/>
              <w:bottom w:val="nil"/>
              <w:right w:val="single" w:sz="4" w:space="0" w:color="FFFFFF"/>
            </w:tcBorders>
            <w:hideMark/>
          </w:tcPr>
          <w:p w14:paraId="7B9DFA7E" w14:textId="77777777" w:rsidR="001D1B00" w:rsidRPr="00755F33" w:rsidRDefault="001D1B00" w:rsidP="00B13655">
            <w:pPr>
              <w:spacing w:after="200" w:line="276" w:lineRule="auto"/>
              <w:ind w:left="175" w:right="176" w:hanging="141"/>
              <w:jc w:val="center"/>
              <w:rPr>
                <w:rFonts w:eastAsia="Times New Roman"/>
                <w:b/>
                <w:lang w:val="zh-CN" w:eastAsia="zh-CN"/>
              </w:rPr>
            </w:pPr>
            <w:r w:rsidRPr="00755F33">
              <w:rPr>
                <w:rFonts w:eastAsiaTheme="minorEastAsia"/>
                <w:noProof/>
                <w:lang w:eastAsia="ru-RU"/>
              </w:rPr>
              <w:drawing>
                <wp:inline distT="0" distB="0" distL="0" distR="0" wp14:anchorId="38CDEC2D" wp14:editId="4EEA3D55">
                  <wp:extent cx="754380" cy="1005840"/>
                  <wp:effectExtent l="19050" t="0" r="762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4" cstate="print"/>
                          <a:srcRect/>
                          <a:stretch>
                            <a:fillRect/>
                          </a:stretch>
                        </pic:blipFill>
                        <pic:spPr bwMode="auto">
                          <a:xfrm>
                            <a:off x="0" y="0"/>
                            <a:ext cx="754380" cy="1005840"/>
                          </a:xfrm>
                          <a:prstGeom prst="rect">
                            <a:avLst/>
                          </a:prstGeom>
                          <a:noFill/>
                          <a:ln w="9525">
                            <a:noFill/>
                            <a:miter lim="800000"/>
                            <a:headEnd/>
                            <a:tailEnd/>
                          </a:ln>
                        </pic:spPr>
                      </pic:pic>
                    </a:graphicData>
                  </a:graphic>
                </wp:inline>
              </w:drawing>
            </w:r>
          </w:p>
        </w:tc>
        <w:tc>
          <w:tcPr>
            <w:tcW w:w="4716" w:type="dxa"/>
            <w:tcBorders>
              <w:top w:val="nil"/>
              <w:left w:val="single" w:sz="4" w:space="0" w:color="FFFFFF"/>
              <w:bottom w:val="nil"/>
              <w:right w:val="nil"/>
            </w:tcBorders>
          </w:tcPr>
          <w:p w14:paraId="769FBAA4" w14:textId="77777777" w:rsidR="001D1B00" w:rsidRPr="00755F33" w:rsidRDefault="001D1B00" w:rsidP="00B13655">
            <w:pPr>
              <w:widowControl w:val="0"/>
              <w:tabs>
                <w:tab w:val="left" w:pos="-392"/>
              </w:tabs>
              <w:snapToGrid w:val="0"/>
              <w:spacing w:after="0" w:line="240" w:lineRule="auto"/>
              <w:ind w:right="-108" w:firstLine="601"/>
              <w:jc w:val="center"/>
              <w:rPr>
                <w:rFonts w:ascii="Times New Roman" w:eastAsia="Times New Roman" w:hAnsi="Times New Roman" w:cs="Times New Roman"/>
                <w:b/>
                <w:sz w:val="25"/>
                <w:szCs w:val="25"/>
                <w:lang w:eastAsia="ru-RU"/>
              </w:rPr>
            </w:pPr>
          </w:p>
          <w:p w14:paraId="68C823FB" w14:textId="77777777" w:rsidR="001D1B00" w:rsidRPr="00755F33" w:rsidRDefault="001D1B00" w:rsidP="00B13655">
            <w:pPr>
              <w:widowControl w:val="0"/>
              <w:tabs>
                <w:tab w:val="left" w:pos="-392"/>
              </w:tabs>
              <w:snapToGrid w:val="0"/>
              <w:spacing w:after="0" w:line="240" w:lineRule="auto"/>
              <w:ind w:right="-108" w:firstLine="601"/>
              <w:jc w:val="center"/>
              <w:rPr>
                <w:rFonts w:ascii="Times New Roman" w:eastAsia="Times New Roman" w:hAnsi="Times New Roman" w:cs="Times New Roman"/>
                <w:b/>
                <w:sz w:val="25"/>
                <w:szCs w:val="25"/>
                <w:lang w:eastAsia="ru-RU"/>
              </w:rPr>
            </w:pPr>
          </w:p>
          <w:p w14:paraId="61193E81" w14:textId="77777777" w:rsidR="001D1B00" w:rsidRPr="00755F33" w:rsidRDefault="001D1B00" w:rsidP="00B13655">
            <w:pPr>
              <w:widowControl w:val="0"/>
              <w:tabs>
                <w:tab w:val="left" w:pos="-392"/>
              </w:tabs>
              <w:snapToGrid w:val="0"/>
              <w:spacing w:after="0" w:line="240" w:lineRule="auto"/>
              <w:ind w:left="120" w:right="-108"/>
              <w:jc w:val="center"/>
              <w:rPr>
                <w:rFonts w:ascii="Times New Roman" w:eastAsia="Times New Roman" w:hAnsi="Times New Roman" w:cs="Times New Roman"/>
                <w:b/>
                <w:sz w:val="25"/>
                <w:szCs w:val="25"/>
                <w:lang w:eastAsia="ru-RU"/>
              </w:rPr>
            </w:pPr>
            <w:r w:rsidRPr="00755F33">
              <w:rPr>
                <w:rFonts w:ascii="Times New Roman" w:eastAsia="Times New Roman" w:hAnsi="Times New Roman" w:cs="Times New Roman"/>
                <w:b/>
                <w:sz w:val="25"/>
                <w:szCs w:val="25"/>
                <w:lang w:eastAsia="ru-RU"/>
              </w:rPr>
              <w:t>ГОРОДСКОЙ СОВЕТ</w:t>
            </w:r>
          </w:p>
          <w:p w14:paraId="207FD167" w14:textId="77777777" w:rsidR="001D1B00" w:rsidRPr="00755F33" w:rsidRDefault="001D1B00" w:rsidP="00B13655">
            <w:pPr>
              <w:widowControl w:val="0"/>
              <w:tabs>
                <w:tab w:val="left" w:pos="-392"/>
              </w:tabs>
              <w:snapToGrid w:val="0"/>
              <w:spacing w:after="0" w:line="240" w:lineRule="auto"/>
              <w:ind w:left="120" w:right="-108"/>
              <w:jc w:val="center"/>
              <w:rPr>
                <w:rFonts w:ascii="Arial" w:eastAsia="Times New Roman" w:hAnsi="Arial" w:cs="Times New Roman"/>
                <w:b/>
                <w:sz w:val="24"/>
                <w:szCs w:val="20"/>
                <w:lang w:val="zh-CN" w:eastAsia="zh-CN"/>
              </w:rPr>
            </w:pPr>
            <w:r w:rsidRPr="00755F33">
              <w:rPr>
                <w:rFonts w:ascii="Times New Roman" w:eastAsia="Times New Roman" w:hAnsi="Times New Roman" w:cs="Times New Roman"/>
                <w:b/>
                <w:sz w:val="25"/>
                <w:szCs w:val="25"/>
                <w:lang w:eastAsia="ru-RU"/>
              </w:rPr>
              <w:t>АНЕНИЙ НОЙ</w:t>
            </w:r>
          </w:p>
        </w:tc>
      </w:tr>
      <w:tr w:rsidR="001D1B00" w:rsidRPr="00755F33" w14:paraId="6AED91EC" w14:textId="77777777" w:rsidTr="00B13655">
        <w:trPr>
          <w:cantSplit/>
          <w:trHeight w:val="620"/>
        </w:trPr>
        <w:tc>
          <w:tcPr>
            <w:tcW w:w="4534" w:type="dxa"/>
            <w:tcBorders>
              <w:top w:val="nil"/>
              <w:left w:val="nil"/>
              <w:bottom w:val="nil"/>
              <w:right w:val="single" w:sz="4" w:space="0" w:color="FFFFFF"/>
            </w:tcBorders>
            <w:hideMark/>
          </w:tcPr>
          <w:p w14:paraId="7426BE53" w14:textId="77777777" w:rsidR="001D1B00" w:rsidRPr="00755F33" w:rsidRDefault="001D1B00" w:rsidP="00B13655">
            <w:pPr>
              <w:keepNext/>
              <w:tabs>
                <w:tab w:val="left" w:pos="-392"/>
              </w:tabs>
              <w:spacing w:after="0" w:line="240" w:lineRule="auto"/>
              <w:jc w:val="center"/>
              <w:outlineLvl w:val="0"/>
              <w:rPr>
                <w:rFonts w:ascii="Times New Roman" w:eastAsia="Times New Roman" w:hAnsi="Times New Roman" w:cs="Times New Roman"/>
                <w:sz w:val="18"/>
                <w:szCs w:val="18"/>
                <w:lang w:val="zh-CN" w:eastAsia="zh-CN"/>
              </w:rPr>
            </w:pPr>
            <w:r w:rsidRPr="00755F33">
              <w:rPr>
                <w:rFonts w:ascii="Times New Roman" w:eastAsia="Times New Roman" w:hAnsi="Times New Roman" w:cs="Times New Roman"/>
                <w:sz w:val="18"/>
                <w:szCs w:val="18"/>
                <w:lang w:val="zh-CN" w:eastAsia="zh-CN"/>
              </w:rPr>
              <w:t>MD 6501 or. Anenii Noi, str. Suvorov, 6</w:t>
            </w:r>
          </w:p>
          <w:p w14:paraId="0D6060C7" w14:textId="77777777" w:rsidR="001D1B00" w:rsidRPr="00755F33" w:rsidRDefault="001D1B00" w:rsidP="00B13655">
            <w:pPr>
              <w:tabs>
                <w:tab w:val="left" w:pos="-675"/>
              </w:tabs>
              <w:spacing w:after="200" w:line="276" w:lineRule="auto"/>
              <w:jc w:val="center"/>
              <w:rPr>
                <w:rFonts w:ascii="Times New Roman" w:eastAsia="Times New Roman" w:hAnsi="Times New Roman" w:cs="Times New Roman"/>
                <w:sz w:val="18"/>
                <w:szCs w:val="18"/>
                <w:lang w:val="en-US" w:eastAsia="ru-RU"/>
              </w:rPr>
            </w:pPr>
            <w:r w:rsidRPr="00755F33">
              <w:rPr>
                <w:rFonts w:ascii="Times New Roman" w:eastAsiaTheme="minorEastAsia" w:hAnsi="Times New Roman" w:cs="Times New Roman"/>
                <w:sz w:val="18"/>
                <w:szCs w:val="18"/>
                <w:lang w:val="zh-CN" w:eastAsia="zh-CN"/>
              </w:rPr>
              <w:t xml:space="preserve">tel/fax 026522108, </w:t>
            </w:r>
            <w:r w:rsidRPr="00755F33">
              <w:rPr>
                <w:rFonts w:ascii="Times New Roman" w:eastAsiaTheme="minorEastAsia" w:hAnsi="Times New Roman" w:cs="Times New Roman"/>
                <w:sz w:val="18"/>
                <w:szCs w:val="18"/>
                <w:lang w:val="en-US" w:eastAsia="ru-RU"/>
              </w:rPr>
              <w:t>consiliulorasenesc@gmail.com</w:t>
            </w:r>
          </w:p>
        </w:tc>
        <w:tc>
          <w:tcPr>
            <w:tcW w:w="660" w:type="dxa"/>
            <w:tcBorders>
              <w:top w:val="nil"/>
              <w:left w:val="single" w:sz="4" w:space="0" w:color="FFFFFF"/>
              <w:bottom w:val="nil"/>
              <w:right w:val="nil"/>
            </w:tcBorders>
          </w:tcPr>
          <w:p w14:paraId="456D780D" w14:textId="77777777" w:rsidR="001D1B00" w:rsidRPr="00755F33" w:rsidRDefault="001D1B00" w:rsidP="00B13655">
            <w:pPr>
              <w:spacing w:after="200" w:line="276" w:lineRule="auto"/>
              <w:jc w:val="center"/>
              <w:rPr>
                <w:rFonts w:ascii="Times New Roman" w:eastAsia="Times New Roman" w:hAnsi="Times New Roman" w:cs="Times New Roman"/>
                <w:sz w:val="18"/>
                <w:szCs w:val="18"/>
                <w:lang w:val="en-US" w:eastAsia="ru-RU"/>
              </w:rPr>
            </w:pPr>
          </w:p>
        </w:tc>
        <w:tc>
          <w:tcPr>
            <w:tcW w:w="5474" w:type="dxa"/>
            <w:gridSpan w:val="2"/>
            <w:hideMark/>
          </w:tcPr>
          <w:p w14:paraId="13A368B0" w14:textId="77777777" w:rsidR="001D1B00" w:rsidRPr="00755F33" w:rsidRDefault="001D1B00" w:rsidP="00B13655">
            <w:pPr>
              <w:keepNext/>
              <w:spacing w:after="0" w:line="240" w:lineRule="auto"/>
              <w:ind w:left="-391" w:firstLine="142"/>
              <w:jc w:val="center"/>
              <w:outlineLvl w:val="0"/>
              <w:rPr>
                <w:rFonts w:ascii="Times New Roman" w:eastAsia="Times New Roman" w:hAnsi="Times New Roman" w:cs="Times New Roman"/>
                <w:sz w:val="18"/>
                <w:szCs w:val="18"/>
                <w:lang w:val="zh-CN" w:eastAsia="zh-CN"/>
              </w:rPr>
            </w:pPr>
            <w:r w:rsidRPr="00755F33">
              <w:rPr>
                <w:rFonts w:ascii="Times New Roman" w:eastAsia="Times New Roman" w:hAnsi="Times New Roman" w:cs="Times New Roman"/>
                <w:sz w:val="18"/>
                <w:szCs w:val="18"/>
                <w:lang w:val="zh-CN" w:eastAsia="zh-CN"/>
              </w:rPr>
              <w:t xml:space="preserve">MD </w:t>
            </w:r>
            <w:r w:rsidRPr="00755F33">
              <w:rPr>
                <w:rFonts w:ascii="Times New Roman" w:eastAsia="Times New Roman" w:hAnsi="Times New Roman" w:cs="Times New Roman"/>
                <w:sz w:val="18"/>
                <w:szCs w:val="18"/>
                <w:lang w:eastAsia="ru-RU"/>
              </w:rPr>
              <w:t>6501, г</w:t>
            </w:r>
            <w:r w:rsidRPr="00755F33">
              <w:rPr>
                <w:rFonts w:ascii="Times New Roman" w:eastAsia="Times New Roman" w:hAnsi="Times New Roman" w:cs="Times New Roman"/>
                <w:sz w:val="18"/>
                <w:szCs w:val="18"/>
                <w:lang w:val="zh-CN" w:eastAsia="zh-CN"/>
              </w:rPr>
              <w:t>.</w:t>
            </w:r>
            <w:proofErr w:type="spellStart"/>
            <w:r w:rsidRPr="00755F33">
              <w:rPr>
                <w:rFonts w:ascii="Times New Roman" w:eastAsia="Times New Roman" w:hAnsi="Times New Roman" w:cs="Times New Roman"/>
                <w:sz w:val="18"/>
                <w:szCs w:val="18"/>
                <w:lang w:eastAsia="ru-RU"/>
              </w:rPr>
              <w:t>Анений</w:t>
            </w:r>
            <w:proofErr w:type="spellEnd"/>
            <w:r w:rsidRPr="00755F33">
              <w:rPr>
                <w:rFonts w:ascii="Times New Roman" w:eastAsia="Times New Roman" w:hAnsi="Times New Roman" w:cs="Times New Roman"/>
                <w:sz w:val="18"/>
                <w:szCs w:val="18"/>
                <w:lang w:eastAsia="ru-RU"/>
              </w:rPr>
              <w:t xml:space="preserve"> Ной</w:t>
            </w:r>
            <w:r w:rsidRPr="00755F33">
              <w:rPr>
                <w:rFonts w:ascii="Times New Roman" w:eastAsia="Times New Roman" w:hAnsi="Times New Roman" w:cs="Times New Roman"/>
                <w:sz w:val="18"/>
                <w:szCs w:val="18"/>
                <w:lang w:val="zh-CN" w:eastAsia="zh-CN"/>
              </w:rPr>
              <w:t>, ул.</w:t>
            </w:r>
            <w:r w:rsidRPr="00755F33">
              <w:rPr>
                <w:rFonts w:ascii="Times New Roman" w:eastAsia="Times New Roman" w:hAnsi="Times New Roman" w:cs="Times New Roman"/>
                <w:sz w:val="18"/>
                <w:szCs w:val="18"/>
                <w:lang w:eastAsia="ru-RU"/>
              </w:rPr>
              <w:t>Суворов</w:t>
            </w:r>
            <w:r w:rsidRPr="00755F33">
              <w:rPr>
                <w:rFonts w:ascii="Times New Roman" w:eastAsia="Times New Roman" w:hAnsi="Times New Roman" w:cs="Times New Roman"/>
                <w:sz w:val="18"/>
                <w:szCs w:val="18"/>
                <w:lang w:val="zh-CN" w:eastAsia="zh-CN"/>
              </w:rPr>
              <w:t xml:space="preserve">, </w:t>
            </w:r>
            <w:r w:rsidRPr="00755F33">
              <w:rPr>
                <w:rFonts w:ascii="Times New Roman" w:eastAsia="Times New Roman" w:hAnsi="Times New Roman" w:cs="Times New Roman"/>
                <w:sz w:val="18"/>
                <w:szCs w:val="18"/>
                <w:lang w:eastAsia="ru-RU"/>
              </w:rPr>
              <w:t>6</w:t>
            </w:r>
          </w:p>
          <w:p w14:paraId="7EF3D2DE" w14:textId="77777777" w:rsidR="001D1B00" w:rsidRPr="00755F33" w:rsidRDefault="001D1B00" w:rsidP="00B13655">
            <w:pPr>
              <w:spacing w:after="200" w:line="276" w:lineRule="auto"/>
              <w:ind w:left="-391" w:firstLine="142"/>
              <w:jc w:val="center"/>
              <w:rPr>
                <w:rFonts w:ascii="Times New Roman" w:eastAsia="Times New Roman" w:hAnsi="Times New Roman" w:cs="Times New Roman"/>
                <w:sz w:val="18"/>
                <w:szCs w:val="18"/>
                <w:lang w:eastAsia="ru-RU"/>
              </w:rPr>
            </w:pPr>
            <w:r w:rsidRPr="00755F33">
              <w:rPr>
                <w:rFonts w:ascii="Times New Roman" w:eastAsiaTheme="minorEastAsia" w:hAnsi="Times New Roman" w:cs="Times New Roman"/>
                <w:sz w:val="18"/>
                <w:szCs w:val="18"/>
                <w:lang w:val="zh-CN" w:eastAsia="zh-CN"/>
              </w:rPr>
              <w:t xml:space="preserve">тел/факс </w:t>
            </w:r>
            <w:r w:rsidRPr="00755F33">
              <w:rPr>
                <w:rFonts w:ascii="Times New Roman" w:eastAsiaTheme="minorEastAsia" w:hAnsi="Times New Roman" w:cs="Times New Roman"/>
                <w:sz w:val="18"/>
                <w:szCs w:val="18"/>
                <w:lang w:eastAsia="ru-RU"/>
              </w:rPr>
              <w:t>026522108,</w:t>
            </w:r>
            <w:proofErr w:type="spellStart"/>
            <w:r w:rsidRPr="00755F33">
              <w:rPr>
                <w:rFonts w:ascii="Times New Roman" w:eastAsiaTheme="minorEastAsia" w:hAnsi="Times New Roman" w:cs="Times New Roman"/>
                <w:sz w:val="18"/>
                <w:szCs w:val="18"/>
                <w:lang w:val="en-US" w:eastAsia="ru-RU"/>
              </w:rPr>
              <w:t>consiliulorasenesc</w:t>
            </w:r>
            <w:proofErr w:type="spellEnd"/>
            <w:r w:rsidRPr="00755F33">
              <w:rPr>
                <w:rFonts w:ascii="Times New Roman" w:eastAsiaTheme="minorEastAsia" w:hAnsi="Times New Roman" w:cs="Times New Roman"/>
                <w:sz w:val="18"/>
                <w:szCs w:val="18"/>
                <w:lang w:eastAsia="ru-RU"/>
              </w:rPr>
              <w:t>@</w:t>
            </w:r>
            <w:proofErr w:type="spellStart"/>
            <w:r w:rsidRPr="00755F33">
              <w:rPr>
                <w:rFonts w:ascii="Times New Roman" w:eastAsiaTheme="minorEastAsia" w:hAnsi="Times New Roman" w:cs="Times New Roman"/>
                <w:sz w:val="18"/>
                <w:szCs w:val="18"/>
                <w:lang w:val="en-US" w:eastAsia="ru-RU"/>
              </w:rPr>
              <w:t>gmail</w:t>
            </w:r>
            <w:proofErr w:type="spellEnd"/>
            <w:r w:rsidRPr="00755F33">
              <w:rPr>
                <w:rFonts w:ascii="Times New Roman" w:eastAsiaTheme="minorEastAsia" w:hAnsi="Times New Roman" w:cs="Times New Roman"/>
                <w:sz w:val="18"/>
                <w:szCs w:val="18"/>
                <w:lang w:eastAsia="ru-RU"/>
              </w:rPr>
              <w:t>.</w:t>
            </w:r>
            <w:r w:rsidRPr="00755F33">
              <w:rPr>
                <w:rFonts w:ascii="Times New Roman" w:eastAsiaTheme="minorEastAsia" w:hAnsi="Times New Roman" w:cs="Times New Roman"/>
                <w:sz w:val="18"/>
                <w:szCs w:val="18"/>
                <w:lang w:val="en-US" w:eastAsia="ru-RU"/>
              </w:rPr>
              <w:t>com</w:t>
            </w:r>
          </w:p>
        </w:tc>
      </w:tr>
    </w:tbl>
    <w:p w14:paraId="3703ED91" w14:textId="417ED3DE" w:rsidR="001D1B00" w:rsidRPr="00755F33" w:rsidRDefault="001D1B00" w:rsidP="005D2740">
      <w:pPr>
        <w:spacing w:after="200" w:line="276" w:lineRule="auto"/>
        <w:rPr>
          <w:rFonts w:eastAsiaTheme="minorEastAsia"/>
          <w:lang w:val="ro-RO" w:eastAsia="ru-RU"/>
        </w:rPr>
      </w:pPr>
      <w:r w:rsidRPr="00755F33">
        <w:rPr>
          <w:rFonts w:eastAsia="Times New Roman"/>
          <w:noProof/>
          <w:sz w:val="28"/>
          <w:szCs w:val="20"/>
          <w:lang w:eastAsia="ru-RU"/>
        </w:rPr>
        <mc:AlternateContent>
          <mc:Choice Requires="wps">
            <w:drawing>
              <wp:anchor distT="4294967294" distB="4294967294" distL="114300" distR="114300" simplePos="0" relativeHeight="251659264" behindDoc="0" locked="0" layoutInCell="0" allowOverlap="1" wp14:anchorId="0B3FCE8F" wp14:editId="29E3EDE9">
                <wp:simplePos x="0" y="0"/>
                <wp:positionH relativeFrom="column">
                  <wp:posOffset>-548640</wp:posOffset>
                </wp:positionH>
                <wp:positionV relativeFrom="paragraph">
                  <wp:posOffset>1667509</wp:posOffset>
                </wp:positionV>
                <wp:extent cx="6598920" cy="0"/>
                <wp:effectExtent l="0" t="19050" r="4953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8920" cy="0"/>
                        </a:xfrm>
                        <a:prstGeom prst="line">
                          <a:avLst/>
                        </a:prstGeom>
                        <a:ln w="57150" cap="flat" cmpd="thinThick">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3F2634B" id="Прямая соединительная линия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3.2pt,131.3pt" to="476.4pt,1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" o:allowincell="f" strokeweight="4.5pt">
                <v:stroke linestyle="thinThick"/>
                <o:lock v:ext="edit" shapetype="f"/>
              </v:line>
            </w:pict>
          </mc:Fallback>
        </mc:AlternateContent>
      </w:r>
      <w:r w:rsidR="005D2740">
        <w:rPr>
          <w:rFonts w:ascii="Times New Roman" w:eastAsiaTheme="minorEastAsia" w:hAnsi="Times New Roman" w:cs="Times New Roman"/>
          <w:sz w:val="24"/>
          <w:szCs w:val="24"/>
          <w:lang w:val="ro-RO" w:eastAsia="ru-RU"/>
        </w:rPr>
        <w:t xml:space="preserve">                                                                           </w:t>
      </w:r>
      <w:r w:rsidR="00860A76">
        <w:rPr>
          <w:rFonts w:ascii="Times New Roman" w:eastAsiaTheme="minorEastAsia" w:hAnsi="Times New Roman" w:cs="Times New Roman"/>
          <w:sz w:val="24"/>
          <w:szCs w:val="24"/>
          <w:lang w:val="ro-RO" w:eastAsia="ru-RU"/>
        </w:rPr>
        <w:t xml:space="preserve">                   PROIECT nr. 21</w:t>
      </w:r>
      <w:bookmarkStart w:id="1" w:name="_GoBack"/>
      <w:bookmarkEnd w:id="1"/>
    </w:p>
    <w:p w14:paraId="2CBD9DA2" w14:textId="02EEFD53" w:rsidR="001D1B00" w:rsidRPr="00755F33" w:rsidRDefault="001D1B00" w:rsidP="001D1B00">
      <w:pPr>
        <w:spacing w:after="0" w:line="240" w:lineRule="auto"/>
        <w:jc w:val="center"/>
        <w:rPr>
          <w:rFonts w:ascii="Times New Roman" w:eastAsiaTheme="minorEastAsia" w:hAnsi="Times New Roman" w:cs="Times New Roman"/>
          <w:b/>
          <w:sz w:val="24"/>
          <w:szCs w:val="24"/>
          <w:lang w:val="ro-RO" w:eastAsia="ru-RU"/>
        </w:rPr>
      </w:pPr>
      <w:r w:rsidRPr="00755F33">
        <w:rPr>
          <w:rFonts w:ascii="Times New Roman" w:eastAsiaTheme="minorEastAsia" w:hAnsi="Times New Roman" w:cs="Times New Roman"/>
          <w:b/>
          <w:sz w:val="24"/>
          <w:szCs w:val="24"/>
          <w:lang w:val="ro-RO" w:eastAsia="ru-RU"/>
        </w:rPr>
        <w:t xml:space="preserve">DECIZIE nr. </w:t>
      </w:r>
      <w:r w:rsidR="005D2740">
        <w:rPr>
          <w:rFonts w:ascii="Times New Roman" w:eastAsiaTheme="minorEastAsia" w:hAnsi="Times New Roman" w:cs="Times New Roman"/>
          <w:b/>
          <w:sz w:val="24"/>
          <w:szCs w:val="24"/>
          <w:lang w:val="ro-RO" w:eastAsia="ru-RU"/>
        </w:rPr>
        <w:t>8/____</w:t>
      </w:r>
    </w:p>
    <w:p w14:paraId="01550E0C" w14:textId="00676D2D" w:rsidR="001D1B00" w:rsidRPr="00755F33" w:rsidRDefault="001D1B00" w:rsidP="001D1B00">
      <w:pPr>
        <w:spacing w:after="0" w:line="240" w:lineRule="auto"/>
        <w:jc w:val="center"/>
        <w:rPr>
          <w:rFonts w:ascii="Times New Roman" w:eastAsiaTheme="minorEastAsia" w:hAnsi="Times New Roman" w:cs="Times New Roman"/>
          <w:b/>
          <w:sz w:val="24"/>
          <w:szCs w:val="24"/>
          <w:lang w:val="ro-RO" w:eastAsia="ru-RU"/>
        </w:rPr>
      </w:pPr>
      <w:r w:rsidRPr="00755F33">
        <w:rPr>
          <w:rFonts w:ascii="Times New Roman" w:eastAsiaTheme="minorEastAsia" w:hAnsi="Times New Roman" w:cs="Times New Roman"/>
          <w:b/>
          <w:sz w:val="24"/>
          <w:szCs w:val="24"/>
          <w:lang w:val="ro-RO" w:eastAsia="ru-RU"/>
        </w:rPr>
        <w:t>Din .....</w:t>
      </w:r>
      <w:r w:rsidR="005D2740">
        <w:rPr>
          <w:rFonts w:ascii="Times New Roman" w:eastAsiaTheme="minorEastAsia" w:hAnsi="Times New Roman" w:cs="Times New Roman"/>
          <w:b/>
          <w:sz w:val="24"/>
          <w:szCs w:val="24"/>
          <w:lang w:val="ro-RO" w:eastAsia="ru-RU"/>
        </w:rPr>
        <w:t xml:space="preserve">septembrie </w:t>
      </w:r>
      <w:r w:rsidRPr="00755F33">
        <w:rPr>
          <w:rFonts w:ascii="Times New Roman" w:eastAsiaTheme="minorEastAsia" w:hAnsi="Times New Roman" w:cs="Times New Roman"/>
          <w:b/>
          <w:sz w:val="24"/>
          <w:szCs w:val="24"/>
          <w:lang w:val="ro-RO" w:eastAsia="ru-RU"/>
        </w:rPr>
        <w:t>202</w:t>
      </w:r>
      <w:r>
        <w:rPr>
          <w:rFonts w:ascii="Times New Roman" w:eastAsiaTheme="minorEastAsia" w:hAnsi="Times New Roman" w:cs="Times New Roman"/>
          <w:b/>
          <w:sz w:val="24"/>
          <w:szCs w:val="24"/>
          <w:lang w:val="ro-RO" w:eastAsia="ru-RU"/>
        </w:rPr>
        <w:t>6</w:t>
      </w:r>
    </w:p>
    <w:p w14:paraId="37088CB2" w14:textId="77777777" w:rsidR="001D1B00" w:rsidRPr="00755F33" w:rsidRDefault="001D1B00" w:rsidP="001D1B00">
      <w:pPr>
        <w:spacing w:after="0" w:line="240" w:lineRule="auto"/>
        <w:jc w:val="both"/>
        <w:rPr>
          <w:rFonts w:ascii="Times New Roman" w:eastAsiaTheme="minorEastAsia" w:hAnsi="Times New Roman" w:cs="Times New Roman"/>
          <w:sz w:val="24"/>
          <w:szCs w:val="24"/>
          <w:lang w:val="ro-RO" w:eastAsia="ru-RU"/>
        </w:rPr>
      </w:pPr>
    </w:p>
    <w:p w14:paraId="5E0A5431" w14:textId="77777777" w:rsidR="001D1B00" w:rsidRPr="00755F33" w:rsidRDefault="001D1B00" w:rsidP="001D1B00">
      <w:pPr>
        <w:spacing w:after="0" w:line="240" w:lineRule="auto"/>
        <w:jc w:val="both"/>
        <w:rPr>
          <w:rFonts w:ascii="Times New Roman" w:eastAsiaTheme="minorEastAsia" w:hAnsi="Times New Roman" w:cs="Times New Roman"/>
          <w:b/>
          <w:sz w:val="24"/>
          <w:szCs w:val="24"/>
          <w:lang w:val="ro-RO" w:eastAsia="ru-RU"/>
        </w:rPr>
      </w:pPr>
    </w:p>
    <w:tbl>
      <w:tblPr>
        <w:tblStyle w:val="a3"/>
        <w:tblW w:w="0" w:type="auto"/>
        <w:tblLook w:val="04A0" w:firstRow="1" w:lastRow="0" w:firstColumn="1" w:lastColumn="0" w:noHBand="0" w:noVBand="1"/>
      </w:tblPr>
      <w:tblGrid>
        <w:gridCol w:w="3402"/>
      </w:tblGrid>
      <w:tr w:rsidR="001D1B00" w:rsidRPr="001D1B00" w14:paraId="1522EC42" w14:textId="77777777" w:rsidTr="00B13655">
        <w:trPr>
          <w:trHeight w:val="922"/>
        </w:trPr>
        <w:tc>
          <w:tcPr>
            <w:tcW w:w="3402" w:type="dxa"/>
            <w:tcBorders>
              <w:top w:val="nil"/>
              <w:left w:val="nil"/>
              <w:bottom w:val="nil"/>
              <w:right w:val="nil"/>
            </w:tcBorders>
          </w:tcPr>
          <w:p w14:paraId="4D4CC4B3" w14:textId="77777777" w:rsidR="001D1B00" w:rsidRPr="00755F33" w:rsidRDefault="001D1B00" w:rsidP="00B13655">
            <w:pPr>
              <w:spacing w:after="200" w:line="276" w:lineRule="auto"/>
              <w:jc w:val="both"/>
              <w:rPr>
                <w:rFonts w:ascii="Times New Roman" w:hAnsi="Times New Roman" w:cs="Times New Roman"/>
                <w:b/>
                <w:sz w:val="24"/>
                <w:szCs w:val="24"/>
                <w:lang w:val="ro-RO"/>
              </w:rPr>
            </w:pPr>
            <w:r w:rsidRPr="00755F33">
              <w:rPr>
                <w:rFonts w:ascii="Times New Roman" w:hAnsi="Times New Roman" w:cs="Times New Roman"/>
                <w:b/>
                <w:sz w:val="24"/>
                <w:szCs w:val="24"/>
                <w:lang w:val="ro-RO"/>
              </w:rPr>
              <w:t xml:space="preserve">Cu privire la </w:t>
            </w:r>
            <w:r>
              <w:rPr>
                <w:rFonts w:ascii="Times New Roman" w:hAnsi="Times New Roman" w:cs="Times New Roman"/>
                <w:b/>
                <w:sz w:val="24"/>
                <w:szCs w:val="24"/>
                <w:lang w:val="ro-RO"/>
              </w:rPr>
              <w:t>înregistrarea</w:t>
            </w:r>
            <w:r w:rsidRPr="00755F33">
              <w:rPr>
                <w:rFonts w:ascii="Times New Roman" w:hAnsi="Times New Roman" w:cs="Times New Roman"/>
                <w:b/>
                <w:sz w:val="24"/>
                <w:szCs w:val="24"/>
                <w:lang w:val="ro-RO"/>
              </w:rPr>
              <w:t xml:space="preserve">  bunu</w:t>
            </w:r>
            <w:r>
              <w:rPr>
                <w:rFonts w:ascii="Times New Roman" w:hAnsi="Times New Roman" w:cs="Times New Roman"/>
                <w:b/>
                <w:sz w:val="24"/>
                <w:szCs w:val="24"/>
                <w:lang w:val="ro-RO"/>
              </w:rPr>
              <w:t>rilor</w:t>
            </w:r>
            <w:r w:rsidRPr="00755F33">
              <w:rPr>
                <w:rFonts w:ascii="Times New Roman" w:hAnsi="Times New Roman" w:cs="Times New Roman"/>
                <w:b/>
                <w:sz w:val="24"/>
                <w:szCs w:val="24"/>
                <w:lang w:val="ro-RO"/>
              </w:rPr>
              <w:t xml:space="preserve"> imobile proprietate publică UAT Anenii Noi</w:t>
            </w:r>
            <w:r>
              <w:rPr>
                <w:rFonts w:ascii="Times New Roman" w:hAnsi="Times New Roman" w:cs="Times New Roman"/>
                <w:b/>
                <w:sz w:val="24"/>
                <w:szCs w:val="24"/>
                <w:lang w:val="ro-RO"/>
              </w:rPr>
              <w:t xml:space="preserve"> </w:t>
            </w:r>
          </w:p>
        </w:tc>
      </w:tr>
    </w:tbl>
    <w:p w14:paraId="77CE62A9" w14:textId="77777777" w:rsidR="001D1B00" w:rsidRPr="00755F33" w:rsidRDefault="001D1B00" w:rsidP="001D1B00">
      <w:pPr>
        <w:spacing w:after="0" w:line="240" w:lineRule="auto"/>
        <w:jc w:val="both"/>
        <w:rPr>
          <w:rFonts w:ascii="Times New Roman" w:eastAsiaTheme="minorEastAsia" w:hAnsi="Times New Roman" w:cs="Times New Roman"/>
          <w:sz w:val="24"/>
          <w:szCs w:val="24"/>
          <w:lang w:val="ro-RO" w:eastAsia="ru-RU"/>
        </w:rPr>
      </w:pPr>
    </w:p>
    <w:p w14:paraId="3489F5E6" w14:textId="32027764" w:rsidR="001D1B00" w:rsidRPr="00C50335" w:rsidRDefault="001D1B00" w:rsidP="005D2740">
      <w:pPr>
        <w:spacing w:after="0" w:line="276" w:lineRule="auto"/>
        <w:ind w:firstLine="567"/>
        <w:jc w:val="both"/>
        <w:rPr>
          <w:rFonts w:ascii="Times New Roman" w:eastAsia="Times New Roman" w:hAnsi="Times New Roman" w:cs="Times New Roman"/>
          <w:sz w:val="24"/>
          <w:szCs w:val="24"/>
          <w:lang w:val="ro-RO" w:eastAsia="ru-RU"/>
        </w:rPr>
      </w:pPr>
      <w:r w:rsidRPr="00C50335">
        <w:rPr>
          <w:rFonts w:ascii="Times New Roman" w:eastAsiaTheme="minorEastAsia" w:hAnsi="Times New Roman" w:cs="Times New Roman"/>
          <w:sz w:val="24"/>
          <w:szCs w:val="24"/>
          <w:shd w:val="clear" w:color="auto" w:fill="FFFFFF"/>
          <w:lang w:val="ro-RO" w:eastAsia="ru-RU"/>
        </w:rPr>
        <w:t xml:space="preserve">În vederea delimitării proprietăţii publice, asigurării dreptului de proprietate şi a folosirii eficiente a bunurilor proprietate publică a unităţii administrativ-teritoriale de nivelul I, </w:t>
      </w:r>
      <w:r w:rsidRPr="00C50335">
        <w:rPr>
          <w:rFonts w:ascii="Times New Roman" w:eastAsia="Times New Roman" w:hAnsi="Times New Roman" w:cs="Times New Roman"/>
          <w:sz w:val="24"/>
          <w:szCs w:val="24"/>
          <w:lang w:val="ro-RO" w:eastAsia="ru-RU"/>
        </w:rPr>
        <w:t>precum și în temeiul materialelor de delimitare selectivă a terenurilor proprietate publică a UAT Anenii Noi, elaborate de către „GEOCAD EXPERT”SRL ,,</w:t>
      </w:r>
      <w:r w:rsidR="005D2740" w:rsidRPr="00C50335">
        <w:rPr>
          <w:rFonts w:ascii="Times New Roman" w:eastAsia="Times New Roman" w:hAnsi="Times New Roman" w:cs="Times New Roman"/>
          <w:sz w:val="24"/>
          <w:szCs w:val="24"/>
          <w:lang w:val="ro-RO" w:eastAsia="ru-RU"/>
        </w:rPr>
        <w:t>; î</w:t>
      </w:r>
      <w:r w:rsidRPr="00C50335">
        <w:rPr>
          <w:rFonts w:ascii="Times New Roman" w:eastAsia="Times New Roman" w:hAnsi="Times New Roman" w:cs="Times New Roman"/>
          <w:sz w:val="24"/>
          <w:szCs w:val="24"/>
          <w:lang w:val="ro-RO" w:eastAsia="ru-RU"/>
        </w:rPr>
        <w:t>n baza Art.10</w:t>
      </w:r>
      <w:r w:rsidRPr="00C50335">
        <w:rPr>
          <w:rFonts w:ascii="Times New Roman" w:eastAsia="Times New Roman" w:hAnsi="Times New Roman" w:cs="Times New Roman"/>
          <w:sz w:val="24"/>
          <w:szCs w:val="24"/>
          <w:vertAlign w:val="superscript"/>
          <w:lang w:val="ro-RO" w:eastAsia="ru-RU"/>
        </w:rPr>
        <w:t>1</w:t>
      </w:r>
      <w:r w:rsidRPr="00C50335">
        <w:rPr>
          <w:rFonts w:ascii="Times New Roman" w:eastAsia="Times New Roman" w:hAnsi="Times New Roman" w:cs="Times New Roman"/>
          <w:sz w:val="24"/>
          <w:szCs w:val="24"/>
          <w:lang w:val="ro-RO" w:eastAsia="ru-RU"/>
        </w:rPr>
        <w:t xml:space="preserve"> al Legii privind administrarea și deetatizarea proprietății publice nr.121/2007, al Legii cu privire la proprietatea publică a unităţilor administrativ-teritoriale nr.523/1999, art. 16 alin.(1) lit.e) din Legea nr.29/2018 privind delimitarea proprietății publice;</w:t>
      </w:r>
      <w:r w:rsidR="005D2740" w:rsidRPr="00C50335">
        <w:rPr>
          <w:rFonts w:ascii="Times New Roman" w:eastAsia="Times New Roman" w:hAnsi="Times New Roman" w:cs="Times New Roman"/>
          <w:sz w:val="24"/>
          <w:szCs w:val="24"/>
          <w:lang w:val="ro-RO" w:eastAsia="ru-RU"/>
        </w:rPr>
        <w:t xml:space="preserve"> î</w:t>
      </w:r>
      <w:r w:rsidRPr="00C50335">
        <w:rPr>
          <w:rFonts w:ascii="Times New Roman" w:eastAsia="Times New Roman" w:hAnsi="Times New Roman" w:cs="Times New Roman"/>
          <w:sz w:val="24"/>
          <w:szCs w:val="24"/>
          <w:lang w:val="ro-RO" w:eastAsia="ru-RU"/>
        </w:rPr>
        <w:t xml:space="preserve">n baza  Art.43, alin (1) lit.t), art.19, 20, 22 al Legii privind administraţia public locală nr. 436/2006 cu modificările și completările ulterioare, </w:t>
      </w:r>
      <w:r w:rsidRPr="00C50335">
        <w:rPr>
          <w:rFonts w:ascii="Times New Roman" w:eastAsiaTheme="minorEastAsia" w:hAnsi="Times New Roman" w:cs="Times New Roman"/>
          <w:sz w:val="24"/>
          <w:szCs w:val="24"/>
          <w:lang w:val="ro-RO" w:eastAsia="ru-RU"/>
        </w:rPr>
        <w:t>având avizul comisiei de specialitate, Consiliul orășenesc Anenii Noi,</w:t>
      </w:r>
    </w:p>
    <w:p w14:paraId="2BAB4E33" w14:textId="77777777" w:rsidR="001D1B00" w:rsidRPr="00755F33" w:rsidRDefault="001D1B00" w:rsidP="001D1B00">
      <w:pPr>
        <w:spacing w:after="0" w:line="240" w:lineRule="auto"/>
        <w:jc w:val="both"/>
        <w:rPr>
          <w:rFonts w:ascii="Times New Roman" w:eastAsiaTheme="minorEastAsia" w:hAnsi="Times New Roman" w:cs="Times New Roman"/>
          <w:sz w:val="24"/>
          <w:szCs w:val="24"/>
          <w:lang w:val="ro-RO" w:eastAsia="ru-RU"/>
        </w:rPr>
      </w:pPr>
    </w:p>
    <w:p w14:paraId="65E3C59A" w14:textId="77777777" w:rsidR="001D1B00" w:rsidRPr="00755F33" w:rsidRDefault="001D1B00" w:rsidP="001D1B00">
      <w:pPr>
        <w:spacing w:after="0" w:line="276" w:lineRule="auto"/>
        <w:ind w:firstLine="709"/>
        <w:jc w:val="both"/>
        <w:rPr>
          <w:rFonts w:ascii="Times New Roman" w:eastAsiaTheme="minorEastAsia" w:hAnsi="Times New Roman" w:cs="Times New Roman"/>
          <w:b/>
          <w:sz w:val="24"/>
          <w:szCs w:val="24"/>
          <w:lang w:val="ro-RO" w:eastAsia="ru-RU"/>
        </w:rPr>
      </w:pPr>
      <w:r w:rsidRPr="00755F33">
        <w:rPr>
          <w:rFonts w:ascii="Times New Roman" w:eastAsiaTheme="minorEastAsia" w:hAnsi="Times New Roman" w:cs="Times New Roman"/>
          <w:b/>
          <w:sz w:val="24"/>
          <w:szCs w:val="24"/>
          <w:lang w:val="ro-RO" w:eastAsia="ru-RU"/>
        </w:rPr>
        <w:t xml:space="preserve">                                                            DECIDE:</w:t>
      </w:r>
    </w:p>
    <w:p w14:paraId="6E20A54C" w14:textId="77777777" w:rsidR="001D1B00" w:rsidRPr="00755F33" w:rsidRDefault="001D1B00" w:rsidP="001D1B00">
      <w:pPr>
        <w:spacing w:after="0" w:line="276" w:lineRule="auto"/>
        <w:jc w:val="both"/>
        <w:rPr>
          <w:rFonts w:ascii="Times New Roman" w:eastAsiaTheme="minorEastAsia" w:hAnsi="Times New Roman" w:cs="Times New Roman"/>
          <w:b/>
          <w:sz w:val="24"/>
          <w:szCs w:val="24"/>
          <w:lang w:val="ro-RO" w:eastAsia="ru-RU"/>
        </w:rPr>
      </w:pPr>
      <w:r w:rsidRPr="00755F33">
        <w:rPr>
          <w:rFonts w:ascii="Times New Roman" w:eastAsiaTheme="minorEastAsia" w:hAnsi="Times New Roman" w:cs="Times New Roman"/>
          <w:sz w:val="24"/>
          <w:szCs w:val="24"/>
          <w:lang w:val="ro-RO" w:eastAsia="ru-RU"/>
        </w:rPr>
        <w:t>1</w:t>
      </w:r>
      <w:r w:rsidRPr="00755F33">
        <w:rPr>
          <w:rFonts w:ascii="Times New Roman" w:eastAsiaTheme="minorEastAsia" w:hAnsi="Times New Roman" w:cs="Times New Roman"/>
          <w:b/>
          <w:sz w:val="24"/>
          <w:szCs w:val="24"/>
          <w:lang w:val="ro-RO" w:eastAsia="ru-RU"/>
        </w:rPr>
        <w:t xml:space="preserve">. </w:t>
      </w:r>
      <w:r w:rsidRPr="00755F33">
        <w:rPr>
          <w:rFonts w:ascii="Times New Roman" w:eastAsia="Times New Roman" w:hAnsi="Times New Roman" w:cs="Times New Roman"/>
          <w:sz w:val="24"/>
          <w:szCs w:val="24"/>
          <w:lang w:val="ro-RO" w:eastAsia="ru-RU"/>
        </w:rPr>
        <w:t xml:space="preserve">Se </w:t>
      </w:r>
      <w:r>
        <w:rPr>
          <w:rFonts w:ascii="Times New Roman" w:eastAsia="Times New Roman" w:hAnsi="Times New Roman" w:cs="Times New Roman"/>
          <w:sz w:val="24"/>
          <w:szCs w:val="24"/>
          <w:lang w:val="ro-RO" w:eastAsia="ru-RU"/>
        </w:rPr>
        <w:t xml:space="preserve">acceptă înregistrarea </w:t>
      </w:r>
      <w:r w:rsidRPr="00755F33">
        <w:rPr>
          <w:rFonts w:ascii="Times New Roman" w:eastAsia="Times New Roman" w:hAnsi="Times New Roman" w:cs="Times New Roman"/>
          <w:sz w:val="24"/>
          <w:szCs w:val="24"/>
          <w:lang w:val="ro-RO" w:eastAsia="ru-RU"/>
        </w:rPr>
        <w:t>bunu</w:t>
      </w:r>
      <w:r>
        <w:rPr>
          <w:rFonts w:ascii="Times New Roman" w:eastAsia="Times New Roman" w:hAnsi="Times New Roman" w:cs="Times New Roman"/>
          <w:sz w:val="24"/>
          <w:szCs w:val="24"/>
          <w:lang w:val="ro-RO" w:eastAsia="ru-RU"/>
        </w:rPr>
        <w:t>rilor</w:t>
      </w:r>
      <w:r w:rsidRPr="00755F33">
        <w:rPr>
          <w:rFonts w:ascii="Times New Roman" w:eastAsia="Times New Roman" w:hAnsi="Times New Roman" w:cs="Times New Roman"/>
          <w:sz w:val="24"/>
          <w:szCs w:val="24"/>
          <w:lang w:val="ro-RO" w:eastAsia="ru-RU"/>
        </w:rPr>
        <w:t xml:space="preserve"> imobil</w:t>
      </w:r>
      <w:r>
        <w:rPr>
          <w:rFonts w:ascii="Times New Roman" w:eastAsia="Times New Roman" w:hAnsi="Times New Roman" w:cs="Times New Roman"/>
          <w:sz w:val="24"/>
          <w:szCs w:val="24"/>
          <w:lang w:val="ro-RO" w:eastAsia="ru-RU"/>
        </w:rPr>
        <w:t>e</w:t>
      </w:r>
      <w:r w:rsidRPr="00755F33">
        <w:rPr>
          <w:rFonts w:ascii="Times New Roman" w:eastAsia="Times New Roman" w:hAnsi="Times New Roman" w:cs="Times New Roman"/>
          <w:sz w:val="24"/>
          <w:szCs w:val="24"/>
          <w:lang w:val="ro-RO" w:eastAsia="ru-RU"/>
        </w:rPr>
        <w:t xml:space="preserve"> proprietate publică a unității administrativ-teritoriale</w:t>
      </w:r>
      <w:r w:rsidRPr="00755F33">
        <w:rPr>
          <w:rFonts w:ascii="Times New Roman" w:eastAsiaTheme="minorEastAsia" w:hAnsi="Times New Roman" w:cs="Times New Roman"/>
          <w:b/>
          <w:sz w:val="24"/>
          <w:szCs w:val="24"/>
          <w:lang w:val="ro-RO" w:eastAsia="ru-RU"/>
        </w:rPr>
        <w:t xml:space="preserve"> </w:t>
      </w:r>
      <w:r w:rsidRPr="00755F33">
        <w:rPr>
          <w:rFonts w:ascii="Times New Roman" w:eastAsia="Times New Roman" w:hAnsi="Times New Roman" w:cs="Times New Roman"/>
          <w:sz w:val="24"/>
          <w:szCs w:val="24"/>
          <w:lang w:val="ro-RO" w:eastAsia="ru-RU"/>
        </w:rPr>
        <w:t>de nivelul I – Primăria orașului Anenii</w:t>
      </w:r>
      <w:r>
        <w:rPr>
          <w:rFonts w:ascii="Times New Roman" w:eastAsia="Times New Roman" w:hAnsi="Times New Roman" w:cs="Times New Roman"/>
          <w:sz w:val="24"/>
          <w:szCs w:val="24"/>
          <w:lang w:val="ro-RO" w:eastAsia="ru-RU"/>
        </w:rPr>
        <w:t xml:space="preserve"> </w:t>
      </w:r>
      <w:r w:rsidRPr="00755F33">
        <w:rPr>
          <w:rFonts w:ascii="Times New Roman" w:eastAsia="Times New Roman" w:hAnsi="Times New Roman" w:cs="Times New Roman"/>
          <w:sz w:val="24"/>
          <w:szCs w:val="24"/>
          <w:lang w:val="ro-RO" w:eastAsia="ru-RU"/>
        </w:rPr>
        <w:t xml:space="preserve">Noi, întocmită în cadrul lucrărilor de delimitare selectivă  </w:t>
      </w:r>
      <w:r w:rsidRPr="00755F33">
        <w:rPr>
          <w:rFonts w:ascii="Times New Roman" w:eastAsia="Times New Roman" w:hAnsi="Times New Roman" w:cs="Times New Roman"/>
          <w:i/>
          <w:color w:val="333333"/>
          <w:sz w:val="24"/>
          <w:szCs w:val="24"/>
          <w:lang w:val="ro-RO" w:eastAsia="ru-RU"/>
        </w:rPr>
        <w:t>(Lista se anexează).</w:t>
      </w:r>
    </w:p>
    <w:p w14:paraId="75723437" w14:textId="77777777" w:rsidR="001D1B00" w:rsidRPr="00755F33" w:rsidRDefault="001D1B00" w:rsidP="001D1B00">
      <w:pPr>
        <w:spacing w:after="0" w:line="276" w:lineRule="auto"/>
        <w:jc w:val="both"/>
        <w:rPr>
          <w:rFonts w:ascii="Times New Roman" w:eastAsiaTheme="minorEastAsia" w:hAnsi="Times New Roman" w:cs="Times New Roman"/>
          <w:b/>
          <w:sz w:val="24"/>
          <w:szCs w:val="24"/>
          <w:lang w:val="ro-RO" w:eastAsia="ru-RU"/>
        </w:rPr>
      </w:pPr>
      <w:r w:rsidRPr="00755F33">
        <w:rPr>
          <w:rFonts w:ascii="Times New Roman" w:eastAsia="Times New Roman" w:hAnsi="Times New Roman" w:cs="Times New Roman"/>
          <w:sz w:val="24"/>
          <w:szCs w:val="24"/>
          <w:lang w:val="ro-RO" w:eastAsia="ru-RU"/>
        </w:rPr>
        <w:t>2. Specialistul din cadrul primăriei or. Anenii Noi, responsabil de domeniu, va efectua operarea modificărilor corespunzătoare în registrul de evidenţă cadastrală al primăriei şi va aduce în concordanță  documentaţia funciară cu prezenta decizie.</w:t>
      </w:r>
    </w:p>
    <w:p w14:paraId="394A197E" w14:textId="77777777" w:rsidR="001D1B00" w:rsidRPr="00755F33" w:rsidRDefault="001D1B00" w:rsidP="001D1B00">
      <w:pPr>
        <w:spacing w:after="0" w:line="240" w:lineRule="auto"/>
        <w:contextualSpacing/>
        <w:jc w:val="both"/>
        <w:rPr>
          <w:rFonts w:ascii="Times New Roman" w:eastAsia="Times New Roman" w:hAnsi="Times New Roman" w:cs="Times New Roman"/>
          <w:sz w:val="24"/>
          <w:szCs w:val="24"/>
          <w:lang w:val="ro-RO" w:eastAsia="ru-RU"/>
        </w:rPr>
      </w:pPr>
      <w:r w:rsidRPr="00755F33">
        <w:rPr>
          <w:rFonts w:ascii="Times New Roman" w:eastAsia="Times New Roman" w:hAnsi="Times New Roman" w:cs="Times New Roman"/>
          <w:sz w:val="24"/>
          <w:szCs w:val="24"/>
          <w:lang w:val="ro-RO" w:eastAsia="ru-RU"/>
        </w:rPr>
        <w:t xml:space="preserve">3. Specialistul din cadrul primăriei or. Anenii Noi, responsabil de domeniu, în temeiul prezentei decizii și a materialelor de delimitare va asigura înregistrarea bunurilor imobile delimitate la </w:t>
      </w:r>
      <w:r>
        <w:rPr>
          <w:rFonts w:ascii="Times New Roman" w:eastAsia="Times New Roman" w:hAnsi="Times New Roman" w:cs="Times New Roman"/>
          <w:sz w:val="24"/>
          <w:szCs w:val="24"/>
          <w:lang w:val="ro-RO" w:eastAsia="ru-RU"/>
        </w:rPr>
        <w:t>IP Cadastrul Bunurilor Imobile, SCT Anenii Noi.</w:t>
      </w:r>
    </w:p>
    <w:p w14:paraId="6AC0C5D2" w14:textId="77777777" w:rsidR="001D1B00" w:rsidRPr="00755F33" w:rsidRDefault="001D1B00" w:rsidP="001D1B00">
      <w:pPr>
        <w:spacing w:after="0" w:line="240" w:lineRule="auto"/>
        <w:jc w:val="both"/>
        <w:rPr>
          <w:rFonts w:ascii="Times New Roman" w:eastAsiaTheme="minorEastAsia" w:hAnsi="Times New Roman" w:cs="Times New Roman"/>
          <w:sz w:val="24"/>
          <w:szCs w:val="24"/>
          <w:lang w:val="ro-RO" w:eastAsia="ru-RU"/>
        </w:rPr>
      </w:pPr>
      <w:r w:rsidRPr="00755F33">
        <w:rPr>
          <w:rFonts w:ascii="Times New Roman" w:eastAsiaTheme="minorEastAsia" w:hAnsi="Times New Roman" w:cs="Times New Roman"/>
          <w:sz w:val="24"/>
          <w:szCs w:val="24"/>
          <w:lang w:val="ro-RO" w:eastAsia="ru-RU"/>
        </w:rPr>
        <w:t>4. Prezenta decizie, poate fi notificată autorității publice emitente de Oficiului Teritorial Căușeni al Cancelariei de Stat în termen de 30 de zile de la data includerii actului în Registrul de stat al actelor locale.</w:t>
      </w:r>
    </w:p>
    <w:p w14:paraId="0071FB56" w14:textId="056B534F" w:rsidR="001D1B00" w:rsidRPr="00755F33" w:rsidRDefault="001D1B00" w:rsidP="001D1B00">
      <w:pPr>
        <w:spacing w:after="0" w:line="240" w:lineRule="auto"/>
        <w:contextualSpacing/>
        <w:jc w:val="both"/>
        <w:rPr>
          <w:rFonts w:ascii="Times New Roman" w:eastAsia="Times New Roman" w:hAnsi="Times New Roman" w:cs="Times New Roman"/>
          <w:sz w:val="24"/>
          <w:szCs w:val="24"/>
          <w:lang w:val="ro-RO" w:eastAsia="ru-RU"/>
        </w:rPr>
      </w:pPr>
      <w:r w:rsidRPr="00755F33">
        <w:rPr>
          <w:rFonts w:ascii="Times New Roman" w:eastAsia="Times New Roman" w:hAnsi="Times New Roman" w:cs="Times New Roman"/>
          <w:sz w:val="24"/>
          <w:szCs w:val="24"/>
          <w:lang w:val="ro-RO" w:eastAsia="ru-RU"/>
        </w:rPr>
        <w:t>5. Prezenta decizie, poate fi contestată de persoana interesată, prin intermediul Judecătoriei</w:t>
      </w:r>
      <w:r w:rsidR="00C50335">
        <w:rPr>
          <w:rFonts w:ascii="Times New Roman" w:eastAsia="Times New Roman" w:hAnsi="Times New Roman" w:cs="Times New Roman"/>
          <w:sz w:val="24"/>
          <w:szCs w:val="24"/>
          <w:lang w:val="ro-RO" w:eastAsia="ru-RU"/>
        </w:rPr>
        <w:t xml:space="preserve"> Căușeni</w:t>
      </w:r>
      <w:r w:rsidRPr="00755F33">
        <w:rPr>
          <w:rFonts w:ascii="Times New Roman" w:eastAsia="Times New Roman" w:hAnsi="Times New Roman" w:cs="Times New Roman"/>
          <w:sz w:val="24"/>
          <w:szCs w:val="24"/>
          <w:lang w:val="ro-RO" w:eastAsia="ru-RU"/>
        </w:rPr>
        <w:t xml:space="preserve">, sediul </w:t>
      </w:r>
      <w:r w:rsidR="00C50335" w:rsidRPr="00755F33">
        <w:rPr>
          <w:rFonts w:ascii="Times New Roman" w:eastAsia="Times New Roman" w:hAnsi="Times New Roman" w:cs="Times New Roman"/>
          <w:sz w:val="24"/>
          <w:szCs w:val="24"/>
          <w:lang w:val="ro-RO" w:eastAsia="ru-RU"/>
        </w:rPr>
        <w:t>Anenii Noi</w:t>
      </w:r>
      <w:r w:rsidRPr="00755F33">
        <w:rPr>
          <w:rFonts w:ascii="Times New Roman" w:eastAsia="Times New Roman" w:hAnsi="Times New Roman" w:cs="Times New Roman"/>
          <w:sz w:val="24"/>
          <w:szCs w:val="24"/>
          <w:lang w:val="ro-RO" w:eastAsia="ru-RU"/>
        </w:rPr>
        <w:t xml:space="preserve"> (or. Anenii Noi, str. Mărțișor nr. 15), în termen de 30 de zile de la comunicare.</w:t>
      </w:r>
    </w:p>
    <w:p w14:paraId="2FC3B0E4" w14:textId="0167B440" w:rsidR="001D1B00" w:rsidRDefault="001D1B00" w:rsidP="001D1B00">
      <w:pPr>
        <w:spacing w:after="0" w:line="240" w:lineRule="auto"/>
        <w:contextualSpacing/>
        <w:jc w:val="both"/>
        <w:rPr>
          <w:rFonts w:ascii="Times New Roman" w:eastAsia="Times New Roman" w:hAnsi="Times New Roman" w:cs="Times New Roman"/>
          <w:sz w:val="24"/>
          <w:szCs w:val="24"/>
          <w:lang w:val="ro-RO" w:eastAsia="ru-RU"/>
        </w:rPr>
      </w:pPr>
      <w:r w:rsidRPr="00755F33">
        <w:rPr>
          <w:rFonts w:ascii="Times New Roman" w:eastAsia="Times New Roman" w:hAnsi="Times New Roman" w:cs="Times New Roman"/>
          <w:sz w:val="24"/>
          <w:szCs w:val="24"/>
          <w:lang w:val="ro-RO" w:eastAsia="ru-RU"/>
        </w:rPr>
        <w:t>6. Controlul asupra executării prezentei decizii se atribuie dlui Maţarin A., primar.</w:t>
      </w:r>
    </w:p>
    <w:p w14:paraId="027AB7B9" w14:textId="77777777" w:rsidR="00C50335" w:rsidRPr="00755F33" w:rsidRDefault="00C50335" w:rsidP="001D1B00">
      <w:pPr>
        <w:spacing w:after="0" w:line="240" w:lineRule="auto"/>
        <w:contextualSpacing/>
        <w:jc w:val="both"/>
        <w:rPr>
          <w:rFonts w:ascii="Times New Roman" w:eastAsia="Times New Roman" w:hAnsi="Times New Roman" w:cs="Times New Roman"/>
          <w:sz w:val="24"/>
          <w:szCs w:val="24"/>
          <w:lang w:val="ro-RO" w:eastAsia="ru-RU"/>
        </w:rPr>
      </w:pPr>
    </w:p>
    <w:p w14:paraId="0165D979" w14:textId="77777777" w:rsidR="001D1B00" w:rsidRPr="00755F33" w:rsidRDefault="001D1B00" w:rsidP="001D1B00">
      <w:pPr>
        <w:spacing w:after="0" w:line="240" w:lineRule="auto"/>
        <w:contextualSpacing/>
        <w:jc w:val="both"/>
        <w:rPr>
          <w:rFonts w:ascii="Times New Roman" w:eastAsia="Times New Roman" w:hAnsi="Times New Roman" w:cs="Times New Roman"/>
          <w:color w:val="000000"/>
          <w:sz w:val="24"/>
          <w:szCs w:val="24"/>
          <w:lang w:val="ro-RO" w:eastAsia="ru-RU"/>
        </w:rPr>
      </w:pPr>
    </w:p>
    <w:p w14:paraId="3B54B03E" w14:textId="38E6D7BA" w:rsidR="001D1B00" w:rsidRDefault="001D1B00" w:rsidP="001D1B00">
      <w:pPr>
        <w:spacing w:after="0" w:line="240" w:lineRule="auto"/>
        <w:jc w:val="both"/>
        <w:rPr>
          <w:rFonts w:ascii="Times New Roman" w:eastAsiaTheme="minorEastAsia" w:hAnsi="Times New Roman" w:cs="Times New Roman"/>
          <w:b/>
          <w:sz w:val="24"/>
          <w:szCs w:val="24"/>
          <w:lang w:val="ro-RO" w:eastAsia="ru-RU"/>
        </w:rPr>
      </w:pPr>
      <w:r w:rsidRPr="00755F33">
        <w:rPr>
          <w:rFonts w:ascii="Times New Roman" w:eastAsiaTheme="minorEastAsia" w:hAnsi="Times New Roman" w:cs="Times New Roman"/>
          <w:b/>
          <w:sz w:val="24"/>
          <w:szCs w:val="24"/>
          <w:lang w:val="ro-RO" w:eastAsia="ru-RU"/>
        </w:rPr>
        <w:t xml:space="preserve">Președintele ședinței:                                                              </w:t>
      </w:r>
    </w:p>
    <w:p w14:paraId="0AEEBD4C" w14:textId="03E0B2C0" w:rsidR="00C50335" w:rsidRDefault="00C50335" w:rsidP="001D1B00">
      <w:pPr>
        <w:spacing w:after="0" w:line="240" w:lineRule="auto"/>
        <w:jc w:val="both"/>
        <w:rPr>
          <w:rFonts w:ascii="Times New Roman" w:eastAsiaTheme="minorEastAsia" w:hAnsi="Times New Roman" w:cs="Times New Roman"/>
          <w:b/>
          <w:sz w:val="24"/>
          <w:szCs w:val="24"/>
          <w:lang w:val="ro-RO" w:eastAsia="ru-RU"/>
        </w:rPr>
      </w:pPr>
    </w:p>
    <w:p w14:paraId="5E3634AF" w14:textId="77777777" w:rsidR="00C50335" w:rsidRPr="00755F33" w:rsidRDefault="00C50335" w:rsidP="001D1B00">
      <w:pPr>
        <w:spacing w:after="0" w:line="240" w:lineRule="auto"/>
        <w:jc w:val="both"/>
        <w:rPr>
          <w:rFonts w:ascii="Times New Roman" w:eastAsiaTheme="minorEastAsia" w:hAnsi="Times New Roman" w:cs="Times New Roman"/>
          <w:b/>
          <w:sz w:val="24"/>
          <w:szCs w:val="24"/>
          <w:lang w:val="ro-RO" w:eastAsia="ru-RU"/>
        </w:rPr>
      </w:pPr>
    </w:p>
    <w:p w14:paraId="3AF9FBFA" w14:textId="77777777" w:rsidR="001D1B00" w:rsidRPr="00755F33" w:rsidRDefault="001D1B00" w:rsidP="001D1B00">
      <w:pPr>
        <w:spacing w:after="0" w:line="240" w:lineRule="auto"/>
        <w:jc w:val="both"/>
        <w:rPr>
          <w:rFonts w:ascii="Times New Roman" w:eastAsiaTheme="minorEastAsia" w:hAnsi="Times New Roman" w:cs="Times New Roman"/>
          <w:b/>
          <w:sz w:val="24"/>
          <w:szCs w:val="24"/>
          <w:lang w:val="ro-RO" w:eastAsia="ru-RU"/>
        </w:rPr>
      </w:pPr>
    </w:p>
    <w:p w14:paraId="23446B0E" w14:textId="77777777" w:rsidR="001D1B00" w:rsidRPr="00755F33" w:rsidRDefault="001D1B00" w:rsidP="001D1B00">
      <w:pPr>
        <w:spacing w:after="0" w:line="240" w:lineRule="auto"/>
        <w:jc w:val="both"/>
        <w:rPr>
          <w:rFonts w:ascii="Times New Roman" w:eastAsiaTheme="minorEastAsia" w:hAnsi="Times New Roman" w:cs="Times New Roman"/>
          <w:b/>
          <w:sz w:val="24"/>
          <w:szCs w:val="24"/>
          <w:lang w:val="ro-RO" w:eastAsia="ru-RU"/>
        </w:rPr>
      </w:pPr>
      <w:r w:rsidRPr="00755F33">
        <w:rPr>
          <w:rFonts w:ascii="Times New Roman" w:eastAsiaTheme="minorEastAsia" w:hAnsi="Times New Roman" w:cs="Times New Roman"/>
          <w:b/>
          <w:sz w:val="24"/>
          <w:szCs w:val="24"/>
          <w:lang w:val="ro-RO" w:eastAsia="ru-RU"/>
        </w:rPr>
        <w:t xml:space="preserve">Contrasemnează: </w:t>
      </w:r>
    </w:p>
    <w:p w14:paraId="12CBCBA2" w14:textId="3DD54CFE" w:rsidR="001D1B00" w:rsidRPr="00755F33" w:rsidRDefault="005D2740" w:rsidP="001D1B00">
      <w:pPr>
        <w:spacing w:after="0" w:line="240" w:lineRule="auto"/>
        <w:jc w:val="both"/>
        <w:rPr>
          <w:rFonts w:ascii="Times New Roman" w:eastAsiaTheme="minorEastAsia" w:hAnsi="Times New Roman" w:cs="Times New Roman"/>
          <w:b/>
          <w:sz w:val="24"/>
          <w:szCs w:val="24"/>
          <w:lang w:val="ro-RO" w:eastAsia="ru-RU"/>
        </w:rPr>
      </w:pPr>
      <w:r>
        <w:rPr>
          <w:rFonts w:ascii="Times New Roman" w:eastAsiaTheme="minorEastAsia" w:hAnsi="Times New Roman" w:cs="Times New Roman"/>
          <w:b/>
          <w:sz w:val="24"/>
          <w:szCs w:val="24"/>
          <w:lang w:val="ro-RO" w:eastAsia="ru-RU"/>
        </w:rPr>
        <w:t xml:space="preserve">Secretara </w:t>
      </w:r>
      <w:r w:rsidR="001D1B00" w:rsidRPr="00755F33">
        <w:rPr>
          <w:rFonts w:ascii="Times New Roman" w:eastAsiaTheme="minorEastAsia" w:hAnsi="Times New Roman" w:cs="Times New Roman"/>
          <w:b/>
          <w:sz w:val="24"/>
          <w:szCs w:val="24"/>
          <w:lang w:val="ro-RO" w:eastAsia="ru-RU"/>
        </w:rPr>
        <w:t xml:space="preserve">Consiliului orășenesc                               </w:t>
      </w:r>
      <w:r>
        <w:rPr>
          <w:rFonts w:ascii="Times New Roman" w:eastAsiaTheme="minorEastAsia" w:hAnsi="Times New Roman" w:cs="Times New Roman"/>
          <w:b/>
          <w:sz w:val="24"/>
          <w:szCs w:val="24"/>
          <w:lang w:val="ro-RO" w:eastAsia="ru-RU"/>
        </w:rPr>
        <w:t xml:space="preserve">                      Rodica MELNIC</w:t>
      </w:r>
    </w:p>
    <w:p w14:paraId="2F4FCDA2" w14:textId="77777777" w:rsidR="001D1B00" w:rsidRPr="00755F33" w:rsidRDefault="001D1B00" w:rsidP="001D1B00">
      <w:pPr>
        <w:spacing w:after="0" w:line="240" w:lineRule="auto"/>
        <w:jc w:val="both"/>
        <w:rPr>
          <w:rFonts w:ascii="Times New Roman" w:eastAsiaTheme="minorEastAsia" w:hAnsi="Times New Roman" w:cs="Times New Roman"/>
          <w:b/>
          <w:sz w:val="24"/>
          <w:szCs w:val="24"/>
          <w:lang w:val="en-US" w:eastAsia="ru-RU"/>
        </w:rPr>
      </w:pPr>
    </w:p>
    <w:p w14:paraId="23909A24" w14:textId="134C2D52" w:rsidR="001D1B00" w:rsidRDefault="001D1B00" w:rsidP="001D1B00">
      <w:pPr>
        <w:spacing w:after="0" w:line="240" w:lineRule="auto"/>
        <w:jc w:val="both"/>
        <w:rPr>
          <w:rFonts w:ascii="Times New Roman" w:eastAsiaTheme="minorEastAsia" w:hAnsi="Times New Roman" w:cs="Times New Roman"/>
          <w:b/>
          <w:sz w:val="24"/>
          <w:szCs w:val="24"/>
          <w:lang w:val="en-US" w:eastAsia="ru-RU"/>
        </w:rPr>
      </w:pPr>
    </w:p>
    <w:p w14:paraId="6C735F7B" w14:textId="2122D078" w:rsidR="00C50335" w:rsidRDefault="00C50335" w:rsidP="001D1B00">
      <w:pPr>
        <w:spacing w:after="0" w:line="240" w:lineRule="auto"/>
        <w:jc w:val="both"/>
        <w:rPr>
          <w:rFonts w:ascii="Times New Roman" w:eastAsiaTheme="minorEastAsia" w:hAnsi="Times New Roman" w:cs="Times New Roman"/>
          <w:b/>
          <w:sz w:val="24"/>
          <w:szCs w:val="24"/>
          <w:lang w:val="en-US" w:eastAsia="ru-RU"/>
        </w:rPr>
      </w:pPr>
    </w:p>
    <w:p w14:paraId="7A40FC7D" w14:textId="608FFB9C" w:rsidR="00C50335" w:rsidRDefault="00C50335" w:rsidP="001D1B00">
      <w:pPr>
        <w:spacing w:after="0" w:line="240" w:lineRule="auto"/>
        <w:jc w:val="both"/>
        <w:rPr>
          <w:rFonts w:ascii="Times New Roman" w:eastAsiaTheme="minorEastAsia" w:hAnsi="Times New Roman" w:cs="Times New Roman"/>
          <w:b/>
          <w:sz w:val="24"/>
          <w:szCs w:val="24"/>
          <w:lang w:val="en-US" w:eastAsia="ru-RU"/>
        </w:rPr>
      </w:pPr>
    </w:p>
    <w:p w14:paraId="241DBF33" w14:textId="77777777" w:rsidR="00C50335" w:rsidRPr="00755F33" w:rsidRDefault="00C50335" w:rsidP="001D1B00">
      <w:pPr>
        <w:spacing w:after="0" w:line="240" w:lineRule="auto"/>
        <w:jc w:val="both"/>
        <w:rPr>
          <w:rFonts w:ascii="Times New Roman" w:eastAsiaTheme="minorEastAsia" w:hAnsi="Times New Roman" w:cs="Times New Roman"/>
          <w:b/>
          <w:sz w:val="24"/>
          <w:szCs w:val="24"/>
          <w:lang w:val="en-US" w:eastAsia="ru-RU"/>
        </w:rPr>
      </w:pPr>
    </w:p>
    <w:p w14:paraId="7D762C31" w14:textId="77777777" w:rsidR="001D1B00" w:rsidRPr="00C50335" w:rsidRDefault="001D1B00" w:rsidP="001D1B00">
      <w:pPr>
        <w:spacing w:after="0" w:line="240" w:lineRule="auto"/>
        <w:jc w:val="right"/>
        <w:rPr>
          <w:rFonts w:ascii="Times New Roman" w:eastAsia="Times New Roman" w:hAnsi="Times New Roman" w:cs="Times New Roman"/>
          <w:b/>
          <w:color w:val="000000"/>
          <w:lang w:val="ro-RO" w:eastAsia="ru-RU"/>
        </w:rPr>
      </w:pPr>
      <w:r w:rsidRPr="00C50335">
        <w:rPr>
          <w:rFonts w:ascii="Times New Roman" w:eastAsia="Times New Roman" w:hAnsi="Times New Roman" w:cs="Times New Roman"/>
          <w:b/>
          <w:color w:val="000000"/>
          <w:lang w:val="ro-RO" w:eastAsia="ru-RU"/>
        </w:rPr>
        <w:t>Anexa nr.1</w:t>
      </w:r>
    </w:p>
    <w:p w14:paraId="398A6131" w14:textId="77777777" w:rsidR="001D1B00" w:rsidRPr="00C50335" w:rsidRDefault="001D1B00" w:rsidP="001D1B00">
      <w:pPr>
        <w:spacing w:after="0" w:line="240" w:lineRule="auto"/>
        <w:ind w:left="-567"/>
        <w:jc w:val="right"/>
        <w:rPr>
          <w:rFonts w:ascii="Times New Roman" w:eastAsia="Times New Roman" w:hAnsi="Times New Roman" w:cs="Times New Roman"/>
          <w:b/>
          <w:color w:val="000000"/>
          <w:lang w:val="ro-RO" w:eastAsia="ru-RU"/>
        </w:rPr>
      </w:pPr>
      <w:r w:rsidRPr="00C50335">
        <w:rPr>
          <w:rFonts w:ascii="Times New Roman" w:eastAsia="Times New Roman" w:hAnsi="Times New Roman" w:cs="Times New Roman"/>
          <w:b/>
          <w:color w:val="000000"/>
          <w:lang w:val="ro-RO" w:eastAsia="ru-RU"/>
        </w:rPr>
        <w:t xml:space="preserve"> la Decizia consiliului or. Anenii Noi</w:t>
      </w:r>
    </w:p>
    <w:p w14:paraId="0CBF655A" w14:textId="0EB467F1" w:rsidR="001D1B00" w:rsidRDefault="001D1B00" w:rsidP="001D1B00">
      <w:pPr>
        <w:spacing w:after="0" w:line="240" w:lineRule="auto"/>
        <w:jc w:val="right"/>
        <w:rPr>
          <w:rFonts w:ascii="Times New Roman" w:eastAsia="Times New Roman" w:hAnsi="Times New Roman" w:cs="Times New Roman"/>
          <w:b/>
          <w:color w:val="000000"/>
          <w:lang w:val="ro-RO" w:eastAsia="ru-RU"/>
        </w:rPr>
      </w:pPr>
      <w:r w:rsidRPr="00C50335">
        <w:rPr>
          <w:rFonts w:ascii="Times New Roman" w:eastAsia="Times New Roman" w:hAnsi="Times New Roman" w:cs="Times New Roman"/>
          <w:b/>
          <w:color w:val="000000"/>
          <w:lang w:val="ro-RO" w:eastAsia="ru-RU"/>
        </w:rPr>
        <w:t>nr. _____________________2026</w:t>
      </w:r>
    </w:p>
    <w:p w14:paraId="3A043AFA" w14:textId="4F576C06" w:rsidR="00C50335" w:rsidRDefault="00C50335" w:rsidP="001D1B00">
      <w:pPr>
        <w:spacing w:after="0" w:line="240" w:lineRule="auto"/>
        <w:jc w:val="right"/>
        <w:rPr>
          <w:rFonts w:ascii="Times New Roman" w:eastAsia="Times New Roman" w:hAnsi="Times New Roman" w:cs="Times New Roman"/>
          <w:b/>
          <w:color w:val="000000"/>
          <w:lang w:val="ro-RO" w:eastAsia="ru-RU"/>
        </w:rPr>
      </w:pPr>
    </w:p>
    <w:p w14:paraId="67D80EE6" w14:textId="77777777" w:rsidR="00C50335" w:rsidRPr="00C50335" w:rsidRDefault="00C50335" w:rsidP="001D1B00">
      <w:pPr>
        <w:spacing w:after="0" w:line="240" w:lineRule="auto"/>
        <w:jc w:val="right"/>
        <w:rPr>
          <w:rFonts w:ascii="Times New Roman" w:eastAsia="Times New Roman" w:hAnsi="Times New Roman" w:cs="Times New Roman"/>
          <w:b/>
          <w:color w:val="000000"/>
          <w:lang w:val="ro-RO" w:eastAsia="ru-RU"/>
        </w:rPr>
      </w:pPr>
    </w:p>
    <w:p w14:paraId="259FEB4A" w14:textId="77777777" w:rsidR="001D1B00" w:rsidRPr="00755F33" w:rsidRDefault="001D1B00" w:rsidP="001D1B00">
      <w:pPr>
        <w:spacing w:after="0" w:line="240" w:lineRule="auto"/>
        <w:ind w:left="142" w:hanging="142"/>
        <w:jc w:val="center"/>
        <w:rPr>
          <w:rFonts w:ascii="Bookman Old Style" w:eastAsia="Times New Roman" w:hAnsi="Bookman Old Style" w:cs="Estrangelo Edessa"/>
          <w:b/>
          <w:color w:val="000000"/>
          <w:sz w:val="36"/>
          <w:szCs w:val="36"/>
          <w:lang w:val="ro-RO" w:eastAsia="ru-RU"/>
        </w:rPr>
      </w:pPr>
    </w:p>
    <w:p w14:paraId="03123534" w14:textId="77777777" w:rsidR="001D1B00" w:rsidRPr="00C50335" w:rsidRDefault="001D1B00" w:rsidP="001D1B00">
      <w:pPr>
        <w:spacing w:after="0" w:line="240" w:lineRule="auto"/>
        <w:jc w:val="center"/>
        <w:rPr>
          <w:rFonts w:ascii="Times New Roman" w:eastAsia="Times New Roman" w:hAnsi="Times New Roman" w:cs="Times New Roman"/>
          <w:b/>
          <w:sz w:val="24"/>
          <w:szCs w:val="24"/>
          <w:lang w:val="ro-RO" w:eastAsia="ru-RU"/>
        </w:rPr>
      </w:pPr>
      <w:r w:rsidRPr="00C50335">
        <w:rPr>
          <w:rFonts w:ascii="Times New Roman" w:eastAsia="Times New Roman" w:hAnsi="Times New Roman" w:cs="Times New Roman"/>
          <w:b/>
          <w:sz w:val="24"/>
          <w:szCs w:val="24"/>
          <w:lang w:val="ro-RO" w:eastAsia="ru-RU"/>
        </w:rPr>
        <w:t>LISTA</w:t>
      </w:r>
    </w:p>
    <w:p w14:paraId="6C8FABA8" w14:textId="77777777" w:rsidR="001D1B00" w:rsidRPr="00C50335" w:rsidRDefault="001D1B00" w:rsidP="001D1B00">
      <w:pPr>
        <w:spacing w:after="0" w:line="240" w:lineRule="auto"/>
        <w:jc w:val="center"/>
        <w:rPr>
          <w:rFonts w:ascii="Times New Roman" w:eastAsia="Times New Roman" w:hAnsi="Times New Roman" w:cs="Times New Roman"/>
          <w:b/>
          <w:sz w:val="24"/>
          <w:szCs w:val="24"/>
          <w:lang w:val="ro-RO" w:eastAsia="ru-RU"/>
        </w:rPr>
      </w:pPr>
      <w:r w:rsidRPr="00C50335">
        <w:rPr>
          <w:rFonts w:ascii="Times New Roman" w:eastAsia="Times New Roman" w:hAnsi="Times New Roman" w:cs="Times New Roman"/>
          <w:b/>
          <w:sz w:val="24"/>
          <w:szCs w:val="24"/>
          <w:lang w:val="ro-RO" w:eastAsia="ru-RU"/>
        </w:rPr>
        <w:t>Bunurilor imobile proprietate publică a unității administrativ-teritoriale de nivelul I Primăria Anenii Noi, întocmită în cadrul lucrărilor de delimitare selectivă</w:t>
      </w:r>
    </w:p>
    <w:p w14:paraId="5EB94CD5" w14:textId="77777777" w:rsidR="001D1B00" w:rsidRPr="00755F33" w:rsidRDefault="001D1B00" w:rsidP="001D1B00">
      <w:pPr>
        <w:widowControl w:val="0"/>
        <w:autoSpaceDE w:val="0"/>
        <w:autoSpaceDN w:val="0"/>
        <w:adjustRightInd w:val="0"/>
        <w:spacing w:after="0" w:line="240" w:lineRule="auto"/>
        <w:rPr>
          <w:rFonts w:ascii="Times New Roman" w:eastAsia="Times New Roman" w:hAnsi="Times New Roman" w:cs="Times New Roman"/>
          <w:sz w:val="28"/>
          <w:szCs w:val="28"/>
          <w:lang w:val="ro-RO" w:eastAsia="ru-RU"/>
        </w:rPr>
      </w:pPr>
    </w:p>
    <w:tbl>
      <w:tblPr>
        <w:tblW w:w="563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
        <w:gridCol w:w="1299"/>
        <w:gridCol w:w="2120"/>
        <w:gridCol w:w="1730"/>
        <w:gridCol w:w="1610"/>
        <w:gridCol w:w="1177"/>
        <w:gridCol w:w="1177"/>
        <w:gridCol w:w="1023"/>
      </w:tblGrid>
      <w:tr w:rsidR="001D1B00" w:rsidRPr="001D1B00" w14:paraId="1CE772F5" w14:textId="77777777" w:rsidTr="00B13655">
        <w:tc>
          <w:tcPr>
            <w:tcW w:w="185" w:type="pct"/>
            <w:tcBorders>
              <w:top w:val="single" w:sz="4" w:space="0" w:color="auto"/>
              <w:left w:val="single" w:sz="4" w:space="0" w:color="auto"/>
              <w:bottom w:val="single" w:sz="4" w:space="0" w:color="auto"/>
              <w:right w:val="single" w:sz="4" w:space="0" w:color="auto"/>
            </w:tcBorders>
            <w:hideMark/>
          </w:tcPr>
          <w:p w14:paraId="05C58171" w14:textId="77777777" w:rsidR="001D1B00" w:rsidRPr="00755F33" w:rsidRDefault="001D1B00" w:rsidP="00B13655">
            <w:pPr>
              <w:widowControl w:val="0"/>
              <w:autoSpaceDE w:val="0"/>
              <w:autoSpaceDN w:val="0"/>
              <w:adjustRightInd w:val="0"/>
              <w:spacing w:after="0" w:line="240" w:lineRule="auto"/>
              <w:ind w:hanging="108"/>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ro-RO" w:eastAsia="ru-RU"/>
              </w:rPr>
              <w:t>N/o</w:t>
            </w:r>
          </w:p>
        </w:tc>
        <w:tc>
          <w:tcPr>
            <w:tcW w:w="617" w:type="pct"/>
            <w:tcBorders>
              <w:top w:val="single" w:sz="4" w:space="0" w:color="auto"/>
              <w:left w:val="single" w:sz="4" w:space="0" w:color="auto"/>
              <w:bottom w:val="single" w:sz="4" w:space="0" w:color="auto"/>
              <w:right w:val="single" w:sz="4" w:space="0" w:color="auto"/>
            </w:tcBorders>
            <w:hideMark/>
          </w:tcPr>
          <w:p w14:paraId="05037B69"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ro-RO" w:eastAsia="ru-RU"/>
              </w:rPr>
            </w:pPr>
            <w:r w:rsidRPr="00755F33">
              <w:rPr>
                <w:rFonts w:ascii="Times New Roman" w:eastAsia="Calibri" w:hAnsi="Times New Roman" w:cs="Times New Roman"/>
                <w:b/>
                <w:sz w:val="18"/>
                <w:szCs w:val="18"/>
                <w:lang w:val="ro-RO" w:eastAsia="ru-RU"/>
              </w:rPr>
              <w:t>Tipul bunului imobil</w:t>
            </w:r>
          </w:p>
          <w:p w14:paraId="71A216D3"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ro-RO" w:eastAsia="ru-RU"/>
              </w:rPr>
              <w:t>(teren/const/încăp.izol)</w:t>
            </w:r>
          </w:p>
        </w:tc>
        <w:tc>
          <w:tcPr>
            <w:tcW w:w="1007" w:type="pct"/>
            <w:tcBorders>
              <w:top w:val="single" w:sz="4" w:space="0" w:color="auto"/>
              <w:left w:val="single" w:sz="4" w:space="0" w:color="auto"/>
              <w:bottom w:val="single" w:sz="4" w:space="0" w:color="auto"/>
              <w:right w:val="single" w:sz="4" w:space="0" w:color="auto"/>
            </w:tcBorders>
            <w:hideMark/>
          </w:tcPr>
          <w:p w14:paraId="725298E1"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bCs/>
                <w:sz w:val="18"/>
                <w:szCs w:val="18"/>
                <w:lang w:val="ro-RO" w:eastAsia="ru-RU"/>
              </w:rPr>
            </w:pPr>
            <w:r w:rsidRPr="00755F33">
              <w:rPr>
                <w:rFonts w:ascii="Times New Roman" w:eastAsia="Calibri" w:hAnsi="Times New Roman" w:cs="Times New Roman"/>
                <w:b/>
                <w:bCs/>
                <w:sz w:val="18"/>
                <w:szCs w:val="18"/>
                <w:lang w:val="ro-RO" w:eastAsia="ru-RU"/>
              </w:rPr>
              <w:t>Categoria de destinaţie,</w:t>
            </w:r>
          </w:p>
          <w:p w14:paraId="65BFF63C"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bCs/>
                <w:sz w:val="18"/>
                <w:szCs w:val="18"/>
                <w:lang w:val="ro-RO" w:eastAsia="ru-RU"/>
              </w:rPr>
              <w:t>modul de folosinţă</w:t>
            </w:r>
          </w:p>
        </w:tc>
        <w:tc>
          <w:tcPr>
            <w:tcW w:w="822" w:type="pct"/>
            <w:tcBorders>
              <w:top w:val="single" w:sz="4" w:space="0" w:color="auto"/>
              <w:left w:val="single" w:sz="4" w:space="0" w:color="auto"/>
              <w:bottom w:val="single" w:sz="4" w:space="0" w:color="auto"/>
              <w:right w:val="single" w:sz="4" w:space="0" w:color="auto"/>
            </w:tcBorders>
            <w:hideMark/>
          </w:tcPr>
          <w:p w14:paraId="10563770"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ro-RO" w:eastAsia="ru-RU"/>
              </w:rPr>
              <w:t>Adresa bunului  imobil</w:t>
            </w:r>
          </w:p>
        </w:tc>
        <w:tc>
          <w:tcPr>
            <w:tcW w:w="765" w:type="pct"/>
            <w:tcBorders>
              <w:top w:val="single" w:sz="4" w:space="0" w:color="auto"/>
              <w:left w:val="single" w:sz="4" w:space="0" w:color="auto"/>
              <w:bottom w:val="single" w:sz="4" w:space="0" w:color="auto"/>
              <w:right w:val="single" w:sz="4" w:space="0" w:color="auto"/>
            </w:tcBorders>
            <w:hideMark/>
          </w:tcPr>
          <w:p w14:paraId="56997CC8"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ro-RO" w:eastAsia="ru-RU"/>
              </w:rPr>
            </w:pPr>
            <w:r w:rsidRPr="00755F33">
              <w:rPr>
                <w:rFonts w:ascii="Times New Roman" w:eastAsia="Calibri" w:hAnsi="Times New Roman" w:cs="Times New Roman"/>
                <w:b/>
                <w:sz w:val="18"/>
                <w:szCs w:val="18"/>
                <w:lang w:val="ro-RO" w:eastAsia="ru-RU"/>
              </w:rPr>
              <w:t xml:space="preserve">Numărul cadastral </w:t>
            </w:r>
          </w:p>
          <w:p w14:paraId="5954EE3B"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ro-RO" w:eastAsia="ru-RU"/>
              </w:rPr>
            </w:pPr>
            <w:r w:rsidRPr="00755F33">
              <w:rPr>
                <w:rFonts w:ascii="Times New Roman" w:eastAsia="Calibri" w:hAnsi="Times New Roman" w:cs="Times New Roman"/>
                <w:b/>
                <w:sz w:val="18"/>
                <w:szCs w:val="18"/>
                <w:lang w:val="ro-RO" w:eastAsia="ru-RU"/>
              </w:rPr>
              <w:t>(teren/construcţie/</w:t>
            </w:r>
          </w:p>
          <w:p w14:paraId="2A4424A7"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ro-RO" w:eastAsia="ru-RU"/>
              </w:rPr>
            </w:pPr>
            <w:r w:rsidRPr="00755F33">
              <w:rPr>
                <w:rFonts w:ascii="Times New Roman" w:eastAsia="Calibri" w:hAnsi="Times New Roman" w:cs="Times New Roman"/>
                <w:b/>
                <w:sz w:val="18"/>
                <w:szCs w:val="18"/>
                <w:lang w:val="ro-RO" w:eastAsia="ru-RU"/>
              </w:rPr>
              <w:t xml:space="preserve"> încăpere izolată)</w:t>
            </w:r>
            <w:r w:rsidRPr="00755F33">
              <w:rPr>
                <w:rFonts w:ascii="Times New Roman" w:eastAsia="Calibri" w:hAnsi="Times New Roman" w:cs="Times New Roman"/>
                <w:b/>
                <w:sz w:val="18"/>
                <w:szCs w:val="18"/>
                <w:vertAlign w:val="superscript"/>
                <w:lang w:val="ro-RO" w:eastAsia="ru-RU"/>
              </w:rPr>
              <w:t>2</w:t>
            </w:r>
          </w:p>
        </w:tc>
        <w:tc>
          <w:tcPr>
            <w:tcW w:w="559" w:type="pct"/>
            <w:tcBorders>
              <w:top w:val="single" w:sz="4" w:space="0" w:color="auto"/>
              <w:left w:val="single" w:sz="4" w:space="0" w:color="auto"/>
              <w:bottom w:val="single" w:sz="4" w:space="0" w:color="auto"/>
              <w:right w:val="single" w:sz="4" w:space="0" w:color="auto"/>
            </w:tcBorders>
            <w:hideMark/>
          </w:tcPr>
          <w:p w14:paraId="133EDEA2"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ro-RO" w:eastAsia="ru-RU"/>
              </w:rPr>
              <w:t>Suprafaţa (ha/m</w:t>
            </w:r>
            <w:r w:rsidRPr="00755F33">
              <w:rPr>
                <w:rFonts w:ascii="Times New Roman" w:eastAsia="Calibri" w:hAnsi="Times New Roman" w:cs="Times New Roman"/>
                <w:b/>
                <w:sz w:val="18"/>
                <w:szCs w:val="18"/>
                <w:vertAlign w:val="superscript"/>
                <w:lang w:val="ro-RO" w:eastAsia="ru-RU"/>
              </w:rPr>
              <w:t>2</w:t>
            </w:r>
            <w:r w:rsidRPr="00755F33">
              <w:rPr>
                <w:rFonts w:ascii="Times New Roman" w:eastAsia="Calibri" w:hAnsi="Times New Roman" w:cs="Times New Roman"/>
                <w:b/>
                <w:sz w:val="18"/>
                <w:szCs w:val="18"/>
                <w:lang w:val="ro-RO" w:eastAsia="ru-RU"/>
              </w:rPr>
              <w:t>)</w:t>
            </w:r>
          </w:p>
        </w:tc>
        <w:tc>
          <w:tcPr>
            <w:tcW w:w="559" w:type="pct"/>
            <w:tcBorders>
              <w:top w:val="single" w:sz="4" w:space="0" w:color="auto"/>
              <w:left w:val="single" w:sz="4" w:space="0" w:color="auto"/>
              <w:bottom w:val="single" w:sz="4" w:space="0" w:color="auto"/>
              <w:right w:val="single" w:sz="4" w:space="0" w:color="auto"/>
            </w:tcBorders>
            <w:hideMark/>
          </w:tcPr>
          <w:p w14:paraId="6DEF96A9"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es-ES" w:eastAsia="ru-RU"/>
              </w:rPr>
              <w:t>Domeniul</w:t>
            </w:r>
          </w:p>
          <w:p w14:paraId="1B73B8E0"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es-ES" w:eastAsia="ru-RU"/>
              </w:rPr>
              <w:t>(public/privat)</w:t>
            </w:r>
          </w:p>
        </w:tc>
        <w:tc>
          <w:tcPr>
            <w:tcW w:w="486" w:type="pct"/>
            <w:tcBorders>
              <w:top w:val="single" w:sz="4" w:space="0" w:color="auto"/>
              <w:left w:val="single" w:sz="4" w:space="0" w:color="auto"/>
              <w:bottom w:val="single" w:sz="4" w:space="0" w:color="auto"/>
              <w:right w:val="single" w:sz="4" w:space="0" w:color="auto"/>
            </w:tcBorders>
            <w:hideMark/>
          </w:tcPr>
          <w:p w14:paraId="41881702"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b/>
                <w:sz w:val="18"/>
                <w:szCs w:val="18"/>
                <w:lang w:val="es-ES" w:eastAsia="ru-RU"/>
              </w:rPr>
            </w:pPr>
            <w:r w:rsidRPr="00755F33">
              <w:rPr>
                <w:rFonts w:ascii="Times New Roman" w:eastAsia="Calibri" w:hAnsi="Times New Roman" w:cs="Times New Roman"/>
                <w:b/>
                <w:sz w:val="18"/>
                <w:szCs w:val="18"/>
                <w:lang w:val="ro-RO" w:eastAsia="ru-RU"/>
              </w:rPr>
              <w:t>Denumirea entităţii care gestionează bunul imobil</w:t>
            </w:r>
          </w:p>
        </w:tc>
      </w:tr>
      <w:tr w:rsidR="001D1B00" w:rsidRPr="00755F33" w14:paraId="3534B2FD" w14:textId="77777777" w:rsidTr="00B13655">
        <w:tc>
          <w:tcPr>
            <w:tcW w:w="185" w:type="pct"/>
            <w:tcBorders>
              <w:top w:val="single" w:sz="4" w:space="0" w:color="auto"/>
              <w:left w:val="single" w:sz="4" w:space="0" w:color="auto"/>
              <w:bottom w:val="single" w:sz="4" w:space="0" w:color="auto"/>
              <w:right w:val="single" w:sz="4" w:space="0" w:color="auto"/>
            </w:tcBorders>
            <w:shd w:val="clear" w:color="auto" w:fill="D9D9D9"/>
            <w:hideMark/>
          </w:tcPr>
          <w:p w14:paraId="7631E290"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1</w:t>
            </w:r>
          </w:p>
        </w:tc>
        <w:tc>
          <w:tcPr>
            <w:tcW w:w="617" w:type="pct"/>
            <w:tcBorders>
              <w:top w:val="single" w:sz="4" w:space="0" w:color="auto"/>
              <w:left w:val="single" w:sz="4" w:space="0" w:color="auto"/>
              <w:bottom w:val="single" w:sz="4" w:space="0" w:color="auto"/>
              <w:right w:val="single" w:sz="4" w:space="0" w:color="auto"/>
            </w:tcBorders>
            <w:shd w:val="clear" w:color="auto" w:fill="D9D9D9"/>
            <w:hideMark/>
          </w:tcPr>
          <w:p w14:paraId="72CDAC0A"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2</w:t>
            </w:r>
          </w:p>
        </w:tc>
        <w:tc>
          <w:tcPr>
            <w:tcW w:w="1007" w:type="pct"/>
            <w:tcBorders>
              <w:top w:val="single" w:sz="4" w:space="0" w:color="auto"/>
              <w:left w:val="single" w:sz="4" w:space="0" w:color="auto"/>
              <w:bottom w:val="single" w:sz="4" w:space="0" w:color="auto"/>
              <w:right w:val="single" w:sz="4" w:space="0" w:color="auto"/>
            </w:tcBorders>
            <w:shd w:val="clear" w:color="auto" w:fill="D9D9D9"/>
            <w:hideMark/>
          </w:tcPr>
          <w:p w14:paraId="574DF40B"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3</w:t>
            </w:r>
          </w:p>
        </w:tc>
        <w:tc>
          <w:tcPr>
            <w:tcW w:w="822" w:type="pct"/>
            <w:tcBorders>
              <w:top w:val="single" w:sz="4" w:space="0" w:color="auto"/>
              <w:left w:val="single" w:sz="4" w:space="0" w:color="auto"/>
              <w:bottom w:val="single" w:sz="4" w:space="0" w:color="auto"/>
              <w:right w:val="single" w:sz="4" w:space="0" w:color="auto"/>
            </w:tcBorders>
            <w:shd w:val="clear" w:color="auto" w:fill="D9D9D9"/>
            <w:hideMark/>
          </w:tcPr>
          <w:p w14:paraId="64981FF0"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4</w:t>
            </w:r>
          </w:p>
        </w:tc>
        <w:tc>
          <w:tcPr>
            <w:tcW w:w="765" w:type="pct"/>
            <w:tcBorders>
              <w:top w:val="single" w:sz="4" w:space="0" w:color="auto"/>
              <w:left w:val="single" w:sz="4" w:space="0" w:color="auto"/>
              <w:bottom w:val="single" w:sz="4" w:space="0" w:color="auto"/>
              <w:right w:val="single" w:sz="4" w:space="0" w:color="auto"/>
            </w:tcBorders>
            <w:shd w:val="clear" w:color="auto" w:fill="D9D9D9"/>
            <w:hideMark/>
          </w:tcPr>
          <w:p w14:paraId="3B0E2124"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5</w:t>
            </w:r>
          </w:p>
        </w:tc>
        <w:tc>
          <w:tcPr>
            <w:tcW w:w="559" w:type="pct"/>
            <w:tcBorders>
              <w:top w:val="single" w:sz="4" w:space="0" w:color="auto"/>
              <w:left w:val="single" w:sz="4" w:space="0" w:color="auto"/>
              <w:bottom w:val="single" w:sz="4" w:space="0" w:color="auto"/>
              <w:right w:val="single" w:sz="4" w:space="0" w:color="auto"/>
            </w:tcBorders>
            <w:shd w:val="clear" w:color="auto" w:fill="D9D9D9"/>
            <w:hideMark/>
          </w:tcPr>
          <w:p w14:paraId="281A2B96"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6</w:t>
            </w:r>
          </w:p>
        </w:tc>
        <w:tc>
          <w:tcPr>
            <w:tcW w:w="559" w:type="pct"/>
            <w:tcBorders>
              <w:top w:val="single" w:sz="4" w:space="0" w:color="auto"/>
              <w:left w:val="single" w:sz="4" w:space="0" w:color="auto"/>
              <w:bottom w:val="single" w:sz="4" w:space="0" w:color="auto"/>
              <w:right w:val="single" w:sz="4" w:space="0" w:color="auto"/>
            </w:tcBorders>
            <w:shd w:val="clear" w:color="auto" w:fill="D9D9D9"/>
            <w:hideMark/>
          </w:tcPr>
          <w:p w14:paraId="0F06D43D"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7</w:t>
            </w:r>
          </w:p>
        </w:tc>
        <w:tc>
          <w:tcPr>
            <w:tcW w:w="486" w:type="pct"/>
            <w:tcBorders>
              <w:top w:val="single" w:sz="4" w:space="0" w:color="auto"/>
              <w:left w:val="single" w:sz="4" w:space="0" w:color="auto"/>
              <w:bottom w:val="single" w:sz="4" w:space="0" w:color="auto"/>
              <w:right w:val="single" w:sz="4" w:space="0" w:color="auto"/>
            </w:tcBorders>
            <w:shd w:val="clear" w:color="auto" w:fill="D9D9D9"/>
            <w:hideMark/>
          </w:tcPr>
          <w:p w14:paraId="1408EB39"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4"/>
                <w:szCs w:val="24"/>
                <w:lang w:val="es-ES" w:eastAsia="ru-RU"/>
              </w:rPr>
            </w:pPr>
            <w:r w:rsidRPr="00755F33">
              <w:rPr>
                <w:rFonts w:ascii="Times New Roman" w:eastAsia="Calibri" w:hAnsi="Times New Roman" w:cs="Times New Roman"/>
                <w:sz w:val="24"/>
                <w:szCs w:val="24"/>
                <w:lang w:val="es-ES" w:eastAsia="ru-RU"/>
              </w:rPr>
              <w:t>9</w:t>
            </w:r>
          </w:p>
        </w:tc>
      </w:tr>
      <w:tr w:rsidR="001D1B00" w:rsidRPr="00191E25" w14:paraId="26421159" w14:textId="77777777" w:rsidTr="00B13655">
        <w:trPr>
          <w:trHeight w:val="265"/>
        </w:trPr>
        <w:tc>
          <w:tcPr>
            <w:tcW w:w="185" w:type="pct"/>
            <w:tcBorders>
              <w:top w:val="single" w:sz="4" w:space="0" w:color="auto"/>
              <w:left w:val="single" w:sz="4" w:space="0" w:color="auto"/>
              <w:bottom w:val="single" w:sz="4" w:space="0" w:color="auto"/>
              <w:right w:val="single" w:sz="4" w:space="0" w:color="auto"/>
            </w:tcBorders>
          </w:tcPr>
          <w:p w14:paraId="41C3601D" w14:textId="77777777" w:rsidR="001D1B00" w:rsidRDefault="001D1B00" w:rsidP="00B13655">
            <w:pPr>
              <w:widowControl w:val="0"/>
              <w:autoSpaceDE w:val="0"/>
              <w:autoSpaceDN w:val="0"/>
              <w:adjustRightInd w:val="0"/>
              <w:spacing w:after="0" w:line="240" w:lineRule="auto"/>
              <w:rPr>
                <w:rFonts w:ascii="Times New Roman" w:eastAsia="Calibri" w:hAnsi="Times New Roman" w:cs="Times New Roman"/>
                <w:sz w:val="20"/>
                <w:szCs w:val="20"/>
                <w:lang w:val="es-ES" w:eastAsia="ru-RU"/>
              </w:rPr>
            </w:pPr>
            <w:bookmarkStart w:id="2" w:name="_Hlk211414570"/>
          </w:p>
          <w:p w14:paraId="7F4B07F5" w14:textId="77777777" w:rsidR="001D1B00" w:rsidRDefault="001D1B00" w:rsidP="00B13655">
            <w:pPr>
              <w:widowControl w:val="0"/>
              <w:autoSpaceDE w:val="0"/>
              <w:autoSpaceDN w:val="0"/>
              <w:adjustRightInd w:val="0"/>
              <w:spacing w:after="0" w:line="240" w:lineRule="auto"/>
              <w:rPr>
                <w:rFonts w:ascii="Times New Roman" w:eastAsia="Calibri" w:hAnsi="Times New Roman" w:cs="Times New Roman"/>
                <w:sz w:val="20"/>
                <w:szCs w:val="20"/>
                <w:lang w:val="es-ES" w:eastAsia="ru-RU"/>
              </w:rPr>
            </w:pPr>
            <w:r>
              <w:rPr>
                <w:rFonts w:ascii="Times New Roman" w:eastAsia="Calibri" w:hAnsi="Times New Roman" w:cs="Times New Roman"/>
                <w:sz w:val="20"/>
                <w:szCs w:val="20"/>
                <w:lang w:val="es-ES" w:eastAsia="ru-RU"/>
              </w:rPr>
              <w:t>1</w:t>
            </w:r>
          </w:p>
        </w:tc>
        <w:tc>
          <w:tcPr>
            <w:tcW w:w="617" w:type="pct"/>
            <w:tcBorders>
              <w:top w:val="single" w:sz="4" w:space="0" w:color="auto"/>
              <w:left w:val="single" w:sz="4" w:space="0" w:color="auto"/>
              <w:bottom w:val="single" w:sz="4" w:space="0" w:color="auto"/>
              <w:right w:val="single" w:sz="4" w:space="0" w:color="auto"/>
            </w:tcBorders>
          </w:tcPr>
          <w:p w14:paraId="7C7D3085"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p>
          <w:p w14:paraId="69BB5B85"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r>
              <w:rPr>
                <w:rFonts w:ascii="Times New Roman" w:eastAsia="Calibri" w:hAnsi="Times New Roman" w:cs="Times New Roman"/>
                <w:sz w:val="20"/>
                <w:szCs w:val="20"/>
                <w:lang w:val="es-ES" w:eastAsia="ru-RU"/>
              </w:rPr>
              <w:t xml:space="preserve">Teren </w:t>
            </w:r>
          </w:p>
        </w:tc>
        <w:tc>
          <w:tcPr>
            <w:tcW w:w="1007" w:type="pct"/>
            <w:tcBorders>
              <w:top w:val="single" w:sz="4" w:space="0" w:color="auto"/>
              <w:left w:val="single" w:sz="4" w:space="0" w:color="auto"/>
              <w:bottom w:val="single" w:sz="4" w:space="0" w:color="auto"/>
              <w:right w:val="single" w:sz="4" w:space="0" w:color="auto"/>
            </w:tcBorders>
          </w:tcPr>
          <w:p w14:paraId="53B2EB3C"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r w:rsidRPr="00755F33">
              <w:rPr>
                <w:rFonts w:ascii="Times New Roman" w:eastAsia="Calibri" w:hAnsi="Times New Roman" w:cs="Times New Roman"/>
                <w:sz w:val="20"/>
                <w:szCs w:val="20"/>
                <w:lang w:val="es-ES" w:eastAsia="ru-RU"/>
              </w:rPr>
              <w:t xml:space="preserve">Terenuri destinate construcțiilor și amenajărilor/teren pentru amplasarea </w:t>
            </w:r>
            <w:r>
              <w:rPr>
                <w:rFonts w:ascii="Times New Roman" w:eastAsia="Calibri" w:hAnsi="Times New Roman" w:cs="Times New Roman"/>
                <w:sz w:val="20"/>
                <w:szCs w:val="20"/>
                <w:lang w:val="es-ES" w:eastAsia="ru-RU"/>
              </w:rPr>
              <w:t xml:space="preserve">construcțiilor comerciale și de prestări servicii </w:t>
            </w:r>
          </w:p>
        </w:tc>
        <w:tc>
          <w:tcPr>
            <w:tcW w:w="822" w:type="pct"/>
            <w:tcBorders>
              <w:top w:val="single" w:sz="4" w:space="0" w:color="auto"/>
              <w:left w:val="single" w:sz="4" w:space="0" w:color="auto"/>
              <w:bottom w:val="single" w:sz="4" w:space="0" w:color="auto"/>
              <w:right w:val="single" w:sz="4" w:space="0" w:color="auto"/>
            </w:tcBorders>
          </w:tcPr>
          <w:p w14:paraId="11F7488C" w14:textId="77777777" w:rsidR="001D1B00" w:rsidRDefault="001D1B00" w:rsidP="00B13655">
            <w:pPr>
              <w:widowControl w:val="0"/>
              <w:autoSpaceDE w:val="0"/>
              <w:autoSpaceDN w:val="0"/>
              <w:adjustRightInd w:val="0"/>
              <w:spacing w:after="0" w:line="240" w:lineRule="auto"/>
              <w:ind w:hanging="109"/>
              <w:jc w:val="center"/>
              <w:rPr>
                <w:rFonts w:ascii="Times New Roman" w:eastAsia="Calibri" w:hAnsi="Times New Roman" w:cs="Times New Roman"/>
                <w:sz w:val="20"/>
                <w:szCs w:val="20"/>
                <w:lang w:val="es-ES" w:eastAsia="ru-RU"/>
              </w:rPr>
            </w:pPr>
          </w:p>
          <w:p w14:paraId="56A6DDFA" w14:textId="77777777" w:rsidR="001D1B00" w:rsidRDefault="001D1B00" w:rsidP="00B13655">
            <w:pPr>
              <w:widowControl w:val="0"/>
              <w:autoSpaceDE w:val="0"/>
              <w:autoSpaceDN w:val="0"/>
              <w:adjustRightInd w:val="0"/>
              <w:spacing w:after="0" w:line="240" w:lineRule="auto"/>
              <w:ind w:hanging="109"/>
              <w:jc w:val="center"/>
              <w:rPr>
                <w:rFonts w:ascii="Times New Roman" w:eastAsia="Calibri" w:hAnsi="Times New Roman" w:cs="Times New Roman"/>
                <w:sz w:val="20"/>
                <w:szCs w:val="20"/>
                <w:lang w:val="es-ES" w:eastAsia="ru-RU"/>
              </w:rPr>
            </w:pPr>
          </w:p>
          <w:p w14:paraId="5A9EA5B9" w14:textId="78BFD9A6" w:rsidR="001D1B00" w:rsidRDefault="001D1B00" w:rsidP="00B13655">
            <w:pPr>
              <w:widowControl w:val="0"/>
              <w:autoSpaceDE w:val="0"/>
              <w:autoSpaceDN w:val="0"/>
              <w:adjustRightInd w:val="0"/>
              <w:spacing w:after="0" w:line="240" w:lineRule="auto"/>
              <w:ind w:hanging="109"/>
              <w:jc w:val="center"/>
              <w:rPr>
                <w:rFonts w:ascii="Times New Roman" w:eastAsia="Calibri" w:hAnsi="Times New Roman" w:cs="Times New Roman"/>
                <w:sz w:val="20"/>
                <w:szCs w:val="20"/>
                <w:lang w:val="es-ES" w:eastAsia="ru-RU"/>
              </w:rPr>
            </w:pPr>
            <w:r>
              <w:rPr>
                <w:rFonts w:ascii="Times New Roman" w:eastAsia="Calibri" w:hAnsi="Times New Roman" w:cs="Times New Roman"/>
                <w:sz w:val="20"/>
                <w:szCs w:val="20"/>
                <w:lang w:val="es-ES" w:eastAsia="ru-RU"/>
              </w:rPr>
              <w:t>s.Albinița</w:t>
            </w:r>
          </w:p>
        </w:tc>
        <w:tc>
          <w:tcPr>
            <w:tcW w:w="765" w:type="pct"/>
            <w:tcBorders>
              <w:top w:val="single" w:sz="4" w:space="0" w:color="auto"/>
              <w:left w:val="single" w:sz="4" w:space="0" w:color="auto"/>
              <w:bottom w:val="single" w:sz="4" w:space="0" w:color="auto"/>
              <w:right w:val="single" w:sz="4" w:space="0" w:color="auto"/>
            </w:tcBorders>
          </w:tcPr>
          <w:p w14:paraId="1348853F" w14:textId="77777777" w:rsidR="001D1B00" w:rsidRDefault="001D1B00" w:rsidP="00B13655">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0"/>
                <w:szCs w:val="20"/>
                <w:shd w:val="clear" w:color="auto" w:fill="FFFFFF"/>
                <w:lang w:val="es-ES" w:eastAsia="ru-RU"/>
              </w:rPr>
            </w:pPr>
          </w:p>
          <w:p w14:paraId="602C8FF6" w14:textId="77777777" w:rsidR="001D1B00" w:rsidRDefault="001D1B00" w:rsidP="00B13655">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0"/>
                <w:szCs w:val="20"/>
                <w:shd w:val="clear" w:color="auto" w:fill="FFFFFF"/>
                <w:lang w:val="es-ES" w:eastAsia="ru-RU"/>
              </w:rPr>
            </w:pPr>
          </w:p>
          <w:p w14:paraId="289BB48C" w14:textId="6DA031D7" w:rsidR="001D1B00" w:rsidRDefault="001D1B00" w:rsidP="00B13655">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0"/>
                <w:szCs w:val="20"/>
                <w:shd w:val="clear" w:color="auto" w:fill="FFFFFF"/>
                <w:lang w:val="es-ES" w:eastAsia="ru-RU"/>
              </w:rPr>
            </w:pPr>
            <w:r>
              <w:rPr>
                <w:rFonts w:ascii="Times New Roman" w:eastAsiaTheme="minorEastAsia" w:hAnsi="Times New Roman" w:cs="Times New Roman"/>
                <w:color w:val="000000" w:themeColor="text1"/>
                <w:sz w:val="20"/>
                <w:szCs w:val="20"/>
                <w:shd w:val="clear" w:color="auto" w:fill="FFFFFF"/>
                <w:lang w:val="es-ES" w:eastAsia="ru-RU"/>
              </w:rPr>
              <w:t>1039108.301</w:t>
            </w:r>
          </w:p>
        </w:tc>
        <w:tc>
          <w:tcPr>
            <w:tcW w:w="559" w:type="pct"/>
            <w:tcBorders>
              <w:top w:val="single" w:sz="4" w:space="0" w:color="auto"/>
              <w:left w:val="single" w:sz="4" w:space="0" w:color="auto"/>
              <w:bottom w:val="single" w:sz="4" w:space="0" w:color="auto"/>
              <w:right w:val="single" w:sz="4" w:space="0" w:color="auto"/>
            </w:tcBorders>
          </w:tcPr>
          <w:p w14:paraId="786A3313" w14:textId="77777777" w:rsidR="001D1B00" w:rsidRDefault="001D1B00" w:rsidP="00B13655">
            <w:pPr>
              <w:widowControl w:val="0"/>
              <w:autoSpaceDE w:val="0"/>
              <w:autoSpaceDN w:val="0"/>
              <w:adjustRightInd w:val="0"/>
              <w:spacing w:after="0" w:line="240" w:lineRule="auto"/>
              <w:jc w:val="center"/>
              <w:rPr>
                <w:rFonts w:ascii="Times New Roman" w:eastAsiaTheme="minorEastAsia" w:hAnsi="Times New Roman" w:cs="Times New Roman"/>
                <w:sz w:val="20"/>
                <w:szCs w:val="20"/>
                <w:lang w:val="en-US" w:eastAsia="ru-RU"/>
              </w:rPr>
            </w:pPr>
          </w:p>
          <w:p w14:paraId="1D366667" w14:textId="77777777" w:rsidR="001D1B00" w:rsidRDefault="001D1B00" w:rsidP="00B13655">
            <w:pPr>
              <w:widowControl w:val="0"/>
              <w:autoSpaceDE w:val="0"/>
              <w:autoSpaceDN w:val="0"/>
              <w:adjustRightInd w:val="0"/>
              <w:spacing w:after="0" w:line="240" w:lineRule="auto"/>
              <w:jc w:val="center"/>
              <w:rPr>
                <w:rFonts w:ascii="Times New Roman" w:eastAsiaTheme="minorEastAsia" w:hAnsi="Times New Roman" w:cs="Times New Roman"/>
                <w:sz w:val="20"/>
                <w:szCs w:val="20"/>
                <w:lang w:val="en-US" w:eastAsia="ru-RU"/>
              </w:rPr>
            </w:pPr>
          </w:p>
          <w:p w14:paraId="4B0332B1" w14:textId="188FBDB8" w:rsidR="001D1B00" w:rsidRDefault="001D1B00" w:rsidP="00B13655">
            <w:pPr>
              <w:widowControl w:val="0"/>
              <w:autoSpaceDE w:val="0"/>
              <w:autoSpaceDN w:val="0"/>
              <w:adjustRightInd w:val="0"/>
              <w:spacing w:after="0" w:line="240" w:lineRule="auto"/>
              <w:jc w:val="center"/>
              <w:rPr>
                <w:rFonts w:ascii="Times New Roman" w:eastAsiaTheme="minorEastAsia" w:hAnsi="Times New Roman" w:cs="Times New Roman"/>
                <w:sz w:val="20"/>
                <w:szCs w:val="20"/>
                <w:lang w:val="en-US" w:eastAsia="ru-RU"/>
              </w:rPr>
            </w:pPr>
            <w:r>
              <w:rPr>
                <w:rFonts w:ascii="Times New Roman" w:eastAsiaTheme="minorEastAsia" w:hAnsi="Times New Roman" w:cs="Times New Roman"/>
                <w:sz w:val="20"/>
                <w:szCs w:val="20"/>
                <w:lang w:val="en-US" w:eastAsia="ru-RU"/>
              </w:rPr>
              <w:t>0,1687 ha</w:t>
            </w:r>
          </w:p>
        </w:tc>
        <w:tc>
          <w:tcPr>
            <w:tcW w:w="559" w:type="pct"/>
            <w:tcBorders>
              <w:top w:val="single" w:sz="4" w:space="0" w:color="auto"/>
              <w:left w:val="single" w:sz="4" w:space="0" w:color="auto"/>
              <w:bottom w:val="single" w:sz="4" w:space="0" w:color="auto"/>
              <w:right w:val="single" w:sz="4" w:space="0" w:color="auto"/>
            </w:tcBorders>
          </w:tcPr>
          <w:p w14:paraId="54BC8FC2"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p>
          <w:p w14:paraId="60E3EF0D"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p>
          <w:p w14:paraId="23569CF1"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r>
              <w:rPr>
                <w:rFonts w:ascii="Times New Roman" w:eastAsia="Calibri" w:hAnsi="Times New Roman" w:cs="Times New Roman"/>
                <w:sz w:val="20"/>
                <w:szCs w:val="20"/>
                <w:lang w:val="es-ES" w:eastAsia="ru-RU"/>
              </w:rPr>
              <w:t>privat</w:t>
            </w:r>
          </w:p>
        </w:tc>
        <w:tc>
          <w:tcPr>
            <w:tcW w:w="486" w:type="pct"/>
            <w:tcBorders>
              <w:top w:val="single" w:sz="4" w:space="0" w:color="auto"/>
              <w:left w:val="single" w:sz="4" w:space="0" w:color="auto"/>
              <w:bottom w:val="single" w:sz="4" w:space="0" w:color="auto"/>
              <w:right w:val="single" w:sz="4" w:space="0" w:color="auto"/>
            </w:tcBorders>
          </w:tcPr>
          <w:p w14:paraId="4CCF8D83"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p>
          <w:p w14:paraId="5174AAC3" w14:textId="77777777" w:rsidR="001D1B00" w:rsidRPr="00755F33"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r w:rsidRPr="00755F33">
              <w:rPr>
                <w:rFonts w:ascii="Times New Roman" w:eastAsia="Calibri" w:hAnsi="Times New Roman" w:cs="Times New Roman"/>
                <w:sz w:val="20"/>
                <w:szCs w:val="20"/>
                <w:lang w:val="es-ES" w:eastAsia="ru-RU"/>
              </w:rPr>
              <w:t>UAT</w:t>
            </w:r>
          </w:p>
          <w:p w14:paraId="03C7E252" w14:textId="77777777" w:rsidR="001D1B00" w:rsidRDefault="001D1B00" w:rsidP="00B13655">
            <w:pPr>
              <w:widowControl w:val="0"/>
              <w:autoSpaceDE w:val="0"/>
              <w:autoSpaceDN w:val="0"/>
              <w:adjustRightInd w:val="0"/>
              <w:spacing w:after="0" w:line="240" w:lineRule="auto"/>
              <w:jc w:val="center"/>
              <w:rPr>
                <w:rFonts w:ascii="Times New Roman" w:eastAsia="Calibri" w:hAnsi="Times New Roman" w:cs="Times New Roman"/>
                <w:sz w:val="20"/>
                <w:szCs w:val="20"/>
                <w:lang w:val="es-ES" w:eastAsia="ru-RU"/>
              </w:rPr>
            </w:pPr>
            <w:r w:rsidRPr="00755F33">
              <w:rPr>
                <w:rFonts w:ascii="Times New Roman" w:eastAsia="Calibri" w:hAnsi="Times New Roman" w:cs="Times New Roman"/>
                <w:sz w:val="20"/>
                <w:szCs w:val="20"/>
                <w:lang w:val="es-ES" w:eastAsia="ru-RU"/>
              </w:rPr>
              <w:t>Anenii Noi</w:t>
            </w:r>
          </w:p>
        </w:tc>
      </w:tr>
      <w:bookmarkEnd w:id="2"/>
    </w:tbl>
    <w:p w14:paraId="4FA04797" w14:textId="77777777" w:rsidR="001D1B00" w:rsidRDefault="001D1B00" w:rsidP="001D1B00">
      <w:pPr>
        <w:spacing w:after="200" w:line="276" w:lineRule="auto"/>
        <w:ind w:left="720"/>
        <w:contextualSpacing/>
        <w:rPr>
          <w:rFonts w:ascii="Times New Roman" w:hAnsi="Times New Roman" w:cs="Times New Roman"/>
          <w:sz w:val="24"/>
          <w:szCs w:val="24"/>
          <w:lang w:val="ro-RO"/>
        </w:rPr>
      </w:pPr>
    </w:p>
    <w:p w14:paraId="52E757E7" w14:textId="77777777" w:rsidR="001D1B00" w:rsidRPr="00755F33" w:rsidRDefault="001D1B00" w:rsidP="001D1B00">
      <w:pPr>
        <w:spacing w:after="200" w:line="276" w:lineRule="auto"/>
        <w:ind w:left="720"/>
        <w:contextualSpacing/>
        <w:rPr>
          <w:rFonts w:ascii="Times New Roman" w:hAnsi="Times New Roman" w:cs="Times New Roman"/>
          <w:sz w:val="24"/>
          <w:szCs w:val="24"/>
          <w:lang w:val="ro-RO"/>
        </w:rPr>
      </w:pPr>
      <w:r w:rsidRPr="00755F33">
        <w:rPr>
          <w:rFonts w:ascii="Times New Roman" w:hAnsi="Times New Roman" w:cs="Times New Roman"/>
          <w:sz w:val="24"/>
          <w:szCs w:val="24"/>
          <w:lang w:val="ro-RO"/>
        </w:rPr>
        <w:t>Președintele comisiei  ___________________              Mațarin Alexandr</w:t>
      </w:r>
    </w:p>
    <w:p w14:paraId="10240FEA" w14:textId="77777777" w:rsidR="001D1B00" w:rsidRPr="00755F33" w:rsidRDefault="001D1B00" w:rsidP="001D1B00">
      <w:pPr>
        <w:spacing w:after="200" w:line="276" w:lineRule="auto"/>
        <w:ind w:left="720"/>
        <w:contextualSpacing/>
        <w:rPr>
          <w:rFonts w:ascii="Times New Roman" w:hAnsi="Times New Roman" w:cs="Times New Roman"/>
          <w:sz w:val="20"/>
          <w:szCs w:val="20"/>
          <w:lang w:val="ro-RO"/>
        </w:rPr>
      </w:pPr>
      <w:r w:rsidRPr="00755F33">
        <w:rPr>
          <w:rFonts w:ascii="Times New Roman" w:hAnsi="Times New Roman" w:cs="Times New Roman"/>
          <w:sz w:val="24"/>
          <w:szCs w:val="24"/>
          <w:lang w:val="ro-RO"/>
        </w:rPr>
        <w:t xml:space="preserve">                                         </w:t>
      </w:r>
      <w:r w:rsidRPr="00755F33">
        <w:rPr>
          <w:rFonts w:ascii="Times New Roman" w:hAnsi="Times New Roman" w:cs="Times New Roman"/>
          <w:sz w:val="20"/>
          <w:szCs w:val="20"/>
          <w:lang w:val="ro-RO"/>
        </w:rPr>
        <w:t xml:space="preserve"> ( semnătura)                                   Primar al or. Anenii Noi</w:t>
      </w:r>
    </w:p>
    <w:p w14:paraId="52833310" w14:textId="77777777" w:rsidR="001D1B00" w:rsidRPr="00755F33" w:rsidRDefault="001D1B00" w:rsidP="001D1B00">
      <w:pPr>
        <w:spacing w:after="200" w:line="276" w:lineRule="auto"/>
        <w:ind w:left="720"/>
        <w:contextualSpacing/>
        <w:rPr>
          <w:rFonts w:ascii="Times New Roman" w:hAnsi="Times New Roman" w:cs="Times New Roman"/>
          <w:sz w:val="20"/>
          <w:szCs w:val="20"/>
          <w:lang w:val="ro-RO"/>
        </w:rPr>
      </w:pPr>
    </w:p>
    <w:p w14:paraId="0E4AC95A" w14:textId="77777777" w:rsidR="001D1B00" w:rsidRPr="00755F33" w:rsidRDefault="001D1B00" w:rsidP="001D1B00">
      <w:pPr>
        <w:spacing w:after="200" w:line="276" w:lineRule="auto"/>
        <w:ind w:left="720"/>
        <w:contextualSpacing/>
        <w:rPr>
          <w:rFonts w:ascii="Times New Roman" w:hAnsi="Times New Roman" w:cs="Times New Roman"/>
          <w:sz w:val="24"/>
          <w:szCs w:val="24"/>
          <w:lang w:val="ro-RO"/>
        </w:rPr>
      </w:pPr>
      <w:r w:rsidRPr="00755F33">
        <w:rPr>
          <w:rFonts w:ascii="Times New Roman" w:hAnsi="Times New Roman" w:cs="Times New Roman"/>
          <w:sz w:val="24"/>
          <w:szCs w:val="24"/>
          <w:lang w:val="ro-RO"/>
        </w:rPr>
        <w:t>Membrii comisiei:      ___________________               Caraman Alina</w:t>
      </w:r>
    </w:p>
    <w:p w14:paraId="661B41AF" w14:textId="77777777" w:rsidR="001D1B00" w:rsidRPr="00755F33" w:rsidRDefault="001D1B00" w:rsidP="001D1B00">
      <w:pPr>
        <w:spacing w:after="200" w:line="276" w:lineRule="auto"/>
        <w:ind w:left="720"/>
        <w:contextualSpacing/>
        <w:rPr>
          <w:rFonts w:ascii="Times New Roman" w:hAnsi="Times New Roman" w:cs="Times New Roman"/>
          <w:sz w:val="20"/>
          <w:szCs w:val="20"/>
          <w:lang w:val="ro-RO"/>
        </w:rPr>
      </w:pPr>
      <w:r w:rsidRPr="00755F33">
        <w:rPr>
          <w:rFonts w:ascii="Times New Roman" w:hAnsi="Times New Roman" w:cs="Times New Roman"/>
          <w:sz w:val="20"/>
          <w:szCs w:val="20"/>
          <w:lang w:val="ro-RO"/>
        </w:rPr>
        <w:t xml:space="preserve">                                                  ( semnătura)</w:t>
      </w:r>
      <w:r w:rsidRPr="00755F33">
        <w:rPr>
          <w:rFonts w:ascii="Times New Roman" w:hAnsi="Times New Roman" w:cs="Times New Roman"/>
          <w:sz w:val="24"/>
          <w:szCs w:val="24"/>
          <w:lang w:val="ro-RO"/>
        </w:rPr>
        <w:t xml:space="preserve">              </w:t>
      </w:r>
      <w:r w:rsidRPr="00755F33">
        <w:rPr>
          <w:rFonts w:ascii="Times New Roman" w:hAnsi="Times New Roman" w:cs="Times New Roman"/>
          <w:sz w:val="20"/>
          <w:szCs w:val="20"/>
          <w:lang w:val="ro-RO"/>
        </w:rPr>
        <w:t xml:space="preserve"> Specialist pentru reglementarea regimului  proprietății funciare</w:t>
      </w:r>
    </w:p>
    <w:p w14:paraId="3EB3B50F" w14:textId="77777777" w:rsidR="001D1B00" w:rsidRPr="00755F33" w:rsidRDefault="001D1B00" w:rsidP="001D1B00">
      <w:pPr>
        <w:spacing w:after="200" w:line="276" w:lineRule="auto"/>
        <w:ind w:left="720"/>
        <w:contextualSpacing/>
        <w:rPr>
          <w:rFonts w:ascii="Times New Roman" w:hAnsi="Times New Roman" w:cs="Times New Roman"/>
          <w:sz w:val="20"/>
          <w:szCs w:val="20"/>
          <w:lang w:val="ro-RO"/>
        </w:rPr>
      </w:pPr>
    </w:p>
    <w:p w14:paraId="0F35DC2A" w14:textId="77777777" w:rsidR="001D1B00" w:rsidRPr="00755F33" w:rsidRDefault="001D1B00" w:rsidP="001D1B00">
      <w:pPr>
        <w:spacing w:after="200" w:line="276" w:lineRule="auto"/>
        <w:ind w:left="720"/>
        <w:contextualSpacing/>
        <w:rPr>
          <w:rFonts w:ascii="Times New Roman" w:hAnsi="Times New Roman" w:cs="Times New Roman"/>
          <w:sz w:val="24"/>
          <w:szCs w:val="24"/>
          <w:lang w:val="ro-RO"/>
        </w:rPr>
      </w:pPr>
      <w:r w:rsidRPr="00755F33">
        <w:rPr>
          <w:rFonts w:ascii="Times New Roman" w:hAnsi="Times New Roman" w:cs="Times New Roman"/>
          <w:sz w:val="20"/>
          <w:szCs w:val="20"/>
          <w:lang w:val="ro-RO"/>
        </w:rPr>
        <w:t xml:space="preserve">                                   </w:t>
      </w:r>
      <w:r w:rsidRPr="00755F33">
        <w:rPr>
          <w:rFonts w:ascii="Times New Roman" w:hAnsi="Times New Roman" w:cs="Times New Roman"/>
          <w:sz w:val="24"/>
          <w:szCs w:val="24"/>
          <w:lang w:val="ro-RO"/>
        </w:rPr>
        <w:t xml:space="preserve">       ___________________               Faizulina Angela</w:t>
      </w:r>
    </w:p>
    <w:p w14:paraId="204BF753" w14:textId="77777777" w:rsidR="001D1B00" w:rsidRPr="00755F33" w:rsidRDefault="001D1B00" w:rsidP="001D1B00">
      <w:pPr>
        <w:spacing w:after="200" w:line="276" w:lineRule="auto"/>
        <w:ind w:left="720"/>
        <w:contextualSpacing/>
        <w:rPr>
          <w:rFonts w:ascii="Times New Roman" w:hAnsi="Times New Roman" w:cs="Times New Roman"/>
          <w:sz w:val="20"/>
          <w:szCs w:val="20"/>
          <w:lang w:val="ro-RO"/>
        </w:rPr>
      </w:pPr>
      <w:r w:rsidRPr="00755F33">
        <w:rPr>
          <w:rFonts w:ascii="Times New Roman" w:hAnsi="Times New Roman" w:cs="Times New Roman"/>
          <w:sz w:val="20"/>
          <w:szCs w:val="20"/>
          <w:lang w:val="ro-RO"/>
        </w:rPr>
        <w:t xml:space="preserve">                                                  ( semnătura)</w:t>
      </w:r>
      <w:r w:rsidRPr="00755F33">
        <w:rPr>
          <w:rFonts w:ascii="Times New Roman" w:hAnsi="Times New Roman" w:cs="Times New Roman"/>
          <w:sz w:val="24"/>
          <w:szCs w:val="24"/>
          <w:lang w:val="ro-RO"/>
        </w:rPr>
        <w:t xml:space="preserve">                              </w:t>
      </w:r>
      <w:r w:rsidRPr="00755F33">
        <w:rPr>
          <w:rFonts w:ascii="Times New Roman" w:hAnsi="Times New Roman" w:cs="Times New Roman"/>
          <w:sz w:val="20"/>
          <w:szCs w:val="20"/>
          <w:lang w:val="ro-RO"/>
        </w:rPr>
        <w:t xml:space="preserve"> Contabil șef</w:t>
      </w:r>
      <w:bookmarkEnd w:id="0"/>
    </w:p>
    <w:p w14:paraId="1D5BEA3F" w14:textId="77777777" w:rsidR="001D1B00" w:rsidRPr="000E780C" w:rsidRDefault="001D1B00" w:rsidP="001D1B00">
      <w:pPr>
        <w:rPr>
          <w:lang w:val="en-GB"/>
        </w:rPr>
      </w:pPr>
    </w:p>
    <w:p w14:paraId="6A36241D" w14:textId="77777777" w:rsidR="001D1B00" w:rsidRPr="000E780C" w:rsidRDefault="001D1B00" w:rsidP="001D1B00">
      <w:pPr>
        <w:rPr>
          <w:lang w:val="en-GB"/>
        </w:rPr>
      </w:pPr>
    </w:p>
    <w:p w14:paraId="3A145356" w14:textId="77777777" w:rsidR="001D1B00" w:rsidRPr="000E780C" w:rsidRDefault="001D1B00" w:rsidP="001D1B00">
      <w:pPr>
        <w:rPr>
          <w:lang w:val="en-GB"/>
        </w:rPr>
      </w:pPr>
    </w:p>
    <w:p w14:paraId="144EA083" w14:textId="77777777" w:rsidR="00EA58B7" w:rsidRDefault="00EA58B7"/>
    <w:sectPr w:rsidR="00EA58B7" w:rsidSect="005D2740">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Estrangelo Edessa">
    <w:panose1 w:val="00000000000000000000"/>
    <w:charset w:val="01"/>
    <w:family w:val="roman"/>
    <w:notTrueType/>
    <w:pitch w:val="variable"/>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00"/>
    <w:rsid w:val="001D1B00"/>
    <w:rsid w:val="005D2740"/>
    <w:rsid w:val="00860A76"/>
    <w:rsid w:val="00C50335"/>
    <w:rsid w:val="00EA5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6ABF"/>
  <w15:chartTrackingRefBased/>
  <w15:docId w15:val="{1F23F445-63A3-4AB9-9E67-FC284F5F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1B0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C5033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50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623</Words>
  <Characters>3552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Admin</cp:lastModifiedBy>
  <cp:revision>5</cp:revision>
  <cp:lastPrinted>2026-09-22T10:45:00Z</cp:lastPrinted>
  <dcterms:created xsi:type="dcterms:W3CDTF">2026-08-03T07:48:00Z</dcterms:created>
  <dcterms:modified xsi:type="dcterms:W3CDTF">2026-09-22T10:45:00Z</dcterms:modified>
</cp:coreProperties>
</file>