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68" w:type="dxa"/>
        <w:tblInd w:w="-459" w:type="dxa"/>
        <w:tblLayout w:type="fixed"/>
        <w:tblLook w:val="04A0" w:firstRow="1" w:lastRow="0" w:firstColumn="1" w:lastColumn="0" w:noHBand="0" w:noVBand="1"/>
      </w:tblPr>
      <w:tblGrid>
        <w:gridCol w:w="4534"/>
        <w:gridCol w:w="660"/>
        <w:gridCol w:w="758"/>
        <w:gridCol w:w="4716"/>
      </w:tblGrid>
      <w:tr w:rsidR="00BA774C" w:rsidTr="00A42CC9">
        <w:trPr>
          <w:cantSplit/>
          <w:trHeight w:val="1560"/>
        </w:trPr>
        <w:tc>
          <w:tcPr>
            <w:tcW w:w="4536" w:type="dxa"/>
          </w:tcPr>
          <w:p w:rsidR="00BA774C" w:rsidRDefault="00BA774C" w:rsidP="00A42CC9">
            <w:pPr>
              <w:pStyle w:val="FR2"/>
              <w:tabs>
                <w:tab w:val="left" w:pos="-392"/>
              </w:tabs>
              <w:spacing w:before="0" w:line="240" w:lineRule="auto"/>
              <w:ind w:left="0" w:right="-108"/>
              <w:rPr>
                <w:rFonts w:ascii="Times New Roman" w:hAnsi="Times New Roman"/>
                <w:b/>
                <w:sz w:val="25"/>
                <w:szCs w:val="25"/>
                <w:lang w:val="zh-CN" w:eastAsia="zh-CN"/>
              </w:rPr>
            </w:pPr>
          </w:p>
          <w:p w:rsidR="00BA774C" w:rsidRDefault="00BA774C" w:rsidP="00A42CC9">
            <w:pPr>
              <w:pStyle w:val="FR2"/>
              <w:tabs>
                <w:tab w:val="left" w:pos="-392"/>
              </w:tabs>
              <w:spacing w:before="0" w:line="240" w:lineRule="auto"/>
              <w:ind w:left="0" w:right="-108" w:firstLine="601"/>
              <w:jc w:val="center"/>
              <w:rPr>
                <w:rFonts w:ascii="Times New Roman" w:hAnsi="Times New Roman"/>
                <w:b/>
                <w:sz w:val="25"/>
                <w:szCs w:val="25"/>
                <w:lang w:val="zh-CN" w:eastAsia="zh-CN"/>
              </w:rPr>
            </w:pPr>
          </w:p>
          <w:p w:rsidR="00BA774C" w:rsidRDefault="00BA774C" w:rsidP="00A42CC9">
            <w:pPr>
              <w:pStyle w:val="FR2"/>
              <w:tabs>
                <w:tab w:val="left" w:pos="-392"/>
              </w:tabs>
              <w:spacing w:before="0" w:line="240" w:lineRule="auto"/>
              <w:ind w:right="-108"/>
              <w:jc w:val="center"/>
              <w:rPr>
                <w:rFonts w:ascii="Times New Roman" w:hAnsi="Times New Roman"/>
                <w:b/>
                <w:sz w:val="25"/>
                <w:szCs w:val="25"/>
                <w:lang w:eastAsia="zh-CN"/>
              </w:rPr>
            </w:pPr>
            <w:r>
              <w:rPr>
                <w:rFonts w:ascii="Times New Roman" w:hAnsi="Times New Roman"/>
                <w:b/>
                <w:sz w:val="25"/>
                <w:szCs w:val="25"/>
              </w:rPr>
              <w:t>CONSILIUL</w:t>
            </w:r>
            <w:r>
              <w:rPr>
                <w:rFonts w:ascii="Times New Roman" w:hAnsi="Times New Roman"/>
                <w:b/>
                <w:sz w:val="25"/>
                <w:szCs w:val="25"/>
                <w:lang w:val="zh-CN" w:eastAsia="zh-CN"/>
              </w:rPr>
              <w:t xml:space="preserve"> OR</w:t>
            </w:r>
            <w:r>
              <w:rPr>
                <w:rFonts w:ascii="Times New Roman" w:hAnsi="Times New Roman"/>
                <w:b/>
                <w:sz w:val="25"/>
                <w:szCs w:val="25"/>
                <w:lang w:eastAsia="zh-CN"/>
              </w:rPr>
              <w:t>ĂŞENESC</w:t>
            </w:r>
          </w:p>
          <w:p w:rsidR="00BA774C" w:rsidRDefault="00BA774C" w:rsidP="00A42CC9">
            <w:pPr>
              <w:pStyle w:val="FR2"/>
              <w:tabs>
                <w:tab w:val="left" w:pos="-392"/>
              </w:tabs>
              <w:spacing w:before="0" w:line="240" w:lineRule="auto"/>
              <w:ind w:right="-108"/>
              <w:jc w:val="center"/>
              <w:rPr>
                <w:rFonts w:ascii="Times New Roman" w:hAnsi="Times New Roman"/>
                <w:b/>
                <w:sz w:val="25"/>
                <w:szCs w:val="25"/>
                <w:lang w:val="zh-CN" w:eastAsia="zh-CN"/>
              </w:rPr>
            </w:pPr>
            <w:r>
              <w:rPr>
                <w:rFonts w:ascii="Times New Roman" w:hAnsi="Times New Roman"/>
                <w:b/>
                <w:sz w:val="25"/>
                <w:szCs w:val="25"/>
                <w:lang w:val="zh-CN" w:eastAsia="zh-CN"/>
              </w:rPr>
              <w:t>ANENII NOI</w:t>
            </w:r>
          </w:p>
        </w:tc>
        <w:tc>
          <w:tcPr>
            <w:tcW w:w="1418" w:type="dxa"/>
            <w:gridSpan w:val="2"/>
            <w:tcBorders>
              <w:top w:val="nil"/>
              <w:left w:val="nil"/>
              <w:bottom w:val="nil"/>
              <w:right w:val="single" w:sz="4" w:space="0" w:color="FFFFFF"/>
            </w:tcBorders>
            <w:hideMark/>
          </w:tcPr>
          <w:p w:rsidR="00BA774C" w:rsidRDefault="00BA774C" w:rsidP="00A42CC9">
            <w:pPr>
              <w:ind w:left="175" w:right="176" w:hanging="141"/>
              <w:jc w:val="center"/>
              <w:rPr>
                <w:rFonts w:eastAsia="Times New Roman"/>
                <w:b/>
                <w:lang w:val="zh-CN" w:eastAsia="zh-CN"/>
              </w:rPr>
            </w:pPr>
            <w:r>
              <w:rPr>
                <w:noProof/>
              </w:rPr>
              <w:drawing>
                <wp:inline distT="0" distB="0" distL="0" distR="0" wp14:anchorId="68F115DA" wp14:editId="03E0285C">
                  <wp:extent cx="756285" cy="1010920"/>
                  <wp:effectExtent l="19050" t="0" r="5715" b="0"/>
                  <wp:docPr id="9"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5"/>
                          <a:srcRect/>
                          <a:stretch>
                            <a:fillRect/>
                          </a:stretch>
                        </pic:blipFill>
                        <pic:spPr bwMode="auto">
                          <a:xfrm>
                            <a:off x="0" y="0"/>
                            <a:ext cx="756285" cy="1010920"/>
                          </a:xfrm>
                          <a:prstGeom prst="rect">
                            <a:avLst/>
                          </a:prstGeom>
                          <a:noFill/>
                          <a:ln w="9525">
                            <a:noFill/>
                            <a:miter lim="800000"/>
                            <a:headEnd/>
                            <a:tailEnd/>
                          </a:ln>
                        </pic:spPr>
                      </pic:pic>
                    </a:graphicData>
                  </a:graphic>
                </wp:inline>
              </w:drawing>
            </w:r>
          </w:p>
        </w:tc>
        <w:tc>
          <w:tcPr>
            <w:tcW w:w="4717" w:type="dxa"/>
            <w:tcBorders>
              <w:top w:val="nil"/>
              <w:left w:val="single" w:sz="4" w:space="0" w:color="FFFFFF"/>
              <w:bottom w:val="nil"/>
              <w:right w:val="nil"/>
            </w:tcBorders>
          </w:tcPr>
          <w:p w:rsidR="00BA774C" w:rsidRDefault="00BA774C" w:rsidP="00A42CC9">
            <w:pPr>
              <w:pStyle w:val="FR2"/>
              <w:tabs>
                <w:tab w:val="left" w:pos="-392"/>
              </w:tabs>
              <w:spacing w:before="0" w:line="240" w:lineRule="auto"/>
              <w:ind w:left="0" w:right="-108" w:firstLine="601"/>
              <w:jc w:val="center"/>
              <w:rPr>
                <w:rFonts w:ascii="Times New Roman" w:hAnsi="Times New Roman"/>
                <w:b/>
                <w:sz w:val="25"/>
                <w:szCs w:val="25"/>
                <w:lang w:val="ru-RU"/>
              </w:rPr>
            </w:pPr>
          </w:p>
          <w:p w:rsidR="00BA774C" w:rsidRDefault="00BA774C" w:rsidP="00A42CC9">
            <w:pPr>
              <w:pStyle w:val="FR2"/>
              <w:tabs>
                <w:tab w:val="left" w:pos="-392"/>
              </w:tabs>
              <w:spacing w:before="0" w:line="240" w:lineRule="auto"/>
              <w:ind w:left="0" w:right="-108" w:firstLine="601"/>
              <w:jc w:val="center"/>
              <w:rPr>
                <w:rFonts w:ascii="Times New Roman" w:hAnsi="Times New Roman"/>
                <w:b/>
                <w:sz w:val="25"/>
                <w:szCs w:val="25"/>
                <w:lang w:val="ru-RU"/>
              </w:rPr>
            </w:pPr>
          </w:p>
          <w:p w:rsidR="00BA774C" w:rsidRDefault="00BA774C" w:rsidP="00A42CC9">
            <w:pPr>
              <w:pStyle w:val="FR2"/>
              <w:tabs>
                <w:tab w:val="left" w:pos="-392"/>
              </w:tabs>
              <w:spacing w:before="0" w:line="240" w:lineRule="auto"/>
              <w:ind w:right="-108"/>
              <w:rPr>
                <w:rFonts w:ascii="Times New Roman" w:hAnsi="Times New Roman"/>
                <w:b/>
                <w:sz w:val="25"/>
                <w:szCs w:val="25"/>
                <w:lang w:val="ru-RU"/>
              </w:rPr>
            </w:pPr>
            <w:r>
              <w:rPr>
                <w:rFonts w:ascii="Times New Roman" w:hAnsi="Times New Roman"/>
                <w:b/>
                <w:sz w:val="25"/>
                <w:szCs w:val="25"/>
                <w:lang w:val="ru-RU"/>
              </w:rPr>
              <w:t xml:space="preserve">            ГОРОДСКОЙ СОВЕТ</w:t>
            </w:r>
          </w:p>
          <w:p w:rsidR="00BA774C" w:rsidRDefault="00BA774C" w:rsidP="00A42CC9">
            <w:pPr>
              <w:pStyle w:val="FR2"/>
              <w:tabs>
                <w:tab w:val="left" w:pos="-392"/>
              </w:tabs>
              <w:spacing w:before="0" w:line="240" w:lineRule="auto"/>
              <w:ind w:right="-108"/>
              <w:rPr>
                <w:b/>
                <w:lang w:val="zh-CN" w:eastAsia="zh-CN"/>
              </w:rPr>
            </w:pPr>
            <w:r>
              <w:rPr>
                <w:rFonts w:ascii="Times New Roman" w:hAnsi="Times New Roman"/>
                <w:b/>
                <w:sz w:val="25"/>
                <w:szCs w:val="25"/>
                <w:lang w:val="ru-RU"/>
              </w:rPr>
              <w:t xml:space="preserve">                 АНЕНИЙ НОЙ</w:t>
            </w:r>
          </w:p>
        </w:tc>
      </w:tr>
      <w:tr w:rsidR="00BA774C" w:rsidTr="00A42CC9">
        <w:trPr>
          <w:cantSplit/>
          <w:trHeight w:val="620"/>
        </w:trPr>
        <w:tc>
          <w:tcPr>
            <w:tcW w:w="4536" w:type="dxa"/>
            <w:tcBorders>
              <w:top w:val="nil"/>
              <w:left w:val="nil"/>
              <w:bottom w:val="nil"/>
              <w:right w:val="single" w:sz="4" w:space="0" w:color="FFFFFF"/>
            </w:tcBorders>
            <w:hideMark/>
          </w:tcPr>
          <w:p w:rsidR="00BA774C" w:rsidRDefault="00BA774C" w:rsidP="00A42CC9">
            <w:pPr>
              <w:pStyle w:val="1"/>
              <w:tabs>
                <w:tab w:val="left" w:pos="-392"/>
              </w:tabs>
              <w:spacing w:after="0" w:line="276" w:lineRule="auto"/>
              <w:jc w:val="center"/>
              <w:rPr>
                <w:rFonts w:ascii="Times New Roman" w:hAnsi="Times New Roman"/>
                <w:sz w:val="18"/>
                <w:szCs w:val="18"/>
                <w:lang w:val="zh-CN" w:eastAsia="zh-CN"/>
              </w:rPr>
            </w:pPr>
            <w:r>
              <w:rPr>
                <w:rFonts w:eastAsiaTheme="minorEastAsia"/>
                <w:b w:val="0"/>
                <w:noProof/>
                <w:szCs w:val="22"/>
                <w:lang w:val="ru-RU"/>
              </w:rPr>
              <mc:AlternateContent>
                <mc:Choice Requires="wps">
                  <w:drawing>
                    <wp:anchor distT="4294967295" distB="4294967295" distL="114300" distR="114300" simplePos="0" relativeHeight="251659264" behindDoc="0" locked="0" layoutInCell="0" allowOverlap="1">
                      <wp:simplePos x="0" y="0"/>
                      <wp:positionH relativeFrom="column">
                        <wp:posOffset>-309880</wp:posOffset>
                      </wp:positionH>
                      <wp:positionV relativeFrom="paragraph">
                        <wp:posOffset>306069</wp:posOffset>
                      </wp:positionV>
                      <wp:extent cx="6598920" cy="0"/>
                      <wp:effectExtent l="0" t="19050" r="4953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8920" cy="0"/>
                              </a:xfrm>
                              <a:prstGeom prst="line">
                                <a:avLst/>
                              </a:prstGeom>
                              <a:ln w="57150" cap="flat" cmpd="thinThick">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F1E3F51"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pt,24.1pt" to="495.2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" o:allowincell="f" strokeweight="4.5pt">
                      <v:stroke linestyle="thinThick"/>
                      <o:lock v:ext="edit" shapetype="f"/>
                    </v:line>
                  </w:pict>
                </mc:Fallback>
              </mc:AlternateContent>
            </w:r>
            <w:r>
              <w:rPr>
                <w:rFonts w:ascii="Times New Roman" w:hAnsi="Times New Roman"/>
                <w:sz w:val="18"/>
                <w:szCs w:val="18"/>
                <w:lang w:val="zh-CN" w:eastAsia="zh-CN"/>
              </w:rPr>
              <w:t>MD 6501 or. Anenii Noi, str. Suvorov, 6</w:t>
            </w:r>
          </w:p>
          <w:p w:rsidR="00BA774C" w:rsidRDefault="00BA774C" w:rsidP="00A42CC9">
            <w:pPr>
              <w:tabs>
                <w:tab w:val="left" w:pos="-675"/>
              </w:tabs>
              <w:rPr>
                <w:rFonts w:ascii="Times New Roman" w:eastAsia="Times New Roman" w:hAnsi="Times New Roman" w:cs="Times New Roman"/>
                <w:b/>
                <w:sz w:val="18"/>
                <w:szCs w:val="18"/>
                <w:lang w:val="en-US"/>
              </w:rPr>
            </w:pPr>
            <w:r>
              <w:rPr>
                <w:rFonts w:ascii="Times New Roman" w:hAnsi="Times New Roman" w:cs="Times New Roman"/>
                <w:b/>
                <w:sz w:val="18"/>
                <w:szCs w:val="18"/>
                <w:lang w:val="zh-CN" w:eastAsia="zh-CN"/>
              </w:rPr>
              <w:t xml:space="preserve"> tel/fax 026522108, </w:t>
            </w:r>
            <w:r>
              <w:rPr>
                <w:rFonts w:ascii="Times New Roman" w:hAnsi="Times New Roman" w:cs="Times New Roman"/>
                <w:b/>
                <w:sz w:val="18"/>
                <w:szCs w:val="18"/>
                <w:lang w:val="en-US"/>
              </w:rPr>
              <w:t>consiliulorasenesc@gmail.com</w:t>
            </w:r>
          </w:p>
        </w:tc>
        <w:tc>
          <w:tcPr>
            <w:tcW w:w="660" w:type="dxa"/>
            <w:tcBorders>
              <w:top w:val="nil"/>
              <w:left w:val="single" w:sz="4" w:space="0" w:color="FFFFFF"/>
              <w:bottom w:val="nil"/>
              <w:right w:val="nil"/>
            </w:tcBorders>
          </w:tcPr>
          <w:p w:rsidR="00BA774C" w:rsidRDefault="00BA774C" w:rsidP="00A42CC9">
            <w:pPr>
              <w:jc w:val="center"/>
              <w:rPr>
                <w:rFonts w:ascii="Times New Roman" w:eastAsia="Times New Roman" w:hAnsi="Times New Roman" w:cs="Times New Roman"/>
                <w:sz w:val="18"/>
                <w:szCs w:val="18"/>
                <w:lang w:val="en-US"/>
              </w:rPr>
            </w:pPr>
          </w:p>
        </w:tc>
        <w:tc>
          <w:tcPr>
            <w:tcW w:w="5475" w:type="dxa"/>
            <w:gridSpan w:val="2"/>
            <w:hideMark/>
          </w:tcPr>
          <w:p w:rsidR="00BA774C" w:rsidRDefault="00BA774C" w:rsidP="00A42CC9">
            <w:pPr>
              <w:pStyle w:val="1"/>
              <w:spacing w:after="0" w:line="276" w:lineRule="auto"/>
              <w:ind w:left="-391" w:firstLine="142"/>
              <w:jc w:val="center"/>
              <w:rPr>
                <w:rFonts w:ascii="Times New Roman" w:hAnsi="Times New Roman"/>
                <w:sz w:val="18"/>
                <w:szCs w:val="18"/>
                <w:lang w:val="zh-CN" w:eastAsia="zh-CN"/>
              </w:rPr>
            </w:pPr>
            <w:r>
              <w:rPr>
                <w:rFonts w:ascii="Times New Roman" w:hAnsi="Times New Roman"/>
                <w:sz w:val="18"/>
                <w:szCs w:val="18"/>
                <w:lang w:val="zh-CN" w:eastAsia="zh-CN"/>
              </w:rPr>
              <w:t xml:space="preserve">MD </w:t>
            </w:r>
            <w:r>
              <w:rPr>
                <w:rFonts w:ascii="Times New Roman" w:hAnsi="Times New Roman"/>
                <w:sz w:val="18"/>
                <w:szCs w:val="18"/>
                <w:lang w:val="ru-RU"/>
              </w:rPr>
              <w:t>6501, г</w:t>
            </w:r>
            <w:r>
              <w:rPr>
                <w:rFonts w:ascii="Times New Roman" w:hAnsi="Times New Roman"/>
                <w:sz w:val="18"/>
                <w:szCs w:val="18"/>
                <w:lang w:val="zh-CN" w:eastAsia="zh-CN"/>
              </w:rPr>
              <w:t>.</w:t>
            </w:r>
            <w:proofErr w:type="spellStart"/>
            <w:r>
              <w:rPr>
                <w:rFonts w:ascii="Times New Roman" w:hAnsi="Times New Roman"/>
                <w:sz w:val="18"/>
                <w:szCs w:val="18"/>
                <w:lang w:val="ru-RU"/>
              </w:rPr>
              <w:t>Анений</w:t>
            </w:r>
            <w:proofErr w:type="spellEnd"/>
            <w:r>
              <w:rPr>
                <w:rFonts w:ascii="Times New Roman" w:hAnsi="Times New Roman"/>
                <w:sz w:val="18"/>
                <w:szCs w:val="18"/>
                <w:lang w:val="ru-RU"/>
              </w:rPr>
              <w:t xml:space="preserve"> Ной</w:t>
            </w:r>
            <w:r>
              <w:rPr>
                <w:rFonts w:ascii="Times New Roman" w:hAnsi="Times New Roman"/>
                <w:sz w:val="18"/>
                <w:szCs w:val="18"/>
                <w:lang w:val="zh-CN" w:eastAsia="zh-CN"/>
              </w:rPr>
              <w:t>, ул.</w:t>
            </w:r>
            <w:r>
              <w:rPr>
                <w:rFonts w:ascii="Times New Roman" w:hAnsi="Times New Roman"/>
                <w:sz w:val="18"/>
                <w:szCs w:val="18"/>
                <w:lang w:val="ru-RU"/>
              </w:rPr>
              <w:t>Суворов</w:t>
            </w:r>
            <w:r>
              <w:rPr>
                <w:rFonts w:ascii="Times New Roman" w:hAnsi="Times New Roman"/>
                <w:sz w:val="18"/>
                <w:szCs w:val="18"/>
                <w:lang w:val="zh-CN" w:eastAsia="zh-CN"/>
              </w:rPr>
              <w:t xml:space="preserve">, </w:t>
            </w:r>
            <w:r>
              <w:rPr>
                <w:rFonts w:ascii="Times New Roman" w:hAnsi="Times New Roman"/>
                <w:sz w:val="18"/>
                <w:szCs w:val="18"/>
                <w:lang w:val="ru-RU"/>
              </w:rPr>
              <w:t>6</w:t>
            </w:r>
          </w:p>
          <w:p w:rsidR="00BA774C" w:rsidRDefault="00BA774C" w:rsidP="00A42CC9">
            <w:pPr>
              <w:ind w:left="-391" w:firstLine="142"/>
              <w:jc w:val="center"/>
              <w:rPr>
                <w:rFonts w:ascii="Times New Roman" w:eastAsia="Times New Roman" w:hAnsi="Times New Roman" w:cs="Times New Roman"/>
                <w:sz w:val="18"/>
                <w:szCs w:val="18"/>
              </w:rPr>
            </w:pPr>
            <w:r>
              <w:rPr>
                <w:rFonts w:ascii="Times New Roman" w:hAnsi="Times New Roman" w:cs="Times New Roman"/>
                <w:b/>
                <w:sz w:val="18"/>
                <w:szCs w:val="18"/>
                <w:lang w:val="zh-CN" w:eastAsia="zh-CN"/>
              </w:rPr>
              <w:t xml:space="preserve"> тел/факс </w:t>
            </w:r>
            <w:r>
              <w:rPr>
                <w:rFonts w:ascii="Times New Roman" w:hAnsi="Times New Roman" w:cs="Times New Roman"/>
                <w:b/>
                <w:sz w:val="18"/>
                <w:szCs w:val="18"/>
              </w:rPr>
              <w:t>026522108,</w:t>
            </w:r>
            <w:proofErr w:type="spellStart"/>
            <w:r>
              <w:rPr>
                <w:rFonts w:ascii="Times New Roman" w:hAnsi="Times New Roman" w:cs="Times New Roman"/>
                <w:b/>
                <w:sz w:val="18"/>
                <w:szCs w:val="18"/>
                <w:lang w:val="en-US"/>
              </w:rPr>
              <w:t>consiliulorasenesc</w:t>
            </w:r>
            <w:proofErr w:type="spellEnd"/>
            <w:r>
              <w:rPr>
                <w:rFonts w:ascii="Times New Roman" w:hAnsi="Times New Roman" w:cs="Times New Roman"/>
                <w:b/>
                <w:sz w:val="18"/>
                <w:szCs w:val="18"/>
              </w:rPr>
              <w:t>@</w:t>
            </w:r>
            <w:proofErr w:type="spellStart"/>
            <w:r>
              <w:rPr>
                <w:rFonts w:ascii="Times New Roman" w:hAnsi="Times New Roman" w:cs="Times New Roman"/>
                <w:b/>
                <w:sz w:val="18"/>
                <w:szCs w:val="18"/>
                <w:lang w:val="en-US"/>
              </w:rPr>
              <w:t>gmail</w:t>
            </w:r>
            <w:proofErr w:type="spellEnd"/>
            <w:r>
              <w:rPr>
                <w:rFonts w:ascii="Times New Roman" w:hAnsi="Times New Roman" w:cs="Times New Roman"/>
                <w:b/>
                <w:sz w:val="18"/>
                <w:szCs w:val="18"/>
              </w:rPr>
              <w:t>.</w:t>
            </w:r>
            <w:r>
              <w:rPr>
                <w:rFonts w:ascii="Times New Roman" w:hAnsi="Times New Roman" w:cs="Times New Roman"/>
                <w:b/>
                <w:sz w:val="18"/>
                <w:szCs w:val="18"/>
                <w:lang w:val="en-US"/>
              </w:rPr>
              <w:t>com</w:t>
            </w:r>
          </w:p>
        </w:tc>
      </w:tr>
    </w:tbl>
    <w:p w:rsidR="00BA774C" w:rsidRDefault="00BA774C" w:rsidP="00BA774C">
      <w:pPr>
        <w:spacing w:after="0"/>
        <w:jc w:val="center"/>
        <w:rPr>
          <w:rFonts w:ascii="Times New Roman" w:hAnsi="Times New Roman" w:cs="Times New Roman"/>
          <w:b/>
          <w:sz w:val="24"/>
          <w:szCs w:val="24"/>
          <w:u w:val="single"/>
          <w:lang w:val="ro-RO"/>
        </w:rPr>
      </w:pPr>
      <w:r w:rsidRPr="00F767F5">
        <w:rPr>
          <w:rFonts w:ascii="Times New Roman" w:hAnsi="Times New Roman" w:cs="Times New Roman"/>
          <w:b/>
          <w:sz w:val="24"/>
          <w:szCs w:val="24"/>
          <w:lang w:val="ro-RO"/>
        </w:rPr>
        <w:t xml:space="preserve">              </w:t>
      </w:r>
      <w:r w:rsidR="00CA0519">
        <w:rPr>
          <w:rFonts w:ascii="Times New Roman" w:hAnsi="Times New Roman" w:cs="Times New Roman"/>
          <w:b/>
          <w:sz w:val="24"/>
          <w:szCs w:val="24"/>
          <w:lang w:val="ro-RO"/>
        </w:rPr>
        <w:t xml:space="preserve">                 </w:t>
      </w:r>
      <w:r w:rsidRPr="00F767F5">
        <w:rPr>
          <w:rFonts w:ascii="Times New Roman" w:hAnsi="Times New Roman" w:cs="Times New Roman"/>
          <w:b/>
          <w:sz w:val="24"/>
          <w:szCs w:val="24"/>
          <w:lang w:val="ro-RO"/>
        </w:rPr>
        <w:t xml:space="preserve"> </w:t>
      </w:r>
      <w:r w:rsidR="00CA0519">
        <w:rPr>
          <w:rFonts w:ascii="Times New Roman" w:hAnsi="Times New Roman" w:cs="Times New Roman"/>
          <w:b/>
          <w:sz w:val="24"/>
          <w:szCs w:val="24"/>
          <w:lang w:val="ro-RO"/>
        </w:rPr>
        <w:t xml:space="preserve">                </w:t>
      </w:r>
      <w:r w:rsidR="007711F3">
        <w:rPr>
          <w:rFonts w:ascii="Times New Roman" w:hAnsi="Times New Roman" w:cs="Times New Roman"/>
          <w:b/>
          <w:sz w:val="24"/>
          <w:szCs w:val="24"/>
          <w:lang w:val="ro-RO"/>
        </w:rPr>
        <w:t xml:space="preserve">                                   </w:t>
      </w:r>
      <w:r w:rsidR="00CA0519">
        <w:rPr>
          <w:rFonts w:ascii="Times New Roman" w:hAnsi="Times New Roman" w:cs="Times New Roman"/>
          <w:b/>
          <w:sz w:val="24"/>
          <w:szCs w:val="24"/>
          <w:lang w:val="ro-RO"/>
        </w:rPr>
        <w:t xml:space="preserve">    </w:t>
      </w:r>
      <w:r w:rsidR="001A679C">
        <w:rPr>
          <w:rFonts w:ascii="Times New Roman" w:hAnsi="Times New Roman" w:cs="Times New Roman"/>
          <w:b/>
          <w:sz w:val="24"/>
          <w:szCs w:val="24"/>
          <w:lang w:val="ro-RO"/>
        </w:rPr>
        <w:t>PROIECT nr. 11</w:t>
      </w:r>
      <w:r w:rsidR="00CA0519">
        <w:rPr>
          <w:rFonts w:ascii="Times New Roman" w:hAnsi="Times New Roman" w:cs="Times New Roman"/>
          <w:b/>
          <w:sz w:val="24"/>
          <w:szCs w:val="24"/>
          <w:lang w:val="ro-RO"/>
        </w:rPr>
        <w:t xml:space="preserve">       </w:t>
      </w:r>
      <w:r w:rsidRPr="00F767F5">
        <w:rPr>
          <w:rFonts w:ascii="Times New Roman" w:hAnsi="Times New Roman" w:cs="Times New Roman"/>
          <w:b/>
          <w:sz w:val="24"/>
          <w:szCs w:val="24"/>
          <w:lang w:val="ro-RO"/>
        </w:rPr>
        <w:t xml:space="preserve">                                                                              </w:t>
      </w:r>
    </w:p>
    <w:p w:rsidR="00BA774C" w:rsidRDefault="007711F3" w:rsidP="00BA774C">
      <w:pPr>
        <w:spacing w:after="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DECIZIE nr. 8</w:t>
      </w:r>
      <w:r w:rsidR="00CA0519">
        <w:rPr>
          <w:rFonts w:ascii="Times New Roman" w:hAnsi="Times New Roman" w:cs="Times New Roman"/>
          <w:b/>
          <w:sz w:val="24"/>
          <w:szCs w:val="24"/>
          <w:lang w:val="ro-RO"/>
        </w:rPr>
        <w:t>/</w:t>
      </w:r>
      <w:r w:rsidR="00BA774C">
        <w:rPr>
          <w:rFonts w:ascii="Times New Roman" w:hAnsi="Times New Roman" w:cs="Times New Roman"/>
          <w:b/>
          <w:sz w:val="24"/>
          <w:szCs w:val="24"/>
          <w:lang w:val="ro-RO"/>
        </w:rPr>
        <w:t xml:space="preserve">              </w:t>
      </w:r>
    </w:p>
    <w:p w:rsidR="00BA774C" w:rsidRDefault="00BA774C" w:rsidP="00BA774C">
      <w:pPr>
        <w:spacing w:after="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din </w:t>
      </w:r>
      <w:r w:rsidR="00EC094E">
        <w:rPr>
          <w:rFonts w:ascii="Times New Roman" w:hAnsi="Times New Roman" w:cs="Times New Roman"/>
          <w:b/>
          <w:sz w:val="24"/>
          <w:szCs w:val="24"/>
          <w:lang w:val="ro-RO"/>
        </w:rPr>
        <w:t>___ septembrie</w:t>
      </w:r>
      <w:r w:rsidR="00CA0519">
        <w:rPr>
          <w:rFonts w:ascii="Times New Roman" w:hAnsi="Times New Roman" w:cs="Times New Roman"/>
          <w:b/>
          <w:sz w:val="24"/>
          <w:szCs w:val="24"/>
          <w:lang w:val="ro-RO"/>
        </w:rPr>
        <w:t xml:space="preserve"> </w:t>
      </w:r>
      <w:r w:rsidR="00EC094E">
        <w:rPr>
          <w:rFonts w:ascii="Times New Roman" w:hAnsi="Times New Roman" w:cs="Times New Roman"/>
          <w:b/>
          <w:sz w:val="24"/>
          <w:szCs w:val="24"/>
          <w:lang w:val="ro-RO"/>
        </w:rPr>
        <w:t xml:space="preserve"> 2026</w:t>
      </w:r>
    </w:p>
    <w:p w:rsidR="00BA774C" w:rsidRDefault="00BA774C" w:rsidP="00BA774C">
      <w:pPr>
        <w:spacing w:after="0"/>
        <w:jc w:val="center"/>
        <w:rPr>
          <w:rFonts w:ascii="Times New Roman" w:hAnsi="Times New Roman" w:cs="Times New Roman"/>
          <w:b/>
          <w:sz w:val="24"/>
          <w:szCs w:val="24"/>
          <w:lang w:val="ro-RO"/>
        </w:rPr>
      </w:pPr>
    </w:p>
    <w:tbl>
      <w:tblPr>
        <w:tblStyle w:val="a3"/>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051"/>
      </w:tblGrid>
      <w:tr w:rsidR="00BA774C" w:rsidRPr="00276957" w:rsidTr="00297368">
        <w:tc>
          <w:tcPr>
            <w:tcW w:w="6946" w:type="dxa"/>
            <w:hideMark/>
          </w:tcPr>
          <w:p w:rsidR="00BA774C" w:rsidRDefault="00BA774C" w:rsidP="00A644EC">
            <w:pPr>
              <w:contextualSpacing/>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Cu privir</w:t>
            </w:r>
            <w:r w:rsidR="00A66646">
              <w:rPr>
                <w:rFonts w:ascii="Times New Roman" w:eastAsia="Times New Roman" w:hAnsi="Times New Roman" w:cs="Times New Roman"/>
                <w:b/>
                <w:sz w:val="24"/>
                <w:szCs w:val="24"/>
                <w:lang w:val="ro-RO"/>
              </w:rPr>
              <w:t xml:space="preserve">e la delegarea reprezentantului </w:t>
            </w:r>
            <w:r w:rsidR="00A644EC">
              <w:rPr>
                <w:rFonts w:ascii="Times New Roman" w:eastAsia="Times New Roman" w:hAnsi="Times New Roman" w:cs="Times New Roman"/>
                <w:b/>
                <w:sz w:val="24"/>
                <w:szCs w:val="24"/>
                <w:lang w:val="ro-RO"/>
              </w:rPr>
              <w:t xml:space="preserve">APL </w:t>
            </w:r>
            <w:r w:rsidR="00A66646">
              <w:rPr>
                <w:rFonts w:ascii="Times New Roman" w:eastAsia="Times New Roman" w:hAnsi="Times New Roman" w:cs="Times New Roman"/>
                <w:b/>
                <w:sz w:val="24"/>
                <w:szCs w:val="24"/>
                <w:lang w:val="ro-RO"/>
              </w:rPr>
              <w:t>în calitate de membru</w:t>
            </w:r>
            <w:r>
              <w:rPr>
                <w:rFonts w:ascii="Times New Roman" w:eastAsia="Times New Roman" w:hAnsi="Times New Roman" w:cs="Times New Roman"/>
                <w:b/>
                <w:sz w:val="24"/>
                <w:szCs w:val="24"/>
                <w:lang w:val="ro-RO"/>
              </w:rPr>
              <w:t xml:space="preserve"> </w:t>
            </w:r>
            <w:r w:rsidR="00A66646" w:rsidRPr="00A66646">
              <w:rPr>
                <w:rFonts w:ascii="Times New Roman" w:eastAsia="Times New Roman" w:hAnsi="Times New Roman" w:cs="Times New Roman"/>
                <w:b/>
                <w:sz w:val="24"/>
                <w:szCs w:val="24"/>
                <w:lang w:val="ro-RO"/>
              </w:rPr>
              <w:t>al Consi</w:t>
            </w:r>
            <w:r w:rsidR="00303E96">
              <w:rPr>
                <w:rFonts w:ascii="Times New Roman" w:eastAsia="Times New Roman" w:hAnsi="Times New Roman" w:cs="Times New Roman"/>
                <w:b/>
                <w:sz w:val="24"/>
                <w:szCs w:val="24"/>
                <w:lang w:val="ro-RO"/>
              </w:rPr>
              <w:t xml:space="preserve">liului de administrație al </w:t>
            </w:r>
            <w:r w:rsidR="007711F3">
              <w:rPr>
                <w:rFonts w:ascii="Times New Roman" w:eastAsia="Times New Roman" w:hAnsi="Times New Roman" w:cs="Times New Roman"/>
                <w:b/>
                <w:sz w:val="24"/>
                <w:szCs w:val="24"/>
                <w:lang w:val="ro-RO"/>
              </w:rPr>
              <w:t>I</w:t>
            </w:r>
            <w:r w:rsidR="00297368">
              <w:rPr>
                <w:rFonts w:ascii="Times New Roman" w:eastAsia="Times New Roman" w:hAnsi="Times New Roman" w:cs="Times New Roman"/>
                <w:b/>
                <w:sz w:val="24"/>
                <w:szCs w:val="24"/>
                <w:lang w:val="ro-RO"/>
              </w:rPr>
              <w:t xml:space="preserve">nstituției </w:t>
            </w:r>
            <w:r w:rsidR="007711F3">
              <w:rPr>
                <w:rFonts w:ascii="Times New Roman" w:eastAsia="Times New Roman" w:hAnsi="Times New Roman" w:cs="Times New Roman"/>
                <w:b/>
                <w:sz w:val="24"/>
                <w:szCs w:val="24"/>
                <w:lang w:val="ro-RO"/>
              </w:rPr>
              <w:t>P</w:t>
            </w:r>
            <w:r w:rsidR="00297368">
              <w:rPr>
                <w:rFonts w:ascii="Times New Roman" w:eastAsia="Times New Roman" w:hAnsi="Times New Roman" w:cs="Times New Roman"/>
                <w:b/>
                <w:sz w:val="24"/>
                <w:szCs w:val="24"/>
                <w:lang w:val="ro-RO"/>
              </w:rPr>
              <w:t>ublice</w:t>
            </w:r>
            <w:r w:rsidR="007711F3">
              <w:rPr>
                <w:rFonts w:ascii="Times New Roman" w:eastAsia="Times New Roman" w:hAnsi="Times New Roman" w:cs="Times New Roman"/>
                <w:b/>
                <w:sz w:val="24"/>
                <w:szCs w:val="24"/>
                <w:lang w:val="ro-RO"/>
              </w:rPr>
              <w:t xml:space="preserve"> Liceul Teoretic ”Mihai Eminescu</w:t>
            </w:r>
            <w:r w:rsidR="00A66646" w:rsidRPr="00A66646">
              <w:rPr>
                <w:rFonts w:ascii="Times New Roman" w:eastAsia="Times New Roman" w:hAnsi="Times New Roman" w:cs="Times New Roman"/>
                <w:b/>
                <w:sz w:val="24"/>
                <w:szCs w:val="24"/>
                <w:lang w:val="ro-RO"/>
              </w:rPr>
              <w:t xml:space="preserve">” </w:t>
            </w:r>
          </w:p>
        </w:tc>
        <w:tc>
          <w:tcPr>
            <w:tcW w:w="3051" w:type="dxa"/>
          </w:tcPr>
          <w:p w:rsidR="00BA774C" w:rsidRDefault="00BA774C" w:rsidP="00A42CC9">
            <w:pPr>
              <w:contextualSpacing/>
              <w:rPr>
                <w:rFonts w:ascii="Times New Roman" w:eastAsia="Times New Roman" w:hAnsi="Times New Roman" w:cs="Times New Roman"/>
                <w:b/>
                <w:sz w:val="24"/>
                <w:szCs w:val="24"/>
                <w:lang w:val="ro-RO"/>
              </w:rPr>
            </w:pPr>
          </w:p>
        </w:tc>
      </w:tr>
    </w:tbl>
    <w:p w:rsidR="00BA774C" w:rsidRDefault="00BA774C" w:rsidP="00BA774C">
      <w:pPr>
        <w:spacing w:after="0" w:line="240" w:lineRule="auto"/>
        <w:contextualSpacing/>
        <w:rPr>
          <w:rFonts w:ascii="Times New Roman" w:eastAsia="Times New Roman" w:hAnsi="Times New Roman" w:cs="Times New Roman"/>
          <w:sz w:val="28"/>
          <w:szCs w:val="28"/>
          <w:lang w:val="ro-RO"/>
        </w:rPr>
      </w:pP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Pr="008F2DCA">
        <w:rPr>
          <w:rFonts w:ascii="Times New Roman" w:eastAsia="Times New Roman" w:hAnsi="Times New Roman" w:cs="Times New Roman"/>
          <w:sz w:val="24"/>
          <w:szCs w:val="24"/>
          <w:lang w:val="ro-RO"/>
        </w:rPr>
        <w:t>În  conformitate cu prevederile art.</w:t>
      </w:r>
      <w:r w:rsidR="00CA0519" w:rsidRPr="00CA0519">
        <w:rPr>
          <w:rFonts w:ascii="Times New Roman" w:eastAsia="Times New Roman" w:hAnsi="Times New Roman" w:cs="Times New Roman"/>
          <w:sz w:val="24"/>
          <w:szCs w:val="24"/>
          <w:lang w:val="ro-RO"/>
        </w:rPr>
        <w:t xml:space="preserve"> </w:t>
      </w:r>
      <w:r w:rsidR="00CA0519">
        <w:rPr>
          <w:rFonts w:ascii="Times New Roman" w:eastAsia="Times New Roman" w:hAnsi="Times New Roman" w:cs="Times New Roman"/>
          <w:sz w:val="24"/>
          <w:szCs w:val="24"/>
          <w:lang w:val="ro-RO"/>
        </w:rPr>
        <w:t>49, alin. (1), lit. a)</w:t>
      </w:r>
      <w:r w:rsidR="00CA0519" w:rsidRPr="008F2DCA">
        <w:rPr>
          <w:rFonts w:ascii="Times New Roman" w:eastAsia="Times New Roman" w:hAnsi="Times New Roman" w:cs="Times New Roman"/>
          <w:sz w:val="24"/>
          <w:szCs w:val="24"/>
          <w:lang w:val="ro-RO"/>
        </w:rPr>
        <w:t xml:space="preserve"> din codul Educaţiei Republicii Moldova nr. 152/2014</w:t>
      </w:r>
      <w:r w:rsidR="00CA0519">
        <w:rPr>
          <w:rFonts w:ascii="Times New Roman" w:eastAsia="Times New Roman" w:hAnsi="Times New Roman" w:cs="Times New Roman"/>
          <w:sz w:val="24"/>
          <w:szCs w:val="24"/>
          <w:lang w:val="ro-RO"/>
        </w:rPr>
        <w:t>; art.</w:t>
      </w:r>
      <w:r w:rsidRPr="008F2DCA">
        <w:rPr>
          <w:rFonts w:ascii="Times New Roman" w:eastAsia="Times New Roman" w:hAnsi="Times New Roman" w:cs="Times New Roman"/>
          <w:sz w:val="24"/>
          <w:szCs w:val="24"/>
          <w:lang w:val="ro-RO"/>
        </w:rPr>
        <w:t xml:space="preserve"> 14 din Legea nr. 436/2006 privind administraţia publică locală cu modificările şi c</w:t>
      </w:r>
      <w:r w:rsidR="00CA0519">
        <w:rPr>
          <w:rFonts w:ascii="Times New Roman" w:eastAsia="Times New Roman" w:hAnsi="Times New Roman" w:cs="Times New Roman"/>
          <w:sz w:val="24"/>
          <w:szCs w:val="24"/>
          <w:lang w:val="ro-RO"/>
        </w:rPr>
        <w:t>ompletările ulterioare</w:t>
      </w:r>
      <w:r w:rsidRPr="008F2DCA">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pct. 12, alin. (3)</w:t>
      </w:r>
      <w:r w:rsidRPr="008F2DCA">
        <w:rPr>
          <w:rFonts w:ascii="Times New Roman" w:eastAsia="Times New Roman" w:hAnsi="Times New Roman" w:cs="Times New Roman"/>
          <w:sz w:val="24"/>
          <w:szCs w:val="24"/>
          <w:lang w:val="ro-RO"/>
        </w:rPr>
        <w:t xml:space="preserve"> din Regulamentul </w:t>
      </w:r>
      <w:r>
        <w:rPr>
          <w:rFonts w:ascii="Times New Roman" w:eastAsia="Times New Roman" w:hAnsi="Times New Roman" w:cs="Times New Roman"/>
          <w:sz w:val="24"/>
          <w:szCs w:val="24"/>
          <w:lang w:val="ro-RO"/>
        </w:rPr>
        <w:t>cadru cu privire la funcționarea consiliului de administrație al instituției de învățământ general aprobat pr</w:t>
      </w:r>
      <w:r w:rsidR="00CA0519">
        <w:rPr>
          <w:rFonts w:ascii="Times New Roman" w:eastAsia="Times New Roman" w:hAnsi="Times New Roman" w:cs="Times New Roman"/>
          <w:sz w:val="24"/>
          <w:szCs w:val="24"/>
          <w:lang w:val="ro-RO"/>
        </w:rPr>
        <w:t>in ordinul Ministerului Educați</w:t>
      </w:r>
      <w:r>
        <w:rPr>
          <w:rFonts w:ascii="Times New Roman" w:eastAsia="Times New Roman" w:hAnsi="Times New Roman" w:cs="Times New Roman"/>
          <w:sz w:val="24"/>
          <w:szCs w:val="24"/>
          <w:lang w:val="ro-RO"/>
        </w:rPr>
        <w:t>ei</w:t>
      </w:r>
      <w:r w:rsidR="00CA0519">
        <w:rPr>
          <w:rFonts w:ascii="Times New Roman" w:eastAsia="Times New Roman" w:hAnsi="Times New Roman" w:cs="Times New Roman"/>
          <w:sz w:val="24"/>
          <w:szCs w:val="24"/>
          <w:lang w:val="ro-RO"/>
        </w:rPr>
        <w:t>, Culturii ș</w:t>
      </w:r>
      <w:r>
        <w:rPr>
          <w:rFonts w:ascii="Times New Roman" w:eastAsia="Times New Roman" w:hAnsi="Times New Roman" w:cs="Times New Roman"/>
          <w:sz w:val="24"/>
          <w:szCs w:val="24"/>
          <w:lang w:val="ro-RO"/>
        </w:rPr>
        <w:t>i Cercetă</w:t>
      </w:r>
      <w:r w:rsidR="00CA0519">
        <w:rPr>
          <w:rFonts w:ascii="Times New Roman" w:eastAsia="Times New Roman" w:hAnsi="Times New Roman" w:cs="Times New Roman"/>
          <w:sz w:val="24"/>
          <w:szCs w:val="24"/>
          <w:lang w:val="ro-RO"/>
        </w:rPr>
        <w:t>rii nr. 269/2020; având demer</w:t>
      </w:r>
      <w:r>
        <w:rPr>
          <w:rFonts w:ascii="Times New Roman" w:eastAsia="Times New Roman" w:hAnsi="Times New Roman" w:cs="Times New Roman"/>
          <w:sz w:val="24"/>
          <w:szCs w:val="24"/>
          <w:lang w:val="ro-RO"/>
        </w:rPr>
        <w:t xml:space="preserve">sul Dnei </w:t>
      </w:r>
      <w:r w:rsidR="007711F3">
        <w:rPr>
          <w:rFonts w:ascii="Times New Roman" w:eastAsia="Times New Roman" w:hAnsi="Times New Roman" w:cs="Times New Roman"/>
          <w:sz w:val="24"/>
          <w:szCs w:val="24"/>
          <w:lang w:val="ro-RO"/>
        </w:rPr>
        <w:t>Victoria BORISOV</w:t>
      </w:r>
      <w:r w:rsidR="00CA0519">
        <w:rPr>
          <w:rFonts w:ascii="Times New Roman" w:eastAsia="Times New Roman" w:hAnsi="Times New Roman" w:cs="Times New Roman"/>
          <w:sz w:val="24"/>
          <w:szCs w:val="24"/>
          <w:lang w:val="ro-RO"/>
        </w:rPr>
        <w:t xml:space="preserve">, directoarea </w:t>
      </w:r>
      <w:r w:rsidR="007711F3">
        <w:rPr>
          <w:rFonts w:ascii="Times New Roman" w:eastAsia="Times New Roman" w:hAnsi="Times New Roman" w:cs="Times New Roman"/>
          <w:sz w:val="24"/>
          <w:szCs w:val="24"/>
          <w:lang w:val="ro-RO"/>
        </w:rPr>
        <w:t>IPLT ”Mihai Eminescu</w:t>
      </w:r>
      <w:r>
        <w:rPr>
          <w:rFonts w:ascii="Times New Roman" w:eastAsia="Times New Roman" w:hAnsi="Times New Roman" w:cs="Times New Roman"/>
          <w:sz w:val="24"/>
          <w:szCs w:val="24"/>
          <w:lang w:val="ro-RO"/>
        </w:rPr>
        <w:t>” or. Anenii Noi;</w:t>
      </w:r>
      <w:r w:rsidRPr="008F2DCA">
        <w:rPr>
          <w:rFonts w:ascii="Times New Roman" w:eastAsia="Times New Roman" w:hAnsi="Times New Roman" w:cs="Times New Roman"/>
          <w:sz w:val="24"/>
          <w:szCs w:val="24"/>
          <w:lang w:val="ro-RO"/>
        </w:rPr>
        <w:t xml:space="preserve"> avizele comisiilor consultative de specialitate, Consiliul orășenesc Anenii Noi,</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p>
    <w:p w:rsidR="00BA774C" w:rsidRPr="008F2DCA" w:rsidRDefault="00BA774C" w:rsidP="00BA774C">
      <w:pPr>
        <w:spacing w:after="0" w:line="240" w:lineRule="auto"/>
        <w:contextualSpacing/>
        <w:jc w:val="center"/>
        <w:rPr>
          <w:rFonts w:ascii="Times New Roman" w:eastAsia="Times New Roman" w:hAnsi="Times New Roman" w:cs="Times New Roman"/>
          <w:b/>
          <w:sz w:val="24"/>
          <w:szCs w:val="24"/>
          <w:lang w:val="ro-RO"/>
        </w:rPr>
      </w:pPr>
      <w:r w:rsidRPr="008F2DCA">
        <w:rPr>
          <w:rFonts w:ascii="Times New Roman" w:eastAsia="Times New Roman" w:hAnsi="Times New Roman" w:cs="Times New Roman"/>
          <w:b/>
          <w:sz w:val="24"/>
          <w:szCs w:val="24"/>
          <w:lang w:val="ro-RO"/>
        </w:rPr>
        <w:t>DECIDE:</w:t>
      </w:r>
    </w:p>
    <w:p w:rsidR="00BA774C" w:rsidRPr="008F2DCA" w:rsidRDefault="00BA774C" w:rsidP="00BA774C">
      <w:pPr>
        <w:tabs>
          <w:tab w:val="left" w:pos="6750"/>
        </w:tabs>
        <w:spacing w:after="0" w:line="240" w:lineRule="auto"/>
        <w:contextualSpacing/>
        <w:rPr>
          <w:rFonts w:ascii="Times New Roman" w:eastAsia="Times New Roman" w:hAnsi="Times New Roman" w:cs="Times New Roman"/>
          <w:b/>
          <w:sz w:val="24"/>
          <w:szCs w:val="24"/>
          <w:lang w:val="ro-RO"/>
        </w:rPr>
      </w:pPr>
    </w:p>
    <w:p w:rsidR="00BA774C" w:rsidRPr="00BA774C" w:rsidRDefault="00BA774C" w:rsidP="00BA774C">
      <w:pPr>
        <w:spacing w:after="0" w:line="240" w:lineRule="auto"/>
        <w:contextualSpacing/>
        <w:jc w:val="both"/>
        <w:rPr>
          <w:rFonts w:ascii="Times New Roman" w:eastAsia="Times New Roman" w:hAnsi="Times New Roman" w:cs="Times New Roman"/>
          <w:b/>
          <w:sz w:val="24"/>
          <w:szCs w:val="24"/>
          <w:lang w:val="ro-RO"/>
        </w:rPr>
      </w:pPr>
      <w:r w:rsidRPr="008F2DCA">
        <w:rPr>
          <w:rFonts w:ascii="Times New Roman" w:eastAsia="Times New Roman" w:hAnsi="Times New Roman" w:cs="Times New Roman"/>
          <w:sz w:val="24"/>
          <w:szCs w:val="24"/>
          <w:lang w:val="ro-RO"/>
        </w:rPr>
        <w:t xml:space="preserve">1. </w:t>
      </w:r>
      <w:r>
        <w:rPr>
          <w:rFonts w:ascii="Times New Roman" w:eastAsia="Times New Roman" w:hAnsi="Times New Roman" w:cs="Times New Roman"/>
          <w:b/>
          <w:sz w:val="24"/>
          <w:szCs w:val="24"/>
          <w:lang w:val="ro-RO"/>
        </w:rPr>
        <w:t xml:space="preserve">Se deleagă </w:t>
      </w:r>
      <w:r w:rsidR="007711F3">
        <w:rPr>
          <w:rFonts w:ascii="Times New Roman" w:eastAsia="Times New Roman" w:hAnsi="Times New Roman" w:cs="Times New Roman"/>
          <w:b/>
          <w:sz w:val="24"/>
          <w:szCs w:val="24"/>
          <w:lang w:val="ro-RO"/>
        </w:rPr>
        <w:t>d</w:t>
      </w:r>
      <w:r w:rsidR="00A956B2">
        <w:rPr>
          <w:rFonts w:ascii="Times New Roman" w:eastAsia="Times New Roman" w:hAnsi="Times New Roman" w:cs="Times New Roman"/>
          <w:sz w:val="24"/>
          <w:szCs w:val="24"/>
          <w:lang w:val="ro-RO"/>
        </w:rPr>
        <w:t>l Dmitri Ciur, viceprimar</w:t>
      </w:r>
      <w:r w:rsidRPr="008F2DCA">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în calitate de membru al Consiliului de administrație al </w:t>
      </w:r>
      <w:r w:rsidR="007711F3">
        <w:rPr>
          <w:rFonts w:ascii="Times New Roman" w:eastAsia="Times New Roman" w:hAnsi="Times New Roman" w:cs="Times New Roman"/>
          <w:sz w:val="24"/>
          <w:szCs w:val="24"/>
          <w:lang w:val="ro-RO"/>
        </w:rPr>
        <w:t>IP Liceul Teoretic ”Mihai Eminescu</w:t>
      </w:r>
      <w:r>
        <w:rPr>
          <w:rFonts w:ascii="Times New Roman" w:eastAsia="Times New Roman" w:hAnsi="Times New Roman" w:cs="Times New Roman"/>
          <w:sz w:val="24"/>
          <w:szCs w:val="24"/>
          <w:lang w:val="ro-RO"/>
        </w:rPr>
        <w:t>”</w:t>
      </w:r>
      <w:r w:rsidRPr="008F2DCA">
        <w:rPr>
          <w:rFonts w:ascii="Times New Roman" w:eastAsia="Times New Roman" w:hAnsi="Times New Roman" w:cs="Times New Roman"/>
          <w:sz w:val="24"/>
          <w:szCs w:val="24"/>
          <w:lang w:val="ro-RO"/>
        </w:rPr>
        <w:t xml:space="preserve"> </w:t>
      </w:r>
      <w:r w:rsidR="007711F3">
        <w:rPr>
          <w:rFonts w:ascii="Times New Roman" w:eastAsia="Times New Roman" w:hAnsi="Times New Roman" w:cs="Times New Roman"/>
          <w:sz w:val="24"/>
          <w:szCs w:val="24"/>
          <w:lang w:val="ro-RO"/>
        </w:rPr>
        <w:t xml:space="preserve"> din </w:t>
      </w:r>
      <w:r>
        <w:rPr>
          <w:rFonts w:ascii="Times New Roman" w:hAnsi="Times New Roman" w:cs="Times New Roman"/>
          <w:sz w:val="24"/>
          <w:szCs w:val="24"/>
          <w:lang w:val="ro-RO"/>
        </w:rPr>
        <w:t>orașul</w:t>
      </w:r>
      <w:r w:rsidRPr="008F2DCA">
        <w:rPr>
          <w:rFonts w:ascii="Times New Roman" w:hAnsi="Times New Roman" w:cs="Times New Roman"/>
          <w:sz w:val="24"/>
          <w:szCs w:val="24"/>
          <w:lang w:val="ro-RO"/>
        </w:rPr>
        <w:t xml:space="preserve"> Anenii Noi.</w:t>
      </w:r>
    </w:p>
    <w:p w:rsidR="00BA774C" w:rsidRDefault="00BA774C" w:rsidP="00BA774C">
      <w:pPr>
        <w:spacing w:after="0" w:line="240" w:lineRule="auto"/>
        <w:contextualSpacing/>
        <w:jc w:val="both"/>
        <w:rPr>
          <w:rFonts w:ascii="Times New Roman" w:eastAsia="Times New Roman" w:hAnsi="Times New Roman" w:cs="Times New Roman"/>
          <w:sz w:val="24"/>
          <w:szCs w:val="24"/>
          <w:lang w:val="ro-RO"/>
        </w:rPr>
      </w:pPr>
      <w:r w:rsidRPr="008F2DCA">
        <w:rPr>
          <w:rFonts w:ascii="Times New Roman" w:eastAsia="Times New Roman" w:hAnsi="Times New Roman" w:cs="Times New Roman"/>
          <w:b/>
          <w:sz w:val="24"/>
          <w:szCs w:val="24"/>
          <w:lang w:val="ro-RO"/>
        </w:rPr>
        <w:t>2.</w:t>
      </w:r>
      <w:r>
        <w:rPr>
          <w:rFonts w:ascii="Times New Roman" w:eastAsia="Times New Roman" w:hAnsi="Times New Roman" w:cs="Times New Roman"/>
          <w:sz w:val="24"/>
          <w:szCs w:val="24"/>
          <w:lang w:val="ro-RO"/>
        </w:rPr>
        <w:t xml:space="preserve"> Reprezentantul </w:t>
      </w:r>
      <w:r w:rsidR="00A644EC">
        <w:rPr>
          <w:rFonts w:ascii="Times New Roman" w:eastAsia="Times New Roman" w:hAnsi="Times New Roman" w:cs="Times New Roman"/>
          <w:sz w:val="24"/>
          <w:szCs w:val="24"/>
          <w:lang w:val="ro-RO"/>
        </w:rPr>
        <w:t>Administrației Publice Locale or. Anenii Noi</w:t>
      </w:r>
      <w:r>
        <w:rPr>
          <w:rFonts w:ascii="Times New Roman" w:eastAsia="Times New Roman" w:hAnsi="Times New Roman" w:cs="Times New Roman"/>
          <w:sz w:val="24"/>
          <w:szCs w:val="24"/>
          <w:lang w:val="ro-RO"/>
        </w:rPr>
        <w:t>, membru</w:t>
      </w:r>
      <w:r w:rsidRPr="008F2DCA">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al Consiliului de administrație al </w:t>
      </w:r>
      <w:r w:rsidR="007711F3">
        <w:rPr>
          <w:rFonts w:ascii="Times New Roman" w:eastAsia="Times New Roman" w:hAnsi="Times New Roman" w:cs="Times New Roman"/>
          <w:sz w:val="24"/>
          <w:szCs w:val="24"/>
          <w:lang w:val="ro-RO"/>
        </w:rPr>
        <w:t>IP Liceul Teoretic ”Mihai Eminescu”</w:t>
      </w:r>
      <w:r>
        <w:rPr>
          <w:rFonts w:ascii="Times New Roman" w:eastAsia="Times New Roman" w:hAnsi="Times New Roman" w:cs="Times New Roman"/>
          <w:sz w:val="24"/>
          <w:szCs w:val="24"/>
          <w:lang w:val="ro-RO"/>
        </w:rPr>
        <w:t>, îşi va</w:t>
      </w:r>
      <w:r w:rsidRPr="008F2DCA">
        <w:rPr>
          <w:rFonts w:ascii="Times New Roman" w:eastAsia="Times New Roman" w:hAnsi="Times New Roman" w:cs="Times New Roman"/>
          <w:sz w:val="24"/>
          <w:szCs w:val="24"/>
          <w:lang w:val="ro-RO"/>
        </w:rPr>
        <w:t xml:space="preserve"> desfăşura activitatea în strictă conformitate cu prevederile Regulamentului </w:t>
      </w:r>
      <w:r>
        <w:rPr>
          <w:rFonts w:ascii="Times New Roman" w:eastAsia="Times New Roman" w:hAnsi="Times New Roman" w:cs="Times New Roman"/>
          <w:sz w:val="24"/>
          <w:szCs w:val="24"/>
          <w:lang w:val="ro-RO"/>
        </w:rPr>
        <w:t>cu privire la funcționarea consiliului de administrație al instituției de învățământ general aprobat prin ordinul Mini</w:t>
      </w:r>
      <w:r w:rsidR="001D7D6C">
        <w:rPr>
          <w:rFonts w:ascii="Times New Roman" w:eastAsia="Times New Roman" w:hAnsi="Times New Roman" w:cs="Times New Roman"/>
          <w:sz w:val="24"/>
          <w:szCs w:val="24"/>
          <w:lang w:val="ro-RO"/>
        </w:rPr>
        <w:t>sterului Educați</w:t>
      </w:r>
      <w:r w:rsidR="00303E96">
        <w:rPr>
          <w:rFonts w:ascii="Times New Roman" w:eastAsia="Times New Roman" w:hAnsi="Times New Roman" w:cs="Times New Roman"/>
          <w:sz w:val="24"/>
          <w:szCs w:val="24"/>
          <w:lang w:val="ro-RO"/>
        </w:rPr>
        <w:t>ei, Culturii ș</w:t>
      </w:r>
      <w:r>
        <w:rPr>
          <w:rFonts w:ascii="Times New Roman" w:eastAsia="Times New Roman" w:hAnsi="Times New Roman" w:cs="Times New Roman"/>
          <w:sz w:val="24"/>
          <w:szCs w:val="24"/>
          <w:lang w:val="ro-RO"/>
        </w:rPr>
        <w:t>i Cercetării nr. 269/2020</w:t>
      </w:r>
      <w:r w:rsidR="00303E96">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1F3640">
        <w:rPr>
          <w:rFonts w:ascii="Times New Roman" w:eastAsia="Times New Roman" w:hAnsi="Times New Roman" w:cs="Times New Roman"/>
          <w:b/>
          <w:sz w:val="24"/>
          <w:szCs w:val="24"/>
          <w:lang w:val="ro-RO"/>
        </w:rPr>
        <w:t>3</w:t>
      </w:r>
      <w:r w:rsidRPr="008F2DCA">
        <w:rPr>
          <w:rFonts w:ascii="Times New Roman" w:eastAsia="Times New Roman" w:hAnsi="Times New Roman" w:cs="Times New Roman"/>
          <w:sz w:val="24"/>
          <w:szCs w:val="24"/>
          <w:lang w:val="ro-RO"/>
        </w:rPr>
        <w:t xml:space="preserve">. Prezenta decizie se aduce la cunoştinţă publică prin plasarea în Registrul de Stat al Actelor Locale, pe pag web şi </w:t>
      </w:r>
      <w:r>
        <w:rPr>
          <w:rFonts w:ascii="Times New Roman" w:eastAsia="Times New Roman" w:hAnsi="Times New Roman" w:cs="Times New Roman"/>
          <w:sz w:val="24"/>
          <w:szCs w:val="24"/>
          <w:lang w:val="ro-RO"/>
        </w:rPr>
        <w:t xml:space="preserve">se comunică </w:t>
      </w:r>
      <w:r w:rsidR="007711F3">
        <w:rPr>
          <w:rFonts w:ascii="Times New Roman" w:eastAsia="Times New Roman" w:hAnsi="Times New Roman" w:cs="Times New Roman"/>
          <w:sz w:val="24"/>
          <w:szCs w:val="24"/>
          <w:lang w:val="ro-RO"/>
        </w:rPr>
        <w:t>administrației</w:t>
      </w:r>
      <w:r>
        <w:rPr>
          <w:rFonts w:ascii="Times New Roman" w:eastAsia="Times New Roman" w:hAnsi="Times New Roman" w:cs="Times New Roman"/>
          <w:sz w:val="24"/>
          <w:szCs w:val="24"/>
          <w:lang w:val="ro-RO"/>
        </w:rPr>
        <w:t xml:space="preserve"> </w:t>
      </w:r>
      <w:r w:rsidR="007711F3">
        <w:rPr>
          <w:rFonts w:ascii="Times New Roman" w:eastAsia="Times New Roman" w:hAnsi="Times New Roman" w:cs="Times New Roman"/>
          <w:sz w:val="24"/>
          <w:szCs w:val="24"/>
          <w:lang w:val="ro-RO"/>
        </w:rPr>
        <w:t>IP Liceul Teoretic ”Mihai Eminescu”</w:t>
      </w:r>
      <w:r w:rsidR="007711F3" w:rsidRPr="008F2DCA">
        <w:rPr>
          <w:rFonts w:ascii="Times New Roman" w:eastAsia="Times New Roman" w:hAnsi="Times New Roman" w:cs="Times New Roman"/>
          <w:sz w:val="24"/>
          <w:szCs w:val="24"/>
          <w:lang w:val="ro-RO"/>
        </w:rPr>
        <w:t xml:space="preserve"> </w:t>
      </w:r>
      <w:r w:rsidR="007711F3">
        <w:rPr>
          <w:rFonts w:ascii="Times New Roman" w:eastAsia="Times New Roman" w:hAnsi="Times New Roman" w:cs="Times New Roman"/>
          <w:sz w:val="24"/>
          <w:szCs w:val="24"/>
          <w:lang w:val="ro-RO"/>
        </w:rPr>
        <w:t xml:space="preserve"> </w:t>
      </w:r>
      <w:r w:rsidRPr="008F2DCA">
        <w:rPr>
          <w:rFonts w:ascii="Times New Roman" w:eastAsia="Times New Roman" w:hAnsi="Times New Roman" w:cs="Times New Roman"/>
          <w:sz w:val="24"/>
          <w:szCs w:val="24"/>
          <w:lang w:val="ro-RO"/>
        </w:rPr>
        <w:t>.</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8F2DCA">
        <w:rPr>
          <w:rFonts w:ascii="Times New Roman" w:eastAsia="Times New Roman" w:hAnsi="Times New Roman" w:cs="Times New Roman"/>
          <w:sz w:val="24"/>
          <w:szCs w:val="24"/>
          <w:lang w:val="ro-RO"/>
        </w:rPr>
        <w:t>4. Prezenta decizie, poate fi contestată de Oficiului Teritorial Căușeni al Cancelariei de Stat în termen de 30 de zile de la data includerii actului în Registrul de stat al actelor locale, prin intermediul Judecătoriei Anenii Noi, sediul Central.</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1F3640">
        <w:rPr>
          <w:rFonts w:ascii="Times New Roman" w:eastAsia="Times New Roman" w:hAnsi="Times New Roman" w:cs="Times New Roman"/>
          <w:b/>
          <w:sz w:val="24"/>
          <w:szCs w:val="24"/>
          <w:lang w:val="ro-RO"/>
        </w:rPr>
        <w:t>5</w:t>
      </w:r>
      <w:r w:rsidRPr="008F2DCA">
        <w:rPr>
          <w:rFonts w:ascii="Times New Roman" w:eastAsia="Times New Roman" w:hAnsi="Times New Roman" w:cs="Times New Roman"/>
          <w:sz w:val="24"/>
          <w:szCs w:val="24"/>
          <w:lang w:val="ro-RO"/>
        </w:rPr>
        <w:t xml:space="preserve">. Prezenta decizie, poate fi contestată de persoana interesată, prin intermediul Judecătoriei </w:t>
      </w:r>
      <w:r>
        <w:rPr>
          <w:rFonts w:ascii="Times New Roman" w:eastAsia="Times New Roman" w:hAnsi="Times New Roman" w:cs="Times New Roman"/>
          <w:sz w:val="24"/>
          <w:szCs w:val="24"/>
          <w:lang w:val="ro-RO"/>
        </w:rPr>
        <w:t>Căușeni</w:t>
      </w:r>
      <w:r w:rsidRPr="008F2DCA">
        <w:rPr>
          <w:rFonts w:ascii="Times New Roman" w:eastAsia="Times New Roman" w:hAnsi="Times New Roman" w:cs="Times New Roman"/>
          <w:sz w:val="24"/>
          <w:szCs w:val="24"/>
          <w:lang w:val="ro-RO"/>
        </w:rPr>
        <w:t xml:space="preserve">, sediul </w:t>
      </w:r>
      <w:r>
        <w:rPr>
          <w:rFonts w:ascii="Times New Roman" w:eastAsia="Times New Roman" w:hAnsi="Times New Roman" w:cs="Times New Roman"/>
          <w:sz w:val="24"/>
          <w:szCs w:val="24"/>
          <w:lang w:val="ro-RO"/>
        </w:rPr>
        <w:t xml:space="preserve">Anenii Noi ( </w:t>
      </w:r>
      <w:r w:rsidRPr="004F1DE2">
        <w:rPr>
          <w:rFonts w:ascii="Times New Roman" w:eastAsia="Times New Roman" w:hAnsi="Times New Roman"/>
          <w:sz w:val="24"/>
          <w:szCs w:val="24"/>
          <w:lang w:val="ro-RO"/>
        </w:rPr>
        <w:t>(or. Anenii Noi, str. Marțișor nr. 15),</w:t>
      </w:r>
      <w:r w:rsidRPr="008F2DCA">
        <w:rPr>
          <w:rFonts w:ascii="Times New Roman" w:eastAsia="Times New Roman" w:hAnsi="Times New Roman" w:cs="Times New Roman"/>
          <w:sz w:val="24"/>
          <w:szCs w:val="24"/>
          <w:lang w:val="ro-RO"/>
        </w:rPr>
        <w:t xml:space="preserve"> în termen de 30 de zile de la comunicare.</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1F3640">
        <w:rPr>
          <w:rFonts w:ascii="Times New Roman" w:eastAsia="Times New Roman" w:hAnsi="Times New Roman" w:cs="Times New Roman"/>
          <w:b/>
          <w:sz w:val="24"/>
          <w:szCs w:val="24"/>
          <w:lang w:val="ro-RO"/>
        </w:rPr>
        <w:t>6.</w:t>
      </w:r>
      <w:r w:rsidRPr="008F2DCA">
        <w:rPr>
          <w:rFonts w:ascii="Times New Roman" w:eastAsia="Times New Roman" w:hAnsi="Times New Roman" w:cs="Times New Roman"/>
          <w:sz w:val="24"/>
          <w:szCs w:val="24"/>
          <w:lang w:val="ro-RO"/>
        </w:rPr>
        <w:t xml:space="preserve"> Controlul asupra executării prezentei decizii se atribuie Consiliului orăşenesc.</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p>
    <w:p w:rsidR="00BA774C" w:rsidRPr="008F2DCA" w:rsidRDefault="00BA774C" w:rsidP="00BA774C">
      <w:pPr>
        <w:tabs>
          <w:tab w:val="left" w:pos="6750"/>
        </w:tabs>
        <w:spacing w:after="0" w:line="240" w:lineRule="auto"/>
        <w:contextualSpacing/>
        <w:rPr>
          <w:rFonts w:ascii="Times New Roman" w:eastAsia="Times New Roman" w:hAnsi="Times New Roman" w:cs="Times New Roman"/>
          <w:b/>
          <w:sz w:val="24"/>
          <w:szCs w:val="24"/>
          <w:lang w:val="ro-RO"/>
        </w:rPr>
      </w:pPr>
    </w:p>
    <w:p w:rsidR="00BA774C" w:rsidRDefault="00BA774C" w:rsidP="00BA774C">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Președintele ședinței:                                                                           </w:t>
      </w:r>
    </w:p>
    <w:p w:rsidR="00BA774C" w:rsidRDefault="00BA774C" w:rsidP="00BA774C">
      <w:pPr>
        <w:spacing w:after="0" w:line="240" w:lineRule="auto"/>
        <w:rPr>
          <w:rFonts w:ascii="Times New Roman" w:hAnsi="Times New Roman" w:cs="Times New Roman"/>
          <w:b/>
          <w:sz w:val="24"/>
          <w:szCs w:val="24"/>
          <w:lang w:val="en-US"/>
        </w:rPr>
      </w:pPr>
    </w:p>
    <w:p w:rsidR="00BA774C" w:rsidRDefault="00BA774C" w:rsidP="00BA774C">
      <w:pPr>
        <w:spacing w:after="0" w:line="240" w:lineRule="auto"/>
        <w:rPr>
          <w:rFonts w:ascii="Times New Roman" w:hAnsi="Times New Roman" w:cs="Times New Roman"/>
          <w:b/>
          <w:sz w:val="24"/>
          <w:szCs w:val="24"/>
          <w:lang w:val="ro-RO"/>
        </w:rPr>
      </w:pPr>
    </w:p>
    <w:p w:rsidR="00BA774C" w:rsidRDefault="00BA774C" w:rsidP="00BA774C">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Contrasemnează: </w:t>
      </w:r>
    </w:p>
    <w:p w:rsidR="00BA774C" w:rsidRDefault="00BA774C" w:rsidP="00BA774C">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Secretara Consiliului orășenesc                                                           Rodica Melnic</w:t>
      </w:r>
    </w:p>
    <w:p w:rsidR="00BA774C" w:rsidRDefault="00BA774C" w:rsidP="00BA774C">
      <w:pPr>
        <w:spacing w:after="0" w:line="240" w:lineRule="auto"/>
        <w:rPr>
          <w:rFonts w:ascii="Times New Roman" w:hAnsi="Times New Roman" w:cs="Times New Roman"/>
          <w:sz w:val="20"/>
          <w:szCs w:val="20"/>
          <w:lang w:val="ro-RO"/>
        </w:rPr>
      </w:pPr>
    </w:p>
    <w:p w:rsidR="00BA774C" w:rsidRDefault="00BA774C" w:rsidP="00BA774C">
      <w:pPr>
        <w:spacing w:after="0" w:line="240" w:lineRule="auto"/>
        <w:rPr>
          <w:rFonts w:ascii="Times New Roman" w:hAnsi="Times New Roman" w:cs="Times New Roman"/>
          <w:sz w:val="24"/>
          <w:szCs w:val="24"/>
          <w:lang w:val="ro-RO"/>
        </w:rPr>
      </w:pPr>
    </w:p>
    <w:p w:rsidR="001422CA" w:rsidRDefault="007711F3" w:rsidP="001422CA">
      <w:pPr>
        <w:rPr>
          <w:lang w:val="ro-RO"/>
        </w:rPr>
      </w:pPr>
      <w:r>
        <w:rPr>
          <w:lang w:val="ro-RO"/>
        </w:rPr>
        <w:t>Votat: pro -  , contra - , abţinut –</w:t>
      </w:r>
    </w:p>
    <w:p w:rsidR="00276957" w:rsidRDefault="00276957" w:rsidP="001422CA">
      <w:pPr>
        <w:rPr>
          <w:lang w:val="ro-RO"/>
        </w:rPr>
      </w:pPr>
    </w:p>
    <w:p w:rsidR="002432ED" w:rsidRPr="00CA0519" w:rsidRDefault="002432ED">
      <w:pPr>
        <w:rPr>
          <w:b/>
          <w:sz w:val="24"/>
          <w:szCs w:val="24"/>
          <w:lang w:val="ro-RO"/>
        </w:rPr>
      </w:pPr>
      <w:bookmarkStart w:id="0" w:name="_GoBack"/>
      <w:bookmarkEnd w:id="0"/>
    </w:p>
    <w:sectPr w:rsidR="002432ED" w:rsidRPr="00CA0519" w:rsidSect="00BD5C15">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Roumanian">
    <w:altName w:val="Courier New"/>
    <w:charset w:val="00"/>
    <w:family w:val="auto"/>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343283"/>
    <w:multiLevelType w:val="hybridMultilevel"/>
    <w:tmpl w:val="9976C3BC"/>
    <w:lvl w:ilvl="0" w:tplc="AA2611C0">
      <w:start w:val="1"/>
      <w:numFmt w:val="decimal"/>
      <w:lvlText w:val="%1."/>
      <w:lvlJc w:val="left"/>
      <w:pPr>
        <w:ind w:left="36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2ED"/>
    <w:rsid w:val="001422CA"/>
    <w:rsid w:val="001A679C"/>
    <w:rsid w:val="001D7D6C"/>
    <w:rsid w:val="001F3640"/>
    <w:rsid w:val="002432ED"/>
    <w:rsid w:val="00276957"/>
    <w:rsid w:val="00297368"/>
    <w:rsid w:val="00303E96"/>
    <w:rsid w:val="00500268"/>
    <w:rsid w:val="007711F3"/>
    <w:rsid w:val="00A644EC"/>
    <w:rsid w:val="00A66646"/>
    <w:rsid w:val="00A956B2"/>
    <w:rsid w:val="00B34242"/>
    <w:rsid w:val="00BA774C"/>
    <w:rsid w:val="00CA0519"/>
    <w:rsid w:val="00EC0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3523E"/>
  <w15:chartTrackingRefBased/>
  <w15:docId w15:val="{30DBB97C-8546-49A0-A3DC-BF901C31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774C"/>
    <w:pPr>
      <w:spacing w:after="200" w:line="276" w:lineRule="auto"/>
    </w:pPr>
    <w:rPr>
      <w:rFonts w:eastAsiaTheme="minorEastAsia"/>
      <w:lang w:eastAsia="ru-RU"/>
    </w:rPr>
  </w:style>
  <w:style w:type="paragraph" w:styleId="1">
    <w:name w:val="heading 1"/>
    <w:basedOn w:val="a"/>
    <w:next w:val="a"/>
    <w:link w:val="10"/>
    <w:qFormat/>
    <w:rsid w:val="00BA774C"/>
    <w:pPr>
      <w:keepNext/>
      <w:spacing w:after="120" w:line="240" w:lineRule="auto"/>
      <w:outlineLvl w:val="0"/>
    </w:pPr>
    <w:rPr>
      <w:rFonts w:ascii="Times Roumanian" w:eastAsia="Times New Roman" w:hAnsi="Times Roumanian" w:cs="Times New Roman"/>
      <w:b/>
      <w:sz w:val="24"/>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BA774C"/>
    <w:rPr>
      <w:rFonts w:ascii="Times Roumanian" w:eastAsia="Times New Roman" w:hAnsi="Times Roumanian" w:cs="Times New Roman"/>
      <w:b/>
      <w:sz w:val="24"/>
      <w:szCs w:val="20"/>
      <w:lang w:val="en-US" w:eastAsia="ru-RU"/>
    </w:rPr>
  </w:style>
  <w:style w:type="paragraph" w:customStyle="1" w:styleId="FR2">
    <w:name w:val="FR2"/>
    <w:qFormat/>
    <w:rsid w:val="00BA774C"/>
    <w:pPr>
      <w:widowControl w:val="0"/>
      <w:snapToGrid w:val="0"/>
      <w:spacing w:before="100" w:after="0" w:line="360" w:lineRule="auto"/>
      <w:ind w:left="120"/>
    </w:pPr>
    <w:rPr>
      <w:rFonts w:ascii="Arial" w:eastAsia="Times New Roman" w:hAnsi="Arial" w:cs="Times New Roman"/>
      <w:sz w:val="24"/>
      <w:szCs w:val="20"/>
      <w:lang w:val="ro-RO" w:eastAsia="ru-RU"/>
    </w:rPr>
  </w:style>
  <w:style w:type="table" w:styleId="a3">
    <w:name w:val="Table Grid"/>
    <w:basedOn w:val="a1"/>
    <w:uiPriority w:val="59"/>
    <w:rsid w:val="00BA774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A051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A0519"/>
    <w:rPr>
      <w:rFonts w:ascii="Segoe UI" w:eastAsiaTheme="minorEastAsia" w:hAnsi="Segoe UI" w:cs="Segoe UI"/>
      <w:sz w:val="18"/>
      <w:szCs w:val="18"/>
      <w:lang w:eastAsia="ru-RU"/>
    </w:rPr>
  </w:style>
  <w:style w:type="paragraph" w:styleId="a6">
    <w:name w:val="List Paragraph"/>
    <w:basedOn w:val="a"/>
    <w:uiPriority w:val="34"/>
    <w:qFormat/>
    <w:rsid w:val="00276957"/>
    <w:pPr>
      <w:spacing w:after="160" w:line="256"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347103">
      <w:bodyDiv w:val="1"/>
      <w:marLeft w:val="0"/>
      <w:marRight w:val="0"/>
      <w:marTop w:val="0"/>
      <w:marBottom w:val="0"/>
      <w:divBdr>
        <w:top w:val="none" w:sz="0" w:space="0" w:color="auto"/>
        <w:left w:val="none" w:sz="0" w:space="0" w:color="auto"/>
        <w:bottom w:val="none" w:sz="0" w:space="0" w:color="auto"/>
        <w:right w:val="none" w:sz="0" w:space="0" w:color="auto"/>
      </w:divBdr>
    </w:div>
    <w:div w:id="156757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424</Words>
  <Characters>2422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2026-09-22T10:36:00Z</cp:lastPrinted>
  <dcterms:created xsi:type="dcterms:W3CDTF">2025-08-14T05:10:00Z</dcterms:created>
  <dcterms:modified xsi:type="dcterms:W3CDTF">2026-09-24T12:56:00Z</dcterms:modified>
</cp:coreProperties>
</file>