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68" w:type="dxa"/>
        <w:tblInd w:w="-459" w:type="dxa"/>
        <w:tblLayout w:type="fixed"/>
        <w:tblLook w:val="04A0" w:firstRow="1" w:lastRow="0" w:firstColumn="1" w:lastColumn="0" w:noHBand="0" w:noVBand="1"/>
      </w:tblPr>
      <w:tblGrid>
        <w:gridCol w:w="4534"/>
        <w:gridCol w:w="660"/>
        <w:gridCol w:w="758"/>
        <w:gridCol w:w="4716"/>
      </w:tblGrid>
      <w:tr w:rsidR="00BA774C" w:rsidTr="00A42CC9">
        <w:trPr>
          <w:cantSplit/>
          <w:trHeight w:val="1560"/>
        </w:trPr>
        <w:tc>
          <w:tcPr>
            <w:tcW w:w="4536" w:type="dxa"/>
          </w:tcPr>
          <w:p w:rsidR="00BA774C" w:rsidRDefault="00BA774C" w:rsidP="00A42CC9">
            <w:pPr>
              <w:pStyle w:val="FR2"/>
              <w:tabs>
                <w:tab w:val="left" w:pos="-392"/>
              </w:tabs>
              <w:spacing w:before="0" w:line="240" w:lineRule="auto"/>
              <w:ind w:left="0" w:right="-108"/>
              <w:rPr>
                <w:rFonts w:ascii="Times New Roman" w:hAnsi="Times New Roman"/>
                <w:b/>
                <w:sz w:val="25"/>
                <w:szCs w:val="25"/>
                <w:lang w:val="zh-CN" w:eastAsia="zh-CN"/>
              </w:rPr>
            </w:pPr>
          </w:p>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zh-CN" w:eastAsia="zh-CN"/>
              </w:rPr>
            </w:pPr>
          </w:p>
          <w:p w:rsidR="00BA774C" w:rsidRDefault="00BA774C" w:rsidP="00A42CC9">
            <w:pPr>
              <w:pStyle w:val="FR2"/>
              <w:tabs>
                <w:tab w:val="left" w:pos="-392"/>
              </w:tabs>
              <w:spacing w:before="0" w:line="240" w:lineRule="auto"/>
              <w:ind w:right="-108"/>
              <w:jc w:val="center"/>
              <w:rPr>
                <w:rFonts w:ascii="Times New Roman" w:hAnsi="Times New Roman"/>
                <w:b/>
                <w:sz w:val="25"/>
                <w:szCs w:val="25"/>
                <w:lang w:eastAsia="zh-CN"/>
              </w:rPr>
            </w:pPr>
            <w:r>
              <w:rPr>
                <w:rFonts w:ascii="Times New Roman" w:hAnsi="Times New Roman"/>
                <w:b/>
                <w:sz w:val="25"/>
                <w:szCs w:val="25"/>
              </w:rPr>
              <w:t>CONSILIUL</w:t>
            </w:r>
            <w:r>
              <w:rPr>
                <w:rFonts w:ascii="Times New Roman" w:hAnsi="Times New Roman"/>
                <w:b/>
                <w:sz w:val="25"/>
                <w:szCs w:val="25"/>
                <w:lang w:val="zh-CN" w:eastAsia="zh-CN"/>
              </w:rPr>
              <w:t xml:space="preserve"> OR</w:t>
            </w:r>
            <w:r>
              <w:rPr>
                <w:rFonts w:ascii="Times New Roman" w:hAnsi="Times New Roman"/>
                <w:b/>
                <w:sz w:val="25"/>
                <w:szCs w:val="25"/>
                <w:lang w:eastAsia="zh-CN"/>
              </w:rPr>
              <w:t>ĂŞENESC</w:t>
            </w:r>
          </w:p>
          <w:p w:rsidR="00BA774C" w:rsidRDefault="00BA774C" w:rsidP="00A42CC9">
            <w:pPr>
              <w:pStyle w:val="FR2"/>
              <w:tabs>
                <w:tab w:val="left" w:pos="-392"/>
              </w:tabs>
              <w:spacing w:before="0" w:line="240" w:lineRule="auto"/>
              <w:ind w:right="-108"/>
              <w:jc w:val="center"/>
              <w:rPr>
                <w:rFonts w:ascii="Times New Roman" w:hAnsi="Times New Roman"/>
                <w:b/>
                <w:sz w:val="25"/>
                <w:szCs w:val="25"/>
                <w:lang w:val="zh-CN" w:eastAsia="zh-CN"/>
              </w:rPr>
            </w:pPr>
            <w:r>
              <w:rPr>
                <w:rFonts w:ascii="Times New Roman" w:hAnsi="Times New Roman"/>
                <w:b/>
                <w:sz w:val="25"/>
                <w:szCs w:val="25"/>
                <w:lang w:val="zh-CN" w:eastAsia="zh-CN"/>
              </w:rPr>
              <w:t>ANENII NOI</w:t>
            </w:r>
          </w:p>
        </w:tc>
        <w:tc>
          <w:tcPr>
            <w:tcW w:w="1418" w:type="dxa"/>
            <w:gridSpan w:val="2"/>
            <w:tcBorders>
              <w:top w:val="nil"/>
              <w:left w:val="nil"/>
              <w:bottom w:val="nil"/>
              <w:right w:val="single" w:sz="4" w:space="0" w:color="FFFFFF"/>
            </w:tcBorders>
            <w:hideMark/>
          </w:tcPr>
          <w:p w:rsidR="00BA774C" w:rsidRDefault="00BA774C" w:rsidP="00A42CC9">
            <w:pPr>
              <w:ind w:left="175" w:right="176" w:hanging="141"/>
              <w:jc w:val="center"/>
              <w:rPr>
                <w:rFonts w:eastAsia="Times New Roman"/>
                <w:b/>
                <w:lang w:val="zh-CN" w:eastAsia="zh-CN"/>
              </w:rPr>
            </w:pPr>
            <w:r>
              <w:rPr>
                <w:noProof/>
              </w:rPr>
              <w:drawing>
                <wp:inline distT="0" distB="0" distL="0" distR="0" wp14:anchorId="68F115DA" wp14:editId="03E0285C">
                  <wp:extent cx="756285" cy="1010920"/>
                  <wp:effectExtent l="19050" t="0" r="5715" b="0"/>
                  <wp:docPr id="9"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5"/>
                          <pic:cNvPicPr>
                            <a:picLocks noChangeAspect="1" noChangeArrowheads="1"/>
                          </pic:cNvPicPr>
                        </pic:nvPicPr>
                        <pic:blipFill>
                          <a:blip r:embed="rId5"/>
                          <a:srcRect/>
                          <a:stretch>
                            <a:fillRect/>
                          </a:stretch>
                        </pic:blipFill>
                        <pic:spPr bwMode="auto">
                          <a:xfrm>
                            <a:off x="0" y="0"/>
                            <a:ext cx="756285" cy="1010920"/>
                          </a:xfrm>
                          <a:prstGeom prst="rect">
                            <a:avLst/>
                          </a:prstGeom>
                          <a:noFill/>
                          <a:ln w="9525">
                            <a:noFill/>
                            <a:miter lim="800000"/>
                            <a:headEnd/>
                            <a:tailEnd/>
                          </a:ln>
                        </pic:spPr>
                      </pic:pic>
                    </a:graphicData>
                  </a:graphic>
                </wp:inline>
              </w:drawing>
            </w:r>
          </w:p>
        </w:tc>
        <w:tc>
          <w:tcPr>
            <w:tcW w:w="4717" w:type="dxa"/>
            <w:tcBorders>
              <w:top w:val="nil"/>
              <w:left w:val="single" w:sz="4" w:space="0" w:color="FFFFFF"/>
              <w:bottom w:val="nil"/>
              <w:right w:val="nil"/>
            </w:tcBorders>
          </w:tcPr>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ru-RU"/>
              </w:rPr>
            </w:pPr>
          </w:p>
          <w:p w:rsidR="00BA774C" w:rsidRDefault="00BA774C" w:rsidP="00A42CC9">
            <w:pPr>
              <w:pStyle w:val="FR2"/>
              <w:tabs>
                <w:tab w:val="left" w:pos="-392"/>
              </w:tabs>
              <w:spacing w:before="0" w:line="240" w:lineRule="auto"/>
              <w:ind w:left="0" w:right="-108" w:firstLine="601"/>
              <w:jc w:val="center"/>
              <w:rPr>
                <w:rFonts w:ascii="Times New Roman" w:hAnsi="Times New Roman"/>
                <w:b/>
                <w:sz w:val="25"/>
                <w:szCs w:val="25"/>
                <w:lang w:val="ru-RU"/>
              </w:rPr>
            </w:pPr>
          </w:p>
          <w:p w:rsidR="00BA774C" w:rsidRDefault="00BA774C" w:rsidP="00A42CC9">
            <w:pPr>
              <w:pStyle w:val="FR2"/>
              <w:tabs>
                <w:tab w:val="left" w:pos="-392"/>
              </w:tabs>
              <w:spacing w:before="0" w:line="240" w:lineRule="auto"/>
              <w:ind w:right="-108"/>
              <w:rPr>
                <w:rFonts w:ascii="Times New Roman" w:hAnsi="Times New Roman"/>
                <w:b/>
                <w:sz w:val="25"/>
                <w:szCs w:val="25"/>
                <w:lang w:val="ru-RU"/>
              </w:rPr>
            </w:pPr>
            <w:r>
              <w:rPr>
                <w:rFonts w:ascii="Times New Roman" w:hAnsi="Times New Roman"/>
                <w:b/>
                <w:sz w:val="25"/>
                <w:szCs w:val="25"/>
                <w:lang w:val="ru-RU"/>
              </w:rPr>
              <w:t xml:space="preserve">            ГОРОДСКОЙ СОВЕТ</w:t>
            </w:r>
          </w:p>
          <w:p w:rsidR="00BA774C" w:rsidRDefault="00BA774C" w:rsidP="00A42CC9">
            <w:pPr>
              <w:pStyle w:val="FR2"/>
              <w:tabs>
                <w:tab w:val="left" w:pos="-392"/>
              </w:tabs>
              <w:spacing w:before="0" w:line="240" w:lineRule="auto"/>
              <w:ind w:right="-108"/>
              <w:rPr>
                <w:b/>
                <w:lang w:val="zh-CN" w:eastAsia="zh-CN"/>
              </w:rPr>
            </w:pPr>
            <w:r>
              <w:rPr>
                <w:rFonts w:ascii="Times New Roman" w:hAnsi="Times New Roman"/>
                <w:b/>
                <w:sz w:val="25"/>
                <w:szCs w:val="25"/>
                <w:lang w:val="ru-RU"/>
              </w:rPr>
              <w:t xml:space="preserve">                 АНЕНИЙ НОЙ</w:t>
            </w:r>
          </w:p>
        </w:tc>
      </w:tr>
      <w:tr w:rsidR="00BA774C" w:rsidTr="00A42CC9">
        <w:trPr>
          <w:cantSplit/>
          <w:trHeight w:val="620"/>
        </w:trPr>
        <w:tc>
          <w:tcPr>
            <w:tcW w:w="4536" w:type="dxa"/>
            <w:tcBorders>
              <w:top w:val="nil"/>
              <w:left w:val="nil"/>
              <w:bottom w:val="nil"/>
              <w:right w:val="single" w:sz="4" w:space="0" w:color="FFFFFF"/>
            </w:tcBorders>
            <w:hideMark/>
          </w:tcPr>
          <w:p w:rsidR="00BA774C" w:rsidRDefault="00BA774C" w:rsidP="00A42CC9">
            <w:pPr>
              <w:pStyle w:val="1"/>
              <w:tabs>
                <w:tab w:val="left" w:pos="-392"/>
              </w:tabs>
              <w:spacing w:after="0" w:line="276" w:lineRule="auto"/>
              <w:jc w:val="center"/>
              <w:rPr>
                <w:rFonts w:ascii="Times New Roman" w:hAnsi="Times New Roman"/>
                <w:sz w:val="18"/>
                <w:szCs w:val="18"/>
                <w:lang w:val="zh-CN" w:eastAsia="zh-CN"/>
              </w:rPr>
            </w:pPr>
            <w:r>
              <w:rPr>
                <w:rFonts w:eastAsiaTheme="minorEastAsia"/>
                <w:b w:val="0"/>
                <w:noProof/>
                <w:szCs w:val="22"/>
                <w:lang w:val="ru-RU"/>
              </w:rPr>
              <mc:AlternateContent>
                <mc:Choice Requires="wps">
                  <w:drawing>
                    <wp:anchor distT="4294967295" distB="4294967295" distL="114300" distR="114300" simplePos="0" relativeHeight="251659264" behindDoc="0" locked="0" layoutInCell="0" allowOverlap="1">
                      <wp:simplePos x="0" y="0"/>
                      <wp:positionH relativeFrom="column">
                        <wp:posOffset>-309880</wp:posOffset>
                      </wp:positionH>
                      <wp:positionV relativeFrom="paragraph">
                        <wp:posOffset>306069</wp:posOffset>
                      </wp:positionV>
                      <wp:extent cx="6598920" cy="0"/>
                      <wp:effectExtent l="0" t="19050" r="4953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98920" cy="0"/>
                              </a:xfrm>
                              <a:prstGeom prst="line">
                                <a:avLst/>
                              </a:prstGeom>
                              <a:ln w="57150" cap="flat" cmpd="thinThick">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6F1E3F51"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4pt,24.1pt" to="495.2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" o:allowincell="f" strokeweight="4.5pt">
                      <v:stroke linestyle="thinThick"/>
                      <o:lock v:ext="edit" shapetype="f"/>
                    </v:line>
                  </w:pict>
                </mc:Fallback>
              </mc:AlternateContent>
            </w:r>
            <w:r>
              <w:rPr>
                <w:rFonts w:ascii="Times New Roman" w:hAnsi="Times New Roman"/>
                <w:sz w:val="18"/>
                <w:szCs w:val="18"/>
                <w:lang w:val="zh-CN" w:eastAsia="zh-CN"/>
              </w:rPr>
              <w:t>MD 6501 or. Anenii Noi, str. Suvorov, 6</w:t>
            </w:r>
          </w:p>
          <w:p w:rsidR="00BA774C" w:rsidRDefault="00BA774C" w:rsidP="00A42CC9">
            <w:pPr>
              <w:tabs>
                <w:tab w:val="left" w:pos="-675"/>
              </w:tabs>
              <w:rPr>
                <w:rFonts w:ascii="Times New Roman" w:eastAsia="Times New Roman" w:hAnsi="Times New Roman" w:cs="Times New Roman"/>
                <w:b/>
                <w:sz w:val="18"/>
                <w:szCs w:val="18"/>
                <w:lang w:val="en-US"/>
              </w:rPr>
            </w:pPr>
            <w:r>
              <w:rPr>
                <w:rFonts w:ascii="Times New Roman" w:hAnsi="Times New Roman" w:cs="Times New Roman"/>
                <w:b/>
                <w:sz w:val="18"/>
                <w:szCs w:val="18"/>
                <w:lang w:val="zh-CN" w:eastAsia="zh-CN"/>
              </w:rPr>
              <w:t xml:space="preserve"> tel/fax 026522108, </w:t>
            </w:r>
            <w:r>
              <w:rPr>
                <w:rFonts w:ascii="Times New Roman" w:hAnsi="Times New Roman" w:cs="Times New Roman"/>
                <w:b/>
                <w:sz w:val="18"/>
                <w:szCs w:val="18"/>
                <w:lang w:val="en-US"/>
              </w:rPr>
              <w:t>consiliulorasenesc@gmail.com</w:t>
            </w:r>
          </w:p>
        </w:tc>
        <w:tc>
          <w:tcPr>
            <w:tcW w:w="660" w:type="dxa"/>
            <w:tcBorders>
              <w:top w:val="nil"/>
              <w:left w:val="single" w:sz="4" w:space="0" w:color="FFFFFF"/>
              <w:bottom w:val="nil"/>
              <w:right w:val="nil"/>
            </w:tcBorders>
          </w:tcPr>
          <w:p w:rsidR="00BA774C" w:rsidRDefault="00BA774C" w:rsidP="00A42CC9">
            <w:pPr>
              <w:jc w:val="center"/>
              <w:rPr>
                <w:rFonts w:ascii="Times New Roman" w:eastAsia="Times New Roman" w:hAnsi="Times New Roman" w:cs="Times New Roman"/>
                <w:sz w:val="18"/>
                <w:szCs w:val="18"/>
                <w:lang w:val="en-US"/>
              </w:rPr>
            </w:pPr>
          </w:p>
        </w:tc>
        <w:tc>
          <w:tcPr>
            <w:tcW w:w="5475" w:type="dxa"/>
            <w:gridSpan w:val="2"/>
            <w:hideMark/>
          </w:tcPr>
          <w:p w:rsidR="00BA774C" w:rsidRDefault="00BA774C" w:rsidP="00A42CC9">
            <w:pPr>
              <w:pStyle w:val="1"/>
              <w:spacing w:after="0" w:line="276" w:lineRule="auto"/>
              <w:ind w:left="-391" w:firstLine="142"/>
              <w:jc w:val="center"/>
              <w:rPr>
                <w:rFonts w:ascii="Times New Roman" w:hAnsi="Times New Roman"/>
                <w:sz w:val="18"/>
                <w:szCs w:val="18"/>
                <w:lang w:val="zh-CN" w:eastAsia="zh-CN"/>
              </w:rPr>
            </w:pPr>
            <w:r>
              <w:rPr>
                <w:rFonts w:ascii="Times New Roman" w:hAnsi="Times New Roman"/>
                <w:sz w:val="18"/>
                <w:szCs w:val="18"/>
                <w:lang w:val="zh-CN" w:eastAsia="zh-CN"/>
              </w:rPr>
              <w:t xml:space="preserve">MD </w:t>
            </w:r>
            <w:r>
              <w:rPr>
                <w:rFonts w:ascii="Times New Roman" w:hAnsi="Times New Roman"/>
                <w:sz w:val="18"/>
                <w:szCs w:val="18"/>
                <w:lang w:val="ru-RU"/>
              </w:rPr>
              <w:t>6501, г</w:t>
            </w:r>
            <w:r>
              <w:rPr>
                <w:rFonts w:ascii="Times New Roman" w:hAnsi="Times New Roman"/>
                <w:sz w:val="18"/>
                <w:szCs w:val="18"/>
                <w:lang w:val="zh-CN" w:eastAsia="zh-CN"/>
              </w:rPr>
              <w:t>.</w:t>
            </w:r>
            <w:proofErr w:type="spellStart"/>
            <w:r>
              <w:rPr>
                <w:rFonts w:ascii="Times New Roman" w:hAnsi="Times New Roman"/>
                <w:sz w:val="18"/>
                <w:szCs w:val="18"/>
                <w:lang w:val="ru-RU"/>
              </w:rPr>
              <w:t>Анений</w:t>
            </w:r>
            <w:proofErr w:type="spellEnd"/>
            <w:r>
              <w:rPr>
                <w:rFonts w:ascii="Times New Roman" w:hAnsi="Times New Roman"/>
                <w:sz w:val="18"/>
                <w:szCs w:val="18"/>
                <w:lang w:val="ru-RU"/>
              </w:rPr>
              <w:t xml:space="preserve"> Ной</w:t>
            </w:r>
            <w:r>
              <w:rPr>
                <w:rFonts w:ascii="Times New Roman" w:hAnsi="Times New Roman"/>
                <w:sz w:val="18"/>
                <w:szCs w:val="18"/>
                <w:lang w:val="zh-CN" w:eastAsia="zh-CN"/>
              </w:rPr>
              <w:t>, ул.</w:t>
            </w:r>
            <w:r>
              <w:rPr>
                <w:rFonts w:ascii="Times New Roman" w:hAnsi="Times New Roman"/>
                <w:sz w:val="18"/>
                <w:szCs w:val="18"/>
                <w:lang w:val="ru-RU"/>
              </w:rPr>
              <w:t>Суворов</w:t>
            </w:r>
            <w:r>
              <w:rPr>
                <w:rFonts w:ascii="Times New Roman" w:hAnsi="Times New Roman"/>
                <w:sz w:val="18"/>
                <w:szCs w:val="18"/>
                <w:lang w:val="zh-CN" w:eastAsia="zh-CN"/>
              </w:rPr>
              <w:t xml:space="preserve">, </w:t>
            </w:r>
            <w:r>
              <w:rPr>
                <w:rFonts w:ascii="Times New Roman" w:hAnsi="Times New Roman"/>
                <w:sz w:val="18"/>
                <w:szCs w:val="18"/>
                <w:lang w:val="ru-RU"/>
              </w:rPr>
              <w:t>6</w:t>
            </w:r>
          </w:p>
          <w:p w:rsidR="00BA774C" w:rsidRDefault="00BA774C" w:rsidP="00A42CC9">
            <w:pPr>
              <w:ind w:left="-391" w:firstLine="142"/>
              <w:jc w:val="center"/>
              <w:rPr>
                <w:rFonts w:ascii="Times New Roman" w:eastAsia="Times New Roman" w:hAnsi="Times New Roman" w:cs="Times New Roman"/>
                <w:sz w:val="18"/>
                <w:szCs w:val="18"/>
              </w:rPr>
            </w:pPr>
            <w:r>
              <w:rPr>
                <w:rFonts w:ascii="Times New Roman" w:hAnsi="Times New Roman" w:cs="Times New Roman"/>
                <w:b/>
                <w:sz w:val="18"/>
                <w:szCs w:val="18"/>
                <w:lang w:val="zh-CN" w:eastAsia="zh-CN"/>
              </w:rPr>
              <w:t xml:space="preserve"> тел/факс </w:t>
            </w:r>
            <w:r>
              <w:rPr>
                <w:rFonts w:ascii="Times New Roman" w:hAnsi="Times New Roman" w:cs="Times New Roman"/>
                <w:b/>
                <w:sz w:val="18"/>
                <w:szCs w:val="18"/>
              </w:rPr>
              <w:t>026522108,</w:t>
            </w:r>
            <w:proofErr w:type="spellStart"/>
            <w:r>
              <w:rPr>
                <w:rFonts w:ascii="Times New Roman" w:hAnsi="Times New Roman" w:cs="Times New Roman"/>
                <w:b/>
                <w:sz w:val="18"/>
                <w:szCs w:val="18"/>
                <w:lang w:val="en-US"/>
              </w:rPr>
              <w:t>consiliulorasenesc</w:t>
            </w:r>
            <w:proofErr w:type="spellEnd"/>
            <w:r>
              <w:rPr>
                <w:rFonts w:ascii="Times New Roman" w:hAnsi="Times New Roman" w:cs="Times New Roman"/>
                <w:b/>
                <w:sz w:val="18"/>
                <w:szCs w:val="18"/>
              </w:rPr>
              <w:t>@</w:t>
            </w:r>
            <w:proofErr w:type="spellStart"/>
            <w:r>
              <w:rPr>
                <w:rFonts w:ascii="Times New Roman" w:hAnsi="Times New Roman" w:cs="Times New Roman"/>
                <w:b/>
                <w:sz w:val="18"/>
                <w:szCs w:val="18"/>
                <w:lang w:val="en-US"/>
              </w:rPr>
              <w:t>gmail</w:t>
            </w:r>
            <w:proofErr w:type="spellEnd"/>
            <w:r>
              <w:rPr>
                <w:rFonts w:ascii="Times New Roman" w:hAnsi="Times New Roman" w:cs="Times New Roman"/>
                <w:b/>
                <w:sz w:val="18"/>
                <w:szCs w:val="18"/>
              </w:rPr>
              <w:t>.</w:t>
            </w:r>
            <w:r>
              <w:rPr>
                <w:rFonts w:ascii="Times New Roman" w:hAnsi="Times New Roman" w:cs="Times New Roman"/>
                <w:b/>
                <w:sz w:val="18"/>
                <w:szCs w:val="18"/>
                <w:lang w:val="en-US"/>
              </w:rPr>
              <w:t>com</w:t>
            </w:r>
          </w:p>
        </w:tc>
      </w:tr>
    </w:tbl>
    <w:p w:rsidR="00BA774C" w:rsidRDefault="00BA774C" w:rsidP="00BA774C">
      <w:pPr>
        <w:spacing w:after="0"/>
        <w:jc w:val="center"/>
        <w:rPr>
          <w:rFonts w:ascii="Times New Roman" w:hAnsi="Times New Roman" w:cs="Times New Roman"/>
          <w:b/>
          <w:sz w:val="24"/>
          <w:szCs w:val="24"/>
          <w:u w:val="single"/>
          <w:lang w:val="ro-RO"/>
        </w:rPr>
      </w:pPr>
      <w:r w:rsidRPr="00F767F5">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Pr="00F767F5">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007711F3">
        <w:rPr>
          <w:rFonts w:ascii="Times New Roman" w:hAnsi="Times New Roman" w:cs="Times New Roman"/>
          <w:b/>
          <w:sz w:val="24"/>
          <w:szCs w:val="24"/>
          <w:lang w:val="ro-RO"/>
        </w:rPr>
        <w:t xml:space="preserve">                                   </w:t>
      </w:r>
      <w:r w:rsidR="00CA0519">
        <w:rPr>
          <w:rFonts w:ascii="Times New Roman" w:hAnsi="Times New Roman" w:cs="Times New Roman"/>
          <w:b/>
          <w:sz w:val="24"/>
          <w:szCs w:val="24"/>
          <w:lang w:val="ro-RO"/>
        </w:rPr>
        <w:t xml:space="preserve">    </w:t>
      </w:r>
      <w:r w:rsidR="007711F3">
        <w:rPr>
          <w:rFonts w:ascii="Times New Roman" w:hAnsi="Times New Roman" w:cs="Times New Roman"/>
          <w:b/>
          <w:sz w:val="24"/>
          <w:szCs w:val="24"/>
          <w:lang w:val="ro-RO"/>
        </w:rPr>
        <w:t xml:space="preserve">PROIECT nr. </w:t>
      </w:r>
      <w:r w:rsidR="00661665">
        <w:rPr>
          <w:rFonts w:ascii="Times New Roman" w:hAnsi="Times New Roman" w:cs="Times New Roman"/>
          <w:b/>
          <w:sz w:val="24"/>
          <w:szCs w:val="24"/>
          <w:lang w:val="ro-RO"/>
        </w:rPr>
        <w:t>10</w:t>
      </w:r>
      <w:r w:rsidR="00CA0519">
        <w:rPr>
          <w:rFonts w:ascii="Times New Roman" w:hAnsi="Times New Roman" w:cs="Times New Roman"/>
          <w:b/>
          <w:sz w:val="24"/>
          <w:szCs w:val="24"/>
          <w:lang w:val="ro-RO"/>
        </w:rPr>
        <w:t xml:space="preserve">       </w:t>
      </w:r>
      <w:r w:rsidRPr="00F767F5">
        <w:rPr>
          <w:rFonts w:ascii="Times New Roman" w:hAnsi="Times New Roman" w:cs="Times New Roman"/>
          <w:b/>
          <w:sz w:val="24"/>
          <w:szCs w:val="24"/>
          <w:lang w:val="ro-RO"/>
        </w:rPr>
        <w:t xml:space="preserve">                                                                              </w:t>
      </w:r>
    </w:p>
    <w:p w:rsidR="00BA774C" w:rsidRDefault="007711F3" w:rsidP="00BA774C">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DECIZIE nr. 8</w:t>
      </w:r>
      <w:r w:rsidR="00CA0519">
        <w:rPr>
          <w:rFonts w:ascii="Times New Roman" w:hAnsi="Times New Roman" w:cs="Times New Roman"/>
          <w:b/>
          <w:sz w:val="24"/>
          <w:szCs w:val="24"/>
          <w:lang w:val="ro-RO"/>
        </w:rPr>
        <w:t>/</w:t>
      </w:r>
      <w:r w:rsidR="00BA774C">
        <w:rPr>
          <w:rFonts w:ascii="Times New Roman" w:hAnsi="Times New Roman" w:cs="Times New Roman"/>
          <w:b/>
          <w:sz w:val="24"/>
          <w:szCs w:val="24"/>
          <w:lang w:val="ro-RO"/>
        </w:rPr>
        <w:t xml:space="preserve">              </w:t>
      </w:r>
    </w:p>
    <w:p w:rsidR="00BA774C" w:rsidRDefault="00BA774C" w:rsidP="00BA774C">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din </w:t>
      </w:r>
      <w:r w:rsidR="00EC094E">
        <w:rPr>
          <w:rFonts w:ascii="Times New Roman" w:hAnsi="Times New Roman" w:cs="Times New Roman"/>
          <w:b/>
          <w:sz w:val="24"/>
          <w:szCs w:val="24"/>
          <w:lang w:val="ro-RO"/>
        </w:rPr>
        <w:t>___ septembrie</w:t>
      </w:r>
      <w:r w:rsidR="00CA0519">
        <w:rPr>
          <w:rFonts w:ascii="Times New Roman" w:hAnsi="Times New Roman" w:cs="Times New Roman"/>
          <w:b/>
          <w:sz w:val="24"/>
          <w:szCs w:val="24"/>
          <w:lang w:val="ro-RO"/>
        </w:rPr>
        <w:t xml:space="preserve"> </w:t>
      </w:r>
      <w:r w:rsidR="00EC094E">
        <w:rPr>
          <w:rFonts w:ascii="Times New Roman" w:hAnsi="Times New Roman" w:cs="Times New Roman"/>
          <w:b/>
          <w:sz w:val="24"/>
          <w:szCs w:val="24"/>
          <w:lang w:val="ro-RO"/>
        </w:rPr>
        <w:t xml:space="preserve"> 2026</w:t>
      </w:r>
    </w:p>
    <w:p w:rsidR="00BA774C" w:rsidRDefault="00BA774C" w:rsidP="00BA774C">
      <w:pPr>
        <w:spacing w:after="0"/>
        <w:jc w:val="center"/>
        <w:rPr>
          <w:rFonts w:ascii="Times New Roman" w:hAnsi="Times New Roman" w:cs="Times New Roman"/>
          <w:b/>
          <w:sz w:val="24"/>
          <w:szCs w:val="24"/>
          <w:lang w:val="ro-RO"/>
        </w:rPr>
      </w:pPr>
    </w:p>
    <w:tbl>
      <w:tblPr>
        <w:tblStyle w:val="a3"/>
        <w:tblW w:w="9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051"/>
      </w:tblGrid>
      <w:tr w:rsidR="00BA774C" w:rsidRPr="00276957" w:rsidTr="00297368">
        <w:tc>
          <w:tcPr>
            <w:tcW w:w="6946" w:type="dxa"/>
            <w:hideMark/>
          </w:tcPr>
          <w:p w:rsidR="00F26FDC" w:rsidRDefault="00BA774C" w:rsidP="00F26FDC">
            <w:pPr>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Cu privir</w:t>
            </w:r>
            <w:r w:rsidR="00A66646">
              <w:rPr>
                <w:rFonts w:ascii="Times New Roman" w:eastAsia="Times New Roman" w:hAnsi="Times New Roman" w:cs="Times New Roman"/>
                <w:b/>
                <w:sz w:val="24"/>
                <w:szCs w:val="24"/>
                <w:lang w:val="ro-RO"/>
              </w:rPr>
              <w:t xml:space="preserve">e la delegarea reprezentantului </w:t>
            </w:r>
          </w:p>
          <w:p w:rsidR="00AA289F" w:rsidRDefault="00AA289F" w:rsidP="00F26FDC">
            <w:pPr>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APL</w:t>
            </w:r>
            <w:r w:rsidR="00A66646">
              <w:rPr>
                <w:rFonts w:ascii="Times New Roman" w:eastAsia="Times New Roman" w:hAnsi="Times New Roman" w:cs="Times New Roman"/>
                <w:b/>
                <w:sz w:val="24"/>
                <w:szCs w:val="24"/>
                <w:lang w:val="ro-RO"/>
              </w:rPr>
              <w:t xml:space="preserve"> în calitate de membru</w:t>
            </w:r>
            <w:r w:rsidR="00BA774C">
              <w:rPr>
                <w:rFonts w:ascii="Times New Roman" w:eastAsia="Times New Roman" w:hAnsi="Times New Roman" w:cs="Times New Roman"/>
                <w:b/>
                <w:sz w:val="24"/>
                <w:szCs w:val="24"/>
                <w:lang w:val="ro-RO"/>
              </w:rPr>
              <w:t xml:space="preserve"> </w:t>
            </w:r>
            <w:r w:rsidR="00A66646" w:rsidRPr="00A66646">
              <w:rPr>
                <w:rFonts w:ascii="Times New Roman" w:eastAsia="Times New Roman" w:hAnsi="Times New Roman" w:cs="Times New Roman"/>
                <w:b/>
                <w:sz w:val="24"/>
                <w:szCs w:val="24"/>
                <w:lang w:val="ro-RO"/>
              </w:rPr>
              <w:t>al Consi</w:t>
            </w:r>
            <w:r w:rsidR="00303E96">
              <w:rPr>
                <w:rFonts w:ascii="Times New Roman" w:eastAsia="Times New Roman" w:hAnsi="Times New Roman" w:cs="Times New Roman"/>
                <w:b/>
                <w:sz w:val="24"/>
                <w:szCs w:val="24"/>
                <w:lang w:val="ro-RO"/>
              </w:rPr>
              <w:t>liului</w:t>
            </w:r>
          </w:p>
          <w:p w:rsidR="00BA774C" w:rsidRDefault="00303E96" w:rsidP="00F26FDC">
            <w:pPr>
              <w:contextualSpacing/>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de administrație al </w:t>
            </w:r>
            <w:r w:rsidR="00F26FDC">
              <w:rPr>
                <w:rFonts w:ascii="Times New Roman" w:eastAsia="Times New Roman" w:hAnsi="Times New Roman" w:cs="Times New Roman"/>
                <w:b/>
                <w:sz w:val="24"/>
                <w:szCs w:val="24"/>
                <w:lang w:val="ro-RO"/>
              </w:rPr>
              <w:t>Școlii de Arte Anenii Noi</w:t>
            </w:r>
            <w:r w:rsidR="00A66646" w:rsidRPr="00A66646">
              <w:rPr>
                <w:rFonts w:ascii="Times New Roman" w:eastAsia="Times New Roman" w:hAnsi="Times New Roman" w:cs="Times New Roman"/>
                <w:b/>
                <w:sz w:val="24"/>
                <w:szCs w:val="24"/>
                <w:lang w:val="ro-RO"/>
              </w:rPr>
              <w:t xml:space="preserve"> </w:t>
            </w:r>
          </w:p>
        </w:tc>
        <w:tc>
          <w:tcPr>
            <w:tcW w:w="3051" w:type="dxa"/>
          </w:tcPr>
          <w:p w:rsidR="00BA774C" w:rsidRDefault="00BA774C" w:rsidP="00A42CC9">
            <w:pPr>
              <w:contextualSpacing/>
              <w:rPr>
                <w:rFonts w:ascii="Times New Roman" w:eastAsia="Times New Roman" w:hAnsi="Times New Roman" w:cs="Times New Roman"/>
                <w:b/>
                <w:sz w:val="24"/>
                <w:szCs w:val="24"/>
                <w:lang w:val="ro-RO"/>
              </w:rPr>
            </w:pPr>
          </w:p>
        </w:tc>
      </w:tr>
    </w:tbl>
    <w:p w:rsidR="00BA774C" w:rsidRDefault="00BA774C" w:rsidP="00BA774C">
      <w:pPr>
        <w:spacing w:after="0" w:line="240" w:lineRule="auto"/>
        <w:contextualSpacing/>
        <w:rPr>
          <w:rFonts w:ascii="Times New Roman" w:eastAsia="Times New Roman" w:hAnsi="Times New Roman" w:cs="Times New Roman"/>
          <w:sz w:val="28"/>
          <w:szCs w:val="28"/>
          <w:lang w:val="ro-RO"/>
        </w:rPr>
      </w:pPr>
    </w:p>
    <w:p w:rsidR="00BA774C" w:rsidRPr="00D321FC" w:rsidRDefault="00BA774C" w:rsidP="00E506AC">
      <w:pPr>
        <w:pStyle w:val="4"/>
        <w:shd w:val="clear" w:color="auto" w:fill="FFFFFF"/>
        <w:spacing w:before="0"/>
        <w:jc w:val="both"/>
        <w:rPr>
          <w:rFonts w:ascii="Times New Roman" w:eastAsia="Times New Roman" w:hAnsi="Times New Roman" w:cs="Times New Roman"/>
          <w:i w:val="0"/>
          <w:color w:val="auto"/>
          <w:sz w:val="24"/>
          <w:szCs w:val="24"/>
          <w:lang w:val="ro-RO"/>
        </w:rPr>
      </w:pPr>
      <w:r>
        <w:rPr>
          <w:rFonts w:ascii="Times New Roman" w:eastAsia="Times New Roman" w:hAnsi="Times New Roman" w:cs="Times New Roman"/>
          <w:sz w:val="24"/>
          <w:szCs w:val="24"/>
          <w:lang w:val="ro-RO"/>
        </w:rPr>
        <w:tab/>
      </w:r>
      <w:r w:rsidRPr="00F26FDC">
        <w:rPr>
          <w:rFonts w:ascii="Times New Roman" w:eastAsia="Times New Roman" w:hAnsi="Times New Roman" w:cs="Times New Roman"/>
          <w:i w:val="0"/>
          <w:color w:val="auto"/>
          <w:sz w:val="24"/>
          <w:szCs w:val="24"/>
          <w:lang w:val="ro-RO"/>
        </w:rPr>
        <w:t>În  conformitate cu prevederile art.</w:t>
      </w:r>
      <w:r w:rsidR="00CA0519" w:rsidRPr="00F26FDC">
        <w:rPr>
          <w:rFonts w:ascii="Times New Roman" w:eastAsia="Times New Roman" w:hAnsi="Times New Roman" w:cs="Times New Roman"/>
          <w:i w:val="0"/>
          <w:color w:val="auto"/>
          <w:sz w:val="24"/>
          <w:szCs w:val="24"/>
          <w:lang w:val="ro-RO"/>
        </w:rPr>
        <w:t xml:space="preserve"> 49, alin. (1), lit. a) din codul Educaţiei Republicii Moldova nr. 152/2014; art.</w:t>
      </w:r>
      <w:r w:rsidRPr="00F26FDC">
        <w:rPr>
          <w:rFonts w:ascii="Times New Roman" w:eastAsia="Times New Roman" w:hAnsi="Times New Roman" w:cs="Times New Roman"/>
          <w:i w:val="0"/>
          <w:color w:val="auto"/>
          <w:sz w:val="24"/>
          <w:szCs w:val="24"/>
          <w:lang w:val="ro-RO"/>
        </w:rPr>
        <w:t xml:space="preserve"> 14 din Legea nr. 436/2006 privind administraţia publică locală cu modificările şi c</w:t>
      </w:r>
      <w:r w:rsidR="00CA0519" w:rsidRPr="00F26FDC">
        <w:rPr>
          <w:rFonts w:ascii="Times New Roman" w:eastAsia="Times New Roman" w:hAnsi="Times New Roman" w:cs="Times New Roman"/>
          <w:i w:val="0"/>
          <w:color w:val="auto"/>
          <w:sz w:val="24"/>
          <w:szCs w:val="24"/>
          <w:lang w:val="ro-RO"/>
        </w:rPr>
        <w:t>ompletările ulterioare</w:t>
      </w:r>
      <w:r w:rsidRPr="00F26FDC">
        <w:rPr>
          <w:rFonts w:ascii="Times New Roman" w:eastAsia="Times New Roman" w:hAnsi="Times New Roman" w:cs="Times New Roman"/>
          <w:i w:val="0"/>
          <w:color w:val="auto"/>
          <w:sz w:val="24"/>
          <w:szCs w:val="24"/>
          <w:lang w:val="ro-RO"/>
        </w:rPr>
        <w:t xml:space="preserve">; </w:t>
      </w:r>
      <w:r w:rsidR="00F26FDC" w:rsidRPr="00F26FDC">
        <w:rPr>
          <w:rFonts w:ascii="Times New Roman" w:eastAsia="Times New Roman" w:hAnsi="Times New Roman" w:cs="Times New Roman"/>
          <w:i w:val="0"/>
          <w:color w:val="auto"/>
          <w:sz w:val="24"/>
          <w:szCs w:val="24"/>
          <w:lang w:val="ro-RO"/>
        </w:rPr>
        <w:t xml:space="preserve">pct. </w:t>
      </w:r>
      <w:r w:rsidR="00F26FDC">
        <w:rPr>
          <w:rFonts w:ascii="Times New Roman" w:eastAsia="Times New Roman" w:hAnsi="Times New Roman" w:cs="Times New Roman"/>
          <w:i w:val="0"/>
          <w:color w:val="auto"/>
          <w:sz w:val="24"/>
          <w:szCs w:val="24"/>
          <w:lang w:val="ro-RO"/>
        </w:rPr>
        <w:t>43</w:t>
      </w:r>
      <w:r w:rsidR="00F26FDC" w:rsidRPr="00F26FDC">
        <w:rPr>
          <w:rFonts w:ascii="Times New Roman" w:eastAsia="Times New Roman" w:hAnsi="Times New Roman" w:cs="Times New Roman"/>
          <w:i w:val="0"/>
          <w:color w:val="auto"/>
          <w:sz w:val="24"/>
          <w:szCs w:val="24"/>
          <w:lang w:val="ro-RO"/>
        </w:rPr>
        <w:t xml:space="preserve"> din Ordinul  Ministerului Educației și Cercetării al RM nr. 60/2025</w:t>
      </w:r>
      <w:r w:rsidR="0087187E">
        <w:rPr>
          <w:rFonts w:ascii="Times New Roman" w:eastAsia="Times New Roman" w:hAnsi="Times New Roman" w:cs="Times New Roman"/>
          <w:i w:val="0"/>
          <w:color w:val="auto"/>
          <w:sz w:val="24"/>
          <w:szCs w:val="24"/>
          <w:lang w:val="ro-RO"/>
        </w:rPr>
        <w:t xml:space="preserve"> </w:t>
      </w:r>
      <w:r w:rsidR="0087187E" w:rsidRPr="0087187E">
        <w:rPr>
          <w:rFonts w:ascii="Times New Roman" w:eastAsia="Times New Roman" w:hAnsi="Times New Roman" w:cs="Times New Roman"/>
          <w:bCs/>
          <w:iCs w:val="0"/>
          <w:color w:val="auto"/>
          <w:sz w:val="24"/>
          <w:szCs w:val="24"/>
          <w:lang w:val="ro-RO"/>
        </w:rPr>
        <w:t>C</w:t>
      </w:r>
      <w:r w:rsidR="00F26FDC" w:rsidRPr="0087187E">
        <w:rPr>
          <w:rFonts w:ascii="Times New Roman" w:eastAsia="Times New Roman" w:hAnsi="Times New Roman" w:cs="Times New Roman"/>
          <w:bCs/>
          <w:iCs w:val="0"/>
          <w:color w:val="auto"/>
          <w:sz w:val="24"/>
          <w:szCs w:val="24"/>
        </w:rPr>
        <w:t xml:space="preserve">u </w:t>
      </w:r>
      <w:proofErr w:type="spellStart"/>
      <w:r w:rsidR="00F26FDC" w:rsidRPr="0087187E">
        <w:rPr>
          <w:rFonts w:ascii="Times New Roman" w:eastAsia="Times New Roman" w:hAnsi="Times New Roman" w:cs="Times New Roman"/>
          <w:bCs/>
          <w:iCs w:val="0"/>
          <w:color w:val="auto"/>
          <w:sz w:val="24"/>
          <w:szCs w:val="24"/>
        </w:rPr>
        <w:t>privire</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la</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aprobarea</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Regulamentului</w:t>
      </w:r>
      <w:proofErr w:type="spellEnd"/>
      <w:r w:rsidR="00F26FDC" w:rsidRPr="0087187E">
        <w:rPr>
          <w:rFonts w:ascii="Times New Roman" w:eastAsia="Times New Roman" w:hAnsi="Times New Roman" w:cs="Times New Roman"/>
          <w:bCs/>
          <w:iCs w:val="0"/>
          <w:color w:val="auto"/>
          <w:sz w:val="24"/>
          <w:szCs w:val="24"/>
        </w:rPr>
        <w:t xml:space="preserve"> – </w:t>
      </w:r>
      <w:proofErr w:type="spellStart"/>
      <w:r w:rsidR="00F26FDC" w:rsidRPr="0087187E">
        <w:rPr>
          <w:rFonts w:ascii="Times New Roman" w:eastAsia="Times New Roman" w:hAnsi="Times New Roman" w:cs="Times New Roman"/>
          <w:bCs/>
          <w:iCs w:val="0"/>
          <w:color w:val="auto"/>
          <w:sz w:val="24"/>
          <w:szCs w:val="24"/>
        </w:rPr>
        <w:t>cadru</w:t>
      </w:r>
      <w:proofErr w:type="spellEnd"/>
      <w:r w:rsidR="00F26FDC" w:rsidRPr="0087187E">
        <w:rPr>
          <w:rFonts w:ascii="Times New Roman" w:eastAsia="Times New Roman" w:hAnsi="Times New Roman" w:cs="Times New Roman"/>
          <w:iCs w:val="0"/>
          <w:color w:val="auto"/>
          <w:sz w:val="24"/>
          <w:szCs w:val="24"/>
          <w:lang w:val="ro-RO"/>
        </w:rPr>
        <w:t xml:space="preserve"> </w:t>
      </w:r>
      <w:proofErr w:type="spellStart"/>
      <w:r w:rsidR="00F26FDC" w:rsidRPr="0087187E">
        <w:rPr>
          <w:rFonts w:ascii="Times New Roman" w:eastAsia="Times New Roman" w:hAnsi="Times New Roman" w:cs="Times New Roman"/>
          <w:bCs/>
          <w:iCs w:val="0"/>
          <w:color w:val="auto"/>
          <w:sz w:val="24"/>
          <w:szCs w:val="24"/>
        </w:rPr>
        <w:t>de</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organizare</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și</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funcţionare</w:t>
      </w:r>
      <w:proofErr w:type="spellEnd"/>
      <w:r w:rsidR="00F26FDC" w:rsidRPr="0087187E">
        <w:rPr>
          <w:rFonts w:ascii="Times New Roman" w:eastAsia="Times New Roman" w:hAnsi="Times New Roman" w:cs="Times New Roman"/>
          <w:bCs/>
          <w:iCs w:val="0"/>
          <w:color w:val="auto"/>
          <w:sz w:val="24"/>
          <w:szCs w:val="24"/>
        </w:rPr>
        <w:t xml:space="preserve"> a </w:t>
      </w:r>
      <w:proofErr w:type="spellStart"/>
      <w:r w:rsidR="00F26FDC" w:rsidRPr="0087187E">
        <w:rPr>
          <w:rFonts w:ascii="Times New Roman" w:eastAsia="Times New Roman" w:hAnsi="Times New Roman" w:cs="Times New Roman"/>
          <w:bCs/>
          <w:iCs w:val="0"/>
          <w:color w:val="auto"/>
          <w:sz w:val="24"/>
          <w:szCs w:val="24"/>
        </w:rPr>
        <w:t>instituțiilor</w:t>
      </w:r>
      <w:proofErr w:type="spellEnd"/>
      <w:r w:rsidR="00F26FDC" w:rsidRPr="0087187E">
        <w:rPr>
          <w:rFonts w:ascii="Times New Roman" w:eastAsia="Times New Roman" w:hAnsi="Times New Roman" w:cs="Times New Roman"/>
          <w:bCs/>
          <w:iCs w:val="0"/>
          <w:color w:val="auto"/>
          <w:sz w:val="24"/>
          <w:szCs w:val="24"/>
        </w:rPr>
        <w:t> </w:t>
      </w:r>
      <w:proofErr w:type="spellStart"/>
      <w:r w:rsidR="00F26FDC" w:rsidRPr="0087187E">
        <w:rPr>
          <w:rFonts w:ascii="Times New Roman" w:eastAsia="Times New Roman" w:hAnsi="Times New Roman" w:cs="Times New Roman"/>
          <w:bCs/>
          <w:iCs w:val="0"/>
          <w:color w:val="auto"/>
          <w:sz w:val="24"/>
          <w:szCs w:val="24"/>
        </w:rPr>
        <w:t>de</w:t>
      </w:r>
      <w:proofErr w:type="spellEnd"/>
      <w:r w:rsidR="00F26FDC" w:rsidRPr="0087187E">
        <w:rPr>
          <w:rFonts w:ascii="Times New Roman" w:eastAsia="Times New Roman" w:hAnsi="Times New Roman" w:cs="Times New Roman"/>
          <w:bCs/>
          <w:iCs w:val="0"/>
          <w:color w:val="auto"/>
          <w:sz w:val="24"/>
          <w:szCs w:val="24"/>
          <w:lang w:val="ro-RO"/>
        </w:rPr>
        <w:t xml:space="preserve"> </w:t>
      </w:r>
      <w:proofErr w:type="spellStart"/>
      <w:r w:rsidR="00F26FDC" w:rsidRPr="0087187E">
        <w:rPr>
          <w:rFonts w:ascii="Times New Roman" w:eastAsia="Times New Roman" w:hAnsi="Times New Roman" w:cs="Times New Roman"/>
          <w:bCs/>
          <w:iCs w:val="0"/>
          <w:color w:val="auto"/>
          <w:sz w:val="24"/>
          <w:szCs w:val="24"/>
        </w:rPr>
        <w:t>învățământ</w:t>
      </w:r>
      <w:proofErr w:type="spellEnd"/>
      <w:r w:rsidR="00F26FDC" w:rsidRPr="0087187E">
        <w:rPr>
          <w:rFonts w:ascii="Times New Roman" w:eastAsia="Times New Roman" w:hAnsi="Times New Roman" w:cs="Times New Roman"/>
          <w:bCs/>
          <w:iCs w:val="0"/>
          <w:color w:val="auto"/>
          <w:sz w:val="24"/>
          <w:szCs w:val="24"/>
        </w:rPr>
        <w:t xml:space="preserve"> </w:t>
      </w:r>
      <w:proofErr w:type="spellStart"/>
      <w:r w:rsidR="00F26FDC" w:rsidRPr="0087187E">
        <w:rPr>
          <w:rFonts w:ascii="Times New Roman" w:eastAsia="Times New Roman" w:hAnsi="Times New Roman" w:cs="Times New Roman"/>
          <w:bCs/>
          <w:iCs w:val="0"/>
          <w:color w:val="auto"/>
          <w:sz w:val="24"/>
          <w:szCs w:val="24"/>
        </w:rPr>
        <w:t>extrașcolar</w:t>
      </w:r>
      <w:proofErr w:type="spellEnd"/>
      <w:r w:rsidR="00F26FDC">
        <w:rPr>
          <w:rFonts w:ascii="Times New Roman" w:eastAsia="Times New Roman" w:hAnsi="Times New Roman" w:cs="Times New Roman"/>
          <w:bCs/>
          <w:i w:val="0"/>
          <w:iCs w:val="0"/>
          <w:color w:val="auto"/>
          <w:sz w:val="24"/>
          <w:szCs w:val="24"/>
          <w:lang w:val="ro-RO"/>
        </w:rPr>
        <w:t xml:space="preserve">; </w:t>
      </w:r>
      <w:r w:rsidR="00D321FC">
        <w:rPr>
          <w:rFonts w:ascii="Times New Roman" w:eastAsia="Times New Roman" w:hAnsi="Times New Roman" w:cs="Times New Roman"/>
          <w:i w:val="0"/>
          <w:color w:val="auto"/>
          <w:sz w:val="24"/>
          <w:szCs w:val="24"/>
          <w:lang w:val="ro-RO"/>
        </w:rPr>
        <w:t>Ordinul MEC nr. 809/2025</w:t>
      </w:r>
      <w:r w:rsidRPr="00F26FDC">
        <w:rPr>
          <w:rFonts w:ascii="Times New Roman" w:eastAsia="Times New Roman" w:hAnsi="Times New Roman" w:cs="Times New Roman"/>
          <w:i w:val="0"/>
          <w:color w:val="auto"/>
          <w:sz w:val="24"/>
          <w:szCs w:val="24"/>
          <w:lang w:val="ro-RO"/>
        </w:rPr>
        <w:t xml:space="preserve"> </w:t>
      </w:r>
      <w:r w:rsidR="00D321FC">
        <w:rPr>
          <w:rFonts w:ascii="Times New Roman" w:eastAsia="Times New Roman" w:hAnsi="Times New Roman" w:cs="Times New Roman"/>
          <w:i w:val="0"/>
          <w:color w:val="auto"/>
          <w:sz w:val="24"/>
          <w:szCs w:val="24"/>
          <w:lang w:val="ro-RO"/>
        </w:rPr>
        <w:t xml:space="preserve"> ”</w:t>
      </w:r>
      <w:r w:rsidR="00D321FC" w:rsidRPr="0087187E">
        <w:rPr>
          <w:rFonts w:ascii="Times New Roman" w:eastAsia="Times New Roman" w:hAnsi="Times New Roman" w:cs="Times New Roman"/>
          <w:color w:val="auto"/>
          <w:sz w:val="24"/>
          <w:szCs w:val="24"/>
          <w:lang w:val="ro-RO"/>
        </w:rPr>
        <w:t xml:space="preserve">Cu privire la aprobarea </w:t>
      </w:r>
      <w:r w:rsidRPr="0087187E">
        <w:rPr>
          <w:rFonts w:ascii="Times New Roman" w:eastAsia="Times New Roman" w:hAnsi="Times New Roman" w:cs="Times New Roman"/>
          <w:color w:val="auto"/>
          <w:sz w:val="24"/>
          <w:szCs w:val="24"/>
          <w:lang w:val="ro-RO"/>
        </w:rPr>
        <w:t>Regulamentul</w:t>
      </w:r>
      <w:r w:rsidR="00D321FC" w:rsidRPr="0087187E">
        <w:rPr>
          <w:rFonts w:ascii="Times New Roman" w:eastAsia="Times New Roman" w:hAnsi="Times New Roman" w:cs="Times New Roman"/>
          <w:color w:val="auto"/>
          <w:sz w:val="24"/>
          <w:szCs w:val="24"/>
          <w:lang w:val="ro-RO"/>
        </w:rPr>
        <w:t>ui</w:t>
      </w:r>
      <w:r w:rsidRPr="0087187E">
        <w:rPr>
          <w:rFonts w:ascii="Times New Roman" w:eastAsia="Times New Roman" w:hAnsi="Times New Roman" w:cs="Times New Roman"/>
          <w:color w:val="auto"/>
          <w:sz w:val="24"/>
          <w:szCs w:val="24"/>
          <w:lang w:val="ro-RO"/>
        </w:rPr>
        <w:t xml:space="preserve"> cadru </w:t>
      </w:r>
      <w:r w:rsidR="00D321FC" w:rsidRPr="0087187E">
        <w:rPr>
          <w:rFonts w:ascii="Times New Roman" w:eastAsia="Times New Roman" w:hAnsi="Times New Roman" w:cs="Times New Roman"/>
          <w:color w:val="auto"/>
          <w:sz w:val="24"/>
          <w:szCs w:val="24"/>
          <w:lang w:val="ro-RO"/>
        </w:rPr>
        <w:t>de organizare și funcționare a instituțiilor de învățământ extrașcolar artistic complementar școli de arte (muzică, teatru, arte plastice, dans)</w:t>
      </w:r>
      <w:r w:rsidR="00CA0519" w:rsidRPr="00F26FDC">
        <w:rPr>
          <w:rFonts w:ascii="Times New Roman" w:eastAsia="Times New Roman" w:hAnsi="Times New Roman" w:cs="Times New Roman"/>
          <w:i w:val="0"/>
          <w:color w:val="auto"/>
          <w:sz w:val="24"/>
          <w:szCs w:val="24"/>
          <w:lang w:val="ro-RO"/>
        </w:rPr>
        <w:t>; având demer</w:t>
      </w:r>
      <w:r w:rsidRPr="00F26FDC">
        <w:rPr>
          <w:rFonts w:ascii="Times New Roman" w:eastAsia="Times New Roman" w:hAnsi="Times New Roman" w:cs="Times New Roman"/>
          <w:i w:val="0"/>
          <w:color w:val="auto"/>
          <w:sz w:val="24"/>
          <w:szCs w:val="24"/>
          <w:lang w:val="ro-RO"/>
        </w:rPr>
        <w:t xml:space="preserve">sul Dnei </w:t>
      </w:r>
      <w:r w:rsidR="00F26FDC" w:rsidRPr="00F26FDC">
        <w:rPr>
          <w:rFonts w:ascii="Times New Roman" w:eastAsia="Times New Roman" w:hAnsi="Times New Roman" w:cs="Times New Roman"/>
          <w:i w:val="0"/>
          <w:color w:val="auto"/>
          <w:sz w:val="24"/>
          <w:szCs w:val="24"/>
          <w:lang w:val="ro-RO"/>
        </w:rPr>
        <w:t>Tatiana BOSTAN</w:t>
      </w:r>
      <w:r w:rsidR="00CA0519" w:rsidRPr="00F26FDC">
        <w:rPr>
          <w:rFonts w:ascii="Times New Roman" w:eastAsia="Times New Roman" w:hAnsi="Times New Roman" w:cs="Times New Roman"/>
          <w:i w:val="0"/>
          <w:color w:val="auto"/>
          <w:sz w:val="24"/>
          <w:szCs w:val="24"/>
          <w:lang w:val="ro-RO"/>
        </w:rPr>
        <w:t xml:space="preserve">, directoarea </w:t>
      </w:r>
      <w:r w:rsidR="00F26FDC" w:rsidRPr="00F26FDC">
        <w:rPr>
          <w:rFonts w:ascii="Times New Roman" w:eastAsia="Times New Roman" w:hAnsi="Times New Roman" w:cs="Times New Roman"/>
          <w:i w:val="0"/>
          <w:color w:val="auto"/>
          <w:sz w:val="24"/>
          <w:szCs w:val="24"/>
          <w:lang w:val="ro-RO"/>
        </w:rPr>
        <w:t>Școlii de Arte</w:t>
      </w:r>
      <w:r w:rsidRPr="00F26FDC">
        <w:rPr>
          <w:rFonts w:ascii="Times New Roman" w:eastAsia="Times New Roman" w:hAnsi="Times New Roman" w:cs="Times New Roman"/>
          <w:i w:val="0"/>
          <w:color w:val="auto"/>
          <w:sz w:val="24"/>
          <w:szCs w:val="24"/>
          <w:lang w:val="ro-RO"/>
        </w:rPr>
        <w:t xml:space="preserve"> Anenii Noi; avizele comisiilor consultative de specialitate, Consiliul orășenesc Anenii Noi,</w:t>
      </w:r>
    </w:p>
    <w:p w:rsidR="00BA774C" w:rsidRPr="008F2DCA" w:rsidRDefault="00BA774C" w:rsidP="00F26FDC">
      <w:pPr>
        <w:spacing w:after="0" w:line="240" w:lineRule="auto"/>
        <w:contextualSpacing/>
        <w:jc w:val="both"/>
        <w:rPr>
          <w:rFonts w:ascii="Times New Roman" w:eastAsia="Times New Roman" w:hAnsi="Times New Roman" w:cs="Times New Roman"/>
          <w:sz w:val="24"/>
          <w:szCs w:val="24"/>
          <w:lang w:val="ro-RO"/>
        </w:rPr>
      </w:pPr>
    </w:p>
    <w:p w:rsidR="00BA774C" w:rsidRPr="008F2DCA" w:rsidRDefault="00BA774C" w:rsidP="00BA774C">
      <w:pPr>
        <w:spacing w:after="0" w:line="240" w:lineRule="auto"/>
        <w:contextualSpacing/>
        <w:jc w:val="center"/>
        <w:rPr>
          <w:rFonts w:ascii="Times New Roman" w:eastAsia="Times New Roman" w:hAnsi="Times New Roman" w:cs="Times New Roman"/>
          <w:b/>
          <w:sz w:val="24"/>
          <w:szCs w:val="24"/>
          <w:lang w:val="ro-RO"/>
        </w:rPr>
      </w:pPr>
      <w:r w:rsidRPr="008F2DCA">
        <w:rPr>
          <w:rFonts w:ascii="Times New Roman" w:eastAsia="Times New Roman" w:hAnsi="Times New Roman" w:cs="Times New Roman"/>
          <w:b/>
          <w:sz w:val="24"/>
          <w:szCs w:val="24"/>
          <w:lang w:val="ro-RO"/>
        </w:rPr>
        <w:t>DECIDE:</w:t>
      </w:r>
    </w:p>
    <w:p w:rsidR="00BA774C" w:rsidRPr="008F2DCA" w:rsidRDefault="00BA774C" w:rsidP="00BA774C">
      <w:pPr>
        <w:tabs>
          <w:tab w:val="left" w:pos="6750"/>
        </w:tabs>
        <w:spacing w:after="0" w:line="240" w:lineRule="auto"/>
        <w:contextualSpacing/>
        <w:rPr>
          <w:rFonts w:ascii="Times New Roman" w:eastAsia="Times New Roman" w:hAnsi="Times New Roman" w:cs="Times New Roman"/>
          <w:b/>
          <w:sz w:val="24"/>
          <w:szCs w:val="24"/>
          <w:lang w:val="ro-RO"/>
        </w:rPr>
      </w:pPr>
    </w:p>
    <w:p w:rsidR="00BA774C" w:rsidRPr="00BA774C" w:rsidRDefault="00BA774C" w:rsidP="00BA774C">
      <w:pPr>
        <w:spacing w:after="0" w:line="240" w:lineRule="auto"/>
        <w:contextualSpacing/>
        <w:jc w:val="both"/>
        <w:rPr>
          <w:rFonts w:ascii="Times New Roman" w:eastAsia="Times New Roman" w:hAnsi="Times New Roman" w:cs="Times New Roman"/>
          <w:b/>
          <w:sz w:val="24"/>
          <w:szCs w:val="24"/>
          <w:lang w:val="ro-RO"/>
        </w:rPr>
      </w:pPr>
      <w:r w:rsidRPr="008F2DCA">
        <w:rPr>
          <w:rFonts w:ascii="Times New Roman" w:eastAsia="Times New Roman" w:hAnsi="Times New Roman" w:cs="Times New Roman"/>
          <w:sz w:val="24"/>
          <w:szCs w:val="24"/>
          <w:lang w:val="ro-RO"/>
        </w:rPr>
        <w:t xml:space="preserve">1. </w:t>
      </w:r>
      <w:r>
        <w:rPr>
          <w:rFonts w:ascii="Times New Roman" w:eastAsia="Times New Roman" w:hAnsi="Times New Roman" w:cs="Times New Roman"/>
          <w:b/>
          <w:sz w:val="24"/>
          <w:szCs w:val="24"/>
          <w:lang w:val="ro-RO"/>
        </w:rPr>
        <w:t xml:space="preserve">Se deleagă </w:t>
      </w:r>
      <w:r w:rsidR="007711F3">
        <w:rPr>
          <w:rFonts w:ascii="Times New Roman" w:eastAsia="Times New Roman" w:hAnsi="Times New Roman" w:cs="Times New Roman"/>
          <w:b/>
          <w:sz w:val="24"/>
          <w:szCs w:val="24"/>
          <w:lang w:val="ro-RO"/>
        </w:rPr>
        <w:t>d</w:t>
      </w:r>
      <w:r w:rsidR="00D321FC">
        <w:rPr>
          <w:rFonts w:ascii="Times New Roman" w:eastAsia="Times New Roman" w:hAnsi="Times New Roman" w:cs="Times New Roman"/>
          <w:sz w:val="24"/>
          <w:szCs w:val="24"/>
          <w:lang w:val="ro-RO"/>
        </w:rPr>
        <w:t>l Dmitri CIUR, viceprimar al orașului</w:t>
      </w:r>
      <w:r w:rsidRPr="008F2DCA">
        <w:rPr>
          <w:rFonts w:ascii="Times New Roman" w:eastAsia="Times New Roman" w:hAnsi="Times New Roman" w:cs="Times New Roman"/>
          <w:sz w:val="24"/>
          <w:szCs w:val="24"/>
          <w:lang w:val="ro-RO"/>
        </w:rPr>
        <w:t xml:space="preserve"> Anenii Noi, </w:t>
      </w:r>
      <w:r>
        <w:rPr>
          <w:rFonts w:ascii="Times New Roman" w:eastAsia="Times New Roman" w:hAnsi="Times New Roman" w:cs="Times New Roman"/>
          <w:sz w:val="24"/>
          <w:szCs w:val="24"/>
          <w:lang w:val="ro-RO"/>
        </w:rPr>
        <w:t xml:space="preserve">în calitate de membru al Consiliului de administrație al </w:t>
      </w:r>
      <w:r w:rsidR="00E506AC">
        <w:rPr>
          <w:rFonts w:ascii="Times New Roman" w:eastAsia="Times New Roman" w:hAnsi="Times New Roman" w:cs="Times New Roman"/>
          <w:sz w:val="24"/>
          <w:szCs w:val="24"/>
          <w:lang w:val="ro-RO"/>
        </w:rPr>
        <w:t>Școlii de Arte</w:t>
      </w:r>
      <w:r w:rsidRPr="008F2DCA">
        <w:rPr>
          <w:rFonts w:ascii="Times New Roman" w:hAnsi="Times New Roman" w:cs="Times New Roman"/>
          <w:sz w:val="24"/>
          <w:szCs w:val="24"/>
          <w:lang w:val="ro-RO"/>
        </w:rPr>
        <w:t xml:space="preserve"> Anenii Noi.</w:t>
      </w:r>
    </w:p>
    <w:p w:rsidR="00BA774C" w:rsidRDefault="00BA774C" w:rsidP="00BA774C">
      <w:pPr>
        <w:spacing w:after="0" w:line="240" w:lineRule="auto"/>
        <w:contextualSpacing/>
        <w:jc w:val="both"/>
        <w:rPr>
          <w:rFonts w:ascii="Times New Roman" w:eastAsia="Times New Roman" w:hAnsi="Times New Roman" w:cs="Times New Roman"/>
          <w:sz w:val="24"/>
          <w:szCs w:val="24"/>
          <w:lang w:val="ro-RO"/>
        </w:rPr>
      </w:pPr>
      <w:r w:rsidRPr="008F2DCA">
        <w:rPr>
          <w:rFonts w:ascii="Times New Roman" w:eastAsia="Times New Roman" w:hAnsi="Times New Roman" w:cs="Times New Roman"/>
          <w:b/>
          <w:sz w:val="24"/>
          <w:szCs w:val="24"/>
          <w:lang w:val="ro-RO"/>
        </w:rPr>
        <w:t>2.</w:t>
      </w:r>
      <w:r>
        <w:rPr>
          <w:rFonts w:ascii="Times New Roman" w:eastAsia="Times New Roman" w:hAnsi="Times New Roman" w:cs="Times New Roman"/>
          <w:sz w:val="24"/>
          <w:szCs w:val="24"/>
          <w:lang w:val="ro-RO"/>
        </w:rPr>
        <w:t xml:space="preserve"> Reprezentantul </w:t>
      </w:r>
      <w:r w:rsidR="00D321FC">
        <w:rPr>
          <w:rFonts w:ascii="Times New Roman" w:eastAsia="Times New Roman" w:hAnsi="Times New Roman" w:cs="Times New Roman"/>
          <w:sz w:val="24"/>
          <w:szCs w:val="24"/>
          <w:lang w:val="ro-RO"/>
        </w:rPr>
        <w:t>Administrației Publice Locale</w:t>
      </w:r>
      <w:r>
        <w:rPr>
          <w:rFonts w:ascii="Times New Roman" w:eastAsia="Times New Roman" w:hAnsi="Times New Roman" w:cs="Times New Roman"/>
          <w:sz w:val="24"/>
          <w:szCs w:val="24"/>
          <w:lang w:val="ro-RO"/>
        </w:rPr>
        <w:t>, membru</w:t>
      </w:r>
      <w:r w:rsidRPr="008F2DCA">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al Consiliului de administrație al </w:t>
      </w:r>
      <w:r w:rsidR="00E506AC">
        <w:rPr>
          <w:rFonts w:ascii="Times New Roman" w:eastAsia="Times New Roman" w:hAnsi="Times New Roman" w:cs="Times New Roman"/>
          <w:sz w:val="24"/>
          <w:szCs w:val="24"/>
          <w:lang w:val="ro-RO"/>
        </w:rPr>
        <w:t>Școlii de Arte AneniinNoi</w:t>
      </w:r>
      <w:r>
        <w:rPr>
          <w:rFonts w:ascii="Times New Roman" w:eastAsia="Times New Roman" w:hAnsi="Times New Roman" w:cs="Times New Roman"/>
          <w:sz w:val="24"/>
          <w:szCs w:val="24"/>
          <w:lang w:val="ro-RO"/>
        </w:rPr>
        <w:t>, îşi va</w:t>
      </w:r>
      <w:r w:rsidRPr="008F2DCA">
        <w:rPr>
          <w:rFonts w:ascii="Times New Roman" w:eastAsia="Times New Roman" w:hAnsi="Times New Roman" w:cs="Times New Roman"/>
          <w:sz w:val="24"/>
          <w:szCs w:val="24"/>
          <w:lang w:val="ro-RO"/>
        </w:rPr>
        <w:t xml:space="preserve"> desfăşura activitatea în strictă conformitate cu prevederile </w:t>
      </w:r>
      <w:r w:rsidR="00A43C28">
        <w:rPr>
          <w:rFonts w:ascii="Times New Roman" w:eastAsia="Times New Roman" w:hAnsi="Times New Roman" w:cs="Times New Roman"/>
          <w:sz w:val="24"/>
          <w:szCs w:val="24"/>
          <w:lang w:val="ro-RO"/>
        </w:rPr>
        <w:t>legislației în vigoare</w:t>
      </w:r>
      <w:r w:rsidR="00303E96">
        <w:rPr>
          <w:rFonts w:ascii="Times New Roman" w:eastAsia="Times New Roman" w:hAnsi="Times New Roman" w:cs="Times New Roman"/>
          <w:sz w:val="24"/>
          <w:szCs w:val="24"/>
          <w:lang w:val="ro-RO"/>
        </w:rPr>
        <w:t>.</w:t>
      </w:r>
      <w:r>
        <w:rPr>
          <w:rFonts w:ascii="Times New Roman" w:eastAsia="Times New Roman" w:hAnsi="Times New Roman" w:cs="Times New Roman"/>
          <w:sz w:val="24"/>
          <w:szCs w:val="24"/>
          <w:lang w:val="ro-RO"/>
        </w:rPr>
        <w:t xml:space="preserve"> </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3</w:t>
      </w:r>
      <w:r w:rsidRPr="008F2DCA">
        <w:rPr>
          <w:rFonts w:ascii="Times New Roman" w:eastAsia="Times New Roman" w:hAnsi="Times New Roman" w:cs="Times New Roman"/>
          <w:sz w:val="24"/>
          <w:szCs w:val="24"/>
          <w:lang w:val="ro-RO"/>
        </w:rPr>
        <w:t xml:space="preserve">. Prezenta decizie se aduce la cunoştinţă publică prin plasarea în Registrul de Stat al Actelor Locale, pe pag web şi </w:t>
      </w:r>
      <w:r>
        <w:rPr>
          <w:rFonts w:ascii="Times New Roman" w:eastAsia="Times New Roman" w:hAnsi="Times New Roman" w:cs="Times New Roman"/>
          <w:sz w:val="24"/>
          <w:szCs w:val="24"/>
          <w:lang w:val="ro-RO"/>
        </w:rPr>
        <w:t xml:space="preserve">se comunică </w:t>
      </w:r>
      <w:r w:rsidR="007711F3">
        <w:rPr>
          <w:rFonts w:ascii="Times New Roman" w:eastAsia="Times New Roman" w:hAnsi="Times New Roman" w:cs="Times New Roman"/>
          <w:sz w:val="24"/>
          <w:szCs w:val="24"/>
          <w:lang w:val="ro-RO"/>
        </w:rPr>
        <w:t>administrației</w:t>
      </w:r>
      <w:r>
        <w:rPr>
          <w:rFonts w:ascii="Times New Roman" w:eastAsia="Times New Roman" w:hAnsi="Times New Roman" w:cs="Times New Roman"/>
          <w:sz w:val="24"/>
          <w:szCs w:val="24"/>
          <w:lang w:val="ro-RO"/>
        </w:rPr>
        <w:t xml:space="preserve"> </w:t>
      </w:r>
      <w:r w:rsidR="00A43C28">
        <w:rPr>
          <w:rFonts w:ascii="Times New Roman" w:eastAsia="Times New Roman" w:hAnsi="Times New Roman" w:cs="Times New Roman"/>
          <w:sz w:val="24"/>
          <w:szCs w:val="24"/>
          <w:lang w:val="ro-RO"/>
        </w:rPr>
        <w:t>Școlii de Arte or. Anenii Noi</w:t>
      </w:r>
      <w:r w:rsidR="007711F3">
        <w:rPr>
          <w:rFonts w:ascii="Times New Roman" w:eastAsia="Times New Roman" w:hAnsi="Times New Roman" w:cs="Times New Roman"/>
          <w:sz w:val="24"/>
          <w:szCs w:val="24"/>
          <w:lang w:val="ro-RO"/>
        </w:rPr>
        <w:t xml:space="preserve"> </w:t>
      </w:r>
      <w:r w:rsidRPr="008F2DCA">
        <w:rPr>
          <w:rFonts w:ascii="Times New Roman" w:eastAsia="Times New Roman" w:hAnsi="Times New Roman" w:cs="Times New Roman"/>
          <w:sz w:val="24"/>
          <w:szCs w:val="24"/>
          <w:lang w:val="ro-RO"/>
        </w:rPr>
        <w:t>.</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8F2DCA">
        <w:rPr>
          <w:rFonts w:ascii="Times New Roman" w:eastAsia="Times New Roman" w:hAnsi="Times New Roman" w:cs="Times New Roman"/>
          <w:sz w:val="24"/>
          <w:szCs w:val="24"/>
          <w:lang w:val="ro-RO"/>
        </w:rPr>
        <w:t>4. Prezenta decizie, poate fi contestată de Oficiului Teritorial Căușeni al Cancelariei de Stat în termen de 30 de zile de la data includerii actului în Registrul de stat al actelor locale, prin intermediul Judecătoriei Anenii Noi, sediul Central.</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5</w:t>
      </w:r>
      <w:r w:rsidRPr="008F2DCA">
        <w:rPr>
          <w:rFonts w:ascii="Times New Roman" w:eastAsia="Times New Roman" w:hAnsi="Times New Roman" w:cs="Times New Roman"/>
          <w:sz w:val="24"/>
          <w:szCs w:val="24"/>
          <w:lang w:val="ro-RO"/>
        </w:rPr>
        <w:t xml:space="preserve">. Prezenta decizie, poate fi contestată de persoana interesată, prin intermediul Judecătoriei </w:t>
      </w:r>
      <w:r>
        <w:rPr>
          <w:rFonts w:ascii="Times New Roman" w:eastAsia="Times New Roman" w:hAnsi="Times New Roman" w:cs="Times New Roman"/>
          <w:sz w:val="24"/>
          <w:szCs w:val="24"/>
          <w:lang w:val="ro-RO"/>
        </w:rPr>
        <w:t>Căușeni</w:t>
      </w:r>
      <w:r w:rsidRPr="008F2DCA">
        <w:rPr>
          <w:rFonts w:ascii="Times New Roman" w:eastAsia="Times New Roman" w:hAnsi="Times New Roman" w:cs="Times New Roman"/>
          <w:sz w:val="24"/>
          <w:szCs w:val="24"/>
          <w:lang w:val="ro-RO"/>
        </w:rPr>
        <w:t xml:space="preserve">, sediul </w:t>
      </w:r>
      <w:r>
        <w:rPr>
          <w:rFonts w:ascii="Times New Roman" w:eastAsia="Times New Roman" w:hAnsi="Times New Roman" w:cs="Times New Roman"/>
          <w:sz w:val="24"/>
          <w:szCs w:val="24"/>
          <w:lang w:val="ro-RO"/>
        </w:rPr>
        <w:t xml:space="preserve">Anenii Noi ( </w:t>
      </w:r>
      <w:r w:rsidRPr="004F1DE2">
        <w:rPr>
          <w:rFonts w:ascii="Times New Roman" w:eastAsia="Times New Roman" w:hAnsi="Times New Roman"/>
          <w:sz w:val="24"/>
          <w:szCs w:val="24"/>
          <w:lang w:val="ro-RO"/>
        </w:rPr>
        <w:t>(or. Anenii Noi, str. Marțișor nr. 15),</w:t>
      </w:r>
      <w:r w:rsidRPr="008F2DCA">
        <w:rPr>
          <w:rFonts w:ascii="Times New Roman" w:eastAsia="Times New Roman" w:hAnsi="Times New Roman" w:cs="Times New Roman"/>
          <w:sz w:val="24"/>
          <w:szCs w:val="24"/>
          <w:lang w:val="ro-RO"/>
        </w:rPr>
        <w:t xml:space="preserve"> în termen de 30 de zile de la comunicare.</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r w:rsidRPr="001F3640">
        <w:rPr>
          <w:rFonts w:ascii="Times New Roman" w:eastAsia="Times New Roman" w:hAnsi="Times New Roman" w:cs="Times New Roman"/>
          <w:b/>
          <w:sz w:val="24"/>
          <w:szCs w:val="24"/>
          <w:lang w:val="ro-RO"/>
        </w:rPr>
        <w:t>6.</w:t>
      </w:r>
      <w:r w:rsidRPr="008F2DCA">
        <w:rPr>
          <w:rFonts w:ascii="Times New Roman" w:eastAsia="Times New Roman" w:hAnsi="Times New Roman" w:cs="Times New Roman"/>
          <w:sz w:val="24"/>
          <w:szCs w:val="24"/>
          <w:lang w:val="ro-RO"/>
        </w:rPr>
        <w:t xml:space="preserve"> Controlul asupra executării prezentei decizii se atribuie Consiliului orăşenesc.</w:t>
      </w:r>
    </w:p>
    <w:p w:rsidR="00BA774C" w:rsidRPr="008F2DCA" w:rsidRDefault="00BA774C" w:rsidP="00BA774C">
      <w:pPr>
        <w:spacing w:after="0" w:line="240" w:lineRule="auto"/>
        <w:contextualSpacing/>
        <w:jc w:val="both"/>
        <w:rPr>
          <w:rFonts w:ascii="Times New Roman" w:eastAsia="Times New Roman" w:hAnsi="Times New Roman" w:cs="Times New Roman"/>
          <w:sz w:val="24"/>
          <w:szCs w:val="24"/>
          <w:lang w:val="ro-RO"/>
        </w:rPr>
      </w:pPr>
    </w:p>
    <w:p w:rsidR="00BA774C" w:rsidRPr="008F2DCA" w:rsidRDefault="00BA774C" w:rsidP="00BA774C">
      <w:pPr>
        <w:tabs>
          <w:tab w:val="left" w:pos="6750"/>
        </w:tabs>
        <w:spacing w:after="0" w:line="240" w:lineRule="auto"/>
        <w:contextualSpacing/>
        <w:rPr>
          <w:rFonts w:ascii="Times New Roman" w:eastAsia="Times New Roman" w:hAnsi="Times New Roman" w:cs="Times New Roman"/>
          <w:b/>
          <w:sz w:val="24"/>
          <w:szCs w:val="24"/>
          <w:lang w:val="ro-RO"/>
        </w:rPr>
      </w:pP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Președintele ședinței:                                                                           </w:t>
      </w:r>
    </w:p>
    <w:p w:rsidR="00BA774C" w:rsidRDefault="00BA774C" w:rsidP="00BA774C">
      <w:pPr>
        <w:spacing w:after="0" w:line="240" w:lineRule="auto"/>
        <w:rPr>
          <w:rFonts w:ascii="Times New Roman" w:hAnsi="Times New Roman" w:cs="Times New Roman"/>
          <w:b/>
          <w:sz w:val="24"/>
          <w:szCs w:val="24"/>
          <w:lang w:val="en-US"/>
        </w:rPr>
      </w:pPr>
    </w:p>
    <w:p w:rsidR="00BA774C" w:rsidRDefault="00BA774C" w:rsidP="00BA774C">
      <w:pPr>
        <w:spacing w:after="0" w:line="240" w:lineRule="auto"/>
        <w:rPr>
          <w:rFonts w:ascii="Times New Roman" w:hAnsi="Times New Roman" w:cs="Times New Roman"/>
          <w:b/>
          <w:sz w:val="24"/>
          <w:szCs w:val="24"/>
          <w:lang w:val="ro-RO"/>
        </w:rPr>
      </w:pP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Contrasemnează: </w:t>
      </w:r>
    </w:p>
    <w:p w:rsidR="00BA774C" w:rsidRDefault="00BA774C" w:rsidP="00BA774C">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Secretara Consiliului orășenesc                                                           Rodica Melnic</w:t>
      </w:r>
    </w:p>
    <w:p w:rsidR="00BA774C" w:rsidRDefault="00BA774C" w:rsidP="00BA774C">
      <w:pPr>
        <w:spacing w:after="0" w:line="240" w:lineRule="auto"/>
        <w:rPr>
          <w:rFonts w:ascii="Times New Roman" w:hAnsi="Times New Roman" w:cs="Times New Roman"/>
          <w:sz w:val="20"/>
          <w:szCs w:val="20"/>
          <w:lang w:val="ro-RO"/>
        </w:rPr>
      </w:pPr>
    </w:p>
    <w:p w:rsidR="00BA774C" w:rsidRDefault="00BA774C" w:rsidP="00BA774C">
      <w:pPr>
        <w:spacing w:after="0" w:line="240" w:lineRule="auto"/>
        <w:rPr>
          <w:rFonts w:ascii="Times New Roman" w:hAnsi="Times New Roman" w:cs="Times New Roman"/>
          <w:sz w:val="24"/>
          <w:szCs w:val="24"/>
          <w:lang w:val="ro-RO"/>
        </w:rPr>
      </w:pPr>
    </w:p>
    <w:p w:rsidR="001422CA" w:rsidRDefault="007711F3" w:rsidP="001422CA">
      <w:pPr>
        <w:rPr>
          <w:lang w:val="ro-RO"/>
        </w:rPr>
      </w:pPr>
      <w:r>
        <w:rPr>
          <w:lang w:val="ro-RO"/>
        </w:rPr>
        <w:t>Votat: pro -  , contra - , abţinut –</w:t>
      </w:r>
    </w:p>
    <w:p w:rsidR="00276957" w:rsidRDefault="00276957" w:rsidP="001422CA">
      <w:pPr>
        <w:rPr>
          <w:lang w:val="ro-RO"/>
        </w:rPr>
      </w:pPr>
    </w:p>
    <w:p w:rsidR="00103E88" w:rsidRDefault="00103E88" w:rsidP="001422CA">
      <w:pPr>
        <w:rPr>
          <w:lang w:val="ro-RO"/>
        </w:rPr>
      </w:pPr>
      <w:bookmarkStart w:id="0" w:name="_GoBack"/>
      <w:bookmarkEnd w:id="0"/>
    </w:p>
    <w:sectPr w:rsidR="00103E88" w:rsidSect="00BD5C15">
      <w:pgSz w:w="11906" w:h="16838"/>
      <w:pgMar w:top="28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Roumanian">
    <w:altName w:val="Courier New"/>
    <w:charset w:val="00"/>
    <w:family w:val="auto"/>
    <w:pitch w:val="default"/>
    <w:sig w:usb0="00000000"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343283"/>
    <w:multiLevelType w:val="hybridMultilevel"/>
    <w:tmpl w:val="9976C3BC"/>
    <w:lvl w:ilvl="0" w:tplc="AA2611C0">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2ED"/>
    <w:rsid w:val="00103E88"/>
    <w:rsid w:val="001422CA"/>
    <w:rsid w:val="001D7D6C"/>
    <w:rsid w:val="001F3640"/>
    <w:rsid w:val="00221E20"/>
    <w:rsid w:val="002432ED"/>
    <w:rsid w:val="00276957"/>
    <w:rsid w:val="00297368"/>
    <w:rsid w:val="00303E96"/>
    <w:rsid w:val="00500268"/>
    <w:rsid w:val="00661665"/>
    <w:rsid w:val="00700F07"/>
    <w:rsid w:val="007711F3"/>
    <w:rsid w:val="0087187E"/>
    <w:rsid w:val="00A43C28"/>
    <w:rsid w:val="00A66646"/>
    <w:rsid w:val="00AA289F"/>
    <w:rsid w:val="00B34242"/>
    <w:rsid w:val="00BA774C"/>
    <w:rsid w:val="00CA0519"/>
    <w:rsid w:val="00D321FC"/>
    <w:rsid w:val="00E506AC"/>
    <w:rsid w:val="00EC094E"/>
    <w:rsid w:val="00F26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F8F7E"/>
  <w15:chartTrackingRefBased/>
  <w15:docId w15:val="{30DBB97C-8546-49A0-A3DC-BF901C31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774C"/>
    <w:pPr>
      <w:spacing w:after="200" w:line="276" w:lineRule="auto"/>
    </w:pPr>
    <w:rPr>
      <w:rFonts w:eastAsiaTheme="minorEastAsia"/>
      <w:lang w:eastAsia="ru-RU"/>
    </w:rPr>
  </w:style>
  <w:style w:type="paragraph" w:styleId="1">
    <w:name w:val="heading 1"/>
    <w:basedOn w:val="a"/>
    <w:next w:val="a"/>
    <w:link w:val="10"/>
    <w:qFormat/>
    <w:rsid w:val="00BA774C"/>
    <w:pPr>
      <w:keepNext/>
      <w:spacing w:after="120" w:line="240" w:lineRule="auto"/>
      <w:outlineLvl w:val="0"/>
    </w:pPr>
    <w:rPr>
      <w:rFonts w:ascii="Times Roumanian" w:eastAsia="Times New Roman" w:hAnsi="Times Roumanian" w:cs="Times New Roman"/>
      <w:b/>
      <w:sz w:val="24"/>
      <w:szCs w:val="20"/>
      <w:lang w:val="en-US"/>
    </w:rPr>
  </w:style>
  <w:style w:type="paragraph" w:styleId="4">
    <w:name w:val="heading 4"/>
    <w:basedOn w:val="a"/>
    <w:next w:val="a"/>
    <w:link w:val="40"/>
    <w:uiPriority w:val="9"/>
    <w:unhideWhenUsed/>
    <w:qFormat/>
    <w:rsid w:val="00F26F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BA774C"/>
    <w:rPr>
      <w:rFonts w:ascii="Times Roumanian" w:eastAsia="Times New Roman" w:hAnsi="Times Roumanian" w:cs="Times New Roman"/>
      <w:b/>
      <w:sz w:val="24"/>
      <w:szCs w:val="20"/>
      <w:lang w:val="en-US" w:eastAsia="ru-RU"/>
    </w:rPr>
  </w:style>
  <w:style w:type="paragraph" w:customStyle="1" w:styleId="FR2">
    <w:name w:val="FR2"/>
    <w:qFormat/>
    <w:rsid w:val="00BA774C"/>
    <w:pPr>
      <w:widowControl w:val="0"/>
      <w:snapToGrid w:val="0"/>
      <w:spacing w:before="100" w:after="0" w:line="360" w:lineRule="auto"/>
      <w:ind w:left="120"/>
    </w:pPr>
    <w:rPr>
      <w:rFonts w:ascii="Arial" w:eastAsia="Times New Roman" w:hAnsi="Arial" w:cs="Times New Roman"/>
      <w:sz w:val="24"/>
      <w:szCs w:val="20"/>
      <w:lang w:val="ro-RO" w:eastAsia="ru-RU"/>
    </w:rPr>
  </w:style>
  <w:style w:type="table" w:styleId="a3">
    <w:name w:val="Table Grid"/>
    <w:basedOn w:val="a1"/>
    <w:uiPriority w:val="59"/>
    <w:rsid w:val="00BA774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051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A0519"/>
    <w:rPr>
      <w:rFonts w:ascii="Segoe UI" w:eastAsiaTheme="minorEastAsia" w:hAnsi="Segoe UI" w:cs="Segoe UI"/>
      <w:sz w:val="18"/>
      <w:szCs w:val="18"/>
      <w:lang w:eastAsia="ru-RU"/>
    </w:rPr>
  </w:style>
  <w:style w:type="paragraph" w:styleId="a6">
    <w:name w:val="List Paragraph"/>
    <w:basedOn w:val="a"/>
    <w:uiPriority w:val="34"/>
    <w:qFormat/>
    <w:rsid w:val="00276957"/>
    <w:pPr>
      <w:spacing w:after="160" w:line="256" w:lineRule="auto"/>
      <w:ind w:left="720"/>
      <w:contextualSpacing/>
    </w:pPr>
    <w:rPr>
      <w:rFonts w:eastAsiaTheme="minorHAnsi"/>
      <w:lang w:eastAsia="en-US"/>
    </w:rPr>
  </w:style>
  <w:style w:type="character" w:customStyle="1" w:styleId="40">
    <w:name w:val="Заголовок 4 Знак"/>
    <w:basedOn w:val="a0"/>
    <w:link w:val="4"/>
    <w:uiPriority w:val="9"/>
    <w:rsid w:val="00F26FDC"/>
    <w:rPr>
      <w:rFonts w:asciiTheme="majorHAnsi" w:eastAsiaTheme="majorEastAsia" w:hAnsiTheme="majorHAnsi" w:cstheme="majorBidi"/>
      <w:i/>
      <w:iCs/>
      <w:color w:val="2E74B5"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347103">
      <w:bodyDiv w:val="1"/>
      <w:marLeft w:val="0"/>
      <w:marRight w:val="0"/>
      <w:marTop w:val="0"/>
      <w:marBottom w:val="0"/>
      <w:divBdr>
        <w:top w:val="none" w:sz="0" w:space="0" w:color="auto"/>
        <w:left w:val="none" w:sz="0" w:space="0" w:color="auto"/>
        <w:bottom w:val="none" w:sz="0" w:space="0" w:color="auto"/>
        <w:right w:val="none" w:sz="0" w:space="0" w:color="auto"/>
      </w:divBdr>
    </w:div>
    <w:div w:id="605618377">
      <w:bodyDiv w:val="1"/>
      <w:marLeft w:val="0"/>
      <w:marRight w:val="0"/>
      <w:marTop w:val="0"/>
      <w:marBottom w:val="0"/>
      <w:divBdr>
        <w:top w:val="none" w:sz="0" w:space="0" w:color="auto"/>
        <w:left w:val="none" w:sz="0" w:space="0" w:color="auto"/>
        <w:bottom w:val="none" w:sz="0" w:space="0" w:color="auto"/>
        <w:right w:val="none" w:sz="0" w:space="0" w:color="auto"/>
      </w:divBdr>
    </w:div>
    <w:div w:id="834495119">
      <w:bodyDiv w:val="1"/>
      <w:marLeft w:val="0"/>
      <w:marRight w:val="0"/>
      <w:marTop w:val="0"/>
      <w:marBottom w:val="0"/>
      <w:divBdr>
        <w:top w:val="none" w:sz="0" w:space="0" w:color="auto"/>
        <w:left w:val="none" w:sz="0" w:space="0" w:color="auto"/>
        <w:bottom w:val="none" w:sz="0" w:space="0" w:color="auto"/>
        <w:right w:val="none" w:sz="0" w:space="0" w:color="auto"/>
      </w:divBdr>
    </w:div>
    <w:div w:id="911282713">
      <w:bodyDiv w:val="1"/>
      <w:marLeft w:val="0"/>
      <w:marRight w:val="0"/>
      <w:marTop w:val="0"/>
      <w:marBottom w:val="0"/>
      <w:divBdr>
        <w:top w:val="none" w:sz="0" w:space="0" w:color="auto"/>
        <w:left w:val="none" w:sz="0" w:space="0" w:color="auto"/>
        <w:bottom w:val="none" w:sz="0" w:space="0" w:color="auto"/>
        <w:right w:val="none" w:sz="0" w:space="0" w:color="auto"/>
      </w:divBdr>
    </w:div>
    <w:div w:id="156757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1054</TotalTime>
  <Pages>1</Pages>
  <Words>417</Words>
  <Characters>2378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cp:lastPrinted>2026-09-22T10:32:00Z</cp:lastPrinted>
  <dcterms:created xsi:type="dcterms:W3CDTF">2025-08-14T05:10:00Z</dcterms:created>
  <dcterms:modified xsi:type="dcterms:W3CDTF">2026-09-24T12:57:00Z</dcterms:modified>
</cp:coreProperties>
</file>