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bottomFromText="200" w:vertAnchor="text" w:horzAnchor="margin" w:tblpXSpec="center" w:tblpY="48"/>
        <w:tblW w:w="0" w:type="dxa"/>
        <w:tblLayout w:type="fixed"/>
        <w:tblLook w:val="04A0" w:firstRow="1" w:lastRow="0" w:firstColumn="1" w:lastColumn="0" w:noHBand="0" w:noVBand="1"/>
      </w:tblPr>
      <w:tblGrid>
        <w:gridCol w:w="4534"/>
        <w:gridCol w:w="660"/>
        <w:gridCol w:w="758"/>
        <w:gridCol w:w="4716"/>
      </w:tblGrid>
      <w:tr w:rsidR="00C92FBD" w:rsidTr="009C3694">
        <w:trPr>
          <w:cantSplit/>
          <w:trHeight w:val="1418"/>
        </w:trPr>
        <w:tc>
          <w:tcPr>
            <w:tcW w:w="4534" w:type="dxa"/>
          </w:tcPr>
          <w:p w:rsidR="00C92FBD" w:rsidRDefault="00C92FBD">
            <w:pPr>
              <w:pStyle w:val="FR2"/>
              <w:tabs>
                <w:tab w:val="left" w:pos="-392"/>
              </w:tabs>
              <w:spacing w:before="0" w:line="240" w:lineRule="auto"/>
              <w:ind w:left="0" w:right="-108"/>
              <w:rPr>
                <w:rFonts w:ascii="Times New Roman" w:hAnsi="Times New Roman"/>
                <w:b/>
                <w:sz w:val="25"/>
                <w:szCs w:val="25"/>
                <w:lang w:eastAsia="zh-CN"/>
              </w:rPr>
            </w:pPr>
          </w:p>
          <w:p w:rsidR="00C92FBD" w:rsidRDefault="00C92FBD">
            <w:pPr>
              <w:pStyle w:val="FR2"/>
              <w:tabs>
                <w:tab w:val="left" w:pos="-392"/>
              </w:tabs>
              <w:spacing w:before="0" w:line="240" w:lineRule="auto"/>
              <w:ind w:left="0" w:right="-108" w:firstLine="601"/>
              <w:jc w:val="center"/>
              <w:rPr>
                <w:rFonts w:ascii="Times New Roman" w:hAnsi="Times New Roman"/>
                <w:b/>
                <w:sz w:val="25"/>
                <w:szCs w:val="25"/>
                <w:lang w:eastAsia="zh-CN"/>
              </w:rPr>
            </w:pPr>
          </w:p>
          <w:p w:rsidR="00C92FBD" w:rsidRDefault="00C92FBD">
            <w:pPr>
              <w:pStyle w:val="FR2"/>
              <w:tabs>
                <w:tab w:val="left" w:pos="-392"/>
              </w:tabs>
              <w:spacing w:before="0" w:line="240" w:lineRule="auto"/>
              <w:ind w:right="-108"/>
              <w:jc w:val="center"/>
              <w:rPr>
                <w:rFonts w:ascii="Times New Roman" w:hAnsi="Times New Roman"/>
                <w:b/>
                <w:sz w:val="25"/>
                <w:szCs w:val="25"/>
                <w:lang w:eastAsia="zh-CN"/>
              </w:rPr>
            </w:pPr>
            <w:r>
              <w:rPr>
                <w:rFonts w:ascii="Times New Roman" w:hAnsi="Times New Roman"/>
                <w:b/>
                <w:sz w:val="25"/>
                <w:szCs w:val="25"/>
              </w:rPr>
              <w:t>CONSILIUL</w:t>
            </w:r>
            <w:r>
              <w:rPr>
                <w:rFonts w:ascii="Times New Roman" w:hAnsi="Times New Roman"/>
                <w:b/>
                <w:sz w:val="25"/>
                <w:szCs w:val="25"/>
                <w:lang w:val="zh-CN" w:eastAsia="zh-CN"/>
              </w:rPr>
              <w:t xml:space="preserve"> OR</w:t>
            </w:r>
            <w:r>
              <w:rPr>
                <w:rFonts w:ascii="Times New Roman" w:hAnsi="Times New Roman"/>
                <w:b/>
                <w:sz w:val="25"/>
                <w:szCs w:val="25"/>
                <w:lang w:eastAsia="zh-CN"/>
              </w:rPr>
              <w:t>ĂŞENESC</w:t>
            </w:r>
          </w:p>
          <w:p w:rsidR="00C92FBD" w:rsidRDefault="00C92FBD">
            <w:pPr>
              <w:pStyle w:val="FR2"/>
              <w:tabs>
                <w:tab w:val="left" w:pos="-392"/>
              </w:tabs>
              <w:spacing w:before="0" w:line="240" w:lineRule="auto"/>
              <w:ind w:right="-108"/>
              <w:jc w:val="center"/>
              <w:rPr>
                <w:rFonts w:ascii="Times New Roman" w:hAnsi="Times New Roman"/>
                <w:b/>
                <w:sz w:val="25"/>
                <w:szCs w:val="25"/>
                <w:lang w:val="zh-CN" w:eastAsia="zh-CN"/>
              </w:rPr>
            </w:pPr>
            <w:r>
              <w:rPr>
                <w:rFonts w:ascii="Times New Roman" w:hAnsi="Times New Roman"/>
                <w:b/>
                <w:sz w:val="25"/>
                <w:szCs w:val="25"/>
                <w:lang w:val="zh-CN" w:eastAsia="zh-CN"/>
              </w:rPr>
              <w:t>ANENII NOI</w:t>
            </w:r>
          </w:p>
        </w:tc>
        <w:tc>
          <w:tcPr>
            <w:tcW w:w="1418" w:type="dxa"/>
            <w:gridSpan w:val="2"/>
            <w:tcBorders>
              <w:top w:val="nil"/>
              <w:left w:val="nil"/>
              <w:bottom w:val="nil"/>
              <w:right w:val="single" w:sz="4" w:space="0" w:color="FFFFFF"/>
            </w:tcBorders>
            <w:hideMark/>
          </w:tcPr>
          <w:p w:rsidR="00C92FBD" w:rsidRDefault="00C92FBD">
            <w:pPr>
              <w:ind w:left="175" w:right="176" w:hanging="141"/>
              <w:jc w:val="center"/>
              <w:rPr>
                <w:rFonts w:eastAsia="Times New Roman"/>
                <w:b/>
                <w:lang w:val="zh-CN" w:eastAsia="zh-CN"/>
              </w:rPr>
            </w:pPr>
            <w:r>
              <w:rPr>
                <w:noProof/>
              </w:rPr>
              <w:drawing>
                <wp:inline distT="0" distB="0" distL="0" distR="0">
                  <wp:extent cx="752475" cy="100965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5"/>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52475" cy="1009650"/>
                          </a:xfrm>
                          <a:prstGeom prst="rect">
                            <a:avLst/>
                          </a:prstGeom>
                          <a:noFill/>
                          <a:ln>
                            <a:noFill/>
                          </a:ln>
                        </pic:spPr>
                      </pic:pic>
                    </a:graphicData>
                  </a:graphic>
                </wp:inline>
              </w:drawing>
            </w:r>
          </w:p>
        </w:tc>
        <w:tc>
          <w:tcPr>
            <w:tcW w:w="4716" w:type="dxa"/>
            <w:tcBorders>
              <w:top w:val="nil"/>
              <w:left w:val="single" w:sz="4" w:space="0" w:color="FFFFFF"/>
              <w:bottom w:val="nil"/>
              <w:right w:val="nil"/>
            </w:tcBorders>
          </w:tcPr>
          <w:p w:rsidR="00C92FBD" w:rsidRDefault="00C92FBD">
            <w:pPr>
              <w:pStyle w:val="FR2"/>
              <w:tabs>
                <w:tab w:val="left" w:pos="-392"/>
              </w:tabs>
              <w:spacing w:before="0" w:line="240" w:lineRule="auto"/>
              <w:ind w:left="0" w:right="-108" w:firstLine="601"/>
              <w:jc w:val="center"/>
              <w:rPr>
                <w:rFonts w:ascii="Times New Roman" w:hAnsi="Times New Roman"/>
                <w:b/>
                <w:sz w:val="25"/>
                <w:szCs w:val="25"/>
                <w:lang w:val="ru-RU"/>
              </w:rPr>
            </w:pPr>
          </w:p>
          <w:p w:rsidR="00C92FBD" w:rsidRDefault="00C92FBD">
            <w:pPr>
              <w:pStyle w:val="FR2"/>
              <w:tabs>
                <w:tab w:val="left" w:pos="-392"/>
              </w:tabs>
              <w:spacing w:before="0" w:line="240" w:lineRule="auto"/>
              <w:ind w:left="0" w:right="-108" w:firstLine="601"/>
              <w:jc w:val="center"/>
              <w:rPr>
                <w:rFonts w:ascii="Times New Roman" w:hAnsi="Times New Roman"/>
                <w:b/>
                <w:sz w:val="25"/>
                <w:szCs w:val="25"/>
                <w:lang w:val="ru-RU"/>
              </w:rPr>
            </w:pPr>
          </w:p>
          <w:p w:rsidR="00C92FBD" w:rsidRDefault="00C92FBD">
            <w:pPr>
              <w:pStyle w:val="FR2"/>
              <w:tabs>
                <w:tab w:val="left" w:pos="-392"/>
              </w:tabs>
              <w:spacing w:before="0" w:line="240" w:lineRule="auto"/>
              <w:ind w:right="-108"/>
              <w:rPr>
                <w:rFonts w:ascii="Times New Roman" w:hAnsi="Times New Roman"/>
                <w:b/>
                <w:sz w:val="25"/>
                <w:szCs w:val="25"/>
                <w:lang w:val="ru-RU"/>
              </w:rPr>
            </w:pPr>
            <w:r>
              <w:rPr>
                <w:rFonts w:ascii="Times New Roman" w:hAnsi="Times New Roman"/>
                <w:b/>
                <w:sz w:val="25"/>
                <w:szCs w:val="25"/>
                <w:lang w:val="ru-RU"/>
              </w:rPr>
              <w:t xml:space="preserve">            ГОРОДСКОЙ СОВЕТ</w:t>
            </w:r>
          </w:p>
          <w:p w:rsidR="00C92FBD" w:rsidRDefault="00C92FBD">
            <w:pPr>
              <w:pStyle w:val="FR2"/>
              <w:tabs>
                <w:tab w:val="left" w:pos="-392"/>
              </w:tabs>
              <w:spacing w:before="0" w:line="240" w:lineRule="auto"/>
              <w:ind w:right="-108"/>
              <w:rPr>
                <w:b/>
                <w:lang w:val="zh-CN" w:eastAsia="zh-CN"/>
              </w:rPr>
            </w:pPr>
            <w:r>
              <w:rPr>
                <w:rFonts w:ascii="Times New Roman" w:hAnsi="Times New Roman"/>
                <w:b/>
                <w:sz w:val="25"/>
                <w:szCs w:val="25"/>
                <w:lang w:val="ru-RU"/>
              </w:rPr>
              <w:t xml:space="preserve">                 АНЕНИЙ НОЙ</w:t>
            </w:r>
          </w:p>
        </w:tc>
      </w:tr>
      <w:tr w:rsidR="00C92FBD" w:rsidTr="00C92FBD">
        <w:trPr>
          <w:cantSplit/>
          <w:trHeight w:val="474"/>
        </w:trPr>
        <w:tc>
          <w:tcPr>
            <w:tcW w:w="4534" w:type="dxa"/>
            <w:tcBorders>
              <w:top w:val="nil"/>
              <w:left w:val="nil"/>
              <w:bottom w:val="nil"/>
              <w:right w:val="single" w:sz="4" w:space="0" w:color="FFFFFF"/>
            </w:tcBorders>
            <w:hideMark/>
          </w:tcPr>
          <w:p w:rsidR="00C92FBD" w:rsidRDefault="00C92FBD">
            <w:pPr>
              <w:pStyle w:val="1"/>
              <w:tabs>
                <w:tab w:val="left" w:pos="-392"/>
              </w:tabs>
              <w:spacing w:after="0" w:line="276" w:lineRule="auto"/>
              <w:jc w:val="center"/>
              <w:rPr>
                <w:rFonts w:ascii="Times New Roman" w:hAnsi="Times New Roman"/>
                <w:b w:val="0"/>
                <w:sz w:val="18"/>
                <w:szCs w:val="18"/>
                <w:lang w:val="zh-CN" w:eastAsia="zh-CN"/>
              </w:rPr>
            </w:pPr>
            <w:r>
              <w:rPr>
                <w:rFonts w:ascii="Times New Roman" w:hAnsi="Times New Roman"/>
                <w:b w:val="0"/>
                <w:sz w:val="18"/>
                <w:szCs w:val="18"/>
                <w:lang w:val="zh-CN" w:eastAsia="zh-CN"/>
              </w:rPr>
              <w:t>MD 6501 or. Anenii Noi, str. Suvorov, 6</w:t>
            </w:r>
          </w:p>
          <w:p w:rsidR="00C92FBD" w:rsidRDefault="00C92FBD">
            <w:pPr>
              <w:tabs>
                <w:tab w:val="left" w:pos="-675"/>
              </w:tabs>
              <w:spacing w:after="0"/>
              <w:rPr>
                <w:rFonts w:ascii="Times New Roman" w:eastAsia="Times New Roman" w:hAnsi="Times New Roman" w:cs="Times New Roman"/>
                <w:sz w:val="18"/>
                <w:szCs w:val="18"/>
                <w:lang w:val="en-US"/>
              </w:rPr>
            </w:pPr>
            <w:r>
              <w:rPr>
                <w:rFonts w:ascii="Times New Roman" w:hAnsi="Times New Roman" w:cs="Times New Roman"/>
                <w:sz w:val="18"/>
                <w:szCs w:val="18"/>
                <w:lang w:val="ro-RO" w:eastAsia="zh-CN"/>
              </w:rPr>
              <w:t xml:space="preserve">        </w:t>
            </w:r>
            <w:r>
              <w:rPr>
                <w:rFonts w:ascii="Times New Roman" w:hAnsi="Times New Roman" w:cs="Times New Roman"/>
                <w:sz w:val="18"/>
                <w:szCs w:val="18"/>
                <w:lang w:val="zh-CN" w:eastAsia="zh-CN"/>
              </w:rPr>
              <w:t xml:space="preserve"> tel/fax 026522108, </w:t>
            </w:r>
            <w:r>
              <w:rPr>
                <w:rFonts w:ascii="Times New Roman" w:hAnsi="Times New Roman" w:cs="Times New Roman"/>
                <w:sz w:val="18"/>
                <w:szCs w:val="18"/>
                <w:lang w:val="en-US"/>
              </w:rPr>
              <w:t>consiliulorasenesc@gmail.com</w:t>
            </w:r>
          </w:p>
        </w:tc>
        <w:tc>
          <w:tcPr>
            <w:tcW w:w="660" w:type="dxa"/>
            <w:tcBorders>
              <w:top w:val="nil"/>
              <w:left w:val="single" w:sz="4" w:space="0" w:color="FFFFFF"/>
              <w:bottom w:val="nil"/>
              <w:right w:val="nil"/>
            </w:tcBorders>
          </w:tcPr>
          <w:p w:rsidR="00C92FBD" w:rsidRDefault="00C92FBD">
            <w:pPr>
              <w:spacing w:after="0"/>
              <w:jc w:val="center"/>
              <w:rPr>
                <w:rFonts w:ascii="Times New Roman" w:eastAsia="Times New Roman" w:hAnsi="Times New Roman" w:cs="Times New Roman"/>
                <w:sz w:val="18"/>
                <w:szCs w:val="18"/>
                <w:lang w:val="en-US"/>
              </w:rPr>
            </w:pPr>
          </w:p>
        </w:tc>
        <w:tc>
          <w:tcPr>
            <w:tcW w:w="5474" w:type="dxa"/>
            <w:gridSpan w:val="2"/>
            <w:hideMark/>
          </w:tcPr>
          <w:p w:rsidR="00C92FBD" w:rsidRDefault="00C92FBD">
            <w:pPr>
              <w:pStyle w:val="1"/>
              <w:spacing w:after="0" w:line="276" w:lineRule="auto"/>
              <w:ind w:firstLine="142"/>
              <w:jc w:val="center"/>
              <w:rPr>
                <w:rFonts w:ascii="Times New Roman" w:hAnsi="Times New Roman"/>
                <w:b w:val="0"/>
                <w:sz w:val="18"/>
                <w:szCs w:val="18"/>
                <w:lang w:val="zh-CN" w:eastAsia="zh-CN"/>
              </w:rPr>
            </w:pPr>
            <w:r>
              <w:rPr>
                <w:rFonts w:ascii="Times New Roman" w:hAnsi="Times New Roman"/>
                <w:b w:val="0"/>
                <w:sz w:val="18"/>
                <w:szCs w:val="18"/>
                <w:lang w:val="zh-CN" w:eastAsia="zh-CN"/>
              </w:rPr>
              <w:t xml:space="preserve">MD </w:t>
            </w:r>
            <w:r>
              <w:rPr>
                <w:rFonts w:ascii="Times New Roman" w:hAnsi="Times New Roman"/>
                <w:b w:val="0"/>
                <w:sz w:val="18"/>
                <w:szCs w:val="18"/>
                <w:lang w:val="ru-RU"/>
              </w:rPr>
              <w:t>6501, г</w:t>
            </w:r>
            <w:r>
              <w:rPr>
                <w:rFonts w:ascii="Times New Roman" w:hAnsi="Times New Roman"/>
                <w:b w:val="0"/>
                <w:sz w:val="18"/>
                <w:szCs w:val="18"/>
                <w:lang w:val="zh-CN" w:eastAsia="zh-CN"/>
              </w:rPr>
              <w:t>.</w:t>
            </w:r>
            <w:proofErr w:type="spellStart"/>
            <w:r>
              <w:rPr>
                <w:rFonts w:ascii="Times New Roman" w:hAnsi="Times New Roman"/>
                <w:b w:val="0"/>
                <w:sz w:val="18"/>
                <w:szCs w:val="18"/>
                <w:lang w:val="ru-RU"/>
              </w:rPr>
              <w:t>Анений</w:t>
            </w:r>
            <w:proofErr w:type="spellEnd"/>
            <w:r>
              <w:rPr>
                <w:rFonts w:ascii="Times New Roman" w:hAnsi="Times New Roman"/>
                <w:b w:val="0"/>
                <w:sz w:val="18"/>
                <w:szCs w:val="18"/>
                <w:lang w:val="ru-RU"/>
              </w:rPr>
              <w:t xml:space="preserve"> Ной</w:t>
            </w:r>
            <w:r>
              <w:rPr>
                <w:rFonts w:ascii="Times New Roman" w:hAnsi="Times New Roman"/>
                <w:b w:val="0"/>
                <w:sz w:val="18"/>
                <w:szCs w:val="18"/>
                <w:lang w:val="zh-CN" w:eastAsia="zh-CN"/>
              </w:rPr>
              <w:t>, ул.</w:t>
            </w:r>
            <w:r>
              <w:rPr>
                <w:rFonts w:ascii="Times New Roman" w:hAnsi="Times New Roman"/>
                <w:b w:val="0"/>
                <w:sz w:val="18"/>
                <w:szCs w:val="18"/>
                <w:lang w:val="ru-RU"/>
              </w:rPr>
              <w:t>Суворов</w:t>
            </w:r>
            <w:r>
              <w:rPr>
                <w:rFonts w:ascii="Times New Roman" w:hAnsi="Times New Roman"/>
                <w:b w:val="0"/>
                <w:sz w:val="18"/>
                <w:szCs w:val="18"/>
                <w:lang w:val="zh-CN" w:eastAsia="zh-CN"/>
              </w:rPr>
              <w:t xml:space="preserve">, </w:t>
            </w:r>
            <w:r>
              <w:rPr>
                <w:rFonts w:ascii="Times New Roman" w:hAnsi="Times New Roman"/>
                <w:b w:val="0"/>
                <w:sz w:val="18"/>
                <w:szCs w:val="18"/>
                <w:lang w:val="ru-RU"/>
              </w:rPr>
              <w:t>6</w:t>
            </w:r>
          </w:p>
          <w:p w:rsidR="00C92FBD" w:rsidRDefault="00C92FBD">
            <w:pPr>
              <w:spacing w:after="0"/>
              <w:ind w:firstLine="142"/>
              <w:jc w:val="center"/>
              <w:rPr>
                <w:rFonts w:ascii="Times New Roman" w:eastAsia="Times New Roman" w:hAnsi="Times New Roman" w:cs="Times New Roman"/>
                <w:sz w:val="18"/>
                <w:szCs w:val="18"/>
              </w:rPr>
            </w:pPr>
            <w:r>
              <w:rPr>
                <w:rFonts w:ascii="Times New Roman" w:hAnsi="Times New Roman" w:cs="Times New Roman"/>
                <w:sz w:val="18"/>
                <w:szCs w:val="18"/>
                <w:lang w:val="zh-CN" w:eastAsia="zh-CN"/>
              </w:rPr>
              <w:t xml:space="preserve"> тел/факс </w:t>
            </w:r>
            <w:r>
              <w:rPr>
                <w:rFonts w:ascii="Times New Roman" w:hAnsi="Times New Roman" w:cs="Times New Roman"/>
                <w:sz w:val="18"/>
                <w:szCs w:val="18"/>
              </w:rPr>
              <w:t>026522108,</w:t>
            </w:r>
            <w:proofErr w:type="spellStart"/>
            <w:r>
              <w:rPr>
                <w:rFonts w:ascii="Times New Roman" w:hAnsi="Times New Roman" w:cs="Times New Roman"/>
                <w:sz w:val="18"/>
                <w:szCs w:val="18"/>
                <w:lang w:val="en-US"/>
              </w:rPr>
              <w:t>consiliulorasenesc</w:t>
            </w:r>
            <w:proofErr w:type="spellEnd"/>
            <w:r>
              <w:rPr>
                <w:rFonts w:ascii="Times New Roman" w:hAnsi="Times New Roman" w:cs="Times New Roman"/>
                <w:sz w:val="18"/>
                <w:szCs w:val="18"/>
              </w:rPr>
              <w:t>@</w:t>
            </w:r>
            <w:proofErr w:type="spellStart"/>
            <w:r>
              <w:rPr>
                <w:rFonts w:ascii="Times New Roman" w:hAnsi="Times New Roman" w:cs="Times New Roman"/>
                <w:sz w:val="18"/>
                <w:szCs w:val="18"/>
                <w:lang w:val="en-US"/>
              </w:rPr>
              <w:t>gmail</w:t>
            </w:r>
            <w:proofErr w:type="spellEnd"/>
            <w:r>
              <w:rPr>
                <w:rFonts w:ascii="Times New Roman" w:hAnsi="Times New Roman" w:cs="Times New Roman"/>
                <w:sz w:val="18"/>
                <w:szCs w:val="18"/>
              </w:rPr>
              <w:t>.</w:t>
            </w:r>
            <w:r>
              <w:rPr>
                <w:rFonts w:ascii="Times New Roman" w:hAnsi="Times New Roman" w:cs="Times New Roman"/>
                <w:sz w:val="18"/>
                <w:szCs w:val="18"/>
                <w:lang w:val="en-US"/>
              </w:rPr>
              <w:t>com</w:t>
            </w:r>
          </w:p>
        </w:tc>
      </w:tr>
    </w:tbl>
    <w:p w:rsidR="00C92FBD" w:rsidRDefault="00C92FBD" w:rsidP="00C92FBD">
      <w:pPr>
        <w:tabs>
          <w:tab w:val="left" w:pos="3660"/>
          <w:tab w:val="center" w:pos="4677"/>
        </w:tabs>
        <w:spacing w:after="0" w:line="240" w:lineRule="auto"/>
        <w:jc w:val="right"/>
        <w:rPr>
          <w:rFonts w:ascii="Times New Roman" w:hAnsi="Times New Roman" w:cs="Times New Roman"/>
          <w:b/>
          <w:sz w:val="24"/>
          <w:szCs w:val="24"/>
          <w:lang w:val="ro-RO"/>
        </w:rPr>
      </w:pPr>
      <w:r>
        <w:rPr>
          <w:rFonts w:hint="eastAsia"/>
          <w:noProof/>
        </w:rPr>
        <mc:AlternateContent>
          <mc:Choice Requires="wps">
            <w:drawing>
              <wp:anchor distT="4294967293" distB="4294967293" distL="114300" distR="114300" simplePos="0" relativeHeight="251659264" behindDoc="0" locked="0" layoutInCell="0" allowOverlap="1">
                <wp:simplePos x="0" y="0"/>
                <wp:positionH relativeFrom="column">
                  <wp:posOffset>-325755</wp:posOffset>
                </wp:positionH>
                <wp:positionV relativeFrom="paragraph">
                  <wp:posOffset>1590675</wp:posOffset>
                </wp:positionV>
                <wp:extent cx="6598920" cy="0"/>
                <wp:effectExtent l="0" t="19050" r="49530" b="3810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98920" cy="0"/>
                        </a:xfrm>
                        <a:prstGeom prst="line">
                          <a:avLst/>
                        </a:prstGeom>
                        <a:ln w="57150" cap="flat" cmpd="thinThick">
                          <a:solidFill>
                            <a:srgbClr val="000000"/>
                          </a:solidFill>
                          <a:prstDash val="soli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line w14:anchorId="7E364A63" id="Прямая соединительная линия 2" o:spid="_x0000_s1026" style="position:absolute;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5.65pt,125.25pt" to="493.95pt,12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" o:allowincell="f" strokeweight="4.5pt">
                <v:stroke linestyle="thinThick"/>
                <o:lock v:ext="edit" shapetype="f"/>
              </v:line>
            </w:pict>
          </mc:Fallback>
        </mc:AlternateContent>
      </w:r>
      <w:r>
        <w:rPr>
          <w:rFonts w:ascii="Times New Roman" w:hAnsi="Times New Roman" w:cs="Times New Roman"/>
          <w:b/>
          <w:sz w:val="24"/>
          <w:szCs w:val="24"/>
          <w:lang w:val="ro-RO"/>
        </w:rPr>
        <w:tab/>
      </w:r>
    </w:p>
    <w:p w:rsidR="00C92FBD" w:rsidRPr="00615F4A" w:rsidRDefault="00615F4A" w:rsidP="00615F4A">
      <w:pPr>
        <w:tabs>
          <w:tab w:val="center" w:pos="4677"/>
          <w:tab w:val="center" w:pos="4890"/>
          <w:tab w:val="left" w:pos="7020"/>
          <w:tab w:val="left" w:pos="7470"/>
        </w:tabs>
        <w:spacing w:after="0" w:line="240" w:lineRule="auto"/>
        <w:rPr>
          <w:rFonts w:ascii="Times New Roman" w:hAnsi="Times New Roman" w:cs="Times New Roman"/>
          <w:b/>
          <w:sz w:val="24"/>
          <w:szCs w:val="24"/>
          <w:u w:val="single"/>
          <w:lang w:val="ro-RO"/>
        </w:rPr>
      </w:pPr>
      <w:r>
        <w:rPr>
          <w:rFonts w:ascii="Times New Roman" w:hAnsi="Times New Roman" w:cs="Times New Roman"/>
          <w:b/>
          <w:sz w:val="24"/>
          <w:szCs w:val="24"/>
          <w:lang w:val="ro-RO"/>
        </w:rPr>
        <w:tab/>
      </w:r>
      <w:r w:rsidR="000D4D0F">
        <w:rPr>
          <w:rFonts w:ascii="Times New Roman" w:hAnsi="Times New Roman" w:cs="Times New Roman"/>
          <w:b/>
          <w:sz w:val="24"/>
          <w:szCs w:val="24"/>
          <w:lang w:val="ro-RO"/>
        </w:rPr>
        <w:t xml:space="preserve">                                                           DECIZIE nr. 7</w:t>
      </w:r>
      <w:r w:rsidR="00C92FBD">
        <w:rPr>
          <w:rFonts w:ascii="Times New Roman" w:hAnsi="Times New Roman" w:cs="Times New Roman"/>
          <w:b/>
          <w:sz w:val="24"/>
          <w:szCs w:val="24"/>
          <w:lang w:val="ro-RO"/>
        </w:rPr>
        <w:t>/</w:t>
      </w:r>
      <w:r w:rsidR="000D4D0F">
        <w:rPr>
          <w:rFonts w:ascii="Times New Roman" w:hAnsi="Times New Roman" w:cs="Times New Roman"/>
          <w:b/>
          <w:sz w:val="24"/>
          <w:szCs w:val="24"/>
          <w:lang w:val="ro-RO"/>
        </w:rPr>
        <w:t>___                      PROIECT nr. ___</w:t>
      </w:r>
    </w:p>
    <w:p w:rsidR="00C92FBD" w:rsidRDefault="00C92FBD" w:rsidP="00C92FBD">
      <w:pPr>
        <w:spacing w:after="0" w:line="240" w:lineRule="auto"/>
        <w:jc w:val="center"/>
        <w:rPr>
          <w:rFonts w:ascii="Times New Roman" w:hAnsi="Times New Roman" w:cs="Times New Roman"/>
          <w:b/>
          <w:sz w:val="24"/>
          <w:szCs w:val="24"/>
          <w:lang w:val="ro-RO"/>
        </w:rPr>
      </w:pPr>
      <w:r>
        <w:rPr>
          <w:rFonts w:ascii="Times New Roman" w:hAnsi="Times New Roman" w:cs="Times New Roman"/>
          <w:b/>
          <w:sz w:val="24"/>
          <w:szCs w:val="24"/>
          <w:lang w:val="ro-RO"/>
        </w:rPr>
        <w:t xml:space="preserve">Din </w:t>
      </w:r>
      <w:r w:rsidR="000D4D0F">
        <w:rPr>
          <w:rFonts w:ascii="Times New Roman" w:hAnsi="Times New Roman" w:cs="Times New Roman"/>
          <w:b/>
          <w:sz w:val="24"/>
          <w:szCs w:val="24"/>
          <w:lang w:val="ro-RO"/>
        </w:rPr>
        <w:t xml:space="preserve">---- Iulie </w:t>
      </w:r>
      <w:r>
        <w:rPr>
          <w:rFonts w:ascii="Times New Roman" w:hAnsi="Times New Roman" w:cs="Times New Roman"/>
          <w:b/>
          <w:sz w:val="24"/>
          <w:szCs w:val="24"/>
          <w:lang w:val="ro-RO"/>
        </w:rPr>
        <w:t xml:space="preserve"> 2026</w:t>
      </w:r>
    </w:p>
    <w:p w:rsidR="00C92FBD" w:rsidRDefault="00C92FBD" w:rsidP="000365F6">
      <w:pPr>
        <w:spacing w:after="0" w:line="240" w:lineRule="auto"/>
        <w:jc w:val="center"/>
        <w:rPr>
          <w:rFonts w:ascii="Times New Roman" w:hAnsi="Times New Roman" w:cs="Times New Roman"/>
          <w:b/>
          <w:sz w:val="24"/>
          <w:szCs w:val="24"/>
          <w:lang w:val="ro-RO"/>
        </w:rPr>
      </w:pPr>
    </w:p>
    <w:tbl>
      <w:tblPr>
        <w:tblStyle w:val="a4"/>
        <w:tblW w:w="0" w:type="auto"/>
        <w:tblInd w:w="0" w:type="dxa"/>
        <w:tblLook w:val="04A0" w:firstRow="1" w:lastRow="0" w:firstColumn="1" w:lastColumn="0" w:noHBand="0" w:noVBand="1"/>
      </w:tblPr>
      <w:tblGrid>
        <w:gridCol w:w="4928"/>
      </w:tblGrid>
      <w:tr w:rsidR="00C92FBD" w:rsidTr="00C92FBD">
        <w:trPr>
          <w:trHeight w:val="922"/>
        </w:trPr>
        <w:tc>
          <w:tcPr>
            <w:tcW w:w="4928" w:type="dxa"/>
            <w:tcBorders>
              <w:top w:val="nil"/>
              <w:left w:val="nil"/>
              <w:bottom w:val="nil"/>
              <w:right w:val="nil"/>
            </w:tcBorders>
            <w:hideMark/>
          </w:tcPr>
          <w:p w:rsidR="000365F6" w:rsidRDefault="00C92FBD" w:rsidP="000365F6">
            <w:pPr>
              <w:spacing w:after="0"/>
              <w:jc w:val="both"/>
              <w:rPr>
                <w:rFonts w:ascii="Times New Roman" w:hAnsi="Times New Roman" w:cs="Times New Roman"/>
                <w:b/>
                <w:sz w:val="24"/>
                <w:szCs w:val="24"/>
                <w:lang w:val="ro-RO"/>
              </w:rPr>
            </w:pPr>
            <w:r>
              <w:rPr>
                <w:rFonts w:ascii="Times New Roman" w:hAnsi="Times New Roman" w:cs="Times New Roman"/>
                <w:b/>
                <w:sz w:val="24"/>
                <w:szCs w:val="24"/>
                <w:lang w:val="ro-RO"/>
              </w:rPr>
              <w:t xml:space="preserve">Cu privire la modificarea </w:t>
            </w:r>
            <w:r w:rsidR="000365F6">
              <w:rPr>
                <w:rFonts w:ascii="Times New Roman" w:hAnsi="Times New Roman" w:cs="Times New Roman"/>
                <w:b/>
                <w:sz w:val="24"/>
                <w:szCs w:val="24"/>
                <w:lang w:val="ro-RO"/>
              </w:rPr>
              <w:t xml:space="preserve">unor </w:t>
            </w:r>
            <w:r>
              <w:rPr>
                <w:rFonts w:ascii="Times New Roman" w:hAnsi="Times New Roman" w:cs="Times New Roman"/>
                <w:b/>
                <w:sz w:val="24"/>
                <w:szCs w:val="24"/>
                <w:lang w:val="ro-RO"/>
              </w:rPr>
              <w:t xml:space="preserve">Deciziei  </w:t>
            </w:r>
          </w:p>
          <w:p w:rsidR="00C92FBD" w:rsidRDefault="000365F6" w:rsidP="000365F6">
            <w:pPr>
              <w:spacing w:after="0"/>
              <w:jc w:val="both"/>
              <w:rPr>
                <w:rFonts w:ascii="Times New Roman" w:hAnsi="Times New Roman" w:cs="Times New Roman"/>
                <w:b/>
                <w:sz w:val="24"/>
                <w:szCs w:val="24"/>
                <w:lang w:val="ro-RO"/>
              </w:rPr>
            </w:pPr>
            <w:r>
              <w:rPr>
                <w:rFonts w:ascii="Times New Roman" w:hAnsi="Times New Roman" w:cs="Times New Roman"/>
                <w:b/>
                <w:sz w:val="24"/>
                <w:szCs w:val="24"/>
                <w:lang w:val="ro-RO"/>
              </w:rPr>
              <w:t xml:space="preserve">ale </w:t>
            </w:r>
            <w:r w:rsidR="00C92FBD">
              <w:rPr>
                <w:rFonts w:ascii="Times New Roman" w:hAnsi="Times New Roman" w:cs="Times New Roman"/>
                <w:b/>
                <w:sz w:val="24"/>
                <w:szCs w:val="24"/>
                <w:lang w:val="ro-RO"/>
              </w:rPr>
              <w:t xml:space="preserve">Consiliului orăşenesc Anenii Noi </w:t>
            </w:r>
          </w:p>
        </w:tc>
      </w:tr>
    </w:tbl>
    <w:p w:rsidR="00C92FBD" w:rsidRDefault="00C92FBD" w:rsidP="000365F6">
      <w:pPr>
        <w:spacing w:after="0" w:line="240" w:lineRule="auto"/>
        <w:ind w:left="-426"/>
        <w:jc w:val="both"/>
        <w:rPr>
          <w:rFonts w:ascii="Times New Roman" w:hAnsi="Times New Roman" w:cs="Times New Roman"/>
          <w:sz w:val="24"/>
          <w:szCs w:val="24"/>
          <w:lang w:val="ro-RO"/>
        </w:rPr>
      </w:pPr>
      <w:r>
        <w:rPr>
          <w:rFonts w:ascii="Times New Roman" w:hAnsi="Times New Roman" w:cs="Times New Roman"/>
          <w:sz w:val="24"/>
          <w:szCs w:val="24"/>
          <w:lang w:val="ro-RO"/>
        </w:rPr>
        <w:tab/>
        <w:t>În temeiul art. 14 al Legii nr. 436/2006 privind administraţia publică locală cu modificările şi completările ulterioare; art. 62, 63 al Legii nr.100/2017 privind actele normative cu modificările şi completările ulterioare;</w:t>
      </w:r>
      <w:r w:rsidR="001A4D15">
        <w:rPr>
          <w:rFonts w:ascii="Times New Roman" w:hAnsi="Times New Roman" w:cs="Times New Roman"/>
          <w:sz w:val="24"/>
          <w:szCs w:val="24"/>
          <w:lang w:val="ro-RO"/>
        </w:rPr>
        <w:t xml:space="preserve"> </w:t>
      </w:r>
      <w:r w:rsidR="00817ABB">
        <w:rPr>
          <w:rFonts w:ascii="Times New Roman" w:hAnsi="Times New Roman" w:cs="Times New Roman"/>
          <w:sz w:val="24"/>
          <w:szCs w:val="24"/>
          <w:lang w:val="ro-RO"/>
        </w:rPr>
        <w:t>Codul Fiscal al RM nr.</w:t>
      </w:r>
      <w:r w:rsidR="004D7B35">
        <w:rPr>
          <w:rFonts w:ascii="Times New Roman" w:hAnsi="Times New Roman" w:cs="Times New Roman"/>
          <w:sz w:val="24"/>
          <w:szCs w:val="24"/>
          <w:lang w:val="ro-RO"/>
        </w:rPr>
        <w:t>1163/1997</w:t>
      </w:r>
      <w:r w:rsidR="00817ABB">
        <w:rPr>
          <w:rFonts w:ascii="Times New Roman" w:hAnsi="Times New Roman" w:cs="Times New Roman"/>
          <w:sz w:val="24"/>
          <w:szCs w:val="24"/>
          <w:lang w:val="ro-RO"/>
        </w:rPr>
        <w:t xml:space="preserve">  (Titlul I </w:t>
      </w:r>
      <w:r w:rsidR="00EB27F8">
        <w:rPr>
          <w:rFonts w:ascii="Times New Roman" w:hAnsi="Times New Roman" w:cs="Times New Roman"/>
          <w:sz w:val="24"/>
          <w:szCs w:val="24"/>
          <w:lang w:val="ro-RO"/>
        </w:rPr>
        <w:t xml:space="preserve">- </w:t>
      </w:r>
      <w:r w:rsidR="00817ABB">
        <w:rPr>
          <w:rFonts w:ascii="Times New Roman" w:hAnsi="Times New Roman" w:cs="Times New Roman"/>
          <w:sz w:val="24"/>
          <w:szCs w:val="24"/>
          <w:lang w:val="ro-RO"/>
        </w:rPr>
        <w:t xml:space="preserve">art. 6 lit.p; Titlul VII </w:t>
      </w:r>
      <w:r w:rsidR="00EB27F8">
        <w:rPr>
          <w:rFonts w:ascii="Times New Roman" w:hAnsi="Times New Roman" w:cs="Times New Roman"/>
          <w:sz w:val="24"/>
          <w:szCs w:val="24"/>
          <w:lang w:val="ro-RO"/>
        </w:rPr>
        <w:t xml:space="preserve">- </w:t>
      </w:r>
      <w:r w:rsidR="00817ABB">
        <w:rPr>
          <w:rFonts w:ascii="Times New Roman" w:hAnsi="Times New Roman" w:cs="Times New Roman"/>
          <w:sz w:val="24"/>
          <w:szCs w:val="24"/>
          <w:lang w:val="ro-RO"/>
        </w:rPr>
        <w:t>art. 288, pct. 17</w:t>
      </w:r>
      <w:r w:rsidR="00817ABB">
        <w:rPr>
          <w:rFonts w:ascii="Times New Roman" w:hAnsi="Times New Roman" w:cs="Times New Roman"/>
          <w:sz w:val="24"/>
          <w:szCs w:val="24"/>
          <w:vertAlign w:val="superscript"/>
          <w:lang w:val="ro-RO"/>
        </w:rPr>
        <w:t xml:space="preserve">1 </w:t>
      </w:r>
      <w:r w:rsidR="00817ABB">
        <w:rPr>
          <w:rFonts w:ascii="Times New Roman" w:hAnsi="Times New Roman" w:cs="Times New Roman"/>
          <w:sz w:val="24"/>
          <w:szCs w:val="24"/>
          <w:lang w:val="ro-RO"/>
        </w:rPr>
        <w:t>;</w:t>
      </w:r>
      <w:r w:rsidR="004D7B35">
        <w:rPr>
          <w:rFonts w:ascii="Times New Roman" w:hAnsi="Times New Roman" w:cs="Times New Roman"/>
          <w:sz w:val="24"/>
          <w:szCs w:val="24"/>
          <w:lang w:val="ro-RO"/>
        </w:rPr>
        <w:t xml:space="preserve">  </w:t>
      </w:r>
      <w:r w:rsidR="00817ABB">
        <w:rPr>
          <w:rFonts w:ascii="Times New Roman" w:hAnsi="Times New Roman" w:cs="Times New Roman"/>
          <w:sz w:val="24"/>
          <w:szCs w:val="24"/>
          <w:lang w:val="ro-RO"/>
        </w:rPr>
        <w:t>art. 289, 290;</w:t>
      </w:r>
      <w:r w:rsidR="00EB27F8">
        <w:rPr>
          <w:rFonts w:ascii="Times New Roman" w:hAnsi="Times New Roman" w:cs="Times New Roman"/>
          <w:sz w:val="24"/>
          <w:szCs w:val="24"/>
          <w:lang w:val="ro-RO"/>
        </w:rPr>
        <w:t xml:space="preserve"> lit. (n</w:t>
      </w:r>
      <w:r w:rsidR="00817ABB">
        <w:rPr>
          <w:rFonts w:ascii="Times New Roman" w:hAnsi="Times New Roman" w:cs="Times New Roman"/>
          <w:sz w:val="24"/>
          <w:szCs w:val="24"/>
          <w:vertAlign w:val="superscript"/>
          <w:lang w:val="ro-RO"/>
        </w:rPr>
        <w:t>1</w:t>
      </w:r>
      <w:r w:rsidR="004D7B35">
        <w:rPr>
          <w:rFonts w:ascii="Times New Roman" w:hAnsi="Times New Roman" w:cs="Times New Roman"/>
          <w:sz w:val="24"/>
          <w:szCs w:val="24"/>
          <w:lang w:val="ro-RO"/>
        </w:rPr>
        <w:t>) din anexă, art.</w:t>
      </w:r>
      <w:bookmarkStart w:id="0" w:name="_GoBack"/>
      <w:bookmarkEnd w:id="0"/>
      <w:r w:rsidR="004D7B35">
        <w:rPr>
          <w:rFonts w:ascii="Times New Roman" w:hAnsi="Times New Roman" w:cs="Times New Roman"/>
          <w:sz w:val="24"/>
          <w:szCs w:val="24"/>
          <w:lang w:val="ro-RO"/>
        </w:rPr>
        <w:t xml:space="preserve"> 296)</w:t>
      </w:r>
      <w:r w:rsidR="001A4D15">
        <w:rPr>
          <w:rFonts w:ascii="Times New Roman" w:hAnsi="Times New Roman" w:cs="Times New Roman"/>
          <w:sz w:val="24"/>
          <w:szCs w:val="24"/>
          <w:lang w:val="ro-RO"/>
        </w:rPr>
        <w:t>;</w:t>
      </w:r>
      <w:r>
        <w:rPr>
          <w:rFonts w:ascii="Times New Roman" w:hAnsi="Times New Roman" w:cs="Times New Roman"/>
          <w:sz w:val="24"/>
          <w:szCs w:val="24"/>
          <w:lang w:val="ro-RO"/>
        </w:rPr>
        <w:t xml:space="preserve"> în baza cererii semnate de dl Vitalie Ceban</w:t>
      </w:r>
      <w:r w:rsidR="001A4D15">
        <w:rPr>
          <w:rFonts w:ascii="Times New Roman" w:hAnsi="Times New Roman" w:cs="Times New Roman"/>
          <w:sz w:val="24"/>
          <w:szCs w:val="24"/>
          <w:lang w:val="ro-RO"/>
        </w:rPr>
        <w:t>;</w:t>
      </w:r>
      <w:r>
        <w:rPr>
          <w:rFonts w:ascii="Times New Roman" w:hAnsi="Times New Roman" w:cs="Times New Roman"/>
          <w:sz w:val="24"/>
          <w:szCs w:val="24"/>
          <w:lang w:val="ro-RO"/>
        </w:rPr>
        <w:t xml:space="preserve"> şi având avizele comisiilor consultative de specialitate, Consiliul orăşenesc Anenii Noi, </w:t>
      </w:r>
    </w:p>
    <w:p w:rsidR="00C92FBD" w:rsidRDefault="00C92FBD" w:rsidP="00C92FBD">
      <w:pPr>
        <w:spacing w:after="0" w:line="240" w:lineRule="auto"/>
        <w:jc w:val="both"/>
        <w:rPr>
          <w:rFonts w:ascii="Times New Roman" w:hAnsi="Times New Roman" w:cs="Times New Roman"/>
          <w:sz w:val="24"/>
          <w:szCs w:val="24"/>
          <w:lang w:val="ro-RO"/>
        </w:rPr>
      </w:pPr>
    </w:p>
    <w:p w:rsidR="00C92FBD" w:rsidRDefault="00C92FBD" w:rsidP="00C92FBD">
      <w:pPr>
        <w:spacing w:after="0"/>
        <w:ind w:firstLine="709"/>
        <w:jc w:val="both"/>
        <w:rPr>
          <w:rFonts w:ascii="Times New Roman" w:hAnsi="Times New Roman" w:cs="Times New Roman"/>
          <w:b/>
          <w:sz w:val="24"/>
          <w:szCs w:val="24"/>
          <w:lang w:val="ro-RO"/>
        </w:rPr>
      </w:pPr>
      <w:r>
        <w:rPr>
          <w:rFonts w:ascii="Times New Roman" w:hAnsi="Times New Roman" w:cs="Times New Roman"/>
          <w:b/>
          <w:sz w:val="24"/>
          <w:szCs w:val="24"/>
          <w:lang w:val="ro-RO"/>
        </w:rPr>
        <w:t xml:space="preserve">                                                            DECIDE:</w:t>
      </w:r>
    </w:p>
    <w:p w:rsidR="00C92FBD" w:rsidRDefault="00C92FBD" w:rsidP="00C92FBD">
      <w:pPr>
        <w:spacing w:after="0"/>
        <w:ind w:firstLine="709"/>
        <w:jc w:val="both"/>
        <w:rPr>
          <w:rFonts w:ascii="Times New Roman" w:hAnsi="Times New Roman" w:cs="Times New Roman"/>
          <w:b/>
          <w:sz w:val="24"/>
          <w:szCs w:val="24"/>
          <w:lang w:val="ro-RO"/>
        </w:rPr>
      </w:pPr>
    </w:p>
    <w:p w:rsidR="000D4D0F" w:rsidRDefault="00C92FBD" w:rsidP="00B62508">
      <w:pPr>
        <w:pStyle w:val="a7"/>
        <w:jc w:val="left"/>
        <w:rPr>
          <w:sz w:val="24"/>
          <w:szCs w:val="24"/>
        </w:rPr>
      </w:pPr>
      <w:r>
        <w:rPr>
          <w:sz w:val="24"/>
          <w:szCs w:val="24"/>
        </w:rPr>
        <w:tab/>
        <w:t xml:space="preserve">1. Se modifică </w:t>
      </w:r>
      <w:r w:rsidR="000D4D0F">
        <w:rPr>
          <w:sz w:val="24"/>
          <w:szCs w:val="24"/>
        </w:rPr>
        <w:t>și se completează decizia CO Anenii Noi nr. 9/3</w:t>
      </w:r>
      <w:r>
        <w:rPr>
          <w:sz w:val="24"/>
          <w:szCs w:val="24"/>
        </w:rPr>
        <w:t xml:space="preserve"> din </w:t>
      </w:r>
      <w:r w:rsidR="000D4D0F">
        <w:rPr>
          <w:sz w:val="24"/>
          <w:szCs w:val="24"/>
        </w:rPr>
        <w:t>04.12</w:t>
      </w:r>
      <w:r>
        <w:rPr>
          <w:sz w:val="24"/>
          <w:szCs w:val="24"/>
        </w:rPr>
        <w:t>.2025</w:t>
      </w:r>
      <w:r>
        <w:rPr>
          <w:i/>
          <w:sz w:val="24"/>
          <w:szCs w:val="24"/>
        </w:rPr>
        <w:t xml:space="preserve"> „</w:t>
      </w:r>
      <w:r>
        <w:rPr>
          <w:b/>
          <w:sz w:val="24"/>
          <w:szCs w:val="24"/>
        </w:rPr>
        <w:t xml:space="preserve">Cu privire la </w:t>
      </w:r>
      <w:r w:rsidR="000D4D0F">
        <w:rPr>
          <w:b/>
          <w:sz w:val="24"/>
          <w:szCs w:val="24"/>
        </w:rPr>
        <w:t xml:space="preserve">aprobarea </w:t>
      </w:r>
      <w:r w:rsidR="00B62508" w:rsidRPr="00A56336">
        <w:rPr>
          <w:b/>
          <w:sz w:val="24"/>
          <w:szCs w:val="24"/>
          <w:lang w:val="ro-MD"/>
        </w:rPr>
        <w:t>cotelor la impozitele și taxele locale</w:t>
      </w:r>
      <w:r>
        <w:rPr>
          <w:i/>
          <w:sz w:val="24"/>
          <w:szCs w:val="24"/>
        </w:rPr>
        <w:t>”</w:t>
      </w:r>
      <w:r>
        <w:rPr>
          <w:sz w:val="24"/>
          <w:szCs w:val="24"/>
        </w:rPr>
        <w:t xml:space="preserve">, după cum urmează: </w:t>
      </w:r>
    </w:p>
    <w:p w:rsidR="00B62508" w:rsidRPr="00B62508" w:rsidRDefault="00B62508" w:rsidP="00B62508">
      <w:pPr>
        <w:pStyle w:val="a7"/>
        <w:jc w:val="left"/>
        <w:rPr>
          <w:sz w:val="24"/>
          <w:szCs w:val="24"/>
        </w:rPr>
      </w:pPr>
      <w:r>
        <w:rPr>
          <w:sz w:val="24"/>
          <w:szCs w:val="24"/>
        </w:rPr>
        <w:t xml:space="preserve">  - la lit. i) din anexa nr. 2, </w:t>
      </w:r>
      <w:r>
        <w:rPr>
          <w:b/>
          <w:bCs/>
          <w:sz w:val="24"/>
          <w:szCs w:val="24"/>
        </w:rPr>
        <w:t>p</w:t>
      </w:r>
      <w:r w:rsidRPr="00B62508">
        <w:rPr>
          <w:b/>
          <w:bCs/>
          <w:sz w:val="24"/>
          <w:szCs w:val="24"/>
        </w:rPr>
        <w:t>oziția „Înlesnirile fiscale acordate în conformitate cu art. 296 din Codul fiscal” se aprobă în redacție nouă, după cum urmează:</w:t>
      </w:r>
      <w:r>
        <w:rPr>
          <w:b/>
          <w:bCs/>
          <w:sz w:val="24"/>
          <w:szCs w:val="24"/>
        </w:rPr>
        <w:t xml:space="preserve"> </w:t>
      </w:r>
      <w:r w:rsidRPr="00B62508">
        <w:rPr>
          <w:b/>
          <w:bCs/>
          <w:sz w:val="24"/>
          <w:szCs w:val="24"/>
        </w:rPr>
        <w:t>„Persoanele cu dizabilități severe, medii și accentuate, inclusiv persoanele cu dizabilități din copilărie – scutire de 100% pentru un singur bun imobil.”</w:t>
      </w:r>
    </w:p>
    <w:p w:rsidR="000D4D0F" w:rsidRDefault="00B62508" w:rsidP="00EB27F8">
      <w:pPr>
        <w:pStyle w:val="a7"/>
        <w:jc w:val="left"/>
        <w:rPr>
          <w:sz w:val="24"/>
          <w:szCs w:val="24"/>
          <w:lang w:val="ro-MD"/>
        </w:rPr>
      </w:pPr>
      <w:r>
        <w:rPr>
          <w:b/>
          <w:sz w:val="24"/>
          <w:szCs w:val="24"/>
          <w:lang w:val="ro-MD"/>
        </w:rPr>
        <w:t xml:space="preserve">- </w:t>
      </w:r>
      <w:r w:rsidRPr="00B62508">
        <w:rPr>
          <w:sz w:val="24"/>
          <w:szCs w:val="24"/>
          <w:lang w:val="ro-MD"/>
        </w:rPr>
        <w:t>se completează tabelul cu</w:t>
      </w:r>
      <w:r>
        <w:rPr>
          <w:b/>
          <w:sz w:val="24"/>
          <w:szCs w:val="24"/>
          <w:lang w:val="ro-MD"/>
        </w:rPr>
        <w:t xml:space="preserve"> lit. j) </w:t>
      </w:r>
      <w:r w:rsidRPr="00B62508">
        <w:rPr>
          <w:sz w:val="24"/>
          <w:szCs w:val="24"/>
          <w:lang w:val="ro-MD"/>
        </w:rPr>
        <w:t>cu următorul conțunut:</w:t>
      </w:r>
    </w:p>
    <w:p w:rsidR="00EB27F8" w:rsidRPr="00EB27F8" w:rsidRDefault="00EB27F8" w:rsidP="00EB27F8">
      <w:pPr>
        <w:pStyle w:val="a7"/>
        <w:jc w:val="left"/>
        <w:rPr>
          <w:sz w:val="24"/>
          <w:szCs w:val="24"/>
          <w:lang w:val="ro-MD"/>
        </w:rPr>
      </w:pPr>
    </w:p>
    <w:tbl>
      <w:tblPr>
        <w:tblW w:w="9713" w:type="dxa"/>
        <w:jc w:val="center"/>
        <w:tblLook w:val="00A0" w:firstRow="1" w:lastRow="0" w:firstColumn="1" w:lastColumn="0" w:noHBand="0" w:noVBand="0"/>
      </w:tblPr>
      <w:tblGrid>
        <w:gridCol w:w="2339"/>
        <w:gridCol w:w="2802"/>
        <w:gridCol w:w="2551"/>
        <w:gridCol w:w="2021"/>
      </w:tblGrid>
      <w:tr w:rsidR="000D4D0F" w:rsidRPr="00951453" w:rsidTr="001C5C61">
        <w:trPr>
          <w:jc w:val="center"/>
        </w:trPr>
        <w:tc>
          <w:tcPr>
            <w:tcW w:w="2339" w:type="dxa"/>
            <w:tcBorders>
              <w:top w:val="single" w:sz="4" w:space="0" w:color="000000"/>
              <w:left w:val="single" w:sz="4" w:space="0" w:color="000000"/>
              <w:bottom w:val="single" w:sz="4" w:space="0" w:color="000000"/>
              <w:right w:val="single" w:sz="4" w:space="0" w:color="000000"/>
            </w:tcBorders>
            <w:tcMar>
              <w:top w:w="15" w:type="dxa"/>
              <w:left w:w="35" w:type="dxa"/>
              <w:bottom w:w="15" w:type="dxa"/>
              <w:right w:w="35" w:type="dxa"/>
            </w:tcMar>
          </w:tcPr>
          <w:p w:rsidR="000D4D0F" w:rsidRPr="00B62508" w:rsidRDefault="000D4D0F" w:rsidP="001C5C61">
            <w:pPr>
              <w:rPr>
                <w:lang w:val="ro-RO" w:eastAsia="en-US"/>
              </w:rPr>
            </w:pPr>
            <w:r w:rsidRPr="00B62508">
              <w:rPr>
                <w:rFonts w:ascii="Georgia" w:hAnsi="Georgia"/>
                <w:color w:val="333333"/>
                <w:shd w:val="clear" w:color="auto" w:fill="FFFFFF"/>
                <w:lang w:val="ro-RO"/>
              </w:rPr>
              <w:t xml:space="preserve">j) </w:t>
            </w:r>
            <w:proofErr w:type="spellStart"/>
            <w:r w:rsidRPr="00B62508">
              <w:rPr>
                <w:rFonts w:ascii="Georgia" w:hAnsi="Georgia"/>
                <w:color w:val="333333"/>
                <w:shd w:val="clear" w:color="auto" w:fill="FFFFFF"/>
              </w:rPr>
              <w:t>taxa</w:t>
            </w:r>
            <w:proofErr w:type="spellEnd"/>
            <w:r w:rsidRPr="00B62508">
              <w:rPr>
                <w:rFonts w:ascii="Georgia" w:hAnsi="Georgia"/>
                <w:color w:val="333333"/>
                <w:shd w:val="clear" w:color="auto" w:fill="FFFFFF"/>
              </w:rPr>
              <w:t xml:space="preserve"> </w:t>
            </w:r>
            <w:proofErr w:type="spellStart"/>
            <w:r w:rsidRPr="00B62508">
              <w:rPr>
                <w:rFonts w:ascii="Georgia" w:hAnsi="Georgia"/>
                <w:color w:val="333333"/>
                <w:shd w:val="clear" w:color="auto" w:fill="FFFFFF"/>
              </w:rPr>
              <w:t>pentru</w:t>
            </w:r>
            <w:proofErr w:type="spellEnd"/>
            <w:r w:rsidRPr="00B62508">
              <w:rPr>
                <w:rFonts w:ascii="Georgia" w:hAnsi="Georgia"/>
                <w:color w:val="333333"/>
                <w:shd w:val="clear" w:color="auto" w:fill="FFFFFF"/>
              </w:rPr>
              <w:t xml:space="preserve"> </w:t>
            </w:r>
            <w:proofErr w:type="spellStart"/>
            <w:r w:rsidRPr="00B62508">
              <w:rPr>
                <w:rFonts w:ascii="Georgia" w:hAnsi="Georgia"/>
                <w:color w:val="333333"/>
                <w:shd w:val="clear" w:color="auto" w:fill="FFFFFF"/>
              </w:rPr>
              <w:t>parcaj</w:t>
            </w:r>
            <w:proofErr w:type="spellEnd"/>
            <w:r w:rsidRPr="00B62508">
              <w:rPr>
                <w:rFonts w:ascii="Georgia" w:hAnsi="Georgia"/>
                <w:color w:val="333333"/>
                <w:shd w:val="clear" w:color="auto" w:fill="FFFFFF"/>
              </w:rPr>
              <w:t xml:space="preserve"> </w:t>
            </w:r>
          </w:p>
        </w:tc>
        <w:tc>
          <w:tcPr>
            <w:tcW w:w="2802" w:type="dxa"/>
            <w:tcBorders>
              <w:top w:val="single" w:sz="4" w:space="0" w:color="000000"/>
              <w:left w:val="single" w:sz="4" w:space="0" w:color="000000"/>
              <w:bottom w:val="single" w:sz="4" w:space="0" w:color="000000"/>
              <w:right w:val="single" w:sz="4" w:space="0" w:color="000000"/>
            </w:tcBorders>
            <w:tcMar>
              <w:top w:w="15" w:type="dxa"/>
              <w:left w:w="35" w:type="dxa"/>
              <w:bottom w:w="15" w:type="dxa"/>
              <w:right w:w="35" w:type="dxa"/>
            </w:tcMar>
          </w:tcPr>
          <w:p w:rsidR="000D4D0F" w:rsidRPr="00B62508" w:rsidRDefault="000D4D0F" w:rsidP="001C5C61">
            <w:pPr>
              <w:rPr>
                <w:lang w:val="fr-FR" w:eastAsia="en-US"/>
              </w:rPr>
            </w:pPr>
            <w:r w:rsidRPr="00B62508">
              <w:rPr>
                <w:rFonts w:ascii="Georgia" w:hAnsi="Georgia"/>
                <w:color w:val="333333"/>
                <w:shd w:val="clear" w:color="auto" w:fill="FFFFFF"/>
                <w:lang w:val="ro-RO"/>
              </w:rPr>
              <w:t>lo</w:t>
            </w:r>
            <w:proofErr w:type="spellStart"/>
            <w:r w:rsidRPr="00B62508">
              <w:rPr>
                <w:rFonts w:ascii="Georgia" w:hAnsi="Georgia"/>
                <w:color w:val="333333"/>
                <w:shd w:val="clear" w:color="auto" w:fill="FFFFFF"/>
              </w:rPr>
              <w:t>cul</w:t>
            </w:r>
            <w:proofErr w:type="spellEnd"/>
            <w:r w:rsidRPr="00B62508">
              <w:rPr>
                <w:rFonts w:ascii="Georgia" w:hAnsi="Georgia"/>
                <w:color w:val="333333"/>
                <w:shd w:val="clear" w:color="auto" w:fill="FFFFFF"/>
              </w:rPr>
              <w:t xml:space="preserve"> </w:t>
            </w:r>
            <w:proofErr w:type="spellStart"/>
            <w:r w:rsidRPr="00B62508">
              <w:rPr>
                <w:rFonts w:ascii="Georgia" w:hAnsi="Georgia"/>
                <w:color w:val="333333"/>
                <w:shd w:val="clear" w:color="auto" w:fill="FFFFFF"/>
              </w:rPr>
              <w:t>de</w:t>
            </w:r>
            <w:proofErr w:type="spellEnd"/>
            <w:r w:rsidRPr="00B62508">
              <w:rPr>
                <w:rFonts w:ascii="Georgia" w:hAnsi="Georgia"/>
                <w:color w:val="333333"/>
                <w:shd w:val="clear" w:color="auto" w:fill="FFFFFF"/>
              </w:rPr>
              <w:t xml:space="preserve"> </w:t>
            </w:r>
            <w:proofErr w:type="spellStart"/>
            <w:r w:rsidRPr="00B62508">
              <w:rPr>
                <w:rFonts w:ascii="Georgia" w:hAnsi="Georgia"/>
                <w:color w:val="333333"/>
                <w:shd w:val="clear" w:color="auto" w:fill="FFFFFF"/>
              </w:rPr>
              <w:t>parcaj</w:t>
            </w:r>
            <w:proofErr w:type="spellEnd"/>
            <w:r w:rsidRPr="00B62508">
              <w:rPr>
                <w:rFonts w:ascii="Georgia" w:hAnsi="Georgia"/>
                <w:color w:val="333333"/>
                <w:shd w:val="clear" w:color="auto" w:fill="FFFFFF"/>
              </w:rPr>
              <w:t xml:space="preserve"> </w:t>
            </w:r>
            <w:proofErr w:type="spellStart"/>
            <w:r w:rsidRPr="00B62508">
              <w:rPr>
                <w:rFonts w:ascii="Georgia" w:hAnsi="Georgia"/>
                <w:color w:val="333333"/>
                <w:shd w:val="clear" w:color="auto" w:fill="FFFFFF"/>
              </w:rPr>
              <w:t>autorizat</w:t>
            </w:r>
            <w:proofErr w:type="spellEnd"/>
            <w:r w:rsidRPr="00B62508">
              <w:rPr>
                <w:rFonts w:ascii="Georgia" w:hAnsi="Georgia"/>
                <w:color w:val="333333"/>
                <w:shd w:val="clear" w:color="auto" w:fill="FFFFFF"/>
              </w:rPr>
              <w:t xml:space="preserve"> </w:t>
            </w:r>
            <w:proofErr w:type="spellStart"/>
            <w:r w:rsidRPr="00B62508">
              <w:rPr>
                <w:rFonts w:ascii="Georgia" w:hAnsi="Georgia"/>
                <w:color w:val="333333"/>
                <w:shd w:val="clear" w:color="auto" w:fill="FFFFFF"/>
              </w:rPr>
              <w:t>de</w:t>
            </w:r>
            <w:proofErr w:type="spellEnd"/>
            <w:r w:rsidRPr="00B62508">
              <w:rPr>
                <w:rFonts w:ascii="Georgia" w:hAnsi="Georgia"/>
                <w:color w:val="333333"/>
                <w:shd w:val="clear" w:color="auto" w:fill="FFFFFF"/>
              </w:rPr>
              <w:t xml:space="preserve"> </w:t>
            </w:r>
            <w:proofErr w:type="spellStart"/>
            <w:r w:rsidRPr="00B62508">
              <w:rPr>
                <w:rFonts w:ascii="Georgia" w:hAnsi="Georgia"/>
                <w:color w:val="333333"/>
                <w:shd w:val="clear" w:color="auto" w:fill="FFFFFF"/>
              </w:rPr>
              <w:t>autoritatea</w:t>
            </w:r>
            <w:proofErr w:type="spellEnd"/>
            <w:r w:rsidRPr="00B62508">
              <w:rPr>
                <w:rFonts w:ascii="Georgia" w:hAnsi="Georgia"/>
                <w:color w:val="333333"/>
                <w:shd w:val="clear" w:color="auto" w:fill="FFFFFF"/>
              </w:rPr>
              <w:t xml:space="preserve"> </w:t>
            </w:r>
            <w:proofErr w:type="spellStart"/>
            <w:r w:rsidRPr="00B62508">
              <w:rPr>
                <w:rFonts w:ascii="Georgia" w:hAnsi="Georgia"/>
                <w:color w:val="333333"/>
                <w:shd w:val="clear" w:color="auto" w:fill="FFFFFF"/>
              </w:rPr>
              <w:t>administraţiei</w:t>
            </w:r>
            <w:proofErr w:type="spellEnd"/>
            <w:r w:rsidRPr="00B62508">
              <w:rPr>
                <w:rFonts w:ascii="Georgia" w:hAnsi="Georgia"/>
                <w:color w:val="333333"/>
                <w:shd w:val="clear" w:color="auto" w:fill="FFFFFF"/>
              </w:rPr>
              <w:t xml:space="preserve"> </w:t>
            </w:r>
            <w:proofErr w:type="spellStart"/>
            <w:r w:rsidRPr="00B62508">
              <w:rPr>
                <w:rFonts w:ascii="Georgia" w:hAnsi="Georgia"/>
                <w:color w:val="333333"/>
                <w:shd w:val="clear" w:color="auto" w:fill="FFFFFF"/>
              </w:rPr>
              <w:t>publice</w:t>
            </w:r>
            <w:proofErr w:type="spellEnd"/>
            <w:r w:rsidRPr="00B62508">
              <w:rPr>
                <w:rFonts w:ascii="Georgia" w:hAnsi="Georgia"/>
                <w:color w:val="333333"/>
                <w:shd w:val="clear" w:color="auto" w:fill="FFFFFF"/>
              </w:rPr>
              <w:t xml:space="preserve"> </w:t>
            </w:r>
            <w:proofErr w:type="spellStart"/>
            <w:r w:rsidRPr="00B62508">
              <w:rPr>
                <w:rFonts w:ascii="Georgia" w:hAnsi="Georgia"/>
                <w:color w:val="333333"/>
                <w:shd w:val="clear" w:color="auto" w:fill="FFFFFF"/>
              </w:rPr>
              <w:t>locale</w:t>
            </w:r>
            <w:proofErr w:type="spellEnd"/>
            <w:r w:rsidRPr="00B62508">
              <w:rPr>
                <w:rFonts w:ascii="Georgia" w:hAnsi="Georgia"/>
                <w:color w:val="333333"/>
                <w:shd w:val="clear" w:color="auto" w:fill="FFFFFF"/>
              </w:rPr>
              <w:t xml:space="preserve">, </w:t>
            </w:r>
            <w:proofErr w:type="spellStart"/>
            <w:r w:rsidRPr="00B62508">
              <w:rPr>
                <w:rFonts w:ascii="Georgia" w:hAnsi="Georgia"/>
                <w:color w:val="333333"/>
                <w:shd w:val="clear" w:color="auto" w:fill="FFFFFF"/>
              </w:rPr>
              <w:t>utilizat</w:t>
            </w:r>
            <w:proofErr w:type="spellEnd"/>
            <w:r w:rsidRPr="00B62508">
              <w:rPr>
                <w:rFonts w:ascii="Georgia" w:hAnsi="Georgia"/>
                <w:color w:val="333333"/>
                <w:shd w:val="clear" w:color="auto" w:fill="FFFFFF"/>
              </w:rPr>
              <w:t xml:space="preserve"> </w:t>
            </w:r>
            <w:proofErr w:type="spellStart"/>
            <w:r w:rsidRPr="00B62508">
              <w:rPr>
                <w:rFonts w:ascii="Georgia" w:hAnsi="Georgia"/>
                <w:color w:val="333333"/>
                <w:shd w:val="clear" w:color="auto" w:fill="FFFFFF"/>
              </w:rPr>
              <w:t>pentru</w:t>
            </w:r>
            <w:proofErr w:type="spellEnd"/>
            <w:r w:rsidRPr="00B62508">
              <w:rPr>
                <w:rFonts w:ascii="Georgia" w:hAnsi="Georgia"/>
                <w:color w:val="333333"/>
                <w:shd w:val="clear" w:color="auto" w:fill="FFFFFF"/>
              </w:rPr>
              <w:t xml:space="preserve"> </w:t>
            </w:r>
            <w:proofErr w:type="spellStart"/>
            <w:r w:rsidRPr="00B62508">
              <w:rPr>
                <w:rFonts w:ascii="Georgia" w:hAnsi="Georgia"/>
                <w:color w:val="333333"/>
                <w:shd w:val="clear" w:color="auto" w:fill="FFFFFF"/>
              </w:rPr>
              <w:t>staţionarea</w:t>
            </w:r>
            <w:proofErr w:type="spellEnd"/>
            <w:r w:rsidRPr="00B62508">
              <w:rPr>
                <w:rFonts w:ascii="Georgia" w:hAnsi="Georgia"/>
                <w:color w:val="333333"/>
                <w:shd w:val="clear" w:color="auto" w:fill="FFFFFF"/>
              </w:rPr>
              <w:t xml:space="preserve"> </w:t>
            </w:r>
            <w:proofErr w:type="spellStart"/>
            <w:r w:rsidRPr="00B62508">
              <w:rPr>
                <w:rFonts w:ascii="Georgia" w:hAnsi="Georgia"/>
                <w:color w:val="333333"/>
                <w:shd w:val="clear" w:color="auto" w:fill="FFFFFF"/>
              </w:rPr>
              <w:t>unităţii</w:t>
            </w:r>
            <w:proofErr w:type="spellEnd"/>
            <w:r w:rsidRPr="00B62508">
              <w:rPr>
                <w:rFonts w:ascii="Georgia" w:hAnsi="Georgia"/>
                <w:color w:val="333333"/>
                <w:shd w:val="clear" w:color="auto" w:fill="FFFFFF"/>
              </w:rPr>
              <w:t xml:space="preserve"> </w:t>
            </w:r>
            <w:proofErr w:type="spellStart"/>
            <w:r w:rsidRPr="00B62508">
              <w:rPr>
                <w:rFonts w:ascii="Georgia" w:hAnsi="Georgia"/>
                <w:color w:val="333333"/>
                <w:shd w:val="clear" w:color="auto" w:fill="FFFFFF"/>
              </w:rPr>
              <w:t>de</w:t>
            </w:r>
            <w:proofErr w:type="spellEnd"/>
            <w:r w:rsidRPr="00B62508">
              <w:rPr>
                <w:rFonts w:ascii="Georgia" w:hAnsi="Georgia"/>
                <w:color w:val="333333"/>
                <w:shd w:val="clear" w:color="auto" w:fill="FFFFFF"/>
              </w:rPr>
              <w:t xml:space="preserve"> </w:t>
            </w:r>
            <w:proofErr w:type="spellStart"/>
            <w:r w:rsidRPr="00B62508">
              <w:rPr>
                <w:rFonts w:ascii="Georgia" w:hAnsi="Georgia"/>
                <w:color w:val="333333"/>
                <w:shd w:val="clear" w:color="auto" w:fill="FFFFFF"/>
              </w:rPr>
              <w:t>transport</w:t>
            </w:r>
            <w:proofErr w:type="spellEnd"/>
            <w:r w:rsidRPr="00B62508">
              <w:rPr>
                <w:rFonts w:ascii="Georgia" w:hAnsi="Georgia"/>
                <w:color w:val="333333"/>
                <w:shd w:val="clear" w:color="auto" w:fill="FFFFFF"/>
              </w:rPr>
              <w:t xml:space="preserve"> </w:t>
            </w:r>
          </w:p>
        </w:tc>
        <w:tc>
          <w:tcPr>
            <w:tcW w:w="2551" w:type="dxa"/>
            <w:tcBorders>
              <w:top w:val="single" w:sz="4" w:space="0" w:color="000000"/>
              <w:left w:val="single" w:sz="4" w:space="0" w:color="000000"/>
              <w:bottom w:val="single" w:sz="4" w:space="0" w:color="000000"/>
              <w:right w:val="single" w:sz="4" w:space="0" w:color="000000"/>
            </w:tcBorders>
            <w:tcMar>
              <w:top w:w="15" w:type="dxa"/>
              <w:left w:w="35" w:type="dxa"/>
              <w:bottom w:w="15" w:type="dxa"/>
              <w:right w:w="35" w:type="dxa"/>
            </w:tcMar>
          </w:tcPr>
          <w:p w:rsidR="000D4D0F" w:rsidRPr="00B62508" w:rsidRDefault="000D4D0F" w:rsidP="001C5C61">
            <w:pPr>
              <w:rPr>
                <w:rFonts w:ascii="Georgia" w:hAnsi="Georgia"/>
                <w:color w:val="333333"/>
                <w:shd w:val="clear" w:color="auto" w:fill="FFFFFF"/>
              </w:rPr>
            </w:pPr>
            <w:r w:rsidRPr="00B62508">
              <w:rPr>
                <w:lang w:val="fr-FR" w:eastAsia="en-US"/>
              </w:rPr>
              <w:t xml:space="preserve">500 lei anual </w:t>
            </w:r>
            <w:proofErr w:type="spellStart"/>
            <w:r w:rsidRPr="00B62508">
              <w:rPr>
                <w:rFonts w:ascii="Georgia" w:hAnsi="Georgia"/>
                <w:color w:val="333333"/>
                <w:shd w:val="clear" w:color="auto" w:fill="FFFFFF"/>
              </w:rPr>
              <w:t>pentru</w:t>
            </w:r>
            <w:proofErr w:type="spellEnd"/>
            <w:r w:rsidRPr="00B62508">
              <w:rPr>
                <w:rFonts w:ascii="Georgia" w:hAnsi="Georgia"/>
                <w:color w:val="333333"/>
                <w:shd w:val="clear" w:color="auto" w:fill="FFFFFF"/>
              </w:rPr>
              <w:t xml:space="preserve"> </w:t>
            </w:r>
            <w:proofErr w:type="spellStart"/>
            <w:r w:rsidRPr="00B62508">
              <w:rPr>
                <w:rFonts w:ascii="Georgia" w:hAnsi="Georgia"/>
                <w:color w:val="333333"/>
                <w:shd w:val="clear" w:color="auto" w:fill="FFFFFF"/>
              </w:rPr>
              <w:t>fiecare</w:t>
            </w:r>
            <w:proofErr w:type="spellEnd"/>
            <w:r w:rsidRPr="00B62508">
              <w:rPr>
                <w:rFonts w:ascii="Georgia" w:hAnsi="Georgia"/>
                <w:color w:val="333333"/>
                <w:shd w:val="clear" w:color="auto" w:fill="FFFFFF"/>
              </w:rPr>
              <w:t xml:space="preserve"> </w:t>
            </w:r>
            <w:proofErr w:type="spellStart"/>
            <w:r w:rsidRPr="00B62508">
              <w:rPr>
                <w:rFonts w:ascii="Georgia" w:hAnsi="Georgia"/>
                <w:color w:val="333333"/>
                <w:shd w:val="clear" w:color="auto" w:fill="FFFFFF"/>
              </w:rPr>
              <w:t>loc</w:t>
            </w:r>
            <w:proofErr w:type="spellEnd"/>
            <w:r w:rsidRPr="00B62508">
              <w:rPr>
                <w:rFonts w:ascii="Georgia" w:hAnsi="Georgia"/>
                <w:color w:val="333333"/>
                <w:shd w:val="clear" w:color="auto" w:fill="FFFFFF"/>
              </w:rPr>
              <w:t xml:space="preserve"> </w:t>
            </w:r>
            <w:proofErr w:type="spellStart"/>
            <w:r w:rsidRPr="00B62508">
              <w:rPr>
                <w:rFonts w:ascii="Georgia" w:hAnsi="Georgia"/>
                <w:color w:val="333333"/>
                <w:shd w:val="clear" w:color="auto" w:fill="FFFFFF"/>
              </w:rPr>
              <w:t>de</w:t>
            </w:r>
            <w:proofErr w:type="spellEnd"/>
            <w:r w:rsidRPr="00B62508">
              <w:rPr>
                <w:rFonts w:ascii="Georgia" w:hAnsi="Georgia"/>
                <w:color w:val="333333"/>
                <w:shd w:val="clear" w:color="auto" w:fill="FFFFFF"/>
              </w:rPr>
              <w:t xml:space="preserve"> </w:t>
            </w:r>
            <w:proofErr w:type="spellStart"/>
            <w:r w:rsidRPr="00B62508">
              <w:rPr>
                <w:rFonts w:ascii="Georgia" w:hAnsi="Georgia"/>
                <w:color w:val="333333"/>
                <w:shd w:val="clear" w:color="auto" w:fill="FFFFFF"/>
              </w:rPr>
              <w:t>parcaj</w:t>
            </w:r>
            <w:proofErr w:type="spellEnd"/>
          </w:p>
          <w:p w:rsidR="000D4D0F" w:rsidRPr="00B62508" w:rsidRDefault="000D4D0F" w:rsidP="001C5C61">
            <w:pPr>
              <w:rPr>
                <w:lang w:val="ro-RO" w:eastAsia="en-US"/>
              </w:rPr>
            </w:pPr>
            <w:r w:rsidRPr="00B62508">
              <w:rPr>
                <w:rFonts w:ascii="Georgia" w:hAnsi="Georgia"/>
                <w:color w:val="333333"/>
                <w:shd w:val="clear" w:color="auto" w:fill="FFFFFF"/>
                <w:lang w:val="ro-RO"/>
              </w:rPr>
              <w:t xml:space="preserve">   </w:t>
            </w:r>
          </w:p>
        </w:tc>
        <w:tc>
          <w:tcPr>
            <w:tcW w:w="2021" w:type="dxa"/>
            <w:tcBorders>
              <w:top w:val="single" w:sz="4" w:space="0" w:color="000000"/>
              <w:left w:val="single" w:sz="4" w:space="0" w:color="000000"/>
              <w:bottom w:val="single" w:sz="4" w:space="0" w:color="000000"/>
              <w:right w:val="single" w:sz="4" w:space="0" w:color="000000"/>
            </w:tcBorders>
            <w:tcMar>
              <w:top w:w="15" w:type="dxa"/>
              <w:left w:w="35" w:type="dxa"/>
              <w:bottom w:w="15" w:type="dxa"/>
              <w:right w:w="35" w:type="dxa"/>
            </w:tcMar>
          </w:tcPr>
          <w:p w:rsidR="000D4D0F" w:rsidRPr="00951453" w:rsidRDefault="000D4D0F" w:rsidP="001C5C61">
            <w:pPr>
              <w:rPr>
                <w:lang w:val="fr-FR" w:eastAsia="en-US"/>
              </w:rPr>
            </w:pPr>
          </w:p>
        </w:tc>
      </w:tr>
    </w:tbl>
    <w:p w:rsidR="00C92FBD" w:rsidRDefault="009C3694" w:rsidP="000D4D0F">
      <w:pPr>
        <w:spacing w:after="0" w:line="240" w:lineRule="auto"/>
        <w:ind w:left="-426"/>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2</w:t>
      </w:r>
      <w:r w:rsidR="00C92FBD">
        <w:rPr>
          <w:rFonts w:ascii="Times New Roman" w:hAnsi="Times New Roman" w:cs="Times New Roman"/>
          <w:b/>
          <w:sz w:val="24"/>
          <w:szCs w:val="24"/>
          <w:lang w:val="ro-RO"/>
        </w:rPr>
        <w:t xml:space="preserve">. </w:t>
      </w:r>
      <w:r w:rsidR="00C92FBD">
        <w:rPr>
          <w:rFonts w:ascii="Times New Roman" w:hAnsi="Times New Roman" w:cs="Times New Roman"/>
          <w:sz w:val="24"/>
          <w:szCs w:val="24"/>
          <w:lang w:val="ro-RO"/>
        </w:rPr>
        <w:t>Prezenta decizie se aduce la cunoştinţă publică prin plasarea în Registrul de Stat al Actelor Locale, pe pag web şi se comunică persoanei vizate.</w:t>
      </w:r>
    </w:p>
    <w:p w:rsidR="00C92FBD" w:rsidRDefault="000365F6" w:rsidP="00C92FBD">
      <w:pPr>
        <w:spacing w:after="0" w:line="240" w:lineRule="auto"/>
        <w:ind w:left="-426"/>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w:t>
      </w:r>
      <w:r w:rsidR="009C3694">
        <w:rPr>
          <w:rFonts w:ascii="Times New Roman" w:hAnsi="Times New Roman" w:cs="Times New Roman"/>
          <w:sz w:val="24"/>
          <w:szCs w:val="24"/>
          <w:lang w:val="ro-RO"/>
        </w:rPr>
        <w:t xml:space="preserve">      3</w:t>
      </w:r>
      <w:r w:rsidR="00C92FBD">
        <w:rPr>
          <w:rFonts w:ascii="Times New Roman" w:hAnsi="Times New Roman" w:cs="Times New Roman"/>
          <w:sz w:val="24"/>
          <w:szCs w:val="24"/>
          <w:lang w:val="ro-RO"/>
        </w:rPr>
        <w:t>. Prezenta decizie, poate fi notificată autorității publice emitente de Oficiul Teritorial Căușeni al Cancelariei de Stat în termen de 30 de zile de la data includerii actului în Registrul de stat al actelor locale.</w:t>
      </w:r>
    </w:p>
    <w:p w:rsidR="00C92FBD" w:rsidRDefault="009C3694" w:rsidP="00C92FBD">
      <w:pPr>
        <w:spacing w:after="0" w:line="240" w:lineRule="auto"/>
        <w:ind w:left="-426"/>
        <w:contextualSpacing/>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ab/>
        <w:t>4</w:t>
      </w:r>
      <w:r w:rsidR="00C92FBD">
        <w:rPr>
          <w:rFonts w:ascii="Times New Roman" w:eastAsia="Times New Roman" w:hAnsi="Times New Roman" w:cs="Times New Roman"/>
          <w:sz w:val="24"/>
          <w:szCs w:val="24"/>
          <w:lang w:val="ro-RO"/>
        </w:rPr>
        <w:t>. Prezenta decizie, poate fi contestată de persoana interesată, prin intermediul Judecătoriei Căuşeni, sediul Anenii Noi (or. Anenii Noi, str. Marțișor nr. 15), în termen de 30 de zile de la comunicare.</w:t>
      </w:r>
    </w:p>
    <w:p w:rsidR="00C92FBD" w:rsidRDefault="009C3694" w:rsidP="00C92FBD">
      <w:pPr>
        <w:spacing w:after="0" w:line="240" w:lineRule="auto"/>
        <w:ind w:left="-426"/>
        <w:contextualSpacing/>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ab/>
        <w:t>5</w:t>
      </w:r>
      <w:r w:rsidR="00C92FBD">
        <w:rPr>
          <w:rFonts w:ascii="Times New Roman" w:eastAsia="Times New Roman" w:hAnsi="Times New Roman" w:cs="Times New Roman"/>
          <w:sz w:val="24"/>
          <w:szCs w:val="24"/>
          <w:lang w:val="ro-RO"/>
        </w:rPr>
        <w:t>. Controlul asupra executării prezentei decizii se atribuie dlui Maţarin A., primar.</w:t>
      </w:r>
    </w:p>
    <w:p w:rsidR="00C92FBD" w:rsidRDefault="00C92FBD" w:rsidP="00C92FBD">
      <w:pPr>
        <w:spacing w:after="0" w:line="240" w:lineRule="auto"/>
        <w:contextualSpacing/>
        <w:jc w:val="both"/>
        <w:rPr>
          <w:rFonts w:ascii="Times New Roman" w:eastAsia="Times New Roman" w:hAnsi="Times New Roman" w:cs="Times New Roman"/>
          <w:sz w:val="24"/>
          <w:szCs w:val="24"/>
          <w:lang w:val="ro-RO"/>
        </w:rPr>
      </w:pPr>
    </w:p>
    <w:p w:rsidR="00B167EB" w:rsidRDefault="00B167EB" w:rsidP="00B167EB">
      <w:pPr>
        <w:tabs>
          <w:tab w:val="left" w:pos="5745"/>
        </w:tabs>
        <w:spacing w:after="0" w:line="240" w:lineRule="auto"/>
        <w:rPr>
          <w:rFonts w:ascii="Times New Roman" w:hAnsi="Times New Roman" w:cs="Times New Roman"/>
          <w:b/>
          <w:sz w:val="24"/>
          <w:szCs w:val="24"/>
          <w:lang w:val="ro-RO"/>
        </w:rPr>
      </w:pPr>
      <w:r>
        <w:rPr>
          <w:rFonts w:ascii="Times New Roman" w:hAnsi="Times New Roman" w:cs="Times New Roman"/>
          <w:b/>
          <w:sz w:val="24"/>
          <w:szCs w:val="24"/>
          <w:lang w:val="ro-RO"/>
        </w:rPr>
        <w:t xml:space="preserve">Președintele ședinței:      </w:t>
      </w:r>
      <w:r>
        <w:rPr>
          <w:rFonts w:ascii="Times New Roman" w:hAnsi="Times New Roman" w:cs="Times New Roman"/>
          <w:b/>
          <w:sz w:val="24"/>
          <w:szCs w:val="24"/>
          <w:lang w:val="ro-RO"/>
        </w:rPr>
        <w:tab/>
      </w:r>
    </w:p>
    <w:p w:rsidR="00B167EB" w:rsidRDefault="00B167EB" w:rsidP="00B167EB">
      <w:pPr>
        <w:spacing w:after="0" w:line="240" w:lineRule="auto"/>
        <w:rPr>
          <w:rFonts w:ascii="Times New Roman" w:hAnsi="Times New Roman" w:cs="Times New Roman"/>
          <w:b/>
          <w:sz w:val="24"/>
          <w:szCs w:val="24"/>
          <w:lang w:val="ro-RO"/>
        </w:rPr>
      </w:pPr>
      <w:r>
        <w:rPr>
          <w:rFonts w:ascii="Times New Roman" w:hAnsi="Times New Roman" w:cs="Times New Roman"/>
          <w:b/>
          <w:sz w:val="24"/>
          <w:szCs w:val="24"/>
          <w:lang w:val="ro-RO"/>
        </w:rPr>
        <w:t xml:space="preserve">                                                       </w:t>
      </w:r>
    </w:p>
    <w:p w:rsidR="00B167EB" w:rsidRDefault="00B167EB" w:rsidP="00B167EB">
      <w:pPr>
        <w:spacing w:after="0" w:line="240" w:lineRule="auto"/>
        <w:rPr>
          <w:rFonts w:ascii="Times New Roman" w:hAnsi="Times New Roman" w:cs="Times New Roman"/>
          <w:b/>
          <w:sz w:val="24"/>
          <w:szCs w:val="24"/>
          <w:lang w:val="ro-RO"/>
        </w:rPr>
      </w:pPr>
      <w:r>
        <w:rPr>
          <w:rFonts w:ascii="Times New Roman" w:hAnsi="Times New Roman" w:cs="Times New Roman"/>
          <w:b/>
          <w:sz w:val="24"/>
          <w:szCs w:val="24"/>
          <w:lang w:val="ro-RO"/>
        </w:rPr>
        <w:t xml:space="preserve">Contrasemnează: </w:t>
      </w:r>
    </w:p>
    <w:p w:rsidR="00B167EB" w:rsidRDefault="00B167EB" w:rsidP="00B167EB">
      <w:pPr>
        <w:spacing w:after="0" w:line="240" w:lineRule="auto"/>
        <w:rPr>
          <w:rFonts w:ascii="Times New Roman" w:hAnsi="Times New Roman" w:cs="Times New Roman"/>
          <w:b/>
          <w:sz w:val="24"/>
          <w:szCs w:val="24"/>
          <w:lang w:val="ro-RO"/>
        </w:rPr>
      </w:pPr>
      <w:r>
        <w:rPr>
          <w:rFonts w:ascii="Times New Roman" w:hAnsi="Times New Roman" w:cs="Times New Roman"/>
          <w:b/>
          <w:sz w:val="24"/>
          <w:szCs w:val="24"/>
          <w:lang w:val="ro-RO"/>
        </w:rPr>
        <w:t xml:space="preserve">Secretara Consiliului orășenesc                                           </w:t>
      </w:r>
      <w:r w:rsidR="00CC3931">
        <w:rPr>
          <w:rFonts w:ascii="Times New Roman" w:hAnsi="Times New Roman" w:cs="Times New Roman"/>
          <w:b/>
          <w:sz w:val="24"/>
          <w:szCs w:val="24"/>
          <w:lang w:val="ro-RO"/>
        </w:rPr>
        <w:t xml:space="preserve">              </w:t>
      </w:r>
      <w:r>
        <w:rPr>
          <w:rFonts w:ascii="Times New Roman" w:hAnsi="Times New Roman" w:cs="Times New Roman"/>
          <w:b/>
          <w:sz w:val="24"/>
          <w:szCs w:val="24"/>
          <w:lang w:val="ro-RO"/>
        </w:rPr>
        <w:t>Rodica MELNIC</w:t>
      </w:r>
    </w:p>
    <w:p w:rsidR="00B167EB" w:rsidRDefault="00B167EB" w:rsidP="00B167EB">
      <w:pPr>
        <w:spacing w:after="0" w:line="240" w:lineRule="auto"/>
        <w:rPr>
          <w:rFonts w:ascii="Times New Roman" w:hAnsi="Times New Roman" w:cs="Times New Roman"/>
          <w:b/>
          <w:sz w:val="24"/>
          <w:szCs w:val="24"/>
          <w:lang w:val="ro-RO"/>
        </w:rPr>
      </w:pPr>
    </w:p>
    <w:p w:rsidR="00B167EB" w:rsidRPr="00E11073" w:rsidRDefault="00B167EB" w:rsidP="00E11073">
      <w:pPr>
        <w:spacing w:after="0" w:line="240" w:lineRule="auto"/>
        <w:jc w:val="center"/>
        <w:rPr>
          <w:rFonts w:ascii="Times New Roman" w:hAnsi="Times New Roman" w:cs="Times New Roman"/>
          <w:sz w:val="20"/>
          <w:szCs w:val="20"/>
          <w:lang w:val="ro-RO"/>
        </w:rPr>
      </w:pPr>
      <w:r>
        <w:rPr>
          <w:rFonts w:ascii="Times New Roman" w:hAnsi="Times New Roman" w:cs="Times New Roman"/>
          <w:sz w:val="20"/>
          <w:szCs w:val="20"/>
          <w:lang w:val="ro-RO"/>
        </w:rPr>
        <w:t>Votat: pro -</w:t>
      </w:r>
      <w:r w:rsidR="00817ABB">
        <w:rPr>
          <w:rFonts w:ascii="Times New Roman" w:hAnsi="Times New Roman" w:cs="Times New Roman"/>
          <w:sz w:val="20"/>
          <w:szCs w:val="20"/>
          <w:lang w:val="ro-RO"/>
        </w:rPr>
        <w:t xml:space="preserve"> ,  împotrivă -, abţinut - </w:t>
      </w:r>
    </w:p>
    <w:sectPr w:rsidR="00B167EB" w:rsidRPr="00E11073" w:rsidSect="009C3694">
      <w:pgSz w:w="11906" w:h="16838"/>
      <w:pgMar w:top="28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Roumanian">
    <w:altName w:val="Courier New"/>
    <w:charset w:val="00"/>
    <w:family w:val="auto"/>
    <w:pitch w:val="default"/>
    <w:sig w:usb0="00000000" w:usb1="00000000"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13C3"/>
    <w:rsid w:val="000365F6"/>
    <w:rsid w:val="000D4D0F"/>
    <w:rsid w:val="001913C3"/>
    <w:rsid w:val="001A4D15"/>
    <w:rsid w:val="004D7B35"/>
    <w:rsid w:val="00615F4A"/>
    <w:rsid w:val="00646988"/>
    <w:rsid w:val="00817ABB"/>
    <w:rsid w:val="009C3694"/>
    <w:rsid w:val="00AA09E1"/>
    <w:rsid w:val="00B167EB"/>
    <w:rsid w:val="00B62508"/>
    <w:rsid w:val="00C92FBD"/>
    <w:rsid w:val="00CC3931"/>
    <w:rsid w:val="00D153A4"/>
    <w:rsid w:val="00DC7EE1"/>
    <w:rsid w:val="00E11073"/>
    <w:rsid w:val="00E30D75"/>
    <w:rsid w:val="00EB27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C1CDB1"/>
  <w15:chartTrackingRefBased/>
  <w15:docId w15:val="{927B6DF5-58BE-4098-BFB0-CADC3DAFD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92FBD"/>
    <w:pPr>
      <w:autoSpaceDN w:val="0"/>
      <w:spacing w:after="200" w:line="276" w:lineRule="auto"/>
    </w:pPr>
    <w:rPr>
      <w:rFonts w:eastAsiaTheme="minorEastAsia"/>
      <w:lang w:eastAsia="ru-RU"/>
    </w:rPr>
  </w:style>
  <w:style w:type="paragraph" w:styleId="1">
    <w:name w:val="heading 1"/>
    <w:basedOn w:val="a"/>
    <w:next w:val="a"/>
    <w:link w:val="10"/>
    <w:qFormat/>
    <w:rsid w:val="00C92FBD"/>
    <w:pPr>
      <w:keepNext/>
      <w:spacing w:after="120" w:line="240" w:lineRule="auto"/>
      <w:outlineLvl w:val="0"/>
    </w:pPr>
    <w:rPr>
      <w:rFonts w:ascii="Times Roumanian" w:eastAsia="Times New Roman" w:hAnsi="Times Roumanian" w:cs="Times New Roman"/>
      <w:b/>
      <w:sz w:val="24"/>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qFormat/>
    <w:rsid w:val="00C92FBD"/>
    <w:rPr>
      <w:rFonts w:ascii="Times Roumanian" w:eastAsia="Times New Roman" w:hAnsi="Times Roumanian" w:cs="Times New Roman"/>
      <w:b/>
      <w:sz w:val="24"/>
      <w:szCs w:val="20"/>
      <w:lang w:val="en-US" w:eastAsia="ru-RU"/>
    </w:rPr>
  </w:style>
  <w:style w:type="paragraph" w:styleId="a3">
    <w:name w:val="Normal (Web)"/>
    <w:aliases w:val="Знак,webb,webb Знак Знак"/>
    <w:basedOn w:val="a"/>
    <w:uiPriority w:val="99"/>
    <w:unhideWhenUsed/>
    <w:qFormat/>
    <w:rsid w:val="00C92FBD"/>
    <w:pPr>
      <w:spacing w:after="0" w:line="240" w:lineRule="auto"/>
      <w:jc w:val="center"/>
    </w:pPr>
    <w:rPr>
      <w:rFonts w:ascii="Times New Roman" w:eastAsia="Times New Roman" w:hAnsi="Times New Roman" w:cs="Times New Roman"/>
      <w:sz w:val="28"/>
      <w:szCs w:val="20"/>
      <w:lang w:val="ro-RO"/>
    </w:rPr>
  </w:style>
  <w:style w:type="paragraph" w:customStyle="1" w:styleId="FR2">
    <w:name w:val="FR2"/>
    <w:uiPriority w:val="99"/>
    <w:qFormat/>
    <w:rsid w:val="00C92FBD"/>
    <w:pPr>
      <w:widowControl w:val="0"/>
      <w:autoSpaceDN w:val="0"/>
      <w:snapToGrid w:val="0"/>
      <w:spacing w:before="100" w:after="0" w:line="360" w:lineRule="auto"/>
      <w:ind w:left="120"/>
    </w:pPr>
    <w:rPr>
      <w:rFonts w:ascii="Arial" w:eastAsia="Times New Roman" w:hAnsi="Arial" w:cs="Times New Roman"/>
      <w:sz w:val="24"/>
      <w:szCs w:val="20"/>
      <w:lang w:val="ro-RO" w:eastAsia="ru-RU"/>
    </w:rPr>
  </w:style>
  <w:style w:type="table" w:styleId="a4">
    <w:name w:val="Table Grid"/>
    <w:basedOn w:val="a1"/>
    <w:uiPriority w:val="59"/>
    <w:rsid w:val="00C92FBD"/>
    <w:pPr>
      <w:spacing w:after="0" w:line="240" w:lineRule="auto"/>
    </w:pPr>
    <w:rPr>
      <w:rFonts w:eastAsiaTheme="minorEastAsia"/>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615F4A"/>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615F4A"/>
    <w:rPr>
      <w:rFonts w:ascii="Segoe UI" w:eastAsiaTheme="minorEastAsia" w:hAnsi="Segoe UI" w:cs="Segoe UI"/>
      <w:sz w:val="18"/>
      <w:szCs w:val="18"/>
      <w:lang w:eastAsia="ru-RU"/>
    </w:rPr>
  </w:style>
  <w:style w:type="paragraph" w:styleId="a7">
    <w:name w:val="Title"/>
    <w:basedOn w:val="a"/>
    <w:link w:val="a8"/>
    <w:uiPriority w:val="99"/>
    <w:qFormat/>
    <w:rsid w:val="00B62508"/>
    <w:pPr>
      <w:autoSpaceDN/>
      <w:spacing w:after="0" w:line="240" w:lineRule="auto"/>
      <w:jc w:val="center"/>
    </w:pPr>
    <w:rPr>
      <w:rFonts w:ascii="Times New Roman" w:eastAsia="Times New Roman" w:hAnsi="Times New Roman" w:cs="Times New Roman"/>
      <w:sz w:val="28"/>
      <w:szCs w:val="20"/>
      <w:lang w:val="ro-RO"/>
    </w:rPr>
  </w:style>
  <w:style w:type="character" w:customStyle="1" w:styleId="a8">
    <w:name w:val="Заголовок Знак"/>
    <w:basedOn w:val="a0"/>
    <w:link w:val="a7"/>
    <w:uiPriority w:val="99"/>
    <w:rsid w:val="00B62508"/>
    <w:rPr>
      <w:rFonts w:ascii="Times New Roman" w:eastAsia="Times New Roman" w:hAnsi="Times New Roman" w:cs="Times New Roman"/>
      <w:sz w:val="28"/>
      <w:szCs w:val="20"/>
      <w:lang w:val="ro-RO"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9972185">
      <w:bodyDiv w:val="1"/>
      <w:marLeft w:val="0"/>
      <w:marRight w:val="0"/>
      <w:marTop w:val="0"/>
      <w:marBottom w:val="0"/>
      <w:divBdr>
        <w:top w:val="none" w:sz="0" w:space="0" w:color="auto"/>
        <w:left w:val="none" w:sz="0" w:space="0" w:color="auto"/>
        <w:bottom w:val="none" w:sz="0" w:space="0" w:color="auto"/>
        <w:right w:val="none" w:sz="0" w:space="0" w:color="auto"/>
      </w:divBdr>
    </w:div>
    <w:div w:id="1828473211">
      <w:bodyDiv w:val="1"/>
      <w:marLeft w:val="0"/>
      <w:marRight w:val="0"/>
      <w:marTop w:val="0"/>
      <w:marBottom w:val="0"/>
      <w:divBdr>
        <w:top w:val="none" w:sz="0" w:space="0" w:color="auto"/>
        <w:left w:val="none" w:sz="0" w:space="0" w:color="auto"/>
        <w:bottom w:val="none" w:sz="0" w:space="0" w:color="auto"/>
        <w:right w:val="none" w:sz="0" w:space="0" w:color="auto"/>
      </w:divBdr>
    </w:div>
    <w:div w:id="1870557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97</TotalTime>
  <Pages>1</Pages>
  <Words>407</Words>
  <Characters>2320</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18</cp:revision>
  <cp:lastPrinted>2026-07-09T06:23:00Z</cp:lastPrinted>
  <dcterms:created xsi:type="dcterms:W3CDTF">2026-03-31T10:03:00Z</dcterms:created>
  <dcterms:modified xsi:type="dcterms:W3CDTF">2026-07-10T08:03:00Z</dcterms:modified>
</cp:coreProperties>
</file>