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91" w:type="dxa"/>
        <w:tblInd w:w="108" w:type="dxa"/>
        <w:tblLayout w:type="fixed"/>
        <w:tblLook w:val="04A0" w:firstRow="1" w:lastRow="0" w:firstColumn="1" w:lastColumn="0" w:noHBand="0" w:noVBand="1"/>
      </w:tblPr>
      <w:tblGrid>
        <w:gridCol w:w="4111"/>
        <w:gridCol w:w="660"/>
        <w:gridCol w:w="758"/>
        <w:gridCol w:w="3262"/>
      </w:tblGrid>
      <w:tr w:rsidR="00E5723F" w14:paraId="3424A5AD" w14:textId="77777777" w:rsidTr="0021395D">
        <w:trPr>
          <w:cantSplit/>
          <w:trHeight w:val="1983"/>
        </w:trPr>
        <w:tc>
          <w:tcPr>
            <w:tcW w:w="4111" w:type="dxa"/>
          </w:tcPr>
          <w:p w14:paraId="31C5EE38" w14:textId="77777777" w:rsidR="00E5723F" w:rsidRDefault="00E5723F" w:rsidP="0021395D">
            <w:pPr>
              <w:pStyle w:val="FR2"/>
              <w:tabs>
                <w:tab w:val="left" w:pos="-392"/>
              </w:tabs>
              <w:spacing w:before="0" w:line="240" w:lineRule="auto"/>
              <w:ind w:left="0" w:right="-108"/>
              <w:jc w:val="center"/>
              <w:rPr>
                <w:rFonts w:ascii="Times New Roman" w:hAnsi="Times New Roman"/>
                <w:b/>
                <w:sz w:val="25"/>
                <w:szCs w:val="25"/>
                <w:lang w:val="zh-CN" w:eastAsia="zh-CN"/>
              </w:rPr>
            </w:pPr>
          </w:p>
          <w:p w14:paraId="1150B636" w14:textId="77777777" w:rsidR="00E5723F" w:rsidRDefault="00E5723F" w:rsidP="0021395D">
            <w:pPr>
              <w:pStyle w:val="FR2"/>
              <w:tabs>
                <w:tab w:val="left" w:pos="-392"/>
              </w:tabs>
              <w:spacing w:before="0" w:line="240" w:lineRule="auto"/>
              <w:ind w:left="0" w:right="-108" w:firstLine="601"/>
              <w:jc w:val="center"/>
              <w:rPr>
                <w:rFonts w:ascii="Times New Roman" w:hAnsi="Times New Roman"/>
                <w:b/>
                <w:sz w:val="25"/>
                <w:szCs w:val="25"/>
                <w:lang w:val="zh-CN" w:eastAsia="zh-CN"/>
              </w:rPr>
            </w:pPr>
          </w:p>
          <w:p w14:paraId="606ADD41" w14:textId="77777777" w:rsidR="00E5723F" w:rsidRPr="006F6615" w:rsidRDefault="00E5723F" w:rsidP="0021395D">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14:paraId="7EB6E3D2" w14:textId="77777777" w:rsidR="00E5723F" w:rsidRDefault="00E5723F" w:rsidP="0021395D">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14:paraId="494EEDFE" w14:textId="77777777" w:rsidR="00E5723F" w:rsidRDefault="00E5723F" w:rsidP="0021395D">
            <w:pPr>
              <w:ind w:left="175" w:right="176" w:hanging="141"/>
              <w:jc w:val="center"/>
              <w:rPr>
                <w:rFonts w:eastAsia="Times New Roman"/>
                <w:b/>
                <w:lang w:val="zh-CN" w:eastAsia="zh-CN"/>
              </w:rPr>
            </w:pPr>
            <w:r>
              <w:rPr>
                <w:noProof/>
                <w:lang w:val="ru-RU" w:eastAsia="ru-RU"/>
              </w:rPr>
              <w:drawing>
                <wp:inline distT="0" distB="0" distL="0" distR="0" wp14:anchorId="42379B39" wp14:editId="6A4ABB56">
                  <wp:extent cx="754380" cy="1005840"/>
                  <wp:effectExtent l="19050" t="0" r="7620" b="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10"/>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3262" w:type="dxa"/>
            <w:tcBorders>
              <w:top w:val="nil"/>
              <w:left w:val="single" w:sz="4" w:space="0" w:color="FFFFFF"/>
              <w:bottom w:val="nil"/>
              <w:right w:val="nil"/>
            </w:tcBorders>
          </w:tcPr>
          <w:p w14:paraId="740D091B" w14:textId="77777777" w:rsidR="00E5723F" w:rsidRDefault="00E5723F" w:rsidP="0021395D">
            <w:pPr>
              <w:pStyle w:val="FR2"/>
              <w:tabs>
                <w:tab w:val="left" w:pos="-392"/>
              </w:tabs>
              <w:spacing w:before="0" w:line="240" w:lineRule="auto"/>
              <w:ind w:left="0" w:right="-108" w:firstLine="601"/>
              <w:jc w:val="center"/>
              <w:rPr>
                <w:rFonts w:ascii="Times New Roman" w:hAnsi="Times New Roman"/>
                <w:b/>
                <w:sz w:val="25"/>
                <w:szCs w:val="25"/>
                <w:lang w:val="ru-RU"/>
              </w:rPr>
            </w:pPr>
          </w:p>
          <w:p w14:paraId="332336DD" w14:textId="77777777" w:rsidR="00E5723F" w:rsidRDefault="00E5723F" w:rsidP="0021395D">
            <w:pPr>
              <w:pStyle w:val="FR2"/>
              <w:tabs>
                <w:tab w:val="left" w:pos="-392"/>
              </w:tabs>
              <w:spacing w:before="0" w:line="240" w:lineRule="auto"/>
              <w:ind w:left="0" w:right="-108" w:firstLine="601"/>
              <w:jc w:val="center"/>
              <w:rPr>
                <w:rFonts w:ascii="Times New Roman" w:hAnsi="Times New Roman"/>
                <w:b/>
                <w:sz w:val="25"/>
                <w:szCs w:val="25"/>
                <w:lang w:val="ru-RU"/>
              </w:rPr>
            </w:pPr>
          </w:p>
          <w:p w14:paraId="68FC7F0B" w14:textId="77777777" w:rsidR="00E5723F" w:rsidRDefault="00E5723F" w:rsidP="0021395D">
            <w:pPr>
              <w:pStyle w:val="FR2"/>
              <w:tabs>
                <w:tab w:val="left" w:pos="-392"/>
              </w:tabs>
              <w:spacing w:before="0" w:line="240" w:lineRule="auto"/>
              <w:ind w:right="-108"/>
              <w:jc w:val="center"/>
              <w:rPr>
                <w:rFonts w:ascii="Times New Roman" w:hAnsi="Times New Roman"/>
                <w:b/>
                <w:sz w:val="25"/>
                <w:szCs w:val="25"/>
                <w:lang w:val="ru-RU"/>
              </w:rPr>
            </w:pPr>
            <w:r>
              <w:rPr>
                <w:rFonts w:ascii="Times New Roman" w:hAnsi="Times New Roman"/>
                <w:b/>
                <w:sz w:val="25"/>
                <w:szCs w:val="25"/>
                <w:lang w:val="ru-RU"/>
              </w:rPr>
              <w:t>ГОРОДСКОЙ СОВЕТ</w:t>
            </w:r>
          </w:p>
          <w:p w14:paraId="39A2C321" w14:textId="77777777" w:rsidR="00E5723F" w:rsidRDefault="00E5723F" w:rsidP="0021395D">
            <w:pPr>
              <w:pStyle w:val="FR2"/>
              <w:tabs>
                <w:tab w:val="left" w:pos="-392"/>
              </w:tabs>
              <w:spacing w:before="0" w:line="240" w:lineRule="auto"/>
              <w:ind w:right="-108"/>
              <w:jc w:val="center"/>
              <w:rPr>
                <w:b/>
                <w:lang w:val="zh-CN" w:eastAsia="zh-CN"/>
              </w:rPr>
            </w:pPr>
            <w:r>
              <w:rPr>
                <w:rFonts w:ascii="Times New Roman" w:hAnsi="Times New Roman"/>
                <w:b/>
                <w:sz w:val="25"/>
                <w:szCs w:val="25"/>
                <w:lang w:val="ru-RU"/>
              </w:rPr>
              <w:t>АНЕНИЙ НОЙ</w:t>
            </w:r>
          </w:p>
        </w:tc>
      </w:tr>
      <w:tr w:rsidR="00E5723F" w14:paraId="58380505" w14:textId="77777777" w:rsidTr="0021395D">
        <w:trPr>
          <w:cantSplit/>
          <w:trHeight w:val="620"/>
        </w:trPr>
        <w:tc>
          <w:tcPr>
            <w:tcW w:w="4111" w:type="dxa"/>
            <w:tcBorders>
              <w:top w:val="nil"/>
              <w:left w:val="nil"/>
              <w:bottom w:val="nil"/>
              <w:right w:val="single" w:sz="4" w:space="0" w:color="FFFFFF"/>
            </w:tcBorders>
            <w:hideMark/>
          </w:tcPr>
          <w:p w14:paraId="7CF4ABC5" w14:textId="77777777" w:rsidR="00E5723F" w:rsidRPr="009023C9" w:rsidRDefault="00E5723F" w:rsidP="0021395D">
            <w:pPr>
              <w:pStyle w:val="1"/>
              <w:tabs>
                <w:tab w:val="left" w:pos="-392"/>
              </w:tabs>
              <w:spacing w:after="0"/>
              <w:jc w:val="center"/>
              <w:rPr>
                <w:rFonts w:ascii="Times New Roman" w:hAnsi="Times New Roman"/>
                <w:b/>
                <w:sz w:val="18"/>
                <w:szCs w:val="18"/>
                <w:lang w:val="zh-CN" w:eastAsia="zh-CN"/>
              </w:rPr>
            </w:pPr>
            <w:r w:rsidRPr="009023C9">
              <w:rPr>
                <w:rFonts w:ascii="Times New Roman" w:hAnsi="Times New Roman"/>
                <w:sz w:val="18"/>
                <w:szCs w:val="18"/>
                <w:lang w:val="zh-CN" w:eastAsia="zh-CN"/>
              </w:rPr>
              <w:t>MD 6501 or. Anenii Noi, str. Suvorov, 6</w:t>
            </w:r>
          </w:p>
          <w:p w14:paraId="516EA12C" w14:textId="77777777" w:rsidR="00E5723F" w:rsidRPr="009023C9" w:rsidRDefault="00E5723F" w:rsidP="0021395D">
            <w:pPr>
              <w:tabs>
                <w:tab w:val="left" w:pos="-675"/>
              </w:tabs>
              <w:jc w:val="center"/>
              <w:rPr>
                <w:rFonts w:ascii="Times New Roman" w:eastAsia="Times New Roman" w:hAnsi="Times New Roman" w:cs="Times New Roman"/>
                <w:sz w:val="18"/>
                <w:szCs w:val="18"/>
              </w:rPr>
            </w:pPr>
            <w:r w:rsidRPr="009023C9">
              <w:rPr>
                <w:rFonts w:ascii="Times New Roman" w:hAnsi="Times New Roman" w:cs="Times New Roman"/>
                <w:sz w:val="18"/>
                <w:szCs w:val="18"/>
                <w:lang w:val="zh-CN" w:eastAsia="zh-CN"/>
              </w:rPr>
              <w:t xml:space="preserve">tel/fax 026522108, </w:t>
            </w:r>
            <w:r w:rsidRPr="009023C9">
              <w:rPr>
                <w:rFonts w:ascii="Times New Roman" w:hAnsi="Times New Roman" w:cs="Times New Roman"/>
                <w:sz w:val="18"/>
                <w:szCs w:val="18"/>
              </w:rPr>
              <w:t>consiliulorasenesc@gmail.com</w:t>
            </w:r>
          </w:p>
        </w:tc>
        <w:tc>
          <w:tcPr>
            <w:tcW w:w="660" w:type="dxa"/>
            <w:tcBorders>
              <w:top w:val="nil"/>
              <w:left w:val="single" w:sz="4" w:space="0" w:color="FFFFFF"/>
              <w:bottom w:val="nil"/>
              <w:right w:val="nil"/>
            </w:tcBorders>
          </w:tcPr>
          <w:p w14:paraId="1C29F186" w14:textId="77777777" w:rsidR="00E5723F" w:rsidRPr="009023C9" w:rsidRDefault="00E5723F" w:rsidP="0021395D">
            <w:pPr>
              <w:jc w:val="center"/>
              <w:rPr>
                <w:rFonts w:ascii="Times New Roman" w:eastAsia="Times New Roman" w:hAnsi="Times New Roman" w:cs="Times New Roman"/>
                <w:sz w:val="18"/>
                <w:szCs w:val="18"/>
              </w:rPr>
            </w:pPr>
          </w:p>
        </w:tc>
        <w:tc>
          <w:tcPr>
            <w:tcW w:w="4020" w:type="dxa"/>
            <w:gridSpan w:val="2"/>
            <w:hideMark/>
          </w:tcPr>
          <w:p w14:paraId="102361AC" w14:textId="77777777" w:rsidR="00E5723F" w:rsidRPr="009023C9" w:rsidRDefault="00E5723F" w:rsidP="0021395D">
            <w:pPr>
              <w:pStyle w:val="1"/>
              <w:spacing w:after="0"/>
              <w:ind w:left="-391" w:firstLine="142"/>
              <w:jc w:val="center"/>
              <w:rPr>
                <w:rFonts w:ascii="Times New Roman" w:hAnsi="Times New Roman"/>
                <w:b/>
                <w:sz w:val="18"/>
                <w:szCs w:val="18"/>
                <w:lang w:val="zh-CN" w:eastAsia="zh-CN"/>
              </w:rPr>
            </w:pPr>
            <w:r w:rsidRPr="009023C9">
              <w:rPr>
                <w:rFonts w:ascii="Times New Roman" w:hAnsi="Times New Roman"/>
                <w:sz w:val="18"/>
                <w:szCs w:val="18"/>
                <w:lang w:val="zh-CN" w:eastAsia="zh-CN"/>
              </w:rPr>
              <w:t xml:space="preserve">MD </w:t>
            </w:r>
            <w:r w:rsidRPr="009023C9">
              <w:rPr>
                <w:rFonts w:ascii="Times New Roman" w:hAnsi="Times New Roman"/>
                <w:sz w:val="18"/>
                <w:szCs w:val="18"/>
                <w:lang w:val="ru-RU"/>
              </w:rPr>
              <w:t>6501, г</w:t>
            </w:r>
            <w:r w:rsidRPr="009023C9">
              <w:rPr>
                <w:rFonts w:ascii="Times New Roman" w:hAnsi="Times New Roman"/>
                <w:sz w:val="18"/>
                <w:szCs w:val="18"/>
                <w:lang w:val="zh-CN" w:eastAsia="zh-CN"/>
              </w:rPr>
              <w:t>.</w:t>
            </w:r>
            <w:r w:rsidRPr="009023C9">
              <w:rPr>
                <w:rFonts w:ascii="Times New Roman" w:hAnsi="Times New Roman"/>
                <w:sz w:val="18"/>
                <w:szCs w:val="18"/>
                <w:lang w:val="ru-RU"/>
              </w:rPr>
              <w:t>Анений Ной</w:t>
            </w:r>
            <w:r w:rsidRPr="009023C9">
              <w:rPr>
                <w:rFonts w:ascii="Times New Roman" w:hAnsi="Times New Roman"/>
                <w:sz w:val="18"/>
                <w:szCs w:val="18"/>
                <w:lang w:val="zh-CN" w:eastAsia="zh-CN"/>
              </w:rPr>
              <w:t>, ул.</w:t>
            </w:r>
            <w:r w:rsidRPr="009023C9">
              <w:rPr>
                <w:rFonts w:ascii="Times New Roman" w:hAnsi="Times New Roman"/>
                <w:sz w:val="18"/>
                <w:szCs w:val="18"/>
                <w:lang w:val="ru-RU"/>
              </w:rPr>
              <w:t>Суворов</w:t>
            </w:r>
            <w:r w:rsidRPr="009023C9">
              <w:rPr>
                <w:rFonts w:ascii="Times New Roman" w:hAnsi="Times New Roman"/>
                <w:sz w:val="18"/>
                <w:szCs w:val="18"/>
                <w:lang w:val="zh-CN" w:eastAsia="zh-CN"/>
              </w:rPr>
              <w:t xml:space="preserve">, </w:t>
            </w:r>
            <w:r w:rsidRPr="009023C9">
              <w:rPr>
                <w:rFonts w:ascii="Times New Roman" w:hAnsi="Times New Roman"/>
                <w:sz w:val="18"/>
                <w:szCs w:val="18"/>
                <w:lang w:val="ru-RU"/>
              </w:rPr>
              <w:t>6</w:t>
            </w:r>
          </w:p>
          <w:p w14:paraId="3866BB9B" w14:textId="77777777" w:rsidR="00E5723F" w:rsidRPr="009023C9" w:rsidRDefault="00E5723F" w:rsidP="0021395D">
            <w:pPr>
              <w:ind w:left="-391" w:firstLine="142"/>
              <w:jc w:val="center"/>
              <w:rPr>
                <w:rFonts w:ascii="Times New Roman" w:eastAsia="Times New Roman" w:hAnsi="Times New Roman" w:cs="Times New Roman"/>
                <w:sz w:val="18"/>
                <w:szCs w:val="18"/>
              </w:rPr>
            </w:pPr>
            <w:r w:rsidRPr="009023C9">
              <w:rPr>
                <w:rFonts w:ascii="Times New Roman" w:hAnsi="Times New Roman" w:cs="Times New Roman"/>
                <w:sz w:val="18"/>
                <w:szCs w:val="18"/>
                <w:lang w:val="zh-CN" w:eastAsia="zh-CN"/>
              </w:rPr>
              <w:t xml:space="preserve">тел/факс </w:t>
            </w:r>
            <w:r w:rsidRPr="009023C9">
              <w:rPr>
                <w:rFonts w:ascii="Times New Roman" w:hAnsi="Times New Roman" w:cs="Times New Roman"/>
                <w:sz w:val="18"/>
                <w:szCs w:val="18"/>
              </w:rPr>
              <w:t>026522108,consiliulorasenesc@gmail.com</w:t>
            </w:r>
          </w:p>
        </w:tc>
      </w:tr>
    </w:tbl>
    <w:p w14:paraId="7825773E" w14:textId="77777777" w:rsidR="00E5723F" w:rsidRDefault="00E5723F" w:rsidP="00E5723F">
      <w:pPr>
        <w:jc w:val="center"/>
        <w:rPr>
          <w:rFonts w:eastAsia="Times New Roman"/>
          <w:b/>
          <w:szCs w:val="20"/>
          <w:lang w:val="ro-RO" w:eastAsia="zh-CN"/>
        </w:rPr>
      </w:pPr>
      <w:r>
        <w:rPr>
          <w:rFonts w:eastAsia="Times New Roman"/>
          <w:noProof/>
          <w:sz w:val="28"/>
          <w:szCs w:val="20"/>
          <w:lang w:val="ru-RU" w:eastAsia="ru-RU"/>
        </w:rPr>
        <mc:AlternateContent>
          <mc:Choice Requires="wps">
            <w:drawing>
              <wp:anchor distT="4294967295" distB="4294967295" distL="114300" distR="114300" simplePos="0" relativeHeight="251659264" behindDoc="0" locked="0" layoutInCell="0" allowOverlap="1" wp14:anchorId="5001C615" wp14:editId="6F18E66C">
                <wp:simplePos x="0" y="0"/>
                <wp:positionH relativeFrom="column">
                  <wp:posOffset>-370205</wp:posOffset>
                </wp:positionH>
                <wp:positionV relativeFrom="paragraph">
                  <wp:posOffset>78104</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6AD254"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5pt,6.15pt" to="49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" o:allowincell="f" strokeweight="4.5pt">
                <v:stroke linestyle="thinThick"/>
                <o:lock v:ext="edit" shapetype="f"/>
              </v:line>
            </w:pict>
          </mc:Fallback>
        </mc:AlternateContent>
      </w:r>
    </w:p>
    <w:p w14:paraId="505C6AFA" w14:textId="77777777" w:rsidR="00E5723F" w:rsidRDefault="00E5723F" w:rsidP="00E5723F">
      <w:pPr>
        <w:spacing w:after="0" w:line="240" w:lineRule="auto"/>
        <w:jc w:val="center"/>
        <w:rPr>
          <w:rFonts w:ascii="Times New Roman" w:hAnsi="Times New Roman" w:cs="Times New Roman"/>
          <w:b/>
          <w:u w:val="single"/>
          <w:lang w:val="ro-RO"/>
        </w:rPr>
      </w:pPr>
    </w:p>
    <w:p w14:paraId="0480D091" w14:textId="77777777" w:rsidR="00E5723F" w:rsidRDefault="00E5723F" w:rsidP="00E5723F">
      <w:pPr>
        <w:spacing w:after="0" w:line="240" w:lineRule="auto"/>
        <w:jc w:val="center"/>
        <w:rPr>
          <w:rFonts w:ascii="Times New Roman" w:hAnsi="Times New Roman" w:cs="Times New Roman"/>
          <w:u w:val="single"/>
          <w:lang w:val="ro-RO"/>
        </w:rPr>
      </w:pPr>
      <w:r>
        <w:rPr>
          <w:rFonts w:ascii="Times New Roman" w:hAnsi="Times New Roman" w:cs="Times New Roman"/>
          <w:b/>
          <w:lang w:val="ro-RO"/>
        </w:rPr>
        <w:t>DECIZIE nr.5/</w:t>
      </w:r>
    </w:p>
    <w:p w14:paraId="5CCDF2B0" w14:textId="77777777" w:rsidR="00E5723F" w:rsidRDefault="00E5723F" w:rsidP="00E5723F">
      <w:pPr>
        <w:spacing w:after="0" w:line="240" w:lineRule="auto"/>
        <w:jc w:val="center"/>
        <w:rPr>
          <w:rFonts w:ascii="Times New Roman" w:hAnsi="Times New Roman" w:cs="Times New Roman"/>
          <w:b/>
          <w:lang w:val="ro-RO"/>
        </w:rPr>
      </w:pPr>
      <w:r>
        <w:rPr>
          <w:rFonts w:ascii="Times New Roman" w:hAnsi="Times New Roman" w:cs="Times New Roman"/>
          <w:b/>
          <w:lang w:val="ro-RO"/>
        </w:rPr>
        <w:t>din</w:t>
      </w:r>
      <w:r>
        <w:rPr>
          <w:rFonts w:ascii="Times New Roman" w:hAnsi="Times New Roman" w:cs="Times New Roman"/>
          <w:b/>
        </w:rPr>
        <w:t xml:space="preserve"> ___ mai 2026</w:t>
      </w:r>
    </w:p>
    <w:p w14:paraId="10413CCB" w14:textId="27405103" w:rsidR="00E5723F" w:rsidRDefault="00E5723F" w:rsidP="00E5723F">
      <w:pPr>
        <w:pStyle w:val="paragraph"/>
        <w:spacing w:before="0" w:beforeAutospacing="0" w:after="0" w:afterAutospacing="0"/>
        <w:textAlignment w:val="baseline"/>
        <w:rPr>
          <w:rStyle w:val="normaltextrun"/>
          <w:rFonts w:eastAsiaTheme="majorEastAsia"/>
          <w:i/>
          <w:iCs/>
          <w:lang w:val="ro-RO"/>
        </w:rPr>
      </w:pPr>
    </w:p>
    <w:p w14:paraId="42063275" w14:textId="00F8768A" w:rsidR="0037303F" w:rsidRPr="00E5723F" w:rsidRDefault="00EF0ACD" w:rsidP="00E5723F">
      <w:pPr>
        <w:pStyle w:val="paragraph"/>
        <w:spacing w:before="0" w:beforeAutospacing="0" w:after="0" w:afterAutospacing="0"/>
        <w:jc w:val="right"/>
        <w:textAlignment w:val="baseline"/>
        <w:rPr>
          <w:rFonts w:eastAsiaTheme="majorEastAsia"/>
          <w:i/>
          <w:iCs/>
          <w:lang w:val="ro-RO"/>
        </w:rPr>
      </w:pPr>
      <w:r w:rsidRPr="00284A38">
        <w:rPr>
          <w:rStyle w:val="normaltextrun"/>
          <w:rFonts w:eastAsiaTheme="majorEastAsia"/>
          <w:i/>
          <w:iCs/>
          <w:lang w:val="ro-RO"/>
        </w:rPr>
        <w:t>Proiect</w:t>
      </w:r>
      <w:r w:rsidR="0037303F" w:rsidRPr="00421EE5">
        <w:rPr>
          <w:rStyle w:val="eop"/>
          <w:rFonts w:eastAsiaTheme="majorEastAsia"/>
          <w:lang w:val="ro-RO"/>
        </w:rPr>
        <w:t> </w:t>
      </w:r>
      <w:r w:rsidR="00443036">
        <w:rPr>
          <w:rStyle w:val="eop"/>
          <w:rFonts w:eastAsiaTheme="majorEastAsia"/>
          <w:lang w:val="ro-RO"/>
        </w:rPr>
        <w:t>nr. 3</w:t>
      </w:r>
    </w:p>
    <w:p w14:paraId="116EF3B8" w14:textId="77777777" w:rsidR="002D36D4" w:rsidRDefault="0037303F" w:rsidP="0CDD1A87">
      <w:pPr>
        <w:pStyle w:val="paragraph"/>
        <w:spacing w:before="0" w:beforeAutospacing="0" w:after="0" w:afterAutospacing="0"/>
        <w:ind w:left="720" w:hanging="720"/>
        <w:textAlignment w:val="baseline"/>
      </w:pPr>
      <w:r w:rsidRPr="00421EE5">
        <w:rPr>
          <w:rStyle w:val="normaltextrun"/>
          <w:rFonts w:eastAsiaTheme="majorEastAsia"/>
          <w:b/>
          <w:bCs/>
          <w:i/>
          <w:iCs/>
          <w:lang w:val="ro-RO"/>
        </w:rPr>
        <w:t xml:space="preserve">„Cu privire la </w:t>
      </w:r>
      <w:r w:rsidR="00D04C23">
        <w:rPr>
          <w:rStyle w:val="normaltextrun"/>
          <w:rFonts w:eastAsiaTheme="majorEastAsia"/>
          <w:b/>
          <w:bCs/>
          <w:i/>
          <w:iCs/>
          <w:lang w:val="ro-RO"/>
        </w:rPr>
        <w:t xml:space="preserve">solicitarea transferului </w:t>
      </w:r>
    </w:p>
    <w:p w14:paraId="314888B1" w14:textId="2CFD6DED" w:rsidR="0037303F" w:rsidRPr="00421EE5" w:rsidRDefault="00D04C23" w:rsidP="0037303F">
      <w:pPr>
        <w:pStyle w:val="paragraph"/>
        <w:spacing w:before="0" w:beforeAutospacing="0" w:after="0" w:afterAutospacing="0"/>
        <w:ind w:left="720" w:hanging="720"/>
        <w:textAlignment w:val="baseline"/>
        <w:rPr>
          <w:rFonts w:ascii="Segoe UI" w:hAnsi="Segoe UI" w:cs="Segoe UI"/>
          <w:sz w:val="18"/>
          <w:szCs w:val="18"/>
          <w:lang w:val="ro-RO"/>
        </w:rPr>
      </w:pPr>
      <w:r>
        <w:rPr>
          <w:rStyle w:val="normaltextrun"/>
          <w:rFonts w:eastAsiaTheme="majorEastAsia"/>
          <w:b/>
          <w:bCs/>
          <w:i/>
          <w:iCs/>
          <w:lang w:val="ro-RO"/>
        </w:rPr>
        <w:t xml:space="preserve">pentru susținerea </w:t>
      </w:r>
      <w:r w:rsidR="0037303F" w:rsidRPr="00421EE5">
        <w:rPr>
          <w:rStyle w:val="normaltextrun"/>
          <w:rFonts w:eastAsiaTheme="majorEastAsia"/>
          <w:b/>
          <w:bCs/>
          <w:i/>
          <w:iCs/>
          <w:lang w:val="ro-RO"/>
        </w:rPr>
        <w:t xml:space="preserve">procesului de amalgamare </w:t>
      </w:r>
      <w:r w:rsidR="0000201E">
        <w:rPr>
          <w:rStyle w:val="normaltextrun"/>
          <w:rFonts w:eastAsiaTheme="majorEastAsia"/>
          <w:b/>
          <w:bCs/>
          <w:i/>
          <w:iCs/>
          <w:lang w:val="ro-RO"/>
        </w:rPr>
        <w:t>v</w:t>
      </w:r>
      <w:r w:rsidR="0037303F" w:rsidRPr="00421EE5">
        <w:rPr>
          <w:rStyle w:val="normaltextrun"/>
          <w:rFonts w:eastAsiaTheme="majorEastAsia"/>
          <w:b/>
          <w:bCs/>
          <w:i/>
          <w:iCs/>
          <w:lang w:val="ro-RO"/>
        </w:rPr>
        <w:t>oluntară” </w:t>
      </w:r>
      <w:r w:rsidR="0037303F" w:rsidRPr="00421EE5">
        <w:rPr>
          <w:rStyle w:val="normaltextrun"/>
          <w:rFonts w:eastAsiaTheme="majorEastAsia"/>
          <w:i/>
          <w:iCs/>
          <w:lang w:val="ro-RO"/>
        </w:rPr>
        <w:t> </w:t>
      </w:r>
      <w:r w:rsidR="0037303F" w:rsidRPr="00421EE5">
        <w:rPr>
          <w:rStyle w:val="eop"/>
          <w:rFonts w:eastAsiaTheme="majorEastAsia"/>
          <w:lang w:val="ro-RO"/>
        </w:rPr>
        <w:t> </w:t>
      </w:r>
    </w:p>
    <w:p w14:paraId="46B0B842" w14:textId="77777777" w:rsidR="0037303F" w:rsidRPr="00421EE5" w:rsidRDefault="0037303F" w:rsidP="0037303F">
      <w:pPr>
        <w:pStyle w:val="paragraph"/>
        <w:spacing w:before="0" w:beforeAutospacing="0" w:after="0" w:afterAutospacing="0"/>
        <w:ind w:left="720" w:hanging="720"/>
        <w:textAlignment w:val="baseline"/>
        <w:rPr>
          <w:rFonts w:ascii="Segoe UI" w:hAnsi="Segoe UI" w:cs="Segoe UI"/>
          <w:sz w:val="18"/>
          <w:szCs w:val="18"/>
          <w:lang w:val="ro-RO"/>
        </w:rPr>
      </w:pPr>
      <w:r w:rsidRPr="00421EE5">
        <w:rPr>
          <w:rStyle w:val="eop"/>
          <w:rFonts w:eastAsiaTheme="majorEastAsia"/>
          <w:lang w:val="ro-RO"/>
        </w:rPr>
        <w:t> </w:t>
      </w:r>
    </w:p>
    <w:p w14:paraId="494FE13D" w14:textId="0FC0FA55" w:rsidR="00E7388A" w:rsidRPr="00284A38" w:rsidRDefault="0037303F" w:rsidP="00E7388A">
      <w:pPr>
        <w:pStyle w:val="paragraph"/>
        <w:spacing w:before="0" w:beforeAutospacing="0" w:after="0" w:afterAutospacing="0"/>
        <w:ind w:firstLine="720"/>
        <w:jc w:val="both"/>
        <w:textAlignment w:val="baseline"/>
        <w:rPr>
          <w:rFonts w:ascii="Segoe UI" w:hAnsi="Segoe UI" w:cs="Segoe UI"/>
          <w:sz w:val="18"/>
          <w:szCs w:val="18"/>
          <w:lang w:val="ro-RO"/>
        </w:rPr>
      </w:pPr>
      <w:r w:rsidRPr="00421EE5">
        <w:rPr>
          <w:rStyle w:val="normaltextrun"/>
          <w:rFonts w:eastAsiaTheme="majorEastAsia"/>
          <w:lang w:val="ro-RO"/>
        </w:rPr>
        <w:t>În temeiul art. 14 alin. (</w:t>
      </w:r>
      <w:r w:rsidR="00D04C23">
        <w:rPr>
          <w:rStyle w:val="normaltextrun"/>
          <w:rFonts w:eastAsiaTheme="majorEastAsia"/>
          <w:lang w:val="ro-RO"/>
        </w:rPr>
        <w:t>1</w:t>
      </w:r>
      <w:r w:rsidRPr="00421EE5">
        <w:rPr>
          <w:rStyle w:val="normaltextrun"/>
          <w:rFonts w:eastAsiaTheme="majorEastAsia"/>
          <w:lang w:val="ro-RO"/>
        </w:rPr>
        <w:t>) al Legii nr. 436/2006 cu privire la administrația publică locală</w:t>
      </w:r>
      <w:r w:rsidR="00D04C23">
        <w:rPr>
          <w:rStyle w:val="normaltextrun"/>
          <w:rFonts w:eastAsiaTheme="majorEastAsia"/>
          <w:lang w:val="ro-RO"/>
        </w:rPr>
        <w:t xml:space="preserve"> și</w:t>
      </w:r>
      <w:r w:rsidRPr="00421EE5">
        <w:rPr>
          <w:rStyle w:val="normaltextrun"/>
          <w:rFonts w:eastAsiaTheme="majorEastAsia"/>
          <w:lang w:val="ro-RO"/>
        </w:rPr>
        <w:t xml:space="preserve"> al </w:t>
      </w:r>
      <w:r w:rsidR="00D04C23">
        <w:rPr>
          <w:rStyle w:val="normaltextrun"/>
          <w:rFonts w:eastAsiaTheme="majorEastAsia"/>
          <w:lang w:val="ro-RO"/>
        </w:rPr>
        <w:t>pct. 99 din Metodologia de amalgamare voluntară a unităților administrativ-teritoriale aprobată prin Hotărârea Guvernului nr. 925/2023</w:t>
      </w:r>
      <w:r w:rsidR="00E5723F">
        <w:rPr>
          <w:rStyle w:val="normaltextrun"/>
          <w:rFonts w:eastAsiaTheme="majorEastAsia"/>
          <w:lang w:val="ro-RO"/>
        </w:rPr>
        <w:t>, consiliul orășenesc Anenii Noi</w:t>
      </w:r>
    </w:p>
    <w:p w14:paraId="27C67654" w14:textId="7075F830" w:rsidR="005C75FC" w:rsidRPr="00284A38" w:rsidRDefault="005C75FC" w:rsidP="005C75FC">
      <w:pPr>
        <w:pStyle w:val="paragraph"/>
        <w:spacing w:before="0" w:beforeAutospacing="0" w:after="0" w:afterAutospacing="0"/>
        <w:ind w:left="360"/>
        <w:jc w:val="both"/>
        <w:textAlignment w:val="baseline"/>
        <w:rPr>
          <w:rFonts w:ascii="Segoe UI" w:hAnsi="Segoe UI" w:cs="Segoe UI"/>
          <w:sz w:val="18"/>
          <w:szCs w:val="18"/>
          <w:lang w:val="ro-RO"/>
        </w:rPr>
      </w:pPr>
      <w:r w:rsidRPr="00284A38">
        <w:rPr>
          <w:rStyle w:val="eop"/>
          <w:rFonts w:eastAsiaTheme="majorEastAsia"/>
          <w:lang w:val="ro-RO"/>
        </w:rPr>
        <w:t>  </w:t>
      </w:r>
    </w:p>
    <w:p w14:paraId="03B63A81" w14:textId="77777777" w:rsidR="005C75FC" w:rsidRDefault="005C75FC" w:rsidP="005C75FC">
      <w:pPr>
        <w:pStyle w:val="paragraph"/>
        <w:spacing w:before="0" w:beforeAutospacing="0" w:after="0" w:afterAutospacing="0"/>
        <w:ind w:left="360"/>
        <w:jc w:val="center"/>
        <w:textAlignment w:val="baseline"/>
        <w:rPr>
          <w:rStyle w:val="eop"/>
          <w:rFonts w:eastAsiaTheme="majorEastAsia"/>
          <w:lang w:val="ro-RO"/>
        </w:rPr>
      </w:pPr>
      <w:r w:rsidRPr="00284A38">
        <w:rPr>
          <w:rStyle w:val="normaltextrun"/>
          <w:rFonts w:eastAsiaTheme="majorEastAsia"/>
          <w:b/>
          <w:bCs/>
          <w:lang w:val="ro-RO"/>
        </w:rPr>
        <w:t>DECIDE:</w:t>
      </w:r>
      <w:r w:rsidRPr="00284A38">
        <w:rPr>
          <w:rStyle w:val="eop"/>
          <w:rFonts w:eastAsiaTheme="majorEastAsia"/>
          <w:lang w:val="ro-RO"/>
        </w:rPr>
        <w:t> </w:t>
      </w:r>
    </w:p>
    <w:p w14:paraId="00EF0D02" w14:textId="77777777" w:rsidR="005C75FC" w:rsidRPr="00284A38" w:rsidRDefault="005C75FC" w:rsidP="005C75FC">
      <w:pPr>
        <w:pStyle w:val="paragraph"/>
        <w:spacing w:before="0" w:beforeAutospacing="0" w:after="0" w:afterAutospacing="0"/>
        <w:ind w:left="360"/>
        <w:jc w:val="center"/>
        <w:textAlignment w:val="baseline"/>
        <w:rPr>
          <w:rFonts w:ascii="Segoe UI" w:hAnsi="Segoe UI" w:cs="Segoe UI"/>
          <w:sz w:val="18"/>
          <w:szCs w:val="18"/>
          <w:lang w:val="ro-RO"/>
        </w:rPr>
      </w:pPr>
    </w:p>
    <w:p w14:paraId="1EA248E0" w14:textId="5D9BEDD7" w:rsidR="00C16C98" w:rsidRDefault="00C16C98" w:rsidP="005C75FC">
      <w:pPr>
        <w:pStyle w:val="paragraph"/>
        <w:numPr>
          <w:ilvl w:val="0"/>
          <w:numId w:val="2"/>
        </w:numPr>
        <w:tabs>
          <w:tab w:val="clear" w:pos="720"/>
          <w:tab w:val="num" w:pos="284"/>
        </w:tabs>
        <w:spacing w:before="0" w:beforeAutospacing="0" w:after="0" w:afterAutospacing="0"/>
        <w:ind w:left="0" w:firstLine="284"/>
        <w:jc w:val="both"/>
        <w:textAlignment w:val="baseline"/>
        <w:rPr>
          <w:rStyle w:val="normaltextrun"/>
          <w:lang w:val="ro-RO"/>
        </w:rPr>
      </w:pPr>
      <w:r>
        <w:rPr>
          <w:rStyle w:val="normaltextrun"/>
          <w:lang w:val="ro-RO"/>
        </w:rPr>
        <w:t xml:space="preserve">Se acceptă și se aprobă propunerea grupului de lucru comun de a solicita transferul cu destinație specială pentru pregătirea procesului de amalgamare voluntară a </w:t>
      </w:r>
      <w:r w:rsidR="00E5723F">
        <w:rPr>
          <w:rStyle w:val="normaltextrun"/>
          <w:lang w:val="ro-RO"/>
        </w:rPr>
        <w:t xml:space="preserve">UAT Anenii Noi </w:t>
      </w:r>
      <w:r w:rsidR="00732D8A">
        <w:rPr>
          <w:rStyle w:val="normaltextrun"/>
          <w:lang w:val="ro-RO"/>
        </w:rPr>
        <w:t xml:space="preserve">și UAT </w:t>
      </w:r>
      <w:r w:rsidR="00E5723F">
        <w:rPr>
          <w:rStyle w:val="normaltextrun"/>
          <w:lang w:val="ro-RO"/>
        </w:rPr>
        <w:t>Ciobanovca</w:t>
      </w:r>
      <w:r>
        <w:rPr>
          <w:rStyle w:val="normaltextrun"/>
          <w:lang w:val="ro-RO"/>
        </w:rPr>
        <w:t xml:space="preserve"> în sumă totală de</w:t>
      </w:r>
      <w:r w:rsidR="00E5723F">
        <w:rPr>
          <w:rStyle w:val="normaltextrun"/>
          <w:lang w:val="ro-RO"/>
        </w:rPr>
        <w:t xml:space="preserve"> 6</w:t>
      </w:r>
      <w:r w:rsidR="00732D8A">
        <w:rPr>
          <w:rStyle w:val="normaltextrun"/>
          <w:lang w:val="ro-RO"/>
        </w:rPr>
        <w:t>00 000</w:t>
      </w:r>
      <w:r w:rsidR="00D60E37">
        <w:rPr>
          <w:rStyle w:val="normaltextrun"/>
          <w:lang w:val="ro-RO"/>
        </w:rPr>
        <w:t xml:space="preserve"> </w:t>
      </w:r>
      <w:r>
        <w:rPr>
          <w:rStyle w:val="normaltextrun"/>
          <w:lang w:val="ro-RO"/>
        </w:rPr>
        <w:t>lei (</w:t>
      </w:r>
      <w:r w:rsidRPr="005A65B7">
        <w:rPr>
          <w:rStyle w:val="normaltextrun"/>
          <w:i/>
          <w:iCs/>
          <w:lang w:val="ro-RO"/>
        </w:rPr>
        <w:t>propunerea se anexează</w:t>
      </w:r>
      <w:r>
        <w:rPr>
          <w:rStyle w:val="normaltextrun"/>
          <w:lang w:val="ro-RO"/>
        </w:rPr>
        <w:t>).</w:t>
      </w:r>
    </w:p>
    <w:p w14:paraId="52D277F0" w14:textId="75F6A037" w:rsidR="00C16C98" w:rsidRDefault="00C16C98" w:rsidP="00732D8A">
      <w:pPr>
        <w:pStyle w:val="paragraph"/>
        <w:numPr>
          <w:ilvl w:val="0"/>
          <w:numId w:val="2"/>
        </w:numPr>
        <w:shd w:val="clear" w:color="auto" w:fill="FFFFFF" w:themeFill="background1"/>
        <w:tabs>
          <w:tab w:val="clear" w:pos="720"/>
          <w:tab w:val="num" w:pos="284"/>
        </w:tabs>
        <w:spacing w:before="0" w:beforeAutospacing="0" w:after="0" w:afterAutospacing="0"/>
        <w:ind w:left="0" w:firstLine="284"/>
        <w:jc w:val="both"/>
        <w:textAlignment w:val="baseline"/>
        <w:rPr>
          <w:rStyle w:val="normaltextrun"/>
          <w:lang w:val="ro-RO"/>
        </w:rPr>
      </w:pPr>
      <w:r>
        <w:rPr>
          <w:rStyle w:val="normaltextrun"/>
          <w:lang w:val="ro-RO"/>
        </w:rPr>
        <w:t>Transferul va fi solicitat de către autoritățile administrației publice locale a</w:t>
      </w:r>
      <w:r w:rsidR="00E5723F">
        <w:rPr>
          <w:rStyle w:val="normaltextrun"/>
          <w:lang w:val="ro-RO"/>
        </w:rPr>
        <w:t>le orașului Asnenii Noi</w:t>
      </w:r>
      <w:r>
        <w:rPr>
          <w:rStyle w:val="normaltextrun"/>
          <w:lang w:val="ro-RO"/>
        </w:rPr>
        <w:t>, din numele unităților administrativ-teritoriale participante la procesul de amalgamare voluntară.</w:t>
      </w:r>
    </w:p>
    <w:p w14:paraId="0BB97DA7" w14:textId="064E2307" w:rsidR="00C16C98" w:rsidRPr="00755C1E" w:rsidRDefault="00E5723F" w:rsidP="00E5723F">
      <w:pPr>
        <w:pStyle w:val="paragraph"/>
        <w:spacing w:before="0" w:beforeAutospacing="0" w:after="0" w:afterAutospacing="0"/>
        <w:ind w:firstLine="284"/>
        <w:jc w:val="both"/>
        <w:textAlignment w:val="baseline"/>
        <w:rPr>
          <w:i/>
          <w:color w:val="156082" w:themeColor="accent1"/>
          <w:lang w:val="ro-RO"/>
        </w:rPr>
      </w:pPr>
      <w:r>
        <w:rPr>
          <w:rStyle w:val="normaltextrun"/>
          <w:lang w:val="ro-RO"/>
        </w:rPr>
        <w:t>3. S</w:t>
      </w:r>
      <w:r w:rsidR="005A65B7">
        <w:rPr>
          <w:rStyle w:val="normaltextrun"/>
          <w:lang w:val="ro-RO"/>
        </w:rPr>
        <w:t xml:space="preserve">e pune în sarcina primarului </w:t>
      </w:r>
      <w:r>
        <w:rPr>
          <w:rStyle w:val="normaltextrun"/>
          <w:rFonts w:eastAsiaTheme="majorEastAsia"/>
          <w:shd w:val="clear" w:color="auto" w:fill="FFFFFF" w:themeFill="background1"/>
          <w:lang w:val="ro-RO"/>
        </w:rPr>
        <w:t>Alexandr MAȚARIN</w:t>
      </w:r>
      <w:r w:rsidR="00732D8A" w:rsidRPr="00732D8A">
        <w:rPr>
          <w:rStyle w:val="normaltextrun"/>
          <w:rFonts w:eastAsiaTheme="majorEastAsia"/>
          <w:shd w:val="clear" w:color="auto" w:fill="FFFFFF" w:themeFill="background1"/>
          <w:lang w:val="ro-RO"/>
        </w:rPr>
        <w:t xml:space="preserve"> </w:t>
      </w:r>
      <w:r w:rsidR="00E04767">
        <w:rPr>
          <w:rStyle w:val="normaltextrun"/>
          <w:lang w:val="ro-RO"/>
        </w:rPr>
        <w:t>organizarea realizării</w:t>
      </w:r>
      <w:r w:rsidR="005A65B7">
        <w:rPr>
          <w:rStyle w:val="normaltextrun"/>
          <w:lang w:val="ro-RO"/>
        </w:rPr>
        <w:t xml:space="preserve"> acțiunilor și semnarea documentelor necesare pentru solicitarea transferului cu destinație specială pentru pregătirea procesului de amalgamare voluntară a</w:t>
      </w:r>
      <w:r w:rsidR="00E04767" w:rsidRPr="00732D8A">
        <w:rPr>
          <w:rStyle w:val="normaltextrun"/>
          <w:shd w:val="clear" w:color="auto" w:fill="FFFFFF" w:themeFill="background1"/>
          <w:lang w:val="ro-RO"/>
        </w:rPr>
        <w:t xml:space="preserve"> </w:t>
      </w:r>
      <w:r w:rsidR="00732D8A" w:rsidRPr="00732D8A">
        <w:rPr>
          <w:rStyle w:val="normaltextrun"/>
          <w:rFonts w:eastAsiaTheme="majorEastAsia"/>
          <w:shd w:val="clear" w:color="auto" w:fill="FFFFFF" w:themeFill="background1"/>
          <w:lang w:val="ro-RO"/>
        </w:rPr>
        <w:t xml:space="preserve">UAT </w:t>
      </w:r>
      <w:r>
        <w:rPr>
          <w:rStyle w:val="normaltextrun"/>
          <w:rFonts w:eastAsiaTheme="majorEastAsia"/>
          <w:shd w:val="clear" w:color="auto" w:fill="FFFFFF" w:themeFill="background1"/>
          <w:lang w:val="ro-RO"/>
        </w:rPr>
        <w:t>Anenii Noi cu UAT Ciobanovca</w:t>
      </w:r>
      <w:r w:rsidR="005A65B7" w:rsidRPr="00732D8A">
        <w:rPr>
          <w:i/>
          <w:color w:val="156082" w:themeColor="accent1"/>
          <w:shd w:val="clear" w:color="auto" w:fill="FFFFFF" w:themeFill="background1"/>
          <w:lang w:val="ro-RO"/>
        </w:rPr>
        <w:t>.</w:t>
      </w:r>
    </w:p>
    <w:p w14:paraId="375F0F4F" w14:textId="3E8FFA33" w:rsidR="00E5723F" w:rsidRPr="00E5723F" w:rsidRDefault="00E5723F" w:rsidP="00E5723F">
      <w:pPr>
        <w:spacing w:after="0" w:line="240" w:lineRule="auto"/>
        <w:ind w:firstLine="284"/>
        <w:jc w:val="both"/>
        <w:rPr>
          <w:rFonts w:ascii="Times New Roman" w:eastAsia="Times New Roman" w:hAnsi="Times New Roman" w:cs="Times New Roman"/>
          <w:lang w:val="ro-RO"/>
        </w:rPr>
      </w:pPr>
      <w:r>
        <w:rPr>
          <w:rFonts w:ascii="Times New Roman" w:eastAsia="Times New Roman" w:hAnsi="Times New Roman" w:cs="Times New Roman"/>
          <w:lang w:val="ro-RO"/>
        </w:rPr>
        <w:t>4.</w:t>
      </w:r>
      <w:r w:rsidRPr="00E5723F">
        <w:rPr>
          <w:rFonts w:ascii="Times New Roman" w:eastAsia="Times New Roman" w:hAnsi="Times New Roman" w:cs="Times New Roman"/>
          <w:lang w:val="ro-RO"/>
        </w:rPr>
        <w:t xml:space="preserve"> Prezenta decizie se aduce la cunoştinţă publică prin plasarea în Registrul de Stat al Actelor Locale, pe pag web şi panoul informativ al instituţiei.</w:t>
      </w:r>
    </w:p>
    <w:p w14:paraId="54DB153A" w14:textId="241A9E1B" w:rsidR="00E5723F" w:rsidRPr="00E5723F" w:rsidRDefault="00E5723F" w:rsidP="00E5723F">
      <w:pPr>
        <w:spacing w:after="0" w:line="240" w:lineRule="auto"/>
        <w:ind w:firstLine="284"/>
        <w:jc w:val="both"/>
        <w:rPr>
          <w:rFonts w:ascii="Times New Roman" w:hAnsi="Times New Roman" w:cs="Times New Roman"/>
          <w:lang w:val="ro-RO"/>
        </w:rPr>
      </w:pPr>
      <w:r>
        <w:rPr>
          <w:rFonts w:ascii="Times New Roman" w:hAnsi="Times New Roman" w:cs="Times New Roman"/>
          <w:lang w:val="ro-RO"/>
        </w:rPr>
        <w:t xml:space="preserve">5. </w:t>
      </w:r>
      <w:r w:rsidRPr="00E5723F">
        <w:rPr>
          <w:rFonts w:ascii="Times New Roman" w:hAnsi="Times New Roman" w:cs="Times New Roman"/>
          <w:lang w:val="ro-RO"/>
        </w:rPr>
        <w:t>Prezenta decizie, poate fi notificată autorității publice emitente de Oficiului Teritorial Căușeni al Cancelariei de Stat în termen de 30 de zile de la data includerii actului în Registrul de stat al actelor locale.</w:t>
      </w:r>
    </w:p>
    <w:p w14:paraId="73CA2F81" w14:textId="609D9330" w:rsidR="00E5723F" w:rsidRPr="00E5723F" w:rsidRDefault="00E5723F" w:rsidP="00E5723F">
      <w:pPr>
        <w:spacing w:after="0" w:line="240" w:lineRule="auto"/>
        <w:ind w:firstLine="284"/>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6. </w:t>
      </w:r>
      <w:r w:rsidRPr="00E5723F">
        <w:rPr>
          <w:rFonts w:ascii="Times New Roman" w:eastAsia="Times New Roman" w:hAnsi="Times New Roman" w:cs="Times New Roman"/>
          <w:lang w:val="ro-RO"/>
        </w:rPr>
        <w:t>Prezenta decizie, poate fi contestată de persoana interesată, prin intermediul Judecătoriei Căușeni, sediul Anenii Noi (or. A.Noi, str. Marțișor nr. 15), în termen de 30 de zile de la comunicare.</w:t>
      </w:r>
    </w:p>
    <w:p w14:paraId="5D7FCF9F" w14:textId="261A4591" w:rsidR="00E5723F" w:rsidRPr="00E5723F" w:rsidRDefault="00E5723F" w:rsidP="00E5723F">
      <w:pPr>
        <w:pStyle w:val="paragraph"/>
        <w:shd w:val="clear" w:color="auto" w:fill="FFFFFF" w:themeFill="background1"/>
        <w:spacing w:before="0" w:beforeAutospacing="0" w:after="0" w:afterAutospacing="0"/>
        <w:ind w:firstLine="284"/>
        <w:jc w:val="both"/>
        <w:textAlignment w:val="baseline"/>
        <w:rPr>
          <w:rStyle w:val="normaltextrun"/>
          <w:lang w:val="ro-RO"/>
        </w:rPr>
      </w:pPr>
      <w:r>
        <w:rPr>
          <w:rStyle w:val="normaltextrun"/>
          <w:rFonts w:eastAsiaTheme="majorEastAsia"/>
          <w:lang w:val="ro-RO"/>
        </w:rPr>
        <w:t xml:space="preserve">7. </w:t>
      </w:r>
      <w:r w:rsidRPr="00C16C98">
        <w:rPr>
          <w:rStyle w:val="normaltextrun"/>
          <w:rFonts w:eastAsiaTheme="majorEastAsia"/>
          <w:lang w:val="ro-RO"/>
        </w:rPr>
        <w:t>Controlul asupra executării prezentei decizii se atribuie</w:t>
      </w:r>
      <w:r w:rsidR="00041C23">
        <w:rPr>
          <w:rStyle w:val="normaltextrun"/>
          <w:rFonts w:eastAsiaTheme="majorEastAsia"/>
          <w:lang w:val="ro-RO"/>
        </w:rPr>
        <w:t xml:space="preserve"> comisiei buget</w:t>
      </w:r>
      <w:r>
        <w:rPr>
          <w:rStyle w:val="normaltextrun"/>
          <w:rFonts w:eastAsiaTheme="majorEastAsia"/>
          <w:lang w:val="ro-RO"/>
        </w:rPr>
        <w:t xml:space="preserve"> si finanțe a consiliului local Anenii Noi.</w:t>
      </w:r>
    </w:p>
    <w:p w14:paraId="7257DAEF" w14:textId="046CD04D" w:rsidR="004D1BB4" w:rsidRPr="00E5723F" w:rsidRDefault="004D1BB4" w:rsidP="00E5723F">
      <w:pPr>
        <w:spacing w:after="0" w:line="240" w:lineRule="auto"/>
        <w:jc w:val="both"/>
        <w:rPr>
          <w:lang w:val="ro-RO"/>
        </w:rPr>
      </w:pPr>
    </w:p>
    <w:p w14:paraId="4748350F" w14:textId="00C74E39" w:rsidR="0037303F" w:rsidRDefault="0037303F" w:rsidP="0037303F">
      <w:pPr>
        <w:pStyle w:val="paragraph"/>
        <w:spacing w:before="0" w:beforeAutospacing="0" w:after="0" w:afterAutospacing="0"/>
        <w:jc w:val="both"/>
        <w:textAlignment w:val="baseline"/>
        <w:rPr>
          <w:rStyle w:val="eop"/>
          <w:rFonts w:eastAsiaTheme="majorEastAsia"/>
          <w:lang w:val="ro-RO"/>
        </w:rPr>
      </w:pPr>
    </w:p>
    <w:p w14:paraId="7910A111" w14:textId="6F5E43A0" w:rsidR="009A7DDF" w:rsidRPr="00284A38" w:rsidRDefault="009A7DDF" w:rsidP="009A7DDF">
      <w:pPr>
        <w:pStyle w:val="paragraph"/>
        <w:spacing w:before="0" w:beforeAutospacing="0" w:after="0" w:afterAutospacing="0"/>
        <w:jc w:val="both"/>
        <w:textAlignment w:val="baseline"/>
        <w:rPr>
          <w:rFonts w:ascii="Segoe UI" w:hAnsi="Segoe UI" w:cs="Segoe UI"/>
          <w:sz w:val="18"/>
          <w:szCs w:val="18"/>
          <w:lang w:val="ro-RO"/>
        </w:rPr>
      </w:pPr>
      <w:r w:rsidRPr="00284A38">
        <w:rPr>
          <w:rStyle w:val="eop"/>
          <w:rFonts w:eastAsiaTheme="majorEastAsia"/>
          <w:lang w:val="ro-RO"/>
        </w:rPr>
        <w:t> </w:t>
      </w:r>
      <w:r>
        <w:rPr>
          <w:rStyle w:val="eop"/>
          <w:rFonts w:eastAsiaTheme="majorEastAsia"/>
          <w:lang w:val="ro-RO"/>
        </w:rPr>
        <w:tab/>
      </w:r>
      <w:r w:rsidRPr="00284A38">
        <w:rPr>
          <w:rStyle w:val="normaltextrun"/>
          <w:rFonts w:eastAsiaTheme="majorEastAsia"/>
          <w:b/>
          <w:bCs/>
          <w:lang w:val="ro-RO"/>
        </w:rPr>
        <w:t>Președintele ședinței             </w:t>
      </w:r>
      <w:r w:rsidR="00E5723F">
        <w:rPr>
          <w:rStyle w:val="normaltextrun"/>
          <w:rFonts w:eastAsiaTheme="majorEastAsia"/>
          <w:b/>
          <w:bCs/>
          <w:lang w:val="ro-RO"/>
        </w:rPr>
        <w:t>       </w:t>
      </w:r>
    </w:p>
    <w:p w14:paraId="0E000A82" w14:textId="77777777" w:rsidR="009A7DDF" w:rsidRPr="00284A38" w:rsidRDefault="009A7DDF" w:rsidP="009A7DDF">
      <w:pPr>
        <w:pStyle w:val="paragraph"/>
        <w:spacing w:before="0" w:beforeAutospacing="0" w:after="0" w:afterAutospacing="0"/>
        <w:ind w:left="705"/>
        <w:jc w:val="both"/>
        <w:textAlignment w:val="baseline"/>
        <w:rPr>
          <w:rFonts w:ascii="Segoe UI" w:hAnsi="Segoe UI" w:cs="Segoe UI"/>
          <w:sz w:val="18"/>
          <w:szCs w:val="18"/>
          <w:lang w:val="ro-RO"/>
        </w:rPr>
      </w:pPr>
      <w:r w:rsidRPr="00284A38">
        <w:rPr>
          <w:rStyle w:val="eop"/>
          <w:rFonts w:eastAsiaTheme="majorEastAsia"/>
          <w:lang w:val="ro-RO"/>
        </w:rPr>
        <w:t> </w:t>
      </w:r>
    </w:p>
    <w:p w14:paraId="329FC983" w14:textId="4975D8ED" w:rsidR="009A7DDF" w:rsidRPr="00284A38" w:rsidRDefault="00E5723F" w:rsidP="009A7DDF">
      <w:pPr>
        <w:pStyle w:val="paragraph"/>
        <w:spacing w:before="0" w:beforeAutospacing="0" w:after="0" w:afterAutospacing="0"/>
        <w:ind w:left="705"/>
        <w:jc w:val="both"/>
        <w:textAlignment w:val="baseline"/>
        <w:rPr>
          <w:rStyle w:val="eop"/>
          <w:rFonts w:eastAsiaTheme="majorEastAsia"/>
          <w:lang w:val="ro-RO"/>
        </w:rPr>
      </w:pPr>
      <w:r>
        <w:rPr>
          <w:rStyle w:val="normaltextrun"/>
          <w:rFonts w:eastAsiaTheme="majorEastAsia"/>
          <w:b/>
          <w:bCs/>
          <w:lang w:val="ro-RO"/>
        </w:rPr>
        <w:t>Contrasemnaează</w:t>
      </w:r>
      <w:r w:rsidR="009A7DDF" w:rsidRPr="00284A38">
        <w:rPr>
          <w:rStyle w:val="normaltextrun"/>
          <w:rFonts w:eastAsiaTheme="majorEastAsia"/>
          <w:b/>
          <w:bCs/>
          <w:lang w:val="ro-RO"/>
        </w:rPr>
        <w:t>:</w:t>
      </w:r>
      <w:r w:rsidR="009A7DDF" w:rsidRPr="00284A38">
        <w:rPr>
          <w:rStyle w:val="eop"/>
          <w:rFonts w:eastAsiaTheme="majorEastAsia"/>
          <w:lang w:val="ro-RO"/>
        </w:rPr>
        <w:t> </w:t>
      </w:r>
    </w:p>
    <w:p w14:paraId="3702677B" w14:textId="77777777" w:rsidR="009A7DDF" w:rsidRPr="00284A38" w:rsidRDefault="009A7DDF" w:rsidP="009A7DDF">
      <w:pPr>
        <w:pStyle w:val="paragraph"/>
        <w:spacing w:before="0" w:beforeAutospacing="0" w:after="0" w:afterAutospacing="0"/>
        <w:ind w:left="705"/>
        <w:jc w:val="both"/>
        <w:textAlignment w:val="baseline"/>
        <w:rPr>
          <w:rFonts w:ascii="Segoe UI" w:hAnsi="Segoe UI" w:cs="Segoe UI"/>
          <w:sz w:val="18"/>
          <w:szCs w:val="18"/>
          <w:lang w:val="ro-RO"/>
        </w:rPr>
      </w:pPr>
    </w:p>
    <w:p w14:paraId="724898B2" w14:textId="48BF9F1F" w:rsidR="009A7DDF" w:rsidRPr="003F15C9" w:rsidRDefault="00E5723F" w:rsidP="009A7DDF">
      <w:pPr>
        <w:pStyle w:val="paragraph"/>
        <w:spacing w:before="0" w:beforeAutospacing="0" w:after="0" w:afterAutospacing="0"/>
        <w:ind w:left="705"/>
        <w:jc w:val="both"/>
        <w:textAlignment w:val="baseline"/>
        <w:rPr>
          <w:rFonts w:ascii="Segoe UI" w:hAnsi="Segoe UI" w:cs="Segoe UI"/>
          <w:sz w:val="18"/>
          <w:szCs w:val="18"/>
          <w:lang w:val="ro-RO"/>
        </w:rPr>
      </w:pPr>
      <w:r>
        <w:rPr>
          <w:rStyle w:val="normaltextrun"/>
          <w:rFonts w:eastAsiaTheme="majorEastAsia"/>
          <w:b/>
          <w:bCs/>
          <w:lang w:val="ro-RO"/>
        </w:rPr>
        <w:t>Secretara</w:t>
      </w:r>
      <w:r w:rsidR="009A7DDF" w:rsidRPr="00284A38">
        <w:rPr>
          <w:rStyle w:val="normaltextrun"/>
          <w:rFonts w:eastAsiaTheme="majorEastAsia"/>
          <w:b/>
          <w:bCs/>
          <w:lang w:val="ro-RO"/>
        </w:rPr>
        <w:t xml:space="preserve"> Consiliului </w:t>
      </w:r>
      <w:r>
        <w:rPr>
          <w:rStyle w:val="normaltextrun"/>
          <w:rFonts w:eastAsiaTheme="majorEastAsia"/>
          <w:b/>
          <w:bCs/>
          <w:lang w:val="ro-RO"/>
        </w:rPr>
        <w:t>orășenesc</w:t>
      </w:r>
      <w:r w:rsidR="009A7DDF" w:rsidRPr="00284A38">
        <w:rPr>
          <w:rStyle w:val="normaltextrun"/>
          <w:rFonts w:eastAsiaTheme="majorEastAsia"/>
          <w:b/>
          <w:bCs/>
          <w:lang w:val="ro-RO"/>
        </w:rPr>
        <w:t xml:space="preserve">       </w:t>
      </w:r>
      <w:r>
        <w:rPr>
          <w:rStyle w:val="normaltextrun"/>
          <w:rFonts w:eastAsiaTheme="majorEastAsia"/>
          <w:b/>
          <w:bCs/>
          <w:lang w:val="ro-RO"/>
        </w:rPr>
        <w:t xml:space="preserve">         </w:t>
      </w:r>
      <w:r w:rsidRPr="003F15C9">
        <w:rPr>
          <w:rStyle w:val="normaltextrun"/>
          <w:rFonts w:eastAsiaTheme="majorEastAsia"/>
          <w:b/>
          <w:bCs/>
          <w:lang w:val="ro-RO"/>
        </w:rPr>
        <w:t xml:space="preserve">                                          Rodica MELNIC</w:t>
      </w:r>
      <w:r w:rsidR="009A7DDF" w:rsidRPr="003F15C9">
        <w:rPr>
          <w:rStyle w:val="eop"/>
          <w:rFonts w:eastAsiaTheme="majorEastAsia"/>
          <w:lang w:val="ro-RO"/>
        </w:rPr>
        <w:t> </w:t>
      </w:r>
    </w:p>
    <w:p w14:paraId="6616DBA6" w14:textId="3334A58D" w:rsidR="009A7DDF" w:rsidRPr="003F15C9" w:rsidRDefault="00E5723F" w:rsidP="009A7DDF">
      <w:pPr>
        <w:pStyle w:val="paragraph"/>
        <w:spacing w:before="0" w:beforeAutospacing="0" w:after="0" w:afterAutospacing="0"/>
        <w:ind w:left="705"/>
        <w:jc w:val="both"/>
        <w:textAlignment w:val="baseline"/>
        <w:rPr>
          <w:rStyle w:val="eop"/>
          <w:rFonts w:eastAsiaTheme="majorEastAsia"/>
          <w:lang w:val="ro-RO"/>
        </w:rPr>
      </w:pPr>
      <w:r w:rsidRPr="003F15C9">
        <w:rPr>
          <w:rStyle w:val="eop"/>
          <w:rFonts w:eastAsiaTheme="majorEastAsia"/>
          <w:lang w:val="ro-RO"/>
        </w:rPr>
        <w:t xml:space="preserve"> </w:t>
      </w:r>
    </w:p>
    <w:p w14:paraId="009344A2" w14:textId="77777777" w:rsidR="009A7DDF" w:rsidRPr="003F15C9" w:rsidRDefault="009A7DDF" w:rsidP="009A7DDF">
      <w:pPr>
        <w:pStyle w:val="paragraph"/>
        <w:spacing w:before="0" w:beforeAutospacing="0" w:after="0" w:afterAutospacing="0"/>
        <w:ind w:left="705"/>
        <w:jc w:val="right"/>
        <w:textAlignment w:val="baseline"/>
        <w:rPr>
          <w:rStyle w:val="normaltextrun"/>
          <w:rFonts w:eastAsiaTheme="majorEastAsia"/>
          <w:b/>
          <w:bCs/>
          <w:lang w:val="ro-RO"/>
        </w:rPr>
      </w:pPr>
    </w:p>
    <w:p w14:paraId="2B9FCD92" w14:textId="3D418AD2" w:rsidR="009A7DDF" w:rsidRPr="003F15C9" w:rsidRDefault="009A7DDF" w:rsidP="0037303F">
      <w:pPr>
        <w:pStyle w:val="paragraph"/>
        <w:spacing w:before="0" w:beforeAutospacing="0" w:after="0" w:afterAutospacing="0"/>
        <w:jc w:val="both"/>
        <w:textAlignment w:val="baseline"/>
        <w:rPr>
          <w:rFonts w:ascii="Segoe UI" w:hAnsi="Segoe UI" w:cs="Segoe UI"/>
          <w:sz w:val="18"/>
          <w:szCs w:val="18"/>
          <w:lang w:val="ro-RO"/>
        </w:rPr>
      </w:pPr>
    </w:p>
    <w:p w14:paraId="78CE2C21" w14:textId="77777777" w:rsidR="003F15C9" w:rsidRDefault="003F15C9" w:rsidP="003F15C9">
      <w:pPr>
        <w:spacing w:after="0" w:line="257" w:lineRule="auto"/>
        <w:jc w:val="right"/>
        <w:rPr>
          <w:rFonts w:ascii="Times New Roman" w:hAnsi="Times New Roman" w:cs="Times New Roman"/>
          <w:b/>
          <w:bCs/>
          <w:sz w:val="22"/>
          <w:szCs w:val="22"/>
          <w:lang w:val="ro-RO"/>
        </w:rPr>
      </w:pPr>
    </w:p>
    <w:p w14:paraId="5BCAEACC" w14:textId="7DE94377" w:rsidR="00195BD8" w:rsidRPr="00443036" w:rsidRDefault="00195BD8" w:rsidP="003F15C9">
      <w:pPr>
        <w:spacing w:after="0" w:line="257" w:lineRule="auto"/>
        <w:jc w:val="right"/>
        <w:rPr>
          <w:rFonts w:ascii="Times New Roman" w:hAnsi="Times New Roman" w:cs="Times New Roman"/>
          <w:sz w:val="16"/>
          <w:szCs w:val="16"/>
          <w:lang w:val="ro-RO"/>
        </w:rPr>
      </w:pPr>
      <w:r w:rsidRPr="00443036">
        <w:rPr>
          <w:rFonts w:ascii="Times New Roman" w:hAnsi="Times New Roman" w:cs="Times New Roman"/>
          <w:b/>
          <w:bCs/>
          <w:sz w:val="16"/>
          <w:szCs w:val="16"/>
          <w:lang w:val="ro-RO"/>
        </w:rPr>
        <w:t>Anexă</w:t>
      </w:r>
    </w:p>
    <w:p w14:paraId="2A2783A6" w14:textId="77777777" w:rsidR="003F15C9" w:rsidRPr="00443036" w:rsidRDefault="00195BD8" w:rsidP="003F15C9">
      <w:pPr>
        <w:spacing w:after="0" w:line="257" w:lineRule="auto"/>
        <w:jc w:val="right"/>
        <w:rPr>
          <w:sz w:val="16"/>
          <w:szCs w:val="16"/>
          <w:lang w:val="ro-RO"/>
        </w:rPr>
      </w:pPr>
      <w:r w:rsidRPr="00443036">
        <w:rPr>
          <w:sz w:val="16"/>
          <w:szCs w:val="16"/>
          <w:lang w:val="ro-RO"/>
        </w:rPr>
        <w:t>la Decizia Consiliului Local __________ nr. ____</w:t>
      </w:r>
    </w:p>
    <w:p w14:paraId="38F69B16" w14:textId="56F64666" w:rsidR="003F15C9" w:rsidRPr="00443036" w:rsidRDefault="00195BD8" w:rsidP="00443036">
      <w:pPr>
        <w:spacing w:after="0" w:line="257" w:lineRule="auto"/>
        <w:jc w:val="right"/>
        <w:rPr>
          <w:sz w:val="16"/>
          <w:szCs w:val="16"/>
          <w:lang w:val="ro-RO"/>
        </w:rPr>
      </w:pPr>
      <w:r w:rsidRPr="00443036">
        <w:rPr>
          <w:sz w:val="16"/>
          <w:szCs w:val="16"/>
          <w:lang w:val="ro-RO"/>
        </w:rPr>
        <w:t xml:space="preserve"> din ______________ 2026</w:t>
      </w:r>
    </w:p>
    <w:p w14:paraId="44FE5C65" w14:textId="77777777" w:rsidR="003F15C9" w:rsidRPr="00443036" w:rsidRDefault="003F15C9" w:rsidP="00443036">
      <w:pPr>
        <w:spacing w:after="0" w:line="257" w:lineRule="auto"/>
        <w:jc w:val="right"/>
        <w:rPr>
          <w:rFonts w:ascii="Times New Roman" w:hAnsi="Times New Roman" w:cs="Times New Roman"/>
          <w:sz w:val="22"/>
          <w:szCs w:val="22"/>
          <w:lang w:val="ro-RO"/>
        </w:rPr>
      </w:pPr>
    </w:p>
    <w:p w14:paraId="36083310" w14:textId="744AB530" w:rsidR="003F15C9" w:rsidRPr="00443036" w:rsidRDefault="00195BD8" w:rsidP="00443036">
      <w:pPr>
        <w:spacing w:after="0" w:line="252" w:lineRule="auto"/>
        <w:jc w:val="center"/>
        <w:rPr>
          <w:rFonts w:ascii="Times New Roman" w:hAnsi="Times New Roman" w:cs="Times New Roman"/>
          <w:b/>
          <w:bCs/>
          <w:sz w:val="22"/>
          <w:szCs w:val="22"/>
          <w:lang w:val="ro-RO"/>
        </w:rPr>
      </w:pPr>
      <w:r w:rsidRPr="00443036">
        <w:rPr>
          <w:rFonts w:ascii="Times New Roman" w:hAnsi="Times New Roman" w:cs="Times New Roman"/>
          <w:b/>
          <w:bCs/>
          <w:sz w:val="22"/>
          <w:szCs w:val="22"/>
          <w:lang w:val="ro-RO"/>
        </w:rPr>
        <w:t>PROPUNERE</w:t>
      </w:r>
      <w:r w:rsidRPr="00443036">
        <w:rPr>
          <w:rFonts w:ascii="Times New Roman" w:hAnsi="Times New Roman" w:cs="Times New Roman"/>
          <w:b/>
          <w:bCs/>
          <w:sz w:val="22"/>
          <w:szCs w:val="22"/>
          <w:lang w:val="ro-RO"/>
        </w:rPr>
        <w:br/>
        <w:t>de solicitare a transferului cu destinație specială pentru pregătirea procesului de amalgamare voluntară a orașului Anenii Noi</w:t>
      </w:r>
      <w:r w:rsidR="003F15C9" w:rsidRPr="00443036">
        <w:rPr>
          <w:rFonts w:ascii="Times New Roman" w:hAnsi="Times New Roman" w:cs="Times New Roman"/>
          <w:b/>
          <w:bCs/>
          <w:sz w:val="22"/>
          <w:szCs w:val="22"/>
          <w:lang w:val="ro-RO"/>
        </w:rPr>
        <w:t xml:space="preserve"> (</w:t>
      </w:r>
      <w:r w:rsidRPr="00443036">
        <w:rPr>
          <w:rFonts w:ascii="Times New Roman" w:hAnsi="Times New Roman" w:cs="Times New Roman"/>
          <w:b/>
          <w:bCs/>
          <w:sz w:val="22"/>
          <w:szCs w:val="22"/>
          <w:lang w:val="ro-RO"/>
        </w:rPr>
        <w:t>satele Albinița, Ruseni, Socoleni, Beriozchi, Hîrbovățul Nou) și comunei Ciobanovca</w:t>
      </w:r>
      <w:r w:rsidR="003F15C9" w:rsidRPr="00443036">
        <w:rPr>
          <w:rFonts w:ascii="Times New Roman" w:hAnsi="Times New Roman" w:cs="Times New Roman"/>
          <w:b/>
          <w:bCs/>
          <w:sz w:val="22"/>
          <w:szCs w:val="22"/>
          <w:lang w:val="ro-RO"/>
        </w:rPr>
        <w:t xml:space="preserve"> ( satele Balmaz, Mirnoe, Troița Nouă)</w:t>
      </w:r>
    </w:p>
    <w:p w14:paraId="2C6209F1" w14:textId="77777777" w:rsidR="00195BD8" w:rsidRPr="00443036" w:rsidRDefault="00195BD8"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1. Informații generale privind procesul de amalgamare voluntară</w:t>
      </w:r>
    </w:p>
    <w:p w14:paraId="48243559" w14:textId="2C9D83F2"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Prezenta propunere este elaborată în vederea solicitării transferului cu destinație specială pentru pregătirea procesului de amalgamare voluntară a orașului Anenii Noi cu satele</w:t>
      </w:r>
      <w:r w:rsidR="003F15C9" w:rsidRPr="00443036">
        <w:rPr>
          <w:rFonts w:ascii="Times New Roman" w:hAnsi="Times New Roman" w:cs="Times New Roman"/>
          <w:b/>
          <w:bCs/>
          <w:sz w:val="22"/>
          <w:szCs w:val="22"/>
          <w:lang w:val="ro-RO"/>
        </w:rPr>
        <w:t xml:space="preserve"> </w:t>
      </w:r>
      <w:r w:rsidR="003F15C9" w:rsidRPr="00443036">
        <w:rPr>
          <w:rFonts w:ascii="Times New Roman" w:hAnsi="Times New Roman" w:cs="Times New Roman"/>
          <w:bCs/>
          <w:sz w:val="22"/>
          <w:szCs w:val="22"/>
          <w:lang w:val="ro-RO"/>
        </w:rPr>
        <w:t>Albinița, Ruseni, Socoleni, Beriozchi, Hîrbovățul Nou</w:t>
      </w:r>
      <w:r w:rsidRPr="00443036">
        <w:rPr>
          <w:rFonts w:ascii="Times New Roman" w:hAnsi="Times New Roman" w:cs="Times New Roman"/>
          <w:sz w:val="22"/>
          <w:szCs w:val="22"/>
          <w:lang w:val="ro-RO"/>
        </w:rPr>
        <w:t xml:space="preserve"> din componență și comunei Ciobanovca( inclusiv satele </w:t>
      </w:r>
      <w:r w:rsidR="003F15C9" w:rsidRPr="00443036">
        <w:rPr>
          <w:rFonts w:ascii="Times New Roman" w:hAnsi="Times New Roman" w:cs="Times New Roman"/>
          <w:sz w:val="22"/>
          <w:szCs w:val="22"/>
          <w:lang w:val="ro-RO"/>
        </w:rPr>
        <w:t>Balmaz, Mirnoe, Troița Nouă)</w:t>
      </w:r>
      <w:r w:rsidRPr="00443036">
        <w:rPr>
          <w:rFonts w:ascii="Times New Roman" w:hAnsi="Times New Roman" w:cs="Times New Roman"/>
          <w:sz w:val="22"/>
          <w:szCs w:val="22"/>
          <w:lang w:val="ro-RO"/>
        </w:rPr>
        <w:t>, raionul Anenii Noi.</w:t>
      </w:r>
    </w:p>
    <w:p w14:paraId="45C5B6FE" w14:textId="77777777"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Transferul solicitat va fi utilizat pentru:</w:t>
      </w:r>
    </w:p>
    <w:p w14:paraId="56FF3CAF" w14:textId="77777777"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amenajare și dotarea unui CUPS în localitatea Ciobanovca;</w:t>
      </w:r>
    </w:p>
    <w:p w14:paraId="1A6567FE" w14:textId="35AD17D4"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amenajarea și dotarea unui CUPS în localiotatea</w:t>
      </w:r>
      <w:r w:rsidR="003F15C9" w:rsidRPr="00443036">
        <w:rPr>
          <w:rFonts w:ascii="Times New Roman" w:hAnsi="Times New Roman" w:cs="Times New Roman"/>
          <w:sz w:val="22"/>
          <w:szCs w:val="22"/>
          <w:lang w:val="ro-RO"/>
        </w:rPr>
        <w:t xml:space="preserve"> </w:t>
      </w:r>
      <w:r w:rsidRPr="00443036">
        <w:rPr>
          <w:rFonts w:ascii="Times New Roman" w:hAnsi="Times New Roman" w:cs="Times New Roman"/>
          <w:sz w:val="22"/>
          <w:szCs w:val="22"/>
          <w:lang w:val="ro-RO"/>
        </w:rPr>
        <w:t>Ruseni;</w:t>
      </w:r>
    </w:p>
    <w:p w14:paraId="301F6628" w14:textId="4C740894"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activități de pregătire a procesului de amalgamare: asistență juridică și procedurală, elaborarea viziunii, consultări și audieri publice, comunicare, sondaj de validare, instruiri, organizarea dosarului administrativ, pregătirea deciziilor finale.</w:t>
      </w:r>
    </w:p>
    <w:p w14:paraId="3F9EE9AB" w14:textId="0CBA8079"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Procesul se află într-o etapă avansată: au fost inițiate discuții între APL, au fost adoptate decizii ale consiliilor locale, au fost desfășurate două ședințe ale GLC unde s-a aprobat modelul chestionarelor, metode de consultare cu cetățenii, s-a inițiat elaborarea proiectului viziunii comune. În etapa actuală este necesară actualizarea, aprofundarea și instituționalizarea acestor rezultate.</w:t>
      </w:r>
    </w:p>
    <w:p w14:paraId="3643F2D4" w14:textId="7197547F" w:rsidR="003F15C9"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Activitățile sunt planificate pentru o perioadă de 12 luni.</w:t>
      </w:r>
    </w:p>
    <w:p w14:paraId="49A6C3A7" w14:textId="77777777" w:rsidR="00195BD8" w:rsidRPr="00443036" w:rsidRDefault="00195BD8"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2. Lista UAT participante și deciziile de inițiere</w:t>
      </w:r>
    </w:p>
    <w:tbl>
      <w:tblPr>
        <w:tblW w:w="101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893"/>
        <w:gridCol w:w="3167"/>
        <w:gridCol w:w="2030"/>
        <w:gridCol w:w="2316"/>
        <w:gridCol w:w="1744"/>
      </w:tblGrid>
      <w:tr w:rsidR="00195BD8" w:rsidRPr="00443036" w14:paraId="4B584D46" w14:textId="77777777" w:rsidTr="00443036">
        <w:trPr>
          <w:cantSplit/>
          <w:tblHeader/>
          <w:jc w:val="center"/>
        </w:trPr>
        <w:tc>
          <w:tcPr>
            <w:tcW w:w="893" w:type="dxa"/>
            <w:tcBorders>
              <w:top w:val="single" w:sz="4" w:space="0" w:color="808080"/>
              <w:left w:val="single" w:sz="4" w:space="0" w:color="808080"/>
              <w:bottom w:val="single" w:sz="4" w:space="0" w:color="808080"/>
              <w:right w:val="single" w:sz="4" w:space="0" w:color="808080"/>
            </w:tcBorders>
            <w:shd w:val="clear" w:color="auto" w:fill="D9EAF7"/>
            <w:hideMark/>
          </w:tcPr>
          <w:p w14:paraId="1DACBC61"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Nr.</w:t>
            </w:r>
          </w:p>
        </w:tc>
        <w:tc>
          <w:tcPr>
            <w:tcW w:w="3167" w:type="dxa"/>
            <w:tcBorders>
              <w:top w:val="single" w:sz="4" w:space="0" w:color="808080"/>
              <w:left w:val="single" w:sz="4" w:space="0" w:color="808080"/>
              <w:bottom w:val="single" w:sz="4" w:space="0" w:color="808080"/>
              <w:right w:val="single" w:sz="4" w:space="0" w:color="808080"/>
            </w:tcBorders>
            <w:shd w:val="clear" w:color="auto" w:fill="D9EAF7"/>
            <w:hideMark/>
          </w:tcPr>
          <w:p w14:paraId="06C39F7F"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UAT participantă</w:t>
            </w:r>
          </w:p>
        </w:tc>
        <w:tc>
          <w:tcPr>
            <w:tcW w:w="2030" w:type="dxa"/>
            <w:tcBorders>
              <w:top w:val="single" w:sz="4" w:space="0" w:color="808080"/>
              <w:left w:val="single" w:sz="4" w:space="0" w:color="808080"/>
              <w:bottom w:val="single" w:sz="4" w:space="0" w:color="808080"/>
              <w:right w:val="single" w:sz="4" w:space="0" w:color="808080"/>
            </w:tcBorders>
            <w:shd w:val="clear" w:color="auto" w:fill="D9EAF7"/>
            <w:hideMark/>
          </w:tcPr>
          <w:p w14:paraId="19CA7ED7"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Autoritatea deliberativă</w:t>
            </w:r>
          </w:p>
        </w:tc>
        <w:tc>
          <w:tcPr>
            <w:tcW w:w="2316" w:type="dxa"/>
            <w:tcBorders>
              <w:top w:val="single" w:sz="4" w:space="0" w:color="808080"/>
              <w:left w:val="single" w:sz="4" w:space="0" w:color="808080"/>
              <w:bottom w:val="single" w:sz="4" w:space="0" w:color="808080"/>
              <w:right w:val="single" w:sz="4" w:space="0" w:color="808080"/>
            </w:tcBorders>
            <w:shd w:val="clear" w:color="auto" w:fill="D9EAF7"/>
            <w:hideMark/>
          </w:tcPr>
          <w:p w14:paraId="0870BE53"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Decizia relevantă</w:t>
            </w:r>
          </w:p>
        </w:tc>
        <w:tc>
          <w:tcPr>
            <w:tcW w:w="1744" w:type="dxa"/>
            <w:tcBorders>
              <w:top w:val="single" w:sz="4" w:space="0" w:color="808080"/>
              <w:left w:val="single" w:sz="4" w:space="0" w:color="808080"/>
              <w:bottom w:val="single" w:sz="4" w:space="0" w:color="808080"/>
              <w:right w:val="single" w:sz="4" w:space="0" w:color="808080"/>
            </w:tcBorders>
            <w:shd w:val="clear" w:color="auto" w:fill="D9EAF7"/>
            <w:hideMark/>
          </w:tcPr>
          <w:p w14:paraId="68421CD0"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Statut în proces</w:t>
            </w:r>
          </w:p>
        </w:tc>
      </w:tr>
      <w:tr w:rsidR="00195BD8" w:rsidRPr="00443036" w14:paraId="483DC4C3" w14:textId="77777777" w:rsidTr="00443036">
        <w:trPr>
          <w:cantSplit/>
          <w:jc w:val="center"/>
        </w:trPr>
        <w:tc>
          <w:tcPr>
            <w:tcW w:w="893" w:type="dxa"/>
            <w:tcBorders>
              <w:top w:val="single" w:sz="4" w:space="0" w:color="808080"/>
              <w:left w:val="single" w:sz="4" w:space="0" w:color="808080"/>
              <w:bottom w:val="single" w:sz="4" w:space="0" w:color="808080"/>
              <w:right w:val="single" w:sz="4" w:space="0" w:color="808080"/>
            </w:tcBorders>
            <w:hideMark/>
          </w:tcPr>
          <w:p w14:paraId="15995DFC"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1</w:t>
            </w:r>
          </w:p>
        </w:tc>
        <w:tc>
          <w:tcPr>
            <w:tcW w:w="3167" w:type="dxa"/>
            <w:tcBorders>
              <w:top w:val="single" w:sz="4" w:space="0" w:color="808080"/>
              <w:left w:val="single" w:sz="4" w:space="0" w:color="808080"/>
              <w:bottom w:val="single" w:sz="4" w:space="0" w:color="808080"/>
              <w:right w:val="single" w:sz="4" w:space="0" w:color="808080"/>
            </w:tcBorders>
            <w:hideMark/>
          </w:tcPr>
          <w:p w14:paraId="37B74113" w14:textId="7C39A698" w:rsidR="00195BD8" w:rsidRPr="00443036" w:rsidRDefault="00097AA6"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Orașul Anenii Noi, cu satele Ruseni, Socoleni, Beriozchi, Albinița, Hîrbovășul Nou, rl Anenii Noi</w:t>
            </w:r>
          </w:p>
        </w:tc>
        <w:tc>
          <w:tcPr>
            <w:tcW w:w="2030" w:type="dxa"/>
            <w:tcBorders>
              <w:top w:val="single" w:sz="4" w:space="0" w:color="808080"/>
              <w:left w:val="single" w:sz="4" w:space="0" w:color="808080"/>
              <w:bottom w:val="single" w:sz="4" w:space="0" w:color="808080"/>
              <w:right w:val="single" w:sz="4" w:space="0" w:color="808080"/>
            </w:tcBorders>
            <w:hideMark/>
          </w:tcPr>
          <w:p w14:paraId="0C48360B" w14:textId="08DED273" w:rsidR="00195BD8" w:rsidRPr="00443036" w:rsidRDefault="00097AA6"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Consiliul orășenesc Anenii Noi</w:t>
            </w:r>
          </w:p>
        </w:tc>
        <w:tc>
          <w:tcPr>
            <w:tcW w:w="2316" w:type="dxa"/>
            <w:tcBorders>
              <w:top w:val="single" w:sz="4" w:space="0" w:color="808080"/>
              <w:left w:val="single" w:sz="4" w:space="0" w:color="808080"/>
              <w:bottom w:val="single" w:sz="4" w:space="0" w:color="808080"/>
              <w:right w:val="single" w:sz="4" w:space="0" w:color="808080"/>
            </w:tcBorders>
            <w:hideMark/>
          </w:tcPr>
          <w:p w14:paraId="494E0A0E" w14:textId="077CA0AB"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Decizia nr. </w:t>
            </w:r>
            <w:r w:rsidR="00097AA6" w:rsidRPr="00443036">
              <w:rPr>
                <w:rFonts w:ascii="Times New Roman" w:hAnsi="Times New Roman" w:cs="Times New Roman"/>
                <w:sz w:val="22"/>
                <w:szCs w:val="22"/>
                <w:lang w:val="ro-RO"/>
              </w:rPr>
              <w:t>1/8</w:t>
            </w:r>
            <w:r w:rsidRPr="00443036">
              <w:rPr>
                <w:rFonts w:ascii="Times New Roman" w:hAnsi="Times New Roman" w:cs="Times New Roman"/>
                <w:sz w:val="22"/>
                <w:szCs w:val="22"/>
                <w:lang w:val="ro-RO"/>
              </w:rPr>
              <w:t xml:space="preserve"> din </w:t>
            </w:r>
            <w:r w:rsidR="00097AA6" w:rsidRPr="00443036">
              <w:rPr>
                <w:rFonts w:ascii="Times New Roman" w:hAnsi="Times New Roman" w:cs="Times New Roman"/>
                <w:sz w:val="22"/>
                <w:szCs w:val="22"/>
                <w:lang w:val="ro-RO"/>
              </w:rPr>
              <w:t>30.01.2026</w:t>
            </w:r>
            <w:r w:rsidRPr="00443036">
              <w:rPr>
                <w:rFonts w:ascii="Times New Roman" w:hAnsi="Times New Roman" w:cs="Times New Roman"/>
                <w:sz w:val="22"/>
                <w:szCs w:val="22"/>
                <w:lang w:val="ro-RO"/>
              </w:rPr>
              <w:t xml:space="preserve"> privind inițierea procesului de amalgamare voluntară</w:t>
            </w:r>
          </w:p>
        </w:tc>
        <w:tc>
          <w:tcPr>
            <w:tcW w:w="1744" w:type="dxa"/>
            <w:tcBorders>
              <w:top w:val="single" w:sz="4" w:space="0" w:color="808080"/>
              <w:left w:val="single" w:sz="4" w:space="0" w:color="808080"/>
              <w:bottom w:val="single" w:sz="4" w:space="0" w:color="808080"/>
              <w:right w:val="single" w:sz="4" w:space="0" w:color="808080"/>
            </w:tcBorders>
            <w:hideMark/>
          </w:tcPr>
          <w:p w14:paraId="51E48E8E" w14:textId="40F3DFDD" w:rsidR="00195BD8" w:rsidRPr="00443036" w:rsidRDefault="00097AA6"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UAT solicitantă, </w:t>
            </w:r>
            <w:r w:rsidR="00195BD8" w:rsidRPr="00443036">
              <w:rPr>
                <w:rFonts w:ascii="Times New Roman" w:hAnsi="Times New Roman" w:cs="Times New Roman"/>
                <w:sz w:val="22"/>
                <w:szCs w:val="22"/>
                <w:lang w:val="ro-RO"/>
              </w:rPr>
              <w:t xml:space="preserve"> centru administrativ propus</w:t>
            </w:r>
          </w:p>
        </w:tc>
      </w:tr>
      <w:tr w:rsidR="00195BD8" w:rsidRPr="00443036" w14:paraId="1AF11D63" w14:textId="77777777" w:rsidTr="00443036">
        <w:trPr>
          <w:cantSplit/>
          <w:jc w:val="center"/>
        </w:trPr>
        <w:tc>
          <w:tcPr>
            <w:tcW w:w="893" w:type="dxa"/>
            <w:tcBorders>
              <w:top w:val="single" w:sz="4" w:space="0" w:color="808080"/>
              <w:left w:val="single" w:sz="4" w:space="0" w:color="808080"/>
              <w:bottom w:val="single" w:sz="4" w:space="0" w:color="808080"/>
              <w:right w:val="single" w:sz="4" w:space="0" w:color="808080"/>
            </w:tcBorders>
            <w:hideMark/>
          </w:tcPr>
          <w:p w14:paraId="04B24B41"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2</w:t>
            </w:r>
          </w:p>
        </w:tc>
        <w:tc>
          <w:tcPr>
            <w:tcW w:w="3167" w:type="dxa"/>
            <w:tcBorders>
              <w:top w:val="single" w:sz="4" w:space="0" w:color="808080"/>
              <w:left w:val="single" w:sz="4" w:space="0" w:color="808080"/>
              <w:bottom w:val="single" w:sz="4" w:space="0" w:color="808080"/>
              <w:right w:val="single" w:sz="4" w:space="0" w:color="808080"/>
            </w:tcBorders>
            <w:hideMark/>
          </w:tcPr>
          <w:p w14:paraId="46FDAAFE" w14:textId="4030AAC2"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comuna </w:t>
            </w:r>
            <w:r w:rsidR="00097AA6" w:rsidRPr="00443036">
              <w:rPr>
                <w:rFonts w:ascii="Times New Roman" w:hAnsi="Times New Roman" w:cs="Times New Roman"/>
                <w:sz w:val="22"/>
                <w:szCs w:val="22"/>
                <w:lang w:val="ro-RO"/>
              </w:rPr>
              <w:t>Ciobanovca</w:t>
            </w:r>
            <w:r w:rsidRPr="00443036">
              <w:rPr>
                <w:rFonts w:ascii="Times New Roman" w:hAnsi="Times New Roman" w:cs="Times New Roman"/>
                <w:sz w:val="22"/>
                <w:szCs w:val="22"/>
                <w:lang w:val="ro-RO"/>
              </w:rPr>
              <w:t xml:space="preserve"> raionul </w:t>
            </w:r>
            <w:r w:rsidR="00097AA6" w:rsidRPr="00443036">
              <w:rPr>
                <w:rFonts w:ascii="Times New Roman" w:hAnsi="Times New Roman" w:cs="Times New Roman"/>
                <w:sz w:val="22"/>
                <w:szCs w:val="22"/>
                <w:lang w:val="ro-RO"/>
              </w:rPr>
              <w:t>Anenii Noi, inclusiv satele Balmaz, Mirnoe, Troița Nouă</w:t>
            </w:r>
          </w:p>
        </w:tc>
        <w:tc>
          <w:tcPr>
            <w:tcW w:w="2030" w:type="dxa"/>
            <w:tcBorders>
              <w:top w:val="single" w:sz="4" w:space="0" w:color="808080"/>
              <w:left w:val="single" w:sz="4" w:space="0" w:color="808080"/>
              <w:bottom w:val="single" w:sz="4" w:space="0" w:color="808080"/>
              <w:right w:val="single" w:sz="4" w:space="0" w:color="808080"/>
            </w:tcBorders>
            <w:hideMark/>
          </w:tcPr>
          <w:p w14:paraId="0C95BCD3" w14:textId="705E3EC2"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Consiliul Local </w:t>
            </w:r>
            <w:r w:rsidR="00097AA6" w:rsidRPr="00443036">
              <w:rPr>
                <w:rFonts w:ascii="Times New Roman" w:hAnsi="Times New Roman" w:cs="Times New Roman"/>
                <w:sz w:val="22"/>
                <w:szCs w:val="22"/>
                <w:lang w:val="ro-RO"/>
              </w:rPr>
              <w:t>Ciobanovca</w:t>
            </w:r>
          </w:p>
        </w:tc>
        <w:tc>
          <w:tcPr>
            <w:tcW w:w="2316" w:type="dxa"/>
            <w:tcBorders>
              <w:top w:val="single" w:sz="4" w:space="0" w:color="808080"/>
              <w:left w:val="single" w:sz="4" w:space="0" w:color="808080"/>
              <w:bottom w:val="single" w:sz="4" w:space="0" w:color="808080"/>
              <w:right w:val="single" w:sz="4" w:space="0" w:color="808080"/>
            </w:tcBorders>
            <w:hideMark/>
          </w:tcPr>
          <w:p w14:paraId="6779A95E" w14:textId="4444F5F3"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Decizia nr. </w:t>
            </w:r>
            <w:r w:rsidR="003F15C9" w:rsidRPr="00443036">
              <w:rPr>
                <w:rFonts w:ascii="Times New Roman" w:hAnsi="Times New Roman" w:cs="Times New Roman"/>
                <w:sz w:val="22"/>
                <w:szCs w:val="22"/>
                <w:lang w:val="ro-RO"/>
              </w:rPr>
              <w:t>02-01 din 29.04.2026,</w:t>
            </w:r>
            <w:r w:rsidRPr="00443036">
              <w:rPr>
                <w:rFonts w:ascii="Times New Roman" w:hAnsi="Times New Roman" w:cs="Times New Roman"/>
                <w:sz w:val="22"/>
                <w:szCs w:val="22"/>
                <w:lang w:val="ro-RO"/>
              </w:rPr>
              <w:t xml:space="preserve"> privind inițierea procesului de amalgamare voluntară</w:t>
            </w:r>
          </w:p>
        </w:tc>
        <w:tc>
          <w:tcPr>
            <w:tcW w:w="1744" w:type="dxa"/>
            <w:tcBorders>
              <w:top w:val="single" w:sz="4" w:space="0" w:color="808080"/>
              <w:left w:val="single" w:sz="4" w:space="0" w:color="808080"/>
              <w:bottom w:val="single" w:sz="4" w:space="0" w:color="808080"/>
              <w:right w:val="single" w:sz="4" w:space="0" w:color="808080"/>
            </w:tcBorders>
            <w:hideMark/>
          </w:tcPr>
          <w:p w14:paraId="41635643"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UAT participantă</w:t>
            </w:r>
          </w:p>
        </w:tc>
      </w:tr>
    </w:tbl>
    <w:p w14:paraId="581BDFFD" w14:textId="43A0F222" w:rsidR="00195BD8" w:rsidRPr="00443036" w:rsidRDefault="00195BD8"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3.  Suma solicitată</w:t>
      </w:r>
    </w:p>
    <w:p w14:paraId="406CC986" w14:textId="3B1C40C9"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Se solicită transfer cu destinaț</w:t>
      </w:r>
      <w:r w:rsidR="00097AA6" w:rsidRPr="00443036">
        <w:rPr>
          <w:rFonts w:ascii="Times New Roman" w:hAnsi="Times New Roman" w:cs="Times New Roman"/>
          <w:b/>
          <w:bCs/>
          <w:sz w:val="22"/>
          <w:szCs w:val="22"/>
          <w:lang w:val="ro-RO"/>
        </w:rPr>
        <w:t>ie specială în sumă totală de 6</w:t>
      </w:r>
      <w:r w:rsidRPr="00443036">
        <w:rPr>
          <w:rFonts w:ascii="Times New Roman" w:hAnsi="Times New Roman" w:cs="Times New Roman"/>
          <w:b/>
          <w:bCs/>
          <w:sz w:val="22"/>
          <w:szCs w:val="22"/>
          <w:lang w:val="ro-RO"/>
        </w:rPr>
        <w:t>00 000 lei.</w:t>
      </w:r>
    </w:p>
    <w:p w14:paraId="5B4D2840" w14:textId="18161E07" w:rsidR="00097AA6" w:rsidRPr="00443036" w:rsidRDefault="00097AA6" w:rsidP="00443036">
      <w:pPr>
        <w:pStyle w:val="af4"/>
        <w:spacing w:before="0" w:beforeAutospacing="0" w:after="0" w:afterAutospacing="0"/>
        <w:ind w:firstLine="397"/>
        <w:jc w:val="both"/>
        <w:rPr>
          <w:sz w:val="22"/>
          <w:szCs w:val="22"/>
          <w:lang w:val="ro-RO"/>
        </w:rPr>
      </w:pPr>
      <w:r w:rsidRPr="00443036">
        <w:rPr>
          <w:sz w:val="22"/>
          <w:szCs w:val="22"/>
          <w:lang w:val="ro-RO"/>
        </w:rPr>
        <w:t>Suma alocată este necesară pentru acoperirea activităților de pregătire și organizare a procesului de amalgamare voluntară, inclusiv pentru desfășurarea consultărilor publice, activităților de informare și participare cetățenească, elaborarea materialelor informative și asigurarea unui proces decizional transparent, participativ și bine fundamentat.</w:t>
      </w:r>
    </w:p>
    <w:p w14:paraId="3A0DFDE3" w14:textId="343846F4" w:rsidR="00097AA6" w:rsidRPr="00443036" w:rsidRDefault="00097AA6" w:rsidP="00443036">
      <w:pPr>
        <w:pStyle w:val="af4"/>
        <w:spacing w:before="0" w:beforeAutospacing="0" w:after="0" w:afterAutospacing="0"/>
        <w:ind w:firstLine="397"/>
        <w:jc w:val="both"/>
        <w:rPr>
          <w:sz w:val="22"/>
          <w:szCs w:val="22"/>
          <w:lang w:val="ro-RO"/>
        </w:rPr>
      </w:pPr>
      <w:r w:rsidRPr="00443036">
        <w:rPr>
          <w:sz w:val="22"/>
          <w:szCs w:val="22"/>
          <w:lang w:val="ro-RO"/>
        </w:rPr>
        <w:t>La etapa actuală, devine esențială utilizarea transferului cu destinație specială pentru a garanta continuitatea și buna desfășurare a activităților necesare, astfel încât clusterul să poată avansa către etapa adoptării deciziilor finale într-un mod organizat, responsabil și orientat spre interesul comunităților implicate.</w:t>
      </w:r>
    </w:p>
    <w:p w14:paraId="45D1B0C0" w14:textId="77777777" w:rsidR="00097AA6" w:rsidRPr="00443036" w:rsidRDefault="00097AA6" w:rsidP="00443036">
      <w:pPr>
        <w:pStyle w:val="af4"/>
        <w:spacing w:before="0" w:beforeAutospacing="0" w:after="0" w:afterAutospacing="0"/>
        <w:ind w:firstLine="397"/>
        <w:jc w:val="both"/>
        <w:rPr>
          <w:sz w:val="22"/>
          <w:szCs w:val="22"/>
          <w:lang w:val="ro-RO"/>
        </w:rPr>
      </w:pPr>
      <w:r w:rsidRPr="00443036">
        <w:rPr>
          <w:sz w:val="22"/>
          <w:szCs w:val="22"/>
          <w:lang w:val="ro-RO"/>
        </w:rPr>
        <w:t>Totodată, o parte din surse urmează a fi utilizate pentru amenajarea a două Centre Unificate de Prestare a Serviciilor Publice (CUPS), unul în satul Ciobanovca și unul în satul Ruseni, obiectiv ce va contribui la îmbunătățirea accesului populației la servicii publice moderne, rapide și eficiente. Crearea acestor centre va facilita interacțiunea cetățenilor cu autoritățile publice, va reduce timpul de accesare a serviciilor și va reprezenta un pas important în procesul de modernizare și digitalizare a administrației publice locale.”</w:t>
      </w:r>
    </w:p>
    <w:p w14:paraId="3365A794" w14:textId="1D411886" w:rsidR="00195BD8" w:rsidRPr="00443036" w:rsidRDefault="003F15C9"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4</w:t>
      </w:r>
      <w:r w:rsidR="00195BD8" w:rsidRPr="00443036">
        <w:rPr>
          <w:rFonts w:ascii="Times New Roman" w:hAnsi="Times New Roman" w:cs="Times New Roman"/>
          <w:b/>
          <w:bCs/>
          <w:sz w:val="22"/>
          <w:szCs w:val="22"/>
          <w:lang w:val="ro-RO"/>
        </w:rPr>
        <w:t>. Necesitatea transferului și logica de intervenție</w:t>
      </w:r>
    </w:p>
    <w:p w14:paraId="2443C14C" w14:textId="77777777" w:rsidR="00BA3C74" w:rsidRPr="00443036" w:rsidRDefault="00BA3C74" w:rsidP="00443036">
      <w:pPr>
        <w:pStyle w:val="af4"/>
        <w:spacing w:before="0" w:beforeAutospacing="0" w:after="0" w:afterAutospacing="0"/>
        <w:ind w:firstLine="720"/>
        <w:jc w:val="both"/>
        <w:rPr>
          <w:sz w:val="22"/>
          <w:szCs w:val="22"/>
          <w:lang w:val="ro-RO"/>
        </w:rPr>
      </w:pPr>
      <w:r w:rsidRPr="00443036">
        <w:rPr>
          <w:sz w:val="22"/>
          <w:szCs w:val="22"/>
          <w:lang w:val="ro-RO"/>
        </w:rPr>
        <w:t>Transferul este necesar deoarece procesul de amalgamare voluntară dintre orașul Anenii Noi și comuna Ciobanovca a depășit etapa inițială de informare și se află actualmente într-o fază complexă, care presupune activități de consultare publică, cercetare socială, comunicare instituțională și elaborare a Viziunii de dezvoltare a viitoarei Unități Administrativ-Teritoriale amalgamate în cadrul clusterului format din orașul Anenii Noi și comuna Ciobanovca.</w:t>
      </w:r>
    </w:p>
    <w:p w14:paraId="565B3894" w14:textId="77777777" w:rsidR="00BA3C74" w:rsidRPr="00443036" w:rsidRDefault="00BA3C74" w:rsidP="00443036">
      <w:pPr>
        <w:pStyle w:val="af4"/>
        <w:spacing w:before="0" w:beforeAutospacing="0" w:after="0" w:afterAutospacing="0"/>
        <w:ind w:firstLine="720"/>
        <w:jc w:val="both"/>
        <w:rPr>
          <w:sz w:val="22"/>
          <w:szCs w:val="22"/>
          <w:lang w:val="ro-RO"/>
        </w:rPr>
      </w:pPr>
      <w:r w:rsidRPr="00443036">
        <w:rPr>
          <w:sz w:val="22"/>
          <w:szCs w:val="22"/>
          <w:lang w:val="ro-RO"/>
        </w:rPr>
        <w:t xml:space="preserve">Etapa actuală implică pregătirea și fundamentarea unei decizii cu impact administrativ, financiar, teritorial și social pe termen lung, motiv pentru care este necesară asigurarea unui proces transparent, </w:t>
      </w:r>
      <w:r w:rsidRPr="00443036">
        <w:rPr>
          <w:sz w:val="22"/>
          <w:szCs w:val="22"/>
          <w:lang w:val="ro-RO"/>
        </w:rPr>
        <w:lastRenderedPageBreak/>
        <w:t>participativ și bine organizat. Pentru ca decizia privind amalgamarea voluntară să fie una legitimă, sustenabilă și acceptată de comunitate, este esențial ca locuitorii să beneficieze de acces la informații clare, consultări reale și o imagine concretă asupra modului de organizare și funcționare a viitoarei UAT amalgamate, inclusiv asupra serviciilor publice care urmează a fi dezvoltate și modernizate.</w:t>
      </w:r>
    </w:p>
    <w:p w14:paraId="049679E9" w14:textId="77777777" w:rsidR="00BA3C74" w:rsidRPr="00443036" w:rsidRDefault="00BA3C74" w:rsidP="00443036">
      <w:pPr>
        <w:pStyle w:val="af4"/>
        <w:spacing w:before="0" w:beforeAutospacing="0" w:after="0" w:afterAutospacing="0"/>
        <w:ind w:firstLine="720"/>
        <w:jc w:val="both"/>
        <w:rPr>
          <w:sz w:val="22"/>
          <w:szCs w:val="22"/>
          <w:lang w:val="ro-RO"/>
        </w:rPr>
      </w:pPr>
      <w:r w:rsidRPr="00443036">
        <w:rPr>
          <w:sz w:val="22"/>
          <w:szCs w:val="22"/>
          <w:lang w:val="ro-RO"/>
        </w:rPr>
        <w:t>În acest context, o direcție importantă de intervenție o constituie amenajarea a două Centre Unificate de Prestare a Serviciilor Publice (CUPS), unul în satul Ciobanovca și unul în satul Ruseni. Crearea acestor centre are drept scop apropierea serviciilor publice de cetățeni, facilitarea accesului populației la servicii administrative moderne și eficientizarea relației dintre administrația publică locală și comunitate.</w:t>
      </w:r>
    </w:p>
    <w:p w14:paraId="1BCF8197" w14:textId="77777777" w:rsidR="00BA3C74" w:rsidRPr="00443036" w:rsidRDefault="00BA3C74" w:rsidP="00443036">
      <w:pPr>
        <w:pStyle w:val="af4"/>
        <w:spacing w:before="0" w:beforeAutospacing="0" w:after="0" w:afterAutospacing="0"/>
        <w:ind w:firstLine="720"/>
        <w:jc w:val="both"/>
        <w:rPr>
          <w:sz w:val="22"/>
          <w:szCs w:val="22"/>
          <w:lang w:val="ro-RO"/>
        </w:rPr>
      </w:pPr>
      <w:r w:rsidRPr="00443036">
        <w:rPr>
          <w:sz w:val="22"/>
          <w:szCs w:val="22"/>
          <w:lang w:val="ro-RO"/>
        </w:rPr>
        <w:t>Amenajarea CUPS-urilor va contribui la reducerea timpului de accesare a serviciilor, simplificarea procedurilor administrative, creșterea nivelului de transparență și îmbunătățirea calității serviciilor oferite populației. Totodată, aceste centre vor reprezenta un element practic și vizibil al procesului de modernizare administrativă și digitalizare a administrației publice locale, demonstrând beneficiile concrete ale cooperării și amalgamării voluntare pentru locuitorii comunităților implicate.</w:t>
      </w:r>
    </w:p>
    <w:p w14:paraId="3F7DB5FB" w14:textId="36D355CB" w:rsidR="003F15C9" w:rsidRPr="00443036" w:rsidRDefault="00BA3C74" w:rsidP="00443036">
      <w:pPr>
        <w:pStyle w:val="af4"/>
        <w:spacing w:before="0" w:beforeAutospacing="0" w:after="0" w:afterAutospacing="0"/>
        <w:ind w:firstLine="720"/>
        <w:jc w:val="both"/>
        <w:rPr>
          <w:sz w:val="22"/>
          <w:szCs w:val="22"/>
          <w:lang w:val="ro-RO"/>
        </w:rPr>
      </w:pPr>
      <w:r w:rsidRPr="00443036">
        <w:rPr>
          <w:sz w:val="22"/>
          <w:szCs w:val="22"/>
          <w:lang w:val="ro-RO"/>
        </w:rPr>
        <w:t>Prin urmare, utilizarea transferului cu destinație specială reprezintă o măsură necesară pentru asigurarea continuității procesului de amalgamare, consolidarea dialogului cu cetățenii și dezvoltarea infrastructurii administrative necesare funcționării eficiente a viitoarei UAT amalgamate.”</w:t>
      </w:r>
    </w:p>
    <w:p w14:paraId="63AE36B5" w14:textId="607339CF" w:rsidR="00195BD8" w:rsidRPr="00443036" w:rsidRDefault="003F15C9"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5</w:t>
      </w:r>
      <w:r w:rsidR="00195BD8" w:rsidRPr="00443036">
        <w:rPr>
          <w:rFonts w:ascii="Times New Roman" w:hAnsi="Times New Roman" w:cs="Times New Roman"/>
          <w:b/>
          <w:bCs/>
          <w:sz w:val="22"/>
          <w:szCs w:val="22"/>
          <w:lang w:val="ro-RO"/>
        </w:rPr>
        <w:t>. Buget sumar</w:t>
      </w:r>
    </w:p>
    <w:p w14:paraId="4F8202FB" w14:textId="77777777" w:rsidR="00501DCA" w:rsidRPr="00443036" w:rsidRDefault="00501DCA" w:rsidP="00443036">
      <w:pPr>
        <w:spacing w:after="0" w:line="240" w:lineRule="auto"/>
        <w:ind w:firstLine="720"/>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Bugetul este construit pe principiul prudenței și reflectă strict necesitățile reale ale etapei actuale a procesului de amalgamare voluntară dintre orașul Anenii Noi și comuna Ciobanovca. În acest sens, se propune contractarea unui pachet de servicii de consultanță destinat susținerii procesului de cercetare socială, comunicare publică și elaborare a Viziunii viitoarei UAT amalgamate, după cum urmează:</w:t>
      </w:r>
    </w:p>
    <w:p w14:paraId="11B6868A" w14:textId="54BB3AB8" w:rsidR="00501DCA" w:rsidRPr="00443036" w:rsidRDefault="00501DCA" w:rsidP="00443036">
      <w:pPr>
        <w:spacing w:after="0" w:line="240" w:lineRule="auto"/>
        <w:ind w:firstLine="720"/>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 xml:space="preserve">Totodată, în vederea apropierii serviciilor publice de cetățeni și modernizării infrastructurii administrative locale, se propune amenajarea a două Centre Unificate de Prestare a Serviciilor Publice (CUPS), </w:t>
      </w:r>
      <w:r w:rsidR="00CA4D03" w:rsidRPr="00443036">
        <w:rPr>
          <w:rFonts w:ascii="Times New Roman" w:eastAsia="Times New Roman" w:hAnsi="Times New Roman" w:cs="Times New Roman"/>
          <w:kern w:val="0"/>
          <w:sz w:val="22"/>
          <w:szCs w:val="22"/>
          <w:lang w:val="ro-RO" w:eastAsia="ru-RU"/>
          <w14:ligatures w14:val="none"/>
        </w:rPr>
        <w:t>ceea ce</w:t>
      </w:r>
      <w:r w:rsidRPr="00443036">
        <w:rPr>
          <w:rFonts w:ascii="Times New Roman" w:eastAsia="Times New Roman" w:hAnsi="Times New Roman" w:cs="Times New Roman"/>
          <w:kern w:val="0"/>
          <w:sz w:val="22"/>
          <w:szCs w:val="22"/>
          <w:lang w:val="ro-RO" w:eastAsia="ru-RU"/>
          <w14:ligatures w14:val="none"/>
        </w:rPr>
        <w:t xml:space="preserve"> reprezintă un pas important în procesul de modernizare și digitalizare a serviciilor publice la nivel local și un exemplu concret al beneficiilor cooperării și amalgamării voluntare pentru comunitățile implicate.”</w:t>
      </w:r>
    </w:p>
    <w:p w14:paraId="2DC88B32" w14:textId="77777777" w:rsidR="003F15C9" w:rsidRPr="00443036" w:rsidRDefault="003F15C9" w:rsidP="00443036">
      <w:pPr>
        <w:spacing w:after="0" w:line="240" w:lineRule="auto"/>
        <w:ind w:firstLine="720"/>
        <w:jc w:val="both"/>
        <w:rPr>
          <w:rFonts w:ascii="Times New Roman" w:eastAsia="Times New Roman" w:hAnsi="Times New Roman" w:cs="Times New Roman"/>
          <w:kern w:val="0"/>
          <w:sz w:val="22"/>
          <w:szCs w:val="22"/>
          <w:lang w:val="ro-RO" w:eastAsia="ru-RU"/>
          <w14:ligatures w14:val="none"/>
        </w:rPr>
      </w:pPr>
    </w:p>
    <w:tbl>
      <w:tblPr>
        <w:tblW w:w="10632" w:type="dxa"/>
        <w:tblCellSpacing w:w="15" w:type="dxa"/>
        <w:tblInd w:w="-371" w:type="dxa"/>
        <w:tblCellMar>
          <w:top w:w="15" w:type="dxa"/>
          <w:left w:w="15" w:type="dxa"/>
          <w:bottom w:w="15" w:type="dxa"/>
          <w:right w:w="15" w:type="dxa"/>
        </w:tblCellMar>
        <w:tblLook w:val="04A0" w:firstRow="1" w:lastRow="0" w:firstColumn="1" w:lastColumn="0" w:noHBand="0" w:noVBand="1"/>
      </w:tblPr>
      <w:tblGrid>
        <w:gridCol w:w="788"/>
        <w:gridCol w:w="2565"/>
        <w:gridCol w:w="5969"/>
        <w:gridCol w:w="1310"/>
      </w:tblGrid>
      <w:tr w:rsidR="00501DCA" w:rsidRPr="00443036" w14:paraId="066F7E37" w14:textId="77777777" w:rsidTr="00443036">
        <w:trPr>
          <w:tblHeader/>
          <w:tblCellSpacing w:w="15" w:type="dxa"/>
        </w:trPr>
        <w:tc>
          <w:tcPr>
            <w:tcW w:w="743" w:type="dxa"/>
            <w:tcBorders>
              <w:top w:val="single" w:sz="4" w:space="0" w:color="auto"/>
              <w:left w:val="single" w:sz="4" w:space="0" w:color="auto"/>
              <w:right w:val="single" w:sz="4" w:space="0" w:color="auto"/>
            </w:tcBorders>
            <w:vAlign w:val="center"/>
            <w:hideMark/>
          </w:tcPr>
          <w:p w14:paraId="2C77AF46" w14:textId="77777777" w:rsidR="00501DCA" w:rsidRPr="00443036" w:rsidRDefault="00501DCA" w:rsidP="00443036">
            <w:pPr>
              <w:spacing w:after="0" w:line="240" w:lineRule="auto"/>
              <w:jc w:val="both"/>
              <w:rPr>
                <w:rFonts w:ascii="Times New Roman" w:eastAsia="Times New Roman" w:hAnsi="Times New Roman" w:cs="Times New Roman"/>
                <w:b/>
                <w:bCs/>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Nr.</w:t>
            </w:r>
          </w:p>
        </w:tc>
        <w:tc>
          <w:tcPr>
            <w:tcW w:w="0" w:type="auto"/>
            <w:tcBorders>
              <w:top w:val="single" w:sz="4" w:space="0" w:color="auto"/>
            </w:tcBorders>
            <w:vAlign w:val="center"/>
            <w:hideMark/>
          </w:tcPr>
          <w:p w14:paraId="068BE122" w14:textId="77777777" w:rsidR="00501DCA" w:rsidRPr="00443036" w:rsidRDefault="00501DCA" w:rsidP="00443036">
            <w:pPr>
              <w:spacing w:after="0" w:line="240" w:lineRule="auto"/>
              <w:jc w:val="both"/>
              <w:rPr>
                <w:rFonts w:ascii="Times New Roman" w:eastAsia="Times New Roman" w:hAnsi="Times New Roman" w:cs="Times New Roman"/>
                <w:b/>
                <w:bCs/>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Componenta / Activitatea</w:t>
            </w:r>
          </w:p>
        </w:tc>
        <w:tc>
          <w:tcPr>
            <w:tcW w:w="5939" w:type="dxa"/>
            <w:tcBorders>
              <w:top w:val="single" w:sz="4" w:space="0" w:color="auto"/>
              <w:left w:val="single" w:sz="4" w:space="0" w:color="auto"/>
            </w:tcBorders>
            <w:vAlign w:val="center"/>
            <w:hideMark/>
          </w:tcPr>
          <w:p w14:paraId="3F487A84" w14:textId="77777777" w:rsidR="00501DCA" w:rsidRPr="00443036" w:rsidRDefault="00501DCA" w:rsidP="00443036">
            <w:pPr>
              <w:spacing w:after="0" w:line="240" w:lineRule="auto"/>
              <w:jc w:val="both"/>
              <w:rPr>
                <w:rFonts w:ascii="Times New Roman" w:eastAsia="Times New Roman" w:hAnsi="Times New Roman" w:cs="Times New Roman"/>
                <w:b/>
                <w:bCs/>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Descriere succintă</w:t>
            </w:r>
          </w:p>
        </w:tc>
        <w:tc>
          <w:tcPr>
            <w:tcW w:w="1265" w:type="dxa"/>
            <w:tcBorders>
              <w:top w:val="single" w:sz="4" w:space="0" w:color="auto"/>
              <w:left w:val="single" w:sz="4" w:space="0" w:color="auto"/>
              <w:right w:val="single" w:sz="4" w:space="0" w:color="auto"/>
            </w:tcBorders>
            <w:vAlign w:val="center"/>
            <w:hideMark/>
          </w:tcPr>
          <w:p w14:paraId="5A90F763" w14:textId="77777777" w:rsidR="00501DCA" w:rsidRPr="00443036" w:rsidRDefault="00501DCA" w:rsidP="00443036">
            <w:pPr>
              <w:spacing w:after="0" w:line="240" w:lineRule="auto"/>
              <w:jc w:val="both"/>
              <w:rPr>
                <w:rFonts w:ascii="Times New Roman" w:eastAsia="Times New Roman" w:hAnsi="Times New Roman" w:cs="Times New Roman"/>
                <w:b/>
                <w:bCs/>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Suma (lei)</w:t>
            </w:r>
          </w:p>
        </w:tc>
      </w:tr>
      <w:tr w:rsidR="00501DCA" w:rsidRPr="00443036" w14:paraId="4A6DAE5B" w14:textId="77777777" w:rsidTr="00443036">
        <w:trPr>
          <w:tblCellSpacing w:w="15" w:type="dxa"/>
        </w:trPr>
        <w:tc>
          <w:tcPr>
            <w:tcW w:w="743" w:type="dxa"/>
            <w:tcBorders>
              <w:top w:val="single" w:sz="4" w:space="0" w:color="auto"/>
              <w:left w:val="single" w:sz="4" w:space="0" w:color="auto"/>
            </w:tcBorders>
            <w:vAlign w:val="center"/>
            <w:hideMark/>
          </w:tcPr>
          <w:p w14:paraId="7E49B102"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1</w:t>
            </w:r>
          </w:p>
        </w:tc>
        <w:tc>
          <w:tcPr>
            <w:tcW w:w="0" w:type="auto"/>
            <w:tcBorders>
              <w:top w:val="single" w:sz="4" w:space="0" w:color="auto"/>
              <w:left w:val="single" w:sz="4" w:space="0" w:color="auto"/>
              <w:bottom w:val="single" w:sz="4" w:space="0" w:color="auto"/>
            </w:tcBorders>
            <w:vAlign w:val="center"/>
            <w:hideMark/>
          </w:tcPr>
          <w:p w14:paraId="6C18A04C"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Coordonare generală. Pregătire metodologică, chestionare, traduceri și sectorizare</w:t>
            </w:r>
          </w:p>
        </w:tc>
        <w:tc>
          <w:tcPr>
            <w:tcW w:w="5939" w:type="dxa"/>
            <w:tcBorders>
              <w:top w:val="single" w:sz="4" w:space="0" w:color="auto"/>
              <w:left w:val="single" w:sz="4" w:space="0" w:color="auto"/>
              <w:bottom w:val="single" w:sz="4" w:space="0" w:color="auto"/>
            </w:tcBorders>
            <w:vAlign w:val="center"/>
            <w:hideMark/>
          </w:tcPr>
          <w:p w14:paraId="07CA6625"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Elaborarea metodologiei de sondaj, prechestionare și chestionare pentru cercetarea de la ușă la ușă; formatare și traducere în limba rusă; tipărirea a până la 5 000 exemplare; instrucțiuni pentru operatori; elaborarea hărților și schemelor de sectorizare pentru cele 10 localități.</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ABD4785"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30 000</w:t>
            </w:r>
          </w:p>
        </w:tc>
      </w:tr>
      <w:tr w:rsidR="00501DCA" w:rsidRPr="00443036" w14:paraId="7CDDF297" w14:textId="77777777" w:rsidTr="00443036">
        <w:trPr>
          <w:tblCellSpacing w:w="15" w:type="dxa"/>
        </w:trPr>
        <w:tc>
          <w:tcPr>
            <w:tcW w:w="743" w:type="dxa"/>
            <w:tcBorders>
              <w:top w:val="single" w:sz="4" w:space="0" w:color="auto"/>
              <w:left w:val="single" w:sz="4" w:space="0" w:color="auto"/>
              <w:right w:val="single" w:sz="4" w:space="0" w:color="auto"/>
            </w:tcBorders>
            <w:vAlign w:val="center"/>
            <w:hideMark/>
          </w:tcPr>
          <w:p w14:paraId="6CC6A868"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2</w:t>
            </w:r>
          </w:p>
        </w:tc>
        <w:tc>
          <w:tcPr>
            <w:tcW w:w="0" w:type="auto"/>
            <w:vAlign w:val="center"/>
            <w:hideMark/>
          </w:tcPr>
          <w:p w14:paraId="1C378556"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Organizarea sondajului de la ușă la ușă și analiza datelor</w:t>
            </w:r>
          </w:p>
        </w:tc>
        <w:tc>
          <w:tcPr>
            <w:tcW w:w="5939" w:type="dxa"/>
            <w:tcBorders>
              <w:left w:val="single" w:sz="4" w:space="0" w:color="auto"/>
              <w:right w:val="single" w:sz="4" w:space="0" w:color="auto"/>
            </w:tcBorders>
            <w:vAlign w:val="center"/>
            <w:hideMark/>
          </w:tcPr>
          <w:p w14:paraId="1902E8EB"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Instruirea operatorilor, organizarea logistică a sondajului, colectarea și verificarea datelor, introducerea și procesarea informației, elaborarea analizelor comparative și întocmirea raportului de sinteză.</w:t>
            </w:r>
          </w:p>
        </w:tc>
        <w:tc>
          <w:tcPr>
            <w:tcW w:w="1265" w:type="dxa"/>
            <w:tcBorders>
              <w:right w:val="single" w:sz="4" w:space="0" w:color="auto"/>
            </w:tcBorders>
            <w:vAlign w:val="center"/>
            <w:hideMark/>
          </w:tcPr>
          <w:p w14:paraId="1FAE4D73"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10 000</w:t>
            </w:r>
          </w:p>
        </w:tc>
      </w:tr>
      <w:tr w:rsidR="00501DCA" w:rsidRPr="00443036" w14:paraId="51A9C645" w14:textId="77777777" w:rsidTr="00443036">
        <w:trPr>
          <w:tblCellSpacing w:w="15" w:type="dxa"/>
        </w:trPr>
        <w:tc>
          <w:tcPr>
            <w:tcW w:w="743" w:type="dxa"/>
            <w:tcBorders>
              <w:top w:val="single" w:sz="4" w:space="0" w:color="auto"/>
              <w:left w:val="single" w:sz="4" w:space="0" w:color="auto"/>
              <w:bottom w:val="single" w:sz="4" w:space="0" w:color="auto"/>
              <w:right w:val="single" w:sz="4" w:space="0" w:color="auto"/>
            </w:tcBorders>
            <w:vAlign w:val="center"/>
            <w:hideMark/>
          </w:tcPr>
          <w:p w14:paraId="69B08570"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3</w:t>
            </w:r>
          </w:p>
        </w:tc>
        <w:tc>
          <w:tcPr>
            <w:tcW w:w="0" w:type="auto"/>
            <w:tcBorders>
              <w:top w:val="single" w:sz="4" w:space="0" w:color="auto"/>
              <w:bottom w:val="single" w:sz="4" w:space="0" w:color="auto"/>
              <w:right w:val="single" w:sz="4" w:space="0" w:color="auto"/>
            </w:tcBorders>
            <w:vAlign w:val="center"/>
            <w:hideMark/>
          </w:tcPr>
          <w:p w14:paraId="33FBF9D2"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Informare publică și materiale tipărite pentru cetățeni</w:t>
            </w:r>
          </w:p>
        </w:tc>
        <w:tc>
          <w:tcPr>
            <w:tcW w:w="5939" w:type="dxa"/>
            <w:tcBorders>
              <w:top w:val="single" w:sz="4" w:space="0" w:color="auto"/>
              <w:bottom w:val="single" w:sz="4" w:space="0" w:color="auto"/>
            </w:tcBorders>
            <w:vAlign w:val="center"/>
            <w:hideMark/>
          </w:tcPr>
          <w:p w14:paraId="64ABC8D9"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Elaborarea conceptului de comunicare, redactare, traducere, design, machetare și tipărire a două publicații informative privind rezultatele sondajului și prioritățile cetățenilor (5 000 exemplare).</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D452BB0"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40 000</w:t>
            </w:r>
          </w:p>
        </w:tc>
      </w:tr>
      <w:tr w:rsidR="00501DCA" w:rsidRPr="00443036" w14:paraId="12F00F47" w14:textId="77777777" w:rsidTr="00443036">
        <w:trPr>
          <w:tblCellSpacing w:w="15" w:type="dxa"/>
        </w:trPr>
        <w:tc>
          <w:tcPr>
            <w:tcW w:w="743" w:type="dxa"/>
            <w:tcBorders>
              <w:left w:val="single" w:sz="4" w:space="0" w:color="auto"/>
              <w:bottom w:val="single" w:sz="4" w:space="0" w:color="auto"/>
            </w:tcBorders>
            <w:vAlign w:val="center"/>
            <w:hideMark/>
          </w:tcPr>
          <w:p w14:paraId="79281BE8"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4</w:t>
            </w:r>
          </w:p>
        </w:tc>
        <w:tc>
          <w:tcPr>
            <w:tcW w:w="0" w:type="auto"/>
            <w:tcBorders>
              <w:left w:val="single" w:sz="4" w:space="0" w:color="auto"/>
              <w:bottom w:val="single" w:sz="4" w:space="0" w:color="auto"/>
            </w:tcBorders>
            <w:vAlign w:val="center"/>
            <w:hideMark/>
          </w:tcPr>
          <w:p w14:paraId="12C38121"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Elaborarea Viziunii viitoarei UAT amalgamate și consultanță pentru GLC</w:t>
            </w:r>
          </w:p>
        </w:tc>
        <w:tc>
          <w:tcPr>
            <w:tcW w:w="5939" w:type="dxa"/>
            <w:tcBorders>
              <w:left w:val="single" w:sz="4" w:space="0" w:color="auto"/>
              <w:bottom w:val="single" w:sz="4" w:space="0" w:color="auto"/>
              <w:right w:val="single" w:sz="4" w:space="0" w:color="auto"/>
            </w:tcBorders>
            <w:vAlign w:val="center"/>
            <w:hideMark/>
          </w:tcPr>
          <w:p w14:paraId="713D8D8D"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Organizarea atelierelor tematice, integrarea rezultatelor sondajului și a datelor administrative, formularea priorităților de dezvoltare, redactarea Viziunii și acordarea suportului consultativ Grupului de Lucru Comun.</w:t>
            </w:r>
          </w:p>
        </w:tc>
        <w:tc>
          <w:tcPr>
            <w:tcW w:w="1265" w:type="dxa"/>
            <w:tcBorders>
              <w:bottom w:val="single" w:sz="4" w:space="0" w:color="auto"/>
              <w:right w:val="single" w:sz="4" w:space="0" w:color="auto"/>
            </w:tcBorders>
            <w:vAlign w:val="center"/>
            <w:hideMark/>
          </w:tcPr>
          <w:p w14:paraId="616C4DC3"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70 000</w:t>
            </w:r>
          </w:p>
        </w:tc>
      </w:tr>
      <w:tr w:rsidR="00501DCA" w:rsidRPr="00443036" w14:paraId="5F9B1899" w14:textId="77777777" w:rsidTr="00443036">
        <w:trPr>
          <w:tblCellSpacing w:w="15" w:type="dxa"/>
        </w:trPr>
        <w:tc>
          <w:tcPr>
            <w:tcW w:w="743" w:type="dxa"/>
            <w:tcBorders>
              <w:left w:val="single" w:sz="4" w:space="0" w:color="auto"/>
            </w:tcBorders>
            <w:vAlign w:val="center"/>
            <w:hideMark/>
          </w:tcPr>
          <w:p w14:paraId="1E86DDAD"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p>
        </w:tc>
        <w:tc>
          <w:tcPr>
            <w:tcW w:w="0" w:type="auto"/>
            <w:tcBorders>
              <w:left w:val="single" w:sz="4" w:space="0" w:color="auto"/>
            </w:tcBorders>
            <w:vAlign w:val="center"/>
            <w:hideMark/>
          </w:tcPr>
          <w:p w14:paraId="36F3093E" w14:textId="0F7731C9" w:rsidR="00501DCA" w:rsidRPr="00443036" w:rsidRDefault="00501DCA" w:rsidP="00443036">
            <w:pPr>
              <w:spacing w:after="0" w:line="240" w:lineRule="auto"/>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 xml:space="preserve">Total </w:t>
            </w:r>
            <w:r w:rsidRPr="00443036">
              <w:rPr>
                <w:rFonts w:ascii="Times New Roman" w:eastAsia="Times New Roman" w:hAnsi="Times New Roman" w:cs="Times New Roman"/>
                <w:bCs/>
                <w:kern w:val="0"/>
                <w:sz w:val="22"/>
                <w:szCs w:val="22"/>
                <w:lang w:val="ro-RO" w:eastAsia="ru-RU"/>
                <w14:ligatures w14:val="none"/>
              </w:rPr>
              <w:t>componentă consultanță</w:t>
            </w:r>
            <w:r w:rsidR="00443036" w:rsidRPr="00443036">
              <w:rPr>
                <w:rFonts w:ascii="Times New Roman" w:eastAsia="Times New Roman" w:hAnsi="Times New Roman" w:cs="Times New Roman"/>
                <w:bCs/>
                <w:kern w:val="0"/>
                <w:sz w:val="22"/>
                <w:szCs w:val="22"/>
                <w:lang w:val="ro-RO" w:eastAsia="ru-RU"/>
                <w14:ligatures w14:val="none"/>
              </w:rPr>
              <w:t xml:space="preserve"> – sondaj</w:t>
            </w:r>
            <w:r w:rsidRPr="00443036">
              <w:rPr>
                <w:rFonts w:ascii="Times New Roman" w:eastAsia="Times New Roman" w:hAnsi="Times New Roman" w:cs="Times New Roman"/>
                <w:bCs/>
                <w:kern w:val="0"/>
                <w:sz w:val="22"/>
                <w:szCs w:val="22"/>
                <w:lang w:val="ro-RO" w:eastAsia="ru-RU"/>
                <w14:ligatures w14:val="none"/>
              </w:rPr>
              <w:t xml:space="preserve"> – </w:t>
            </w:r>
            <w:bookmarkStart w:id="0" w:name="_GoBack"/>
            <w:bookmarkEnd w:id="0"/>
            <w:r w:rsidRPr="00443036">
              <w:rPr>
                <w:rFonts w:ascii="Times New Roman" w:eastAsia="Times New Roman" w:hAnsi="Times New Roman" w:cs="Times New Roman"/>
                <w:bCs/>
                <w:kern w:val="0"/>
                <w:sz w:val="22"/>
                <w:szCs w:val="22"/>
                <w:lang w:val="ro-RO" w:eastAsia="ru-RU"/>
                <w14:ligatures w14:val="none"/>
              </w:rPr>
              <w:t>elaborare Viziune</w:t>
            </w:r>
          </w:p>
        </w:tc>
        <w:tc>
          <w:tcPr>
            <w:tcW w:w="5939" w:type="dxa"/>
            <w:tcBorders>
              <w:left w:val="single" w:sz="4" w:space="0" w:color="auto"/>
            </w:tcBorders>
            <w:vAlign w:val="center"/>
            <w:hideMark/>
          </w:tcPr>
          <w:p w14:paraId="24B66FBC"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p>
        </w:tc>
        <w:tc>
          <w:tcPr>
            <w:tcW w:w="1265" w:type="dxa"/>
            <w:tcBorders>
              <w:left w:val="single" w:sz="4" w:space="0" w:color="auto"/>
              <w:right w:val="single" w:sz="4" w:space="0" w:color="auto"/>
            </w:tcBorders>
            <w:vAlign w:val="center"/>
            <w:hideMark/>
          </w:tcPr>
          <w:p w14:paraId="05E93B78"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150 000</w:t>
            </w:r>
          </w:p>
        </w:tc>
      </w:tr>
      <w:tr w:rsidR="00501DCA" w:rsidRPr="00443036" w14:paraId="271EEF80" w14:textId="77777777" w:rsidTr="00443036">
        <w:trPr>
          <w:tblCellSpacing w:w="15" w:type="dxa"/>
        </w:trPr>
        <w:tc>
          <w:tcPr>
            <w:tcW w:w="743" w:type="dxa"/>
            <w:tcBorders>
              <w:top w:val="single" w:sz="4" w:space="0" w:color="auto"/>
              <w:left w:val="single" w:sz="4" w:space="0" w:color="auto"/>
            </w:tcBorders>
            <w:vAlign w:val="center"/>
            <w:hideMark/>
          </w:tcPr>
          <w:p w14:paraId="5C0B93A6"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5</w:t>
            </w:r>
          </w:p>
        </w:tc>
        <w:tc>
          <w:tcPr>
            <w:tcW w:w="0" w:type="auto"/>
            <w:tcBorders>
              <w:top w:val="single" w:sz="4" w:space="0" w:color="auto"/>
              <w:left w:val="single" w:sz="4" w:space="0" w:color="auto"/>
              <w:right w:val="single" w:sz="4" w:space="0" w:color="auto"/>
            </w:tcBorders>
            <w:vAlign w:val="center"/>
            <w:hideMark/>
          </w:tcPr>
          <w:p w14:paraId="432C40FD"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Amenajarea CUPS – satul Ciobanovca</w:t>
            </w:r>
          </w:p>
        </w:tc>
        <w:tc>
          <w:tcPr>
            <w:tcW w:w="5939" w:type="dxa"/>
            <w:tcBorders>
              <w:top w:val="single" w:sz="4" w:space="0" w:color="auto"/>
              <w:right w:val="single" w:sz="4" w:space="0" w:color="auto"/>
            </w:tcBorders>
            <w:vAlign w:val="center"/>
            <w:hideMark/>
          </w:tcPr>
          <w:p w14:paraId="13C60327"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Amenajarea Centrului Unificat de Prestare a Serviciilor Publice pentru facilitarea accesului cetățenilor la servicii administrative moderne și eficiente.</w:t>
            </w:r>
          </w:p>
        </w:tc>
        <w:tc>
          <w:tcPr>
            <w:tcW w:w="1265" w:type="dxa"/>
            <w:tcBorders>
              <w:top w:val="single" w:sz="4" w:space="0" w:color="auto"/>
              <w:right w:val="single" w:sz="4" w:space="0" w:color="auto"/>
            </w:tcBorders>
            <w:vAlign w:val="center"/>
            <w:hideMark/>
          </w:tcPr>
          <w:p w14:paraId="2E73AF75"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250 000</w:t>
            </w:r>
          </w:p>
        </w:tc>
      </w:tr>
      <w:tr w:rsidR="00501DCA" w:rsidRPr="00443036" w14:paraId="5BD954C5" w14:textId="77777777" w:rsidTr="00443036">
        <w:trPr>
          <w:tblCellSpacing w:w="15" w:type="dxa"/>
        </w:trPr>
        <w:tc>
          <w:tcPr>
            <w:tcW w:w="743" w:type="dxa"/>
            <w:tcBorders>
              <w:top w:val="single" w:sz="4" w:space="0" w:color="auto"/>
              <w:left w:val="single" w:sz="4" w:space="0" w:color="auto"/>
              <w:right w:val="single" w:sz="4" w:space="0" w:color="auto"/>
            </w:tcBorders>
            <w:vAlign w:val="center"/>
            <w:hideMark/>
          </w:tcPr>
          <w:p w14:paraId="68D6CCBA"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6</w:t>
            </w:r>
          </w:p>
        </w:tc>
        <w:tc>
          <w:tcPr>
            <w:tcW w:w="0" w:type="auto"/>
            <w:tcBorders>
              <w:top w:val="single" w:sz="4" w:space="0" w:color="auto"/>
            </w:tcBorders>
            <w:vAlign w:val="center"/>
            <w:hideMark/>
          </w:tcPr>
          <w:p w14:paraId="1378E380"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Amenajarea CUPS – satul Ruseni</w:t>
            </w:r>
          </w:p>
        </w:tc>
        <w:tc>
          <w:tcPr>
            <w:tcW w:w="5939" w:type="dxa"/>
            <w:tcBorders>
              <w:top w:val="single" w:sz="4" w:space="0" w:color="auto"/>
              <w:left w:val="single" w:sz="4" w:space="0" w:color="auto"/>
            </w:tcBorders>
            <w:vAlign w:val="center"/>
            <w:hideMark/>
          </w:tcPr>
          <w:p w14:paraId="1FBC5681"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Amenajarea Centrului Unificat de Prestare a Serviciilor Publice pentru îmbunătățirea accesului populației la servicii publice locale.</w:t>
            </w:r>
          </w:p>
        </w:tc>
        <w:tc>
          <w:tcPr>
            <w:tcW w:w="1265" w:type="dxa"/>
            <w:tcBorders>
              <w:top w:val="single" w:sz="4" w:space="0" w:color="auto"/>
              <w:left w:val="single" w:sz="4" w:space="0" w:color="auto"/>
              <w:right w:val="single" w:sz="4" w:space="0" w:color="auto"/>
            </w:tcBorders>
            <w:vAlign w:val="center"/>
            <w:hideMark/>
          </w:tcPr>
          <w:p w14:paraId="174F64C3"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kern w:val="0"/>
                <w:sz w:val="22"/>
                <w:szCs w:val="22"/>
                <w:lang w:val="ro-RO" w:eastAsia="ru-RU"/>
                <w14:ligatures w14:val="none"/>
              </w:rPr>
              <w:t>200 000</w:t>
            </w:r>
          </w:p>
        </w:tc>
      </w:tr>
      <w:tr w:rsidR="00501DCA" w:rsidRPr="00443036" w14:paraId="6DD36C74" w14:textId="77777777" w:rsidTr="00443036">
        <w:trPr>
          <w:tblCellSpacing w:w="15" w:type="dxa"/>
        </w:trPr>
        <w:tc>
          <w:tcPr>
            <w:tcW w:w="743" w:type="dxa"/>
            <w:tcBorders>
              <w:top w:val="single" w:sz="4" w:space="0" w:color="auto"/>
              <w:left w:val="single" w:sz="4" w:space="0" w:color="auto"/>
            </w:tcBorders>
            <w:vAlign w:val="center"/>
            <w:hideMark/>
          </w:tcPr>
          <w:p w14:paraId="3B95F1CB"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9C5A0"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Total general propus</w:t>
            </w:r>
          </w:p>
        </w:tc>
        <w:tc>
          <w:tcPr>
            <w:tcW w:w="5939" w:type="dxa"/>
            <w:tcBorders>
              <w:top w:val="single" w:sz="4" w:space="0" w:color="auto"/>
            </w:tcBorders>
            <w:vAlign w:val="center"/>
            <w:hideMark/>
          </w:tcPr>
          <w:p w14:paraId="2ECF4C8A"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p>
        </w:tc>
        <w:tc>
          <w:tcPr>
            <w:tcW w:w="1265" w:type="dxa"/>
            <w:tcBorders>
              <w:top w:val="single" w:sz="4" w:space="0" w:color="auto"/>
              <w:left w:val="single" w:sz="4" w:space="0" w:color="auto"/>
              <w:right w:val="single" w:sz="4" w:space="0" w:color="auto"/>
            </w:tcBorders>
            <w:vAlign w:val="center"/>
            <w:hideMark/>
          </w:tcPr>
          <w:p w14:paraId="61B81390" w14:textId="77777777" w:rsidR="00501DCA" w:rsidRPr="00443036" w:rsidRDefault="00501DCA" w:rsidP="00443036">
            <w:pPr>
              <w:spacing w:after="0" w:line="240" w:lineRule="auto"/>
              <w:jc w:val="both"/>
              <w:rPr>
                <w:rFonts w:ascii="Times New Roman" w:eastAsia="Times New Roman" w:hAnsi="Times New Roman" w:cs="Times New Roman"/>
                <w:kern w:val="0"/>
                <w:sz w:val="22"/>
                <w:szCs w:val="22"/>
                <w:lang w:val="ro-RO" w:eastAsia="ru-RU"/>
                <w14:ligatures w14:val="none"/>
              </w:rPr>
            </w:pPr>
            <w:r w:rsidRPr="00443036">
              <w:rPr>
                <w:rFonts w:ascii="Times New Roman" w:eastAsia="Times New Roman" w:hAnsi="Times New Roman" w:cs="Times New Roman"/>
                <w:b/>
                <w:bCs/>
                <w:kern w:val="0"/>
                <w:sz w:val="22"/>
                <w:szCs w:val="22"/>
                <w:lang w:val="ro-RO" w:eastAsia="ru-RU"/>
                <w14:ligatures w14:val="none"/>
              </w:rPr>
              <w:t>600 000</w:t>
            </w:r>
          </w:p>
        </w:tc>
      </w:tr>
      <w:tr w:rsidR="00501DCA" w:rsidRPr="00443036" w14:paraId="78BF5075" w14:textId="77777777" w:rsidTr="00443036">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10572" w:type="dxa"/>
            <w:gridSpan w:val="4"/>
            <w:tcBorders>
              <w:top w:val="single" w:sz="4" w:space="0" w:color="auto"/>
            </w:tcBorders>
          </w:tcPr>
          <w:p w14:paraId="2D474B05" w14:textId="77777777" w:rsidR="00501DCA" w:rsidRPr="00443036" w:rsidRDefault="00501DCA" w:rsidP="00443036">
            <w:pPr>
              <w:spacing w:after="0" w:line="256" w:lineRule="auto"/>
              <w:jc w:val="both"/>
              <w:rPr>
                <w:rFonts w:ascii="Times New Roman" w:hAnsi="Times New Roman" w:cs="Times New Roman"/>
                <w:sz w:val="22"/>
                <w:szCs w:val="22"/>
                <w:lang w:val="ro-RO"/>
              </w:rPr>
            </w:pPr>
          </w:p>
          <w:p w14:paraId="7B940636" w14:textId="0190DBA7" w:rsidR="003F15C9" w:rsidRPr="00443036" w:rsidRDefault="003F15C9" w:rsidP="00443036">
            <w:pPr>
              <w:spacing w:after="0" w:line="256" w:lineRule="auto"/>
              <w:jc w:val="both"/>
              <w:rPr>
                <w:rFonts w:ascii="Times New Roman" w:hAnsi="Times New Roman" w:cs="Times New Roman"/>
                <w:sz w:val="22"/>
                <w:szCs w:val="22"/>
                <w:lang w:val="ro-RO"/>
              </w:rPr>
            </w:pPr>
          </w:p>
        </w:tc>
      </w:tr>
    </w:tbl>
    <w:p w14:paraId="1448AEB2" w14:textId="77777777" w:rsidR="003F15C9" w:rsidRPr="00443036" w:rsidRDefault="003F15C9" w:rsidP="00443036">
      <w:pPr>
        <w:keepNext/>
        <w:spacing w:after="0"/>
        <w:jc w:val="both"/>
        <w:rPr>
          <w:rFonts w:ascii="Times New Roman" w:hAnsi="Times New Roman" w:cs="Times New Roman"/>
          <w:sz w:val="22"/>
          <w:szCs w:val="22"/>
          <w:lang w:val="ro-RO"/>
        </w:rPr>
      </w:pPr>
    </w:p>
    <w:p w14:paraId="25ABED44" w14:textId="2315BEE2" w:rsidR="00195BD8" w:rsidRPr="00443036" w:rsidRDefault="003F15C9"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6</w:t>
      </w:r>
      <w:r w:rsidR="00195BD8" w:rsidRPr="00443036">
        <w:rPr>
          <w:rFonts w:ascii="Times New Roman" w:hAnsi="Times New Roman" w:cs="Times New Roman"/>
          <w:b/>
          <w:bCs/>
          <w:sz w:val="22"/>
          <w:szCs w:val="22"/>
          <w:lang w:val="ro-RO"/>
        </w:rPr>
        <w:t>. Graficul de implementare</w:t>
      </w:r>
    </w:p>
    <w:p w14:paraId="4FBA1B26" w14:textId="09978EFB"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Graficul propus acoperă o perioadă de 12 luni </w:t>
      </w:r>
      <w:r w:rsidR="009801AF" w:rsidRPr="00443036">
        <w:rPr>
          <w:rFonts w:ascii="Times New Roman" w:hAnsi="Times New Roman" w:cs="Times New Roman"/>
          <w:sz w:val="22"/>
          <w:szCs w:val="22"/>
          <w:lang w:val="ro-RO"/>
        </w:rPr>
        <w:t>pentru utilizarea</w:t>
      </w:r>
      <w:r w:rsidRPr="00443036">
        <w:rPr>
          <w:rFonts w:ascii="Times New Roman" w:hAnsi="Times New Roman" w:cs="Times New Roman"/>
          <w:sz w:val="22"/>
          <w:szCs w:val="22"/>
          <w:lang w:val="ro-RO"/>
        </w:rPr>
        <w:t xml:space="preserve"> mijloacelor </w:t>
      </w:r>
      <w:r w:rsidR="003F15C9" w:rsidRPr="00443036">
        <w:rPr>
          <w:rFonts w:ascii="Times New Roman" w:hAnsi="Times New Roman" w:cs="Times New Roman"/>
          <w:sz w:val="22"/>
          <w:szCs w:val="22"/>
          <w:lang w:val="ro-RO"/>
        </w:rPr>
        <w:t xml:space="preserve">solicitate (transferate) </w:t>
      </w:r>
      <w:r w:rsidRPr="00443036">
        <w:rPr>
          <w:rFonts w:ascii="Times New Roman" w:hAnsi="Times New Roman" w:cs="Times New Roman"/>
          <w:sz w:val="22"/>
          <w:szCs w:val="22"/>
          <w:lang w:val="ro-RO"/>
        </w:rPr>
        <w:t xml:space="preserve">în bugetul UAT solicitante. </w:t>
      </w:r>
    </w:p>
    <w:tbl>
      <w:tblPr>
        <w:tblW w:w="101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375"/>
        <w:gridCol w:w="3390"/>
        <w:gridCol w:w="3390"/>
      </w:tblGrid>
      <w:tr w:rsidR="00195BD8" w:rsidRPr="00443036" w14:paraId="741A06D9" w14:textId="77777777" w:rsidTr="009801AF">
        <w:trPr>
          <w:cantSplit/>
          <w:tblHeader/>
          <w:jc w:val="center"/>
        </w:trPr>
        <w:tc>
          <w:tcPr>
            <w:tcW w:w="3375" w:type="dxa"/>
            <w:tcBorders>
              <w:top w:val="single" w:sz="4" w:space="0" w:color="808080"/>
              <w:left w:val="single" w:sz="4" w:space="0" w:color="808080"/>
              <w:bottom w:val="single" w:sz="4" w:space="0" w:color="808080"/>
              <w:right w:val="single" w:sz="4" w:space="0" w:color="808080"/>
            </w:tcBorders>
            <w:shd w:val="clear" w:color="auto" w:fill="D9EAF7"/>
            <w:hideMark/>
          </w:tcPr>
          <w:p w14:paraId="31B06BA7"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Perioada</w:t>
            </w:r>
          </w:p>
        </w:tc>
        <w:tc>
          <w:tcPr>
            <w:tcW w:w="3390" w:type="dxa"/>
            <w:tcBorders>
              <w:top w:val="single" w:sz="4" w:space="0" w:color="808080"/>
              <w:left w:val="single" w:sz="4" w:space="0" w:color="808080"/>
              <w:bottom w:val="single" w:sz="4" w:space="0" w:color="808080"/>
              <w:right w:val="single" w:sz="4" w:space="0" w:color="808080"/>
            </w:tcBorders>
            <w:shd w:val="clear" w:color="auto" w:fill="D9EAF7"/>
            <w:hideMark/>
          </w:tcPr>
          <w:p w14:paraId="581EC041" w14:textId="77777777" w:rsidR="00195BD8" w:rsidRPr="00443036" w:rsidRDefault="00195BD8"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Activități principale</w:t>
            </w:r>
          </w:p>
        </w:tc>
        <w:tc>
          <w:tcPr>
            <w:tcW w:w="3390" w:type="dxa"/>
            <w:tcBorders>
              <w:top w:val="single" w:sz="4" w:space="0" w:color="808080"/>
              <w:left w:val="single" w:sz="4" w:space="0" w:color="808080"/>
              <w:bottom w:val="single" w:sz="4" w:space="0" w:color="808080"/>
              <w:right w:val="single" w:sz="4" w:space="0" w:color="808080"/>
            </w:tcBorders>
            <w:shd w:val="clear" w:color="auto" w:fill="D9EAF7"/>
            <w:hideMark/>
          </w:tcPr>
          <w:p w14:paraId="2EC26E9B" w14:textId="2763752B" w:rsidR="00195BD8" w:rsidRPr="00443036" w:rsidRDefault="00C35953"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Rezultate scontate</w:t>
            </w:r>
          </w:p>
        </w:tc>
      </w:tr>
      <w:tr w:rsidR="00195BD8" w:rsidRPr="00443036" w14:paraId="0453B145"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2585AB2B" w14:textId="547AAC4D" w:rsidR="00195BD8" w:rsidRPr="00443036" w:rsidRDefault="003F15C9"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Iunie 2026</w:t>
            </w:r>
          </w:p>
        </w:tc>
        <w:tc>
          <w:tcPr>
            <w:tcW w:w="3390" w:type="dxa"/>
            <w:tcBorders>
              <w:top w:val="single" w:sz="4" w:space="0" w:color="808080"/>
              <w:left w:val="single" w:sz="4" w:space="0" w:color="808080"/>
              <w:bottom w:val="single" w:sz="4" w:space="0" w:color="808080"/>
              <w:right w:val="single" w:sz="4" w:space="0" w:color="808080"/>
            </w:tcBorders>
            <w:hideMark/>
          </w:tcPr>
          <w:p w14:paraId="14045FAC" w14:textId="3FE1EE61" w:rsidR="00C35953" w:rsidRPr="00443036" w:rsidRDefault="00C35953"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Lansarea activităților de implementare; coordonare generală; elaborarea metodologiei de sondaj; pregătirea chestionarelor; sectorizarea localităților; organizarea consultărilor publice inițiale, elaborarea proiectului viziunii UAT amalgamate</w:t>
            </w:r>
          </w:p>
        </w:tc>
        <w:tc>
          <w:tcPr>
            <w:tcW w:w="3390" w:type="dxa"/>
            <w:tcBorders>
              <w:top w:val="single" w:sz="4" w:space="0" w:color="808080"/>
              <w:left w:val="single" w:sz="4" w:space="0" w:color="808080"/>
              <w:bottom w:val="single" w:sz="4" w:space="0" w:color="808080"/>
              <w:right w:val="single" w:sz="4" w:space="0" w:color="808080"/>
            </w:tcBorders>
            <w:hideMark/>
          </w:tcPr>
          <w:p w14:paraId="06D7152A" w14:textId="28E74994" w:rsidR="00195BD8" w:rsidRPr="00443036" w:rsidRDefault="00C35953"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Metodologie aprobată; chestionare elaborate; populația informată privind procesul de amalgamare</w:t>
            </w:r>
          </w:p>
        </w:tc>
      </w:tr>
      <w:tr w:rsidR="00195BD8" w:rsidRPr="00443036" w14:paraId="52633787"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19C462B6" w14:textId="3CAC9AC3" w:rsidR="00195BD8" w:rsidRPr="00443036" w:rsidRDefault="003F15C9"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I</w:t>
            </w:r>
            <w:r w:rsidR="009801AF" w:rsidRPr="00443036">
              <w:rPr>
                <w:rFonts w:ascii="Times New Roman" w:hAnsi="Times New Roman" w:cs="Times New Roman"/>
                <w:sz w:val="22"/>
                <w:szCs w:val="22"/>
                <w:lang w:val="ro-RO"/>
              </w:rPr>
              <w:t>ulie</w:t>
            </w:r>
            <w:r w:rsidRPr="00443036">
              <w:rPr>
                <w:rFonts w:ascii="Times New Roman" w:hAnsi="Times New Roman" w:cs="Times New Roman"/>
                <w:sz w:val="22"/>
                <w:szCs w:val="22"/>
                <w:lang w:val="ro-RO"/>
              </w:rPr>
              <w:t>2026</w:t>
            </w:r>
          </w:p>
        </w:tc>
        <w:tc>
          <w:tcPr>
            <w:tcW w:w="3390" w:type="dxa"/>
            <w:tcBorders>
              <w:top w:val="single" w:sz="4" w:space="0" w:color="808080"/>
              <w:left w:val="single" w:sz="4" w:space="0" w:color="808080"/>
              <w:bottom w:val="single" w:sz="4" w:space="0" w:color="808080"/>
              <w:right w:val="single" w:sz="4" w:space="0" w:color="808080"/>
            </w:tcBorders>
            <w:hideMark/>
          </w:tcPr>
          <w:p w14:paraId="1E0B8DE7" w14:textId="6C214782" w:rsidR="00195BD8" w:rsidRPr="00443036" w:rsidRDefault="00C35953"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Desfășurarea sondajului de la ușă la ușă; colectarea și analiza datelor; organizarea atelierelor tematice; consultări publice; consultarea Viziunii viitoarei UAT amalgamate; pregătirea proiectului de decizie privind amalgamarea voluntară</w:t>
            </w:r>
          </w:p>
        </w:tc>
        <w:tc>
          <w:tcPr>
            <w:tcW w:w="3390" w:type="dxa"/>
            <w:tcBorders>
              <w:top w:val="single" w:sz="4" w:space="0" w:color="808080"/>
              <w:left w:val="single" w:sz="4" w:space="0" w:color="808080"/>
              <w:bottom w:val="single" w:sz="4" w:space="0" w:color="808080"/>
              <w:right w:val="single" w:sz="4" w:space="0" w:color="808080"/>
            </w:tcBorders>
            <w:hideMark/>
          </w:tcPr>
          <w:p w14:paraId="3C4F89B8" w14:textId="33D2B431"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Raport de sinteză elaborat; priorități identificate; proiectul Viziunii și proiectul deciziei privind amalgamarea elaborate</w:t>
            </w:r>
            <w:r w:rsidR="00195BD8" w:rsidRPr="00443036">
              <w:rPr>
                <w:rFonts w:ascii="Times New Roman" w:hAnsi="Times New Roman" w:cs="Times New Roman"/>
                <w:sz w:val="22"/>
                <w:szCs w:val="22"/>
                <w:lang w:val="ro-RO"/>
              </w:rPr>
              <w:t>.</w:t>
            </w:r>
          </w:p>
        </w:tc>
      </w:tr>
      <w:tr w:rsidR="00195BD8" w:rsidRPr="00443036" w14:paraId="46AEE65A"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43560E29" w14:textId="0FC3C76E"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August –septembrie 2026</w:t>
            </w:r>
          </w:p>
        </w:tc>
        <w:tc>
          <w:tcPr>
            <w:tcW w:w="3390" w:type="dxa"/>
            <w:tcBorders>
              <w:top w:val="single" w:sz="4" w:space="0" w:color="808080"/>
              <w:left w:val="single" w:sz="4" w:space="0" w:color="808080"/>
              <w:bottom w:val="single" w:sz="4" w:space="0" w:color="808080"/>
              <w:right w:val="single" w:sz="4" w:space="0" w:color="808080"/>
            </w:tcBorders>
            <w:hideMark/>
          </w:tcPr>
          <w:p w14:paraId="576A05BF" w14:textId="35B3DA8A"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Inițierea procesului de amenajare a CUPS-urilor din s. Ciobanovca și s. Ruseni; evaluarea necesităților tehnice și logistice; </w:t>
            </w:r>
          </w:p>
        </w:tc>
        <w:tc>
          <w:tcPr>
            <w:tcW w:w="3390" w:type="dxa"/>
            <w:tcBorders>
              <w:top w:val="single" w:sz="4" w:space="0" w:color="808080"/>
              <w:left w:val="single" w:sz="4" w:space="0" w:color="808080"/>
              <w:bottom w:val="single" w:sz="4" w:space="0" w:color="808080"/>
              <w:right w:val="single" w:sz="4" w:space="0" w:color="808080"/>
            </w:tcBorders>
            <w:hideMark/>
          </w:tcPr>
          <w:p w14:paraId="196B5BD6" w14:textId="248C0A94"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Devize de cheltuieli elaborate, plan de amenajare și necesități tehnice stabilite</w:t>
            </w:r>
          </w:p>
        </w:tc>
      </w:tr>
      <w:tr w:rsidR="00195BD8" w:rsidRPr="00443036" w14:paraId="537DAFB6"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3EC7DAB8" w14:textId="3BBD874B"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Octombrie – decembrie 2026</w:t>
            </w:r>
          </w:p>
        </w:tc>
        <w:tc>
          <w:tcPr>
            <w:tcW w:w="3390" w:type="dxa"/>
            <w:tcBorders>
              <w:top w:val="single" w:sz="4" w:space="0" w:color="808080"/>
              <w:left w:val="single" w:sz="4" w:space="0" w:color="808080"/>
              <w:bottom w:val="single" w:sz="4" w:space="0" w:color="808080"/>
              <w:right w:val="single" w:sz="4" w:space="0" w:color="808080"/>
            </w:tcBorders>
            <w:hideMark/>
          </w:tcPr>
          <w:p w14:paraId="141E9E63" w14:textId="4FD3B04E"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elaborarea specificațiilor pentru dotări; pregătirea infrastructurii necesare pentru prestarea serviciilor publice</w:t>
            </w:r>
          </w:p>
        </w:tc>
        <w:tc>
          <w:tcPr>
            <w:tcW w:w="3390" w:type="dxa"/>
            <w:tcBorders>
              <w:top w:val="single" w:sz="4" w:space="0" w:color="808080"/>
              <w:left w:val="single" w:sz="4" w:space="0" w:color="808080"/>
              <w:bottom w:val="single" w:sz="4" w:space="0" w:color="808080"/>
              <w:right w:val="single" w:sz="4" w:space="0" w:color="808080"/>
            </w:tcBorders>
            <w:hideMark/>
          </w:tcPr>
          <w:p w14:paraId="75AEF1C3" w14:textId="0382ADA4"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Spații pregătite pentru instalarea echipamentelor și mobilierului</w:t>
            </w:r>
            <w:r w:rsidR="00195BD8" w:rsidRPr="00443036">
              <w:rPr>
                <w:rFonts w:ascii="Times New Roman" w:hAnsi="Times New Roman" w:cs="Times New Roman"/>
                <w:sz w:val="22"/>
                <w:szCs w:val="22"/>
                <w:lang w:val="ro-RO"/>
              </w:rPr>
              <w:t>.</w:t>
            </w:r>
          </w:p>
        </w:tc>
      </w:tr>
      <w:tr w:rsidR="00195BD8" w:rsidRPr="00443036" w14:paraId="7FA306EB"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17CACC49" w14:textId="4F141D1B"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Ianuarie – martie 2027 </w:t>
            </w:r>
          </w:p>
        </w:tc>
        <w:tc>
          <w:tcPr>
            <w:tcW w:w="3390" w:type="dxa"/>
            <w:tcBorders>
              <w:top w:val="single" w:sz="4" w:space="0" w:color="808080"/>
              <w:left w:val="single" w:sz="4" w:space="0" w:color="808080"/>
              <w:bottom w:val="single" w:sz="4" w:space="0" w:color="808080"/>
              <w:right w:val="single" w:sz="4" w:space="0" w:color="808080"/>
            </w:tcBorders>
            <w:hideMark/>
          </w:tcPr>
          <w:p w14:paraId="5A0BC6F6" w14:textId="476C004F"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Procurarea mobilierului, echipamentelor IT și dotărilor necesare pentru funcționarea CUPS-urilor</w:t>
            </w:r>
          </w:p>
        </w:tc>
        <w:tc>
          <w:tcPr>
            <w:tcW w:w="3390" w:type="dxa"/>
            <w:tcBorders>
              <w:top w:val="single" w:sz="4" w:space="0" w:color="808080"/>
              <w:left w:val="single" w:sz="4" w:space="0" w:color="808080"/>
              <w:bottom w:val="single" w:sz="4" w:space="0" w:color="808080"/>
              <w:right w:val="single" w:sz="4" w:space="0" w:color="808080"/>
            </w:tcBorders>
            <w:hideMark/>
          </w:tcPr>
          <w:p w14:paraId="35604A42" w14:textId="77777777" w:rsidR="009801AF" w:rsidRPr="00443036" w:rsidRDefault="009801AF" w:rsidP="00443036">
            <w:pPr>
              <w:spacing w:after="0" w:line="240" w:lineRule="auto"/>
              <w:jc w:val="both"/>
              <w:rPr>
                <w:rFonts w:ascii="Times New Roman" w:hAnsi="Times New Roman" w:cs="Times New Roman"/>
                <w:sz w:val="22"/>
                <w:szCs w:val="22"/>
                <w:lang w:val="ro-RO"/>
              </w:rPr>
            </w:pPr>
          </w:p>
          <w:p w14:paraId="10DCBF49" w14:textId="314E9A5E" w:rsidR="009801AF"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Dotări și echipamente achiziționate</w:t>
            </w:r>
          </w:p>
        </w:tc>
      </w:tr>
      <w:tr w:rsidR="00195BD8" w:rsidRPr="00443036" w14:paraId="1B433068" w14:textId="77777777" w:rsidTr="009801AF">
        <w:trPr>
          <w:cantSplit/>
          <w:jc w:val="center"/>
        </w:trPr>
        <w:tc>
          <w:tcPr>
            <w:tcW w:w="3375" w:type="dxa"/>
            <w:tcBorders>
              <w:top w:val="single" w:sz="4" w:space="0" w:color="808080"/>
              <w:left w:val="single" w:sz="4" w:space="0" w:color="808080"/>
              <w:bottom w:val="single" w:sz="4" w:space="0" w:color="808080"/>
              <w:right w:val="single" w:sz="4" w:space="0" w:color="808080"/>
            </w:tcBorders>
            <w:hideMark/>
          </w:tcPr>
          <w:p w14:paraId="2C4D5670" w14:textId="4CED58FB" w:rsidR="00195BD8" w:rsidRPr="00443036" w:rsidRDefault="003F15C9"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 xml:space="preserve">            </w:t>
            </w:r>
            <w:r w:rsidR="009801AF" w:rsidRPr="00443036">
              <w:rPr>
                <w:rFonts w:ascii="Times New Roman" w:hAnsi="Times New Roman" w:cs="Times New Roman"/>
                <w:sz w:val="22"/>
                <w:szCs w:val="22"/>
                <w:lang w:val="ro-RO"/>
              </w:rPr>
              <w:t>Aprilie – mai 2027</w:t>
            </w:r>
          </w:p>
        </w:tc>
        <w:tc>
          <w:tcPr>
            <w:tcW w:w="3390" w:type="dxa"/>
            <w:tcBorders>
              <w:top w:val="single" w:sz="4" w:space="0" w:color="808080"/>
              <w:left w:val="single" w:sz="4" w:space="0" w:color="808080"/>
              <w:bottom w:val="single" w:sz="4" w:space="0" w:color="808080"/>
              <w:right w:val="single" w:sz="4" w:space="0" w:color="808080"/>
            </w:tcBorders>
            <w:hideMark/>
          </w:tcPr>
          <w:p w14:paraId="2DF9E446" w14:textId="26BA312D"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Activități de informare publică privind serviciile disponibile în cadrul CUPS-urilor</w:t>
            </w:r>
          </w:p>
        </w:tc>
        <w:tc>
          <w:tcPr>
            <w:tcW w:w="3390" w:type="dxa"/>
            <w:tcBorders>
              <w:top w:val="single" w:sz="4" w:space="0" w:color="808080"/>
              <w:left w:val="single" w:sz="4" w:space="0" w:color="808080"/>
              <w:bottom w:val="single" w:sz="4" w:space="0" w:color="808080"/>
              <w:right w:val="single" w:sz="4" w:space="0" w:color="808080"/>
            </w:tcBorders>
            <w:hideMark/>
          </w:tcPr>
          <w:p w14:paraId="66B7263F" w14:textId="1A7E8F2D" w:rsidR="00195BD8" w:rsidRPr="00443036" w:rsidRDefault="009801AF" w:rsidP="00443036">
            <w:pPr>
              <w:spacing w:after="0" w:line="240" w:lineRule="auto"/>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Populația informată privind accesarea serviciilor</w:t>
            </w:r>
          </w:p>
        </w:tc>
      </w:tr>
    </w:tbl>
    <w:p w14:paraId="0844DE6F" w14:textId="08D5728E" w:rsidR="00195BD8" w:rsidRPr="00443036" w:rsidRDefault="003F15C9"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7</w:t>
      </w:r>
      <w:r w:rsidR="00195BD8" w:rsidRPr="00443036">
        <w:rPr>
          <w:rFonts w:ascii="Times New Roman" w:hAnsi="Times New Roman" w:cs="Times New Roman"/>
          <w:b/>
          <w:bCs/>
          <w:sz w:val="22"/>
          <w:szCs w:val="22"/>
          <w:lang w:val="ro-RO"/>
        </w:rPr>
        <w:t>. Rezultate așteptate</w:t>
      </w:r>
    </w:p>
    <w:p w14:paraId="5515FFFF" w14:textId="52098BD3"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 xml:space="preserve">viziunea strategică a clusterului </w:t>
      </w:r>
      <w:r w:rsidR="00CA4D03" w:rsidRPr="00443036">
        <w:rPr>
          <w:rFonts w:ascii="Times New Roman" w:hAnsi="Times New Roman" w:cs="Times New Roman"/>
          <w:color w:val="000000"/>
          <w:sz w:val="22"/>
          <w:szCs w:val="22"/>
          <w:lang w:val="ro-RO"/>
        </w:rPr>
        <w:t>Anenii Noi - Ciobanovca</w:t>
      </w:r>
      <w:r w:rsidRPr="00443036">
        <w:rPr>
          <w:rFonts w:ascii="Times New Roman" w:hAnsi="Times New Roman" w:cs="Times New Roman"/>
          <w:color w:val="000000"/>
          <w:sz w:val="22"/>
          <w:szCs w:val="22"/>
          <w:lang w:val="ro-RO"/>
        </w:rPr>
        <w:t xml:space="preserve"> consultată public;</w:t>
      </w:r>
    </w:p>
    <w:p w14:paraId="480AB1E7" w14:textId="06DF5058"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 xml:space="preserve">Strategia de dezvoltare a viitoarei UAT </w:t>
      </w:r>
      <w:r w:rsidR="00CA4D03" w:rsidRPr="00443036">
        <w:rPr>
          <w:rFonts w:ascii="Times New Roman" w:hAnsi="Times New Roman" w:cs="Times New Roman"/>
          <w:color w:val="000000"/>
          <w:sz w:val="22"/>
          <w:szCs w:val="22"/>
          <w:lang w:val="ro-RO"/>
        </w:rPr>
        <w:t>Anenii Noi - Ciobanovca</w:t>
      </w:r>
      <w:r w:rsidRPr="00443036">
        <w:rPr>
          <w:rFonts w:ascii="Times New Roman" w:hAnsi="Times New Roman" w:cs="Times New Roman"/>
          <w:color w:val="000000"/>
          <w:sz w:val="22"/>
          <w:szCs w:val="22"/>
          <w:lang w:val="ro-RO"/>
        </w:rPr>
        <w:t xml:space="preserve"> elaborată în versiune consultată;</w:t>
      </w:r>
    </w:p>
    <w:p w14:paraId="7AE578B9" w14:textId="77777777"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sondaj scurt de validare realizat și raport de sinteză elaborat;</w:t>
      </w:r>
    </w:p>
    <w:p w14:paraId="5055408D" w14:textId="6ADC7F85"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consultări, audieri și ateliere publice organizate în</w:t>
      </w:r>
      <w:r w:rsidR="00CA4D03" w:rsidRPr="00443036">
        <w:rPr>
          <w:rFonts w:ascii="Times New Roman" w:hAnsi="Times New Roman" w:cs="Times New Roman"/>
          <w:color w:val="000000"/>
          <w:sz w:val="22"/>
          <w:szCs w:val="22"/>
          <w:lang w:val="ro-RO"/>
        </w:rPr>
        <w:t xml:space="preserve"> or. </w:t>
      </w:r>
      <w:r w:rsidRPr="00443036">
        <w:rPr>
          <w:rFonts w:ascii="Times New Roman" w:hAnsi="Times New Roman" w:cs="Times New Roman"/>
          <w:color w:val="000000"/>
          <w:sz w:val="22"/>
          <w:szCs w:val="22"/>
          <w:lang w:val="ro-RO"/>
        </w:rPr>
        <w:t xml:space="preserve"> </w:t>
      </w:r>
      <w:r w:rsidR="00CA4D03" w:rsidRPr="00443036">
        <w:rPr>
          <w:rFonts w:ascii="Times New Roman" w:hAnsi="Times New Roman" w:cs="Times New Roman"/>
          <w:color w:val="000000"/>
          <w:sz w:val="22"/>
          <w:szCs w:val="22"/>
          <w:lang w:val="ro-RO"/>
        </w:rPr>
        <w:t>Anenii Noi și s. Ciobanovca</w:t>
      </w:r>
    </w:p>
    <w:p w14:paraId="719A3810" w14:textId="77777777"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materiale de informare publică elaborate și distribuite;</w:t>
      </w:r>
    </w:p>
    <w:p w14:paraId="4465ABA8" w14:textId="77777777"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aleși locali, funcționari și membri ai grupului comun de lucru instruiți pentru etapa deciziei finale;</w:t>
      </w:r>
    </w:p>
    <w:p w14:paraId="0B7730F7" w14:textId="77777777"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proiecte de decizii privind amalgamarea voluntară și note informative pregătite;</w:t>
      </w:r>
    </w:p>
    <w:p w14:paraId="769E1A8A" w14:textId="77777777"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portofoliu de proiecte prioritare pentru primii ani de funcționare ai viitoarei UAT;</w:t>
      </w:r>
    </w:p>
    <w:p w14:paraId="2A6D23C9" w14:textId="3F87D551" w:rsidR="00195BD8" w:rsidRPr="00443036" w:rsidRDefault="00195BD8" w:rsidP="00443036">
      <w:pPr>
        <w:pStyle w:val="a7"/>
        <w:numPr>
          <w:ilvl w:val="0"/>
          <w:numId w:val="11"/>
        </w:numPr>
        <w:spacing w:after="0" w:line="252" w:lineRule="auto"/>
        <w:ind w:left="0"/>
        <w:jc w:val="both"/>
        <w:rPr>
          <w:rFonts w:ascii="Times New Roman" w:hAnsi="Times New Roman" w:cs="Times New Roman"/>
          <w:sz w:val="22"/>
          <w:szCs w:val="22"/>
          <w:lang w:val="ro-RO"/>
        </w:rPr>
      </w:pPr>
      <w:r w:rsidRPr="00443036">
        <w:rPr>
          <w:rFonts w:ascii="Times New Roman" w:hAnsi="Times New Roman" w:cs="Times New Roman"/>
          <w:color w:val="000000"/>
          <w:sz w:val="22"/>
          <w:szCs w:val="22"/>
          <w:lang w:val="ro-RO"/>
        </w:rPr>
        <w:t>dosar administrativ, fizic și digital, complet pentru înaintarea spre examinare și adoptarea deciziilor finale.</w:t>
      </w:r>
    </w:p>
    <w:p w14:paraId="25615216" w14:textId="6CC61E01" w:rsidR="00195BD8" w:rsidRPr="00443036" w:rsidRDefault="003F15C9" w:rsidP="00443036">
      <w:pPr>
        <w:keepNext/>
        <w:spacing w:after="0"/>
        <w:jc w:val="both"/>
        <w:rPr>
          <w:rFonts w:ascii="Times New Roman" w:hAnsi="Times New Roman" w:cs="Times New Roman"/>
          <w:sz w:val="22"/>
          <w:szCs w:val="22"/>
          <w:lang w:val="ro-RO"/>
        </w:rPr>
      </w:pPr>
      <w:r w:rsidRPr="00443036">
        <w:rPr>
          <w:rFonts w:ascii="Times New Roman" w:hAnsi="Times New Roman" w:cs="Times New Roman"/>
          <w:b/>
          <w:bCs/>
          <w:sz w:val="22"/>
          <w:szCs w:val="22"/>
          <w:lang w:val="ro-RO"/>
        </w:rPr>
        <w:t>8</w:t>
      </w:r>
      <w:r w:rsidR="00195BD8" w:rsidRPr="00443036">
        <w:rPr>
          <w:rFonts w:ascii="Times New Roman" w:hAnsi="Times New Roman" w:cs="Times New Roman"/>
          <w:b/>
          <w:bCs/>
          <w:sz w:val="22"/>
          <w:szCs w:val="22"/>
          <w:lang w:val="ro-RO"/>
        </w:rPr>
        <w:t>. Concluzie</w:t>
      </w:r>
    </w:p>
    <w:p w14:paraId="2196E9B0" w14:textId="35BEFDD3" w:rsidR="00195BD8" w:rsidRPr="00443036" w:rsidRDefault="00195BD8" w:rsidP="00443036">
      <w:pPr>
        <w:spacing w:after="0" w:line="256" w:lineRule="auto"/>
        <w:ind w:firstLine="397"/>
        <w:jc w:val="both"/>
        <w:rPr>
          <w:rFonts w:ascii="Times New Roman" w:hAnsi="Times New Roman" w:cs="Times New Roman"/>
          <w:sz w:val="22"/>
          <w:szCs w:val="22"/>
          <w:lang w:val="ro-RO"/>
        </w:rPr>
      </w:pPr>
      <w:r w:rsidRPr="00443036">
        <w:rPr>
          <w:rFonts w:ascii="Times New Roman" w:hAnsi="Times New Roman" w:cs="Times New Roman"/>
          <w:sz w:val="22"/>
          <w:szCs w:val="22"/>
          <w:lang w:val="ro-RO"/>
        </w:rPr>
        <w:t>Transferul solicitat în sumă</w:t>
      </w:r>
      <w:r w:rsidR="00CA4D03" w:rsidRPr="00443036">
        <w:rPr>
          <w:rFonts w:ascii="Times New Roman" w:hAnsi="Times New Roman" w:cs="Times New Roman"/>
          <w:sz w:val="22"/>
          <w:szCs w:val="22"/>
          <w:lang w:val="ro-RO"/>
        </w:rPr>
        <w:t xml:space="preserve"> de 6</w:t>
      </w:r>
      <w:r w:rsidRPr="00443036">
        <w:rPr>
          <w:rFonts w:ascii="Times New Roman" w:hAnsi="Times New Roman" w:cs="Times New Roman"/>
          <w:sz w:val="22"/>
          <w:szCs w:val="22"/>
          <w:lang w:val="ro-RO"/>
        </w:rPr>
        <w:t xml:space="preserve">00 000 lei este necesar pentru ca procesul de amalgamare voluntară </w:t>
      </w:r>
      <w:r w:rsidR="00CA4D03" w:rsidRPr="00443036">
        <w:rPr>
          <w:rFonts w:ascii="Times New Roman" w:hAnsi="Times New Roman" w:cs="Times New Roman"/>
          <w:sz w:val="22"/>
          <w:szCs w:val="22"/>
          <w:lang w:val="ro-RO"/>
        </w:rPr>
        <w:t>Anenii Noi - Ciobanovca</w:t>
      </w:r>
      <w:r w:rsidRPr="00443036">
        <w:rPr>
          <w:rFonts w:ascii="Times New Roman" w:hAnsi="Times New Roman" w:cs="Times New Roman"/>
          <w:sz w:val="22"/>
          <w:szCs w:val="22"/>
          <w:lang w:val="ro-RO"/>
        </w:rPr>
        <w:t xml:space="preserve"> să fie pregătit profesionist, transparent și participativ. Clusterul dispune deja de bază inițială: decizii de inițiere, materiale de informare, </w:t>
      </w:r>
      <w:r w:rsidR="00CA4D03" w:rsidRPr="00443036">
        <w:rPr>
          <w:rFonts w:ascii="Times New Roman" w:hAnsi="Times New Roman" w:cs="Times New Roman"/>
          <w:sz w:val="22"/>
          <w:szCs w:val="22"/>
          <w:lang w:val="ro-RO"/>
        </w:rPr>
        <w:t>probleme comune</w:t>
      </w:r>
      <w:r w:rsidRPr="00443036">
        <w:rPr>
          <w:rFonts w:ascii="Times New Roman" w:hAnsi="Times New Roman" w:cs="Times New Roman"/>
          <w:sz w:val="22"/>
          <w:szCs w:val="22"/>
          <w:lang w:val="ro-RO"/>
        </w:rPr>
        <w:t xml:space="preserve"> </w:t>
      </w:r>
      <w:r w:rsidR="00CA4D03" w:rsidRPr="00443036">
        <w:rPr>
          <w:rFonts w:ascii="Times New Roman" w:hAnsi="Times New Roman" w:cs="Times New Roman"/>
          <w:sz w:val="22"/>
          <w:szCs w:val="22"/>
          <w:lang w:val="ro-RO"/>
        </w:rPr>
        <w:t xml:space="preserve">identificate </w:t>
      </w:r>
      <w:r w:rsidRPr="00443036">
        <w:rPr>
          <w:rFonts w:ascii="Times New Roman" w:hAnsi="Times New Roman" w:cs="Times New Roman"/>
          <w:sz w:val="22"/>
          <w:szCs w:val="22"/>
          <w:lang w:val="ro-RO"/>
        </w:rPr>
        <w:t xml:space="preserve">și experiență de cooperare intercomunitară. Totuși, pentru adoptarea deciziei finale și pentru pregătirea realistă a funcționării viitoarei UAT sunt necesare documente actualizate, consultări publice suplimentare, </w:t>
      </w:r>
      <w:r w:rsidR="00CA4D03" w:rsidRPr="00443036">
        <w:rPr>
          <w:rFonts w:ascii="Times New Roman" w:hAnsi="Times New Roman" w:cs="Times New Roman"/>
          <w:sz w:val="22"/>
          <w:szCs w:val="22"/>
          <w:lang w:val="ro-RO"/>
        </w:rPr>
        <w:t xml:space="preserve">elaborarea viziunii </w:t>
      </w:r>
      <w:r w:rsidRPr="00443036">
        <w:rPr>
          <w:rFonts w:ascii="Times New Roman" w:hAnsi="Times New Roman" w:cs="Times New Roman"/>
          <w:sz w:val="22"/>
          <w:szCs w:val="22"/>
          <w:lang w:val="ro-RO"/>
        </w:rPr>
        <w:t xml:space="preserve">viitoarei UAT, </w:t>
      </w:r>
      <w:r w:rsidR="00CA4D03" w:rsidRPr="00443036">
        <w:rPr>
          <w:rFonts w:ascii="Times New Roman" w:hAnsi="Times New Roman" w:cs="Times New Roman"/>
          <w:sz w:val="22"/>
          <w:szCs w:val="22"/>
          <w:lang w:val="ro-RO"/>
        </w:rPr>
        <w:t>instruirea echipelor locale</w:t>
      </w:r>
      <w:r w:rsidRPr="00443036">
        <w:rPr>
          <w:rFonts w:ascii="Times New Roman" w:hAnsi="Times New Roman" w:cs="Times New Roman"/>
          <w:sz w:val="22"/>
          <w:szCs w:val="22"/>
          <w:lang w:val="ro-RO"/>
        </w:rPr>
        <w:t>. Prin urmare, solicitarea transferului este justificată integral și corespunde scopului de pregătire a procesului de amalgamare voluntară.</w:t>
      </w:r>
    </w:p>
    <w:p w14:paraId="358FDAA8" w14:textId="77777777" w:rsidR="00195BD8" w:rsidRPr="00443036" w:rsidRDefault="00195BD8" w:rsidP="00443036">
      <w:pPr>
        <w:spacing w:after="0" w:line="256" w:lineRule="auto"/>
        <w:jc w:val="both"/>
        <w:rPr>
          <w:rFonts w:ascii="Times New Roman" w:hAnsi="Times New Roman" w:cs="Times New Roman"/>
          <w:sz w:val="22"/>
          <w:szCs w:val="22"/>
          <w:lang w:val="ro-RO"/>
        </w:rPr>
      </w:pPr>
    </w:p>
    <w:p w14:paraId="6AC43113" w14:textId="77777777" w:rsidR="00195BD8" w:rsidRPr="00443036" w:rsidRDefault="00195BD8" w:rsidP="00443036">
      <w:pPr>
        <w:spacing w:after="0" w:line="256" w:lineRule="auto"/>
        <w:jc w:val="both"/>
        <w:rPr>
          <w:rFonts w:ascii="Times New Roman" w:hAnsi="Times New Roman" w:cs="Times New Roman"/>
          <w:sz w:val="22"/>
          <w:szCs w:val="22"/>
          <w:lang w:val="ro-RO"/>
        </w:rPr>
      </w:pPr>
    </w:p>
    <w:p w14:paraId="039BA223" w14:textId="77777777" w:rsidR="00195BD8" w:rsidRPr="00443036" w:rsidRDefault="00195BD8" w:rsidP="00443036">
      <w:pPr>
        <w:spacing w:after="0" w:line="256" w:lineRule="auto"/>
        <w:jc w:val="both"/>
        <w:rPr>
          <w:rFonts w:ascii="Times New Roman" w:hAnsi="Times New Roman" w:cs="Times New Roman"/>
          <w:sz w:val="22"/>
          <w:szCs w:val="22"/>
          <w:lang w:val="ro-RO"/>
        </w:rPr>
      </w:pPr>
    </w:p>
    <w:p w14:paraId="273CBCE9" w14:textId="77777777" w:rsidR="00421EE5" w:rsidRPr="00443036" w:rsidRDefault="00421EE5" w:rsidP="00443036">
      <w:pPr>
        <w:pStyle w:val="paragraph"/>
        <w:spacing w:before="0" w:beforeAutospacing="0" w:after="0" w:afterAutospacing="0"/>
        <w:textAlignment w:val="baseline"/>
        <w:rPr>
          <w:rStyle w:val="normaltextrun"/>
          <w:rFonts w:eastAsiaTheme="majorEastAsia"/>
          <w:b/>
          <w:bCs/>
          <w:sz w:val="22"/>
          <w:szCs w:val="22"/>
          <w:lang w:val="ro-RO"/>
        </w:rPr>
      </w:pPr>
    </w:p>
    <w:p w14:paraId="3467C896" w14:textId="77777777" w:rsidR="00732D8A" w:rsidRPr="00443036" w:rsidRDefault="00732D8A" w:rsidP="00443036">
      <w:pPr>
        <w:pStyle w:val="paragraph"/>
        <w:spacing w:before="0" w:beforeAutospacing="0" w:after="0" w:afterAutospacing="0"/>
        <w:textAlignment w:val="baseline"/>
        <w:rPr>
          <w:rStyle w:val="normaltextrun"/>
          <w:rFonts w:eastAsiaTheme="majorEastAsia"/>
          <w:b/>
          <w:bCs/>
          <w:sz w:val="22"/>
          <w:szCs w:val="22"/>
          <w:lang w:val="ro-RO"/>
        </w:rPr>
      </w:pPr>
    </w:p>
    <w:p w14:paraId="0C870494" w14:textId="77777777" w:rsidR="00732D8A" w:rsidRPr="00443036" w:rsidRDefault="00732D8A" w:rsidP="00443036">
      <w:pPr>
        <w:pStyle w:val="paragraph"/>
        <w:spacing w:before="0" w:beforeAutospacing="0" w:after="0" w:afterAutospacing="0"/>
        <w:textAlignment w:val="baseline"/>
        <w:rPr>
          <w:rStyle w:val="normaltextrun"/>
          <w:rFonts w:eastAsiaTheme="majorEastAsia"/>
          <w:b/>
          <w:bCs/>
          <w:sz w:val="22"/>
          <w:szCs w:val="22"/>
          <w:lang w:val="ro-RO"/>
        </w:rPr>
      </w:pPr>
    </w:p>
    <w:p w14:paraId="32C74C53" w14:textId="77777777" w:rsidR="00732D8A" w:rsidRPr="00443036" w:rsidRDefault="00732D8A" w:rsidP="00443036">
      <w:pPr>
        <w:pStyle w:val="paragraph"/>
        <w:spacing w:before="0" w:beforeAutospacing="0" w:after="0" w:afterAutospacing="0"/>
        <w:textAlignment w:val="baseline"/>
        <w:rPr>
          <w:rStyle w:val="normaltextrun"/>
          <w:rFonts w:eastAsiaTheme="majorEastAsia"/>
          <w:b/>
          <w:bCs/>
          <w:sz w:val="22"/>
          <w:szCs w:val="22"/>
          <w:lang w:val="ro-RO"/>
        </w:rPr>
      </w:pPr>
    </w:p>
    <w:p w14:paraId="22C7EC96" w14:textId="77777777" w:rsidR="00732D8A" w:rsidRPr="00443036" w:rsidRDefault="00732D8A" w:rsidP="00443036">
      <w:pPr>
        <w:pStyle w:val="paragraph"/>
        <w:spacing w:before="0" w:beforeAutospacing="0" w:after="0" w:afterAutospacing="0"/>
        <w:textAlignment w:val="baseline"/>
        <w:rPr>
          <w:rStyle w:val="normaltextrun"/>
          <w:rFonts w:eastAsiaTheme="majorEastAsia"/>
          <w:b/>
          <w:bCs/>
          <w:sz w:val="22"/>
          <w:szCs w:val="22"/>
          <w:lang w:val="ro-RO"/>
        </w:rPr>
      </w:pPr>
    </w:p>
    <w:p w14:paraId="7B2D00CE" w14:textId="77777777" w:rsidR="00421EE5" w:rsidRPr="00443036" w:rsidRDefault="00421EE5" w:rsidP="00443036">
      <w:pPr>
        <w:pStyle w:val="paragraph"/>
        <w:spacing w:before="0" w:beforeAutospacing="0" w:after="0" w:afterAutospacing="0"/>
        <w:textAlignment w:val="baseline"/>
        <w:rPr>
          <w:rStyle w:val="normaltextrun"/>
          <w:rFonts w:eastAsiaTheme="majorEastAsia"/>
          <w:b/>
          <w:bCs/>
          <w:sz w:val="22"/>
          <w:szCs w:val="22"/>
          <w:lang w:val="ro-RO"/>
        </w:rPr>
      </w:pPr>
    </w:p>
    <w:p w14:paraId="68C9FE47" w14:textId="77777777" w:rsidR="00421EE5" w:rsidRPr="00443036" w:rsidRDefault="00421EE5" w:rsidP="00443036">
      <w:pPr>
        <w:pStyle w:val="paragraph"/>
        <w:spacing w:before="0" w:beforeAutospacing="0" w:after="0" w:afterAutospacing="0"/>
        <w:textAlignment w:val="baseline"/>
        <w:rPr>
          <w:rStyle w:val="normaltextrun"/>
          <w:rFonts w:eastAsiaTheme="majorEastAsia"/>
          <w:b/>
          <w:bCs/>
          <w:sz w:val="22"/>
          <w:szCs w:val="22"/>
          <w:lang w:val="ro-RO"/>
        </w:rPr>
      </w:pPr>
    </w:p>
    <w:sectPr w:rsidR="00421EE5" w:rsidRPr="00443036" w:rsidSect="00443036">
      <w:pgSz w:w="11906" w:h="16838"/>
      <w:pgMar w:top="284" w:right="1110" w:bottom="1135"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B4EA7" w14:textId="77777777" w:rsidR="006734A9" w:rsidRDefault="006734A9" w:rsidP="0037303F">
      <w:pPr>
        <w:spacing w:after="0" w:line="240" w:lineRule="auto"/>
      </w:pPr>
      <w:r>
        <w:separator/>
      </w:r>
    </w:p>
  </w:endnote>
  <w:endnote w:type="continuationSeparator" w:id="0">
    <w:p w14:paraId="2EE8DA59" w14:textId="77777777" w:rsidR="006734A9" w:rsidRDefault="006734A9" w:rsidP="0037303F">
      <w:pPr>
        <w:spacing w:after="0" w:line="240" w:lineRule="auto"/>
      </w:pPr>
      <w:r>
        <w:continuationSeparator/>
      </w:r>
    </w:p>
  </w:endnote>
  <w:endnote w:type="continuationNotice" w:id="1">
    <w:p w14:paraId="3620B5D6" w14:textId="77777777" w:rsidR="006734A9" w:rsidRDefault="00673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7BB23" w14:textId="77777777" w:rsidR="006734A9" w:rsidRDefault="006734A9" w:rsidP="0037303F">
      <w:pPr>
        <w:spacing w:after="0" w:line="240" w:lineRule="auto"/>
      </w:pPr>
      <w:r>
        <w:separator/>
      </w:r>
    </w:p>
  </w:footnote>
  <w:footnote w:type="continuationSeparator" w:id="0">
    <w:p w14:paraId="4BDDB8D6" w14:textId="77777777" w:rsidR="006734A9" w:rsidRDefault="006734A9" w:rsidP="0037303F">
      <w:pPr>
        <w:spacing w:after="0" w:line="240" w:lineRule="auto"/>
      </w:pPr>
      <w:r>
        <w:continuationSeparator/>
      </w:r>
    </w:p>
  </w:footnote>
  <w:footnote w:type="continuationNotice" w:id="1">
    <w:p w14:paraId="30A86CC4" w14:textId="77777777" w:rsidR="006734A9" w:rsidRDefault="006734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672"/>
    <w:multiLevelType w:val="multilevel"/>
    <w:tmpl w:val="33082E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24362"/>
    <w:multiLevelType w:val="multilevel"/>
    <w:tmpl w:val="87FEB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92EF7"/>
    <w:multiLevelType w:val="multilevel"/>
    <w:tmpl w:val="D12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81950"/>
    <w:multiLevelType w:val="multilevel"/>
    <w:tmpl w:val="82C8B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1E1A"/>
    <w:multiLevelType w:val="multilevel"/>
    <w:tmpl w:val="E142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B3D9C"/>
    <w:multiLevelType w:val="multilevel"/>
    <w:tmpl w:val="AA8E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033B0"/>
    <w:multiLevelType w:val="multilevel"/>
    <w:tmpl w:val="4320894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6371F"/>
    <w:multiLevelType w:val="multilevel"/>
    <w:tmpl w:val="A95A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82351"/>
    <w:multiLevelType w:val="multilevel"/>
    <w:tmpl w:val="4086D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729CD"/>
    <w:multiLevelType w:val="multilevel"/>
    <w:tmpl w:val="AE881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92831"/>
    <w:multiLevelType w:val="multilevel"/>
    <w:tmpl w:val="41968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A4224"/>
    <w:multiLevelType w:val="multilevel"/>
    <w:tmpl w:val="45D6ABCA"/>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B7D48E6"/>
    <w:multiLevelType w:val="multilevel"/>
    <w:tmpl w:val="A94AEA38"/>
    <w:lvl w:ilvl="0">
      <w:start w:val="1"/>
      <w:numFmt w:val="bullet"/>
      <w:lvlText w:val=""/>
      <w:lvlJc w:val="left"/>
      <w:pPr>
        <w:tabs>
          <w:tab w:val="num" w:pos="-4920"/>
        </w:tabs>
        <w:ind w:left="-4920" w:hanging="360"/>
      </w:pPr>
      <w:rPr>
        <w:rFonts w:ascii="Symbol" w:hAnsi="Symbol" w:hint="default"/>
        <w:sz w:val="20"/>
      </w:rPr>
    </w:lvl>
    <w:lvl w:ilvl="1" w:tentative="1">
      <w:start w:val="1"/>
      <w:numFmt w:val="bullet"/>
      <w:lvlText w:val=""/>
      <w:lvlJc w:val="left"/>
      <w:pPr>
        <w:tabs>
          <w:tab w:val="num" w:pos="-4200"/>
        </w:tabs>
        <w:ind w:left="-420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2040"/>
        </w:tabs>
        <w:ind w:left="-2040" w:hanging="360"/>
      </w:pPr>
      <w:rPr>
        <w:rFonts w:ascii="Symbol" w:hAnsi="Symbol" w:hint="default"/>
        <w:sz w:val="20"/>
      </w:rPr>
    </w:lvl>
    <w:lvl w:ilvl="5" w:tentative="1">
      <w:start w:val="1"/>
      <w:numFmt w:val="bullet"/>
      <w:lvlText w:val=""/>
      <w:lvlJc w:val="left"/>
      <w:pPr>
        <w:tabs>
          <w:tab w:val="num" w:pos="-1320"/>
        </w:tabs>
        <w:ind w:left="-1320" w:hanging="360"/>
      </w:pPr>
      <w:rPr>
        <w:rFonts w:ascii="Symbol" w:hAnsi="Symbol" w:hint="default"/>
        <w:sz w:val="20"/>
      </w:rPr>
    </w:lvl>
    <w:lvl w:ilvl="6" w:tentative="1">
      <w:start w:val="1"/>
      <w:numFmt w:val="bullet"/>
      <w:lvlText w:val=""/>
      <w:lvlJc w:val="left"/>
      <w:pPr>
        <w:tabs>
          <w:tab w:val="num" w:pos="-600"/>
        </w:tabs>
        <w:ind w:left="-600" w:hanging="360"/>
      </w:pPr>
      <w:rPr>
        <w:rFonts w:ascii="Symbol" w:hAnsi="Symbol" w:hint="default"/>
        <w:sz w:val="20"/>
      </w:rPr>
    </w:lvl>
    <w:lvl w:ilvl="7" w:tentative="1">
      <w:start w:val="1"/>
      <w:numFmt w:val="bullet"/>
      <w:lvlText w:val=""/>
      <w:lvlJc w:val="left"/>
      <w:pPr>
        <w:tabs>
          <w:tab w:val="num" w:pos="120"/>
        </w:tabs>
        <w:ind w:left="120" w:hanging="360"/>
      </w:pPr>
      <w:rPr>
        <w:rFonts w:ascii="Symbol" w:hAnsi="Symbol" w:hint="default"/>
        <w:sz w:val="20"/>
      </w:rPr>
    </w:lvl>
    <w:lvl w:ilvl="8" w:tentative="1">
      <w:start w:val="1"/>
      <w:numFmt w:val="bullet"/>
      <w:lvlText w:val=""/>
      <w:lvlJc w:val="left"/>
      <w:pPr>
        <w:tabs>
          <w:tab w:val="num" w:pos="840"/>
        </w:tabs>
        <w:ind w:left="840" w:hanging="360"/>
      </w:pPr>
      <w:rPr>
        <w:rFonts w:ascii="Symbol" w:hAnsi="Symbol" w:hint="default"/>
        <w:sz w:val="20"/>
      </w:rPr>
    </w:lvl>
  </w:abstractNum>
  <w:num w:numId="1">
    <w:abstractNumId w:val="4"/>
  </w:num>
  <w:num w:numId="2">
    <w:abstractNumId w:val="6"/>
  </w:num>
  <w:num w:numId="3">
    <w:abstractNumId w:val="7"/>
  </w:num>
  <w:num w:numId="4">
    <w:abstractNumId w:val="10"/>
  </w:num>
  <w:num w:numId="5">
    <w:abstractNumId w:val="1"/>
  </w:num>
  <w:num w:numId="6">
    <w:abstractNumId w:val="9"/>
  </w:num>
  <w:num w:numId="7">
    <w:abstractNumId w:val="8"/>
  </w:num>
  <w:num w:numId="8">
    <w:abstractNumId w:val="3"/>
  </w:num>
  <w:num w:numId="9">
    <w:abstractNumId w:val="12"/>
  </w:num>
  <w:num w:numId="10">
    <w:abstractNumId w:val="0"/>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TA1MbIwMzM1MTQ1MbZQ0lEKTi0uzszPAykwrAUA0RfewCwAAAA="/>
  </w:docVars>
  <w:rsids>
    <w:rsidRoot w:val="0037303F"/>
    <w:rsid w:val="0000201E"/>
    <w:rsid w:val="00014822"/>
    <w:rsid w:val="0002301D"/>
    <w:rsid w:val="00041C23"/>
    <w:rsid w:val="00072734"/>
    <w:rsid w:val="00097AA6"/>
    <w:rsid w:val="000E3D3A"/>
    <w:rsid w:val="00195BD8"/>
    <w:rsid w:val="001B364D"/>
    <w:rsid w:val="001D4774"/>
    <w:rsid w:val="001E2A2D"/>
    <w:rsid w:val="00203E8C"/>
    <w:rsid w:val="002D36D4"/>
    <w:rsid w:val="002E1139"/>
    <w:rsid w:val="00311E88"/>
    <w:rsid w:val="0034203D"/>
    <w:rsid w:val="0037303F"/>
    <w:rsid w:val="003A4C07"/>
    <w:rsid w:val="003F15C9"/>
    <w:rsid w:val="004158EE"/>
    <w:rsid w:val="00421EE5"/>
    <w:rsid w:val="00443036"/>
    <w:rsid w:val="00467189"/>
    <w:rsid w:val="004D1BB4"/>
    <w:rsid w:val="004D728A"/>
    <w:rsid w:val="00501DCA"/>
    <w:rsid w:val="005A65B7"/>
    <w:rsid w:val="005C75FC"/>
    <w:rsid w:val="005E1CEA"/>
    <w:rsid w:val="00626FAA"/>
    <w:rsid w:val="00657C26"/>
    <w:rsid w:val="006734A9"/>
    <w:rsid w:val="006C17FE"/>
    <w:rsid w:val="00722941"/>
    <w:rsid w:val="00732D8A"/>
    <w:rsid w:val="00744FED"/>
    <w:rsid w:val="007547A8"/>
    <w:rsid w:val="00755C1E"/>
    <w:rsid w:val="00874B81"/>
    <w:rsid w:val="009757B6"/>
    <w:rsid w:val="009801AF"/>
    <w:rsid w:val="009A7DDF"/>
    <w:rsid w:val="00A2290E"/>
    <w:rsid w:val="00A47B63"/>
    <w:rsid w:val="00A501B6"/>
    <w:rsid w:val="00A607BD"/>
    <w:rsid w:val="00A8768B"/>
    <w:rsid w:val="00B50ADA"/>
    <w:rsid w:val="00BA3C74"/>
    <w:rsid w:val="00C16C98"/>
    <w:rsid w:val="00C35953"/>
    <w:rsid w:val="00CA4D03"/>
    <w:rsid w:val="00CB3F27"/>
    <w:rsid w:val="00CC2372"/>
    <w:rsid w:val="00D016A8"/>
    <w:rsid w:val="00D04C23"/>
    <w:rsid w:val="00D415BC"/>
    <w:rsid w:val="00D4449E"/>
    <w:rsid w:val="00D60E37"/>
    <w:rsid w:val="00D929CC"/>
    <w:rsid w:val="00DA27AD"/>
    <w:rsid w:val="00DB0E80"/>
    <w:rsid w:val="00DD6290"/>
    <w:rsid w:val="00E04767"/>
    <w:rsid w:val="00E5723F"/>
    <w:rsid w:val="00E7388A"/>
    <w:rsid w:val="00E83121"/>
    <w:rsid w:val="00EF0ACD"/>
    <w:rsid w:val="00F1267C"/>
    <w:rsid w:val="00F91CB9"/>
    <w:rsid w:val="00FE6000"/>
    <w:rsid w:val="0CDD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FBFC"/>
  <w15:docId w15:val="{9184DB37-757F-42A8-890E-AD19C30F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3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3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30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30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30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30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30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30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30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0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30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30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30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30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30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303F"/>
    <w:rPr>
      <w:rFonts w:eastAsiaTheme="majorEastAsia" w:cstheme="majorBidi"/>
      <w:color w:val="595959" w:themeColor="text1" w:themeTint="A6"/>
    </w:rPr>
  </w:style>
  <w:style w:type="character" w:customStyle="1" w:styleId="80">
    <w:name w:val="Заголовок 8 Знак"/>
    <w:basedOn w:val="a0"/>
    <w:link w:val="8"/>
    <w:uiPriority w:val="9"/>
    <w:semiHidden/>
    <w:rsid w:val="003730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303F"/>
    <w:rPr>
      <w:rFonts w:eastAsiaTheme="majorEastAsia" w:cstheme="majorBidi"/>
      <w:color w:val="272727" w:themeColor="text1" w:themeTint="D8"/>
    </w:rPr>
  </w:style>
  <w:style w:type="paragraph" w:styleId="a3">
    <w:name w:val="Title"/>
    <w:basedOn w:val="a"/>
    <w:next w:val="a"/>
    <w:link w:val="a4"/>
    <w:uiPriority w:val="10"/>
    <w:qFormat/>
    <w:rsid w:val="00373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3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0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30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303F"/>
    <w:pPr>
      <w:spacing w:before="160"/>
      <w:jc w:val="center"/>
    </w:pPr>
    <w:rPr>
      <w:i/>
      <w:iCs/>
      <w:color w:val="404040" w:themeColor="text1" w:themeTint="BF"/>
    </w:rPr>
  </w:style>
  <w:style w:type="character" w:customStyle="1" w:styleId="22">
    <w:name w:val="Цитата 2 Знак"/>
    <w:basedOn w:val="a0"/>
    <w:link w:val="21"/>
    <w:uiPriority w:val="29"/>
    <w:rsid w:val="0037303F"/>
    <w:rPr>
      <w:i/>
      <w:iCs/>
      <w:color w:val="404040" w:themeColor="text1" w:themeTint="BF"/>
    </w:rPr>
  </w:style>
  <w:style w:type="paragraph" w:styleId="a7">
    <w:name w:val="List Paragraph"/>
    <w:basedOn w:val="a"/>
    <w:uiPriority w:val="34"/>
    <w:qFormat/>
    <w:rsid w:val="0037303F"/>
    <w:pPr>
      <w:ind w:left="720"/>
      <w:contextualSpacing/>
    </w:pPr>
  </w:style>
  <w:style w:type="character" w:styleId="a8">
    <w:name w:val="Intense Emphasis"/>
    <w:basedOn w:val="a0"/>
    <w:uiPriority w:val="21"/>
    <w:qFormat/>
    <w:rsid w:val="0037303F"/>
    <w:rPr>
      <w:i/>
      <w:iCs/>
      <w:color w:val="0F4761" w:themeColor="accent1" w:themeShade="BF"/>
    </w:rPr>
  </w:style>
  <w:style w:type="paragraph" w:styleId="a9">
    <w:name w:val="Intense Quote"/>
    <w:basedOn w:val="a"/>
    <w:next w:val="a"/>
    <w:link w:val="aa"/>
    <w:uiPriority w:val="30"/>
    <w:qFormat/>
    <w:rsid w:val="00373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303F"/>
    <w:rPr>
      <w:i/>
      <w:iCs/>
      <w:color w:val="0F4761" w:themeColor="accent1" w:themeShade="BF"/>
    </w:rPr>
  </w:style>
  <w:style w:type="character" w:styleId="ab">
    <w:name w:val="Intense Reference"/>
    <w:basedOn w:val="a0"/>
    <w:uiPriority w:val="32"/>
    <w:qFormat/>
    <w:rsid w:val="0037303F"/>
    <w:rPr>
      <w:b/>
      <w:bCs/>
      <w:smallCaps/>
      <w:color w:val="0F4761" w:themeColor="accent1" w:themeShade="BF"/>
      <w:spacing w:val="5"/>
    </w:rPr>
  </w:style>
  <w:style w:type="paragraph" w:customStyle="1" w:styleId="paragraph">
    <w:name w:val="paragraph"/>
    <w:basedOn w:val="a"/>
    <w:rsid w:val="00373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a0"/>
    <w:rsid w:val="0037303F"/>
  </w:style>
  <w:style w:type="character" w:customStyle="1" w:styleId="normaltextrun">
    <w:name w:val="normaltextrun"/>
    <w:basedOn w:val="a0"/>
    <w:rsid w:val="0037303F"/>
  </w:style>
  <w:style w:type="character" w:customStyle="1" w:styleId="superscript">
    <w:name w:val="superscript"/>
    <w:basedOn w:val="a0"/>
    <w:rsid w:val="0037303F"/>
  </w:style>
  <w:style w:type="paragraph" w:styleId="ac">
    <w:name w:val="footnote text"/>
    <w:basedOn w:val="a"/>
    <w:link w:val="ad"/>
    <w:uiPriority w:val="99"/>
    <w:semiHidden/>
    <w:unhideWhenUsed/>
    <w:rsid w:val="0037303F"/>
    <w:pPr>
      <w:spacing w:after="0" w:line="240" w:lineRule="auto"/>
    </w:pPr>
    <w:rPr>
      <w:sz w:val="20"/>
      <w:szCs w:val="20"/>
    </w:rPr>
  </w:style>
  <w:style w:type="character" w:customStyle="1" w:styleId="ad">
    <w:name w:val="Текст сноски Знак"/>
    <w:basedOn w:val="a0"/>
    <w:link w:val="ac"/>
    <w:uiPriority w:val="99"/>
    <w:semiHidden/>
    <w:rsid w:val="0037303F"/>
    <w:rPr>
      <w:sz w:val="20"/>
      <w:szCs w:val="20"/>
    </w:rPr>
  </w:style>
  <w:style w:type="character" w:styleId="ae">
    <w:name w:val="footnote reference"/>
    <w:basedOn w:val="a0"/>
    <w:uiPriority w:val="99"/>
    <w:semiHidden/>
    <w:unhideWhenUsed/>
    <w:rsid w:val="0037303F"/>
    <w:rPr>
      <w:vertAlign w:val="superscript"/>
    </w:rPr>
  </w:style>
  <w:style w:type="character" w:styleId="af">
    <w:name w:val="annotation reference"/>
    <w:basedOn w:val="a0"/>
    <w:uiPriority w:val="99"/>
    <w:semiHidden/>
    <w:unhideWhenUsed/>
    <w:rsid w:val="007547A8"/>
    <w:rPr>
      <w:sz w:val="16"/>
      <w:szCs w:val="16"/>
    </w:rPr>
  </w:style>
  <w:style w:type="paragraph" w:styleId="af0">
    <w:name w:val="annotation text"/>
    <w:basedOn w:val="a"/>
    <w:link w:val="af1"/>
    <w:uiPriority w:val="99"/>
    <w:semiHidden/>
    <w:unhideWhenUsed/>
    <w:rsid w:val="007547A8"/>
    <w:pPr>
      <w:spacing w:line="240" w:lineRule="auto"/>
    </w:pPr>
    <w:rPr>
      <w:sz w:val="20"/>
      <w:szCs w:val="20"/>
    </w:rPr>
  </w:style>
  <w:style w:type="character" w:customStyle="1" w:styleId="af1">
    <w:name w:val="Текст примечания Знак"/>
    <w:basedOn w:val="a0"/>
    <w:link w:val="af0"/>
    <w:uiPriority w:val="99"/>
    <w:semiHidden/>
    <w:rsid w:val="007547A8"/>
    <w:rPr>
      <w:sz w:val="20"/>
      <w:szCs w:val="20"/>
    </w:rPr>
  </w:style>
  <w:style w:type="paragraph" w:styleId="af2">
    <w:name w:val="annotation subject"/>
    <w:basedOn w:val="af0"/>
    <w:next w:val="af0"/>
    <w:link w:val="af3"/>
    <w:uiPriority w:val="99"/>
    <w:semiHidden/>
    <w:unhideWhenUsed/>
    <w:rsid w:val="007547A8"/>
    <w:rPr>
      <w:b/>
      <w:bCs/>
    </w:rPr>
  </w:style>
  <w:style w:type="character" w:customStyle="1" w:styleId="af3">
    <w:name w:val="Тема примечания Знак"/>
    <w:basedOn w:val="af1"/>
    <w:link w:val="af2"/>
    <w:uiPriority w:val="99"/>
    <w:semiHidden/>
    <w:rsid w:val="007547A8"/>
    <w:rPr>
      <w:b/>
      <w:bCs/>
      <w:sz w:val="20"/>
      <w:szCs w:val="20"/>
    </w:rPr>
  </w:style>
  <w:style w:type="paragraph" w:styleId="af4">
    <w:name w:val="Normal (Web)"/>
    <w:basedOn w:val="a"/>
    <w:uiPriority w:val="99"/>
    <w:unhideWhenUsed/>
    <w:rsid w:val="00A607B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af5">
    <w:name w:val="header"/>
    <w:basedOn w:val="a"/>
    <w:link w:val="af6"/>
    <w:uiPriority w:val="99"/>
    <w:unhideWhenUsed/>
    <w:rsid w:val="00203E8C"/>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203E8C"/>
  </w:style>
  <w:style w:type="paragraph" w:styleId="af7">
    <w:name w:val="footer"/>
    <w:basedOn w:val="a"/>
    <w:link w:val="af8"/>
    <w:uiPriority w:val="99"/>
    <w:unhideWhenUsed/>
    <w:rsid w:val="00203E8C"/>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203E8C"/>
  </w:style>
  <w:style w:type="character" w:styleId="af9">
    <w:name w:val="Placeholder Text"/>
    <w:basedOn w:val="a0"/>
    <w:uiPriority w:val="99"/>
    <w:semiHidden/>
    <w:rsid w:val="00E7388A"/>
    <w:rPr>
      <w:color w:val="666666"/>
    </w:rPr>
  </w:style>
  <w:style w:type="paragraph" w:styleId="afa">
    <w:name w:val="Balloon Text"/>
    <w:basedOn w:val="a"/>
    <w:link w:val="afb"/>
    <w:uiPriority w:val="99"/>
    <w:semiHidden/>
    <w:unhideWhenUsed/>
    <w:rsid w:val="00732D8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732D8A"/>
    <w:rPr>
      <w:rFonts w:ascii="Tahoma" w:hAnsi="Tahoma" w:cs="Tahoma"/>
      <w:sz w:val="16"/>
      <w:szCs w:val="16"/>
    </w:rPr>
  </w:style>
  <w:style w:type="paragraph" w:customStyle="1" w:styleId="FR2">
    <w:name w:val="FR2"/>
    <w:rsid w:val="00E5723F"/>
    <w:pPr>
      <w:widowControl w:val="0"/>
      <w:snapToGrid w:val="0"/>
      <w:spacing w:before="100" w:after="0" w:line="360" w:lineRule="auto"/>
      <w:ind w:left="120"/>
    </w:pPr>
    <w:rPr>
      <w:rFonts w:ascii="Arial" w:eastAsia="Times New Roman" w:hAnsi="Arial" w:cs="Times New Roman"/>
      <w:kern w:val="0"/>
      <w:szCs w:val="2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1065">
      <w:bodyDiv w:val="1"/>
      <w:marLeft w:val="0"/>
      <w:marRight w:val="0"/>
      <w:marTop w:val="0"/>
      <w:marBottom w:val="0"/>
      <w:divBdr>
        <w:top w:val="none" w:sz="0" w:space="0" w:color="auto"/>
        <w:left w:val="none" w:sz="0" w:space="0" w:color="auto"/>
        <w:bottom w:val="none" w:sz="0" w:space="0" w:color="auto"/>
        <w:right w:val="none" w:sz="0" w:space="0" w:color="auto"/>
      </w:divBdr>
      <w:divsChild>
        <w:div w:id="2067071866">
          <w:marLeft w:val="0"/>
          <w:marRight w:val="0"/>
          <w:marTop w:val="0"/>
          <w:marBottom w:val="0"/>
          <w:divBdr>
            <w:top w:val="none" w:sz="0" w:space="0" w:color="auto"/>
            <w:left w:val="none" w:sz="0" w:space="0" w:color="auto"/>
            <w:bottom w:val="none" w:sz="0" w:space="0" w:color="auto"/>
            <w:right w:val="none" w:sz="0" w:space="0" w:color="auto"/>
          </w:divBdr>
          <w:divsChild>
            <w:div w:id="989288031">
              <w:marLeft w:val="0"/>
              <w:marRight w:val="0"/>
              <w:marTop w:val="0"/>
              <w:marBottom w:val="0"/>
              <w:divBdr>
                <w:top w:val="none" w:sz="0" w:space="0" w:color="auto"/>
                <w:left w:val="none" w:sz="0" w:space="0" w:color="auto"/>
                <w:bottom w:val="none" w:sz="0" w:space="0" w:color="auto"/>
                <w:right w:val="none" w:sz="0" w:space="0" w:color="auto"/>
              </w:divBdr>
            </w:div>
            <w:div w:id="788477521">
              <w:marLeft w:val="0"/>
              <w:marRight w:val="0"/>
              <w:marTop w:val="0"/>
              <w:marBottom w:val="0"/>
              <w:divBdr>
                <w:top w:val="none" w:sz="0" w:space="0" w:color="auto"/>
                <w:left w:val="none" w:sz="0" w:space="0" w:color="auto"/>
                <w:bottom w:val="none" w:sz="0" w:space="0" w:color="auto"/>
                <w:right w:val="none" w:sz="0" w:space="0" w:color="auto"/>
              </w:divBdr>
            </w:div>
            <w:div w:id="1670206320">
              <w:marLeft w:val="0"/>
              <w:marRight w:val="0"/>
              <w:marTop w:val="0"/>
              <w:marBottom w:val="0"/>
              <w:divBdr>
                <w:top w:val="none" w:sz="0" w:space="0" w:color="auto"/>
                <w:left w:val="none" w:sz="0" w:space="0" w:color="auto"/>
                <w:bottom w:val="none" w:sz="0" w:space="0" w:color="auto"/>
                <w:right w:val="none" w:sz="0" w:space="0" w:color="auto"/>
              </w:divBdr>
            </w:div>
            <w:div w:id="27803396">
              <w:marLeft w:val="0"/>
              <w:marRight w:val="0"/>
              <w:marTop w:val="0"/>
              <w:marBottom w:val="0"/>
              <w:divBdr>
                <w:top w:val="none" w:sz="0" w:space="0" w:color="auto"/>
                <w:left w:val="none" w:sz="0" w:space="0" w:color="auto"/>
                <w:bottom w:val="none" w:sz="0" w:space="0" w:color="auto"/>
                <w:right w:val="none" w:sz="0" w:space="0" w:color="auto"/>
              </w:divBdr>
            </w:div>
            <w:div w:id="79108912">
              <w:marLeft w:val="0"/>
              <w:marRight w:val="0"/>
              <w:marTop w:val="0"/>
              <w:marBottom w:val="0"/>
              <w:divBdr>
                <w:top w:val="none" w:sz="0" w:space="0" w:color="auto"/>
                <w:left w:val="none" w:sz="0" w:space="0" w:color="auto"/>
                <w:bottom w:val="none" w:sz="0" w:space="0" w:color="auto"/>
                <w:right w:val="none" w:sz="0" w:space="0" w:color="auto"/>
              </w:divBdr>
            </w:div>
            <w:div w:id="555047736">
              <w:marLeft w:val="0"/>
              <w:marRight w:val="0"/>
              <w:marTop w:val="0"/>
              <w:marBottom w:val="0"/>
              <w:divBdr>
                <w:top w:val="none" w:sz="0" w:space="0" w:color="auto"/>
                <w:left w:val="none" w:sz="0" w:space="0" w:color="auto"/>
                <w:bottom w:val="none" w:sz="0" w:space="0" w:color="auto"/>
                <w:right w:val="none" w:sz="0" w:space="0" w:color="auto"/>
              </w:divBdr>
            </w:div>
            <w:div w:id="665286622">
              <w:marLeft w:val="0"/>
              <w:marRight w:val="0"/>
              <w:marTop w:val="0"/>
              <w:marBottom w:val="0"/>
              <w:divBdr>
                <w:top w:val="none" w:sz="0" w:space="0" w:color="auto"/>
                <w:left w:val="none" w:sz="0" w:space="0" w:color="auto"/>
                <w:bottom w:val="none" w:sz="0" w:space="0" w:color="auto"/>
                <w:right w:val="none" w:sz="0" w:space="0" w:color="auto"/>
              </w:divBdr>
            </w:div>
            <w:div w:id="535386212">
              <w:marLeft w:val="0"/>
              <w:marRight w:val="0"/>
              <w:marTop w:val="0"/>
              <w:marBottom w:val="0"/>
              <w:divBdr>
                <w:top w:val="none" w:sz="0" w:space="0" w:color="auto"/>
                <w:left w:val="none" w:sz="0" w:space="0" w:color="auto"/>
                <w:bottom w:val="none" w:sz="0" w:space="0" w:color="auto"/>
                <w:right w:val="none" w:sz="0" w:space="0" w:color="auto"/>
              </w:divBdr>
            </w:div>
            <w:div w:id="212470558">
              <w:marLeft w:val="0"/>
              <w:marRight w:val="0"/>
              <w:marTop w:val="0"/>
              <w:marBottom w:val="0"/>
              <w:divBdr>
                <w:top w:val="none" w:sz="0" w:space="0" w:color="auto"/>
                <w:left w:val="none" w:sz="0" w:space="0" w:color="auto"/>
                <w:bottom w:val="none" w:sz="0" w:space="0" w:color="auto"/>
                <w:right w:val="none" w:sz="0" w:space="0" w:color="auto"/>
              </w:divBdr>
            </w:div>
            <w:div w:id="174656005">
              <w:marLeft w:val="0"/>
              <w:marRight w:val="0"/>
              <w:marTop w:val="0"/>
              <w:marBottom w:val="0"/>
              <w:divBdr>
                <w:top w:val="none" w:sz="0" w:space="0" w:color="auto"/>
                <w:left w:val="none" w:sz="0" w:space="0" w:color="auto"/>
                <w:bottom w:val="none" w:sz="0" w:space="0" w:color="auto"/>
                <w:right w:val="none" w:sz="0" w:space="0" w:color="auto"/>
              </w:divBdr>
            </w:div>
            <w:div w:id="1699429276">
              <w:marLeft w:val="0"/>
              <w:marRight w:val="0"/>
              <w:marTop w:val="0"/>
              <w:marBottom w:val="0"/>
              <w:divBdr>
                <w:top w:val="none" w:sz="0" w:space="0" w:color="auto"/>
                <w:left w:val="none" w:sz="0" w:space="0" w:color="auto"/>
                <w:bottom w:val="none" w:sz="0" w:space="0" w:color="auto"/>
                <w:right w:val="none" w:sz="0" w:space="0" w:color="auto"/>
              </w:divBdr>
            </w:div>
            <w:div w:id="1697807300">
              <w:marLeft w:val="0"/>
              <w:marRight w:val="0"/>
              <w:marTop w:val="0"/>
              <w:marBottom w:val="0"/>
              <w:divBdr>
                <w:top w:val="none" w:sz="0" w:space="0" w:color="auto"/>
                <w:left w:val="none" w:sz="0" w:space="0" w:color="auto"/>
                <w:bottom w:val="none" w:sz="0" w:space="0" w:color="auto"/>
                <w:right w:val="none" w:sz="0" w:space="0" w:color="auto"/>
              </w:divBdr>
            </w:div>
            <w:div w:id="1040789778">
              <w:marLeft w:val="0"/>
              <w:marRight w:val="0"/>
              <w:marTop w:val="0"/>
              <w:marBottom w:val="0"/>
              <w:divBdr>
                <w:top w:val="none" w:sz="0" w:space="0" w:color="auto"/>
                <w:left w:val="none" w:sz="0" w:space="0" w:color="auto"/>
                <w:bottom w:val="none" w:sz="0" w:space="0" w:color="auto"/>
                <w:right w:val="none" w:sz="0" w:space="0" w:color="auto"/>
              </w:divBdr>
            </w:div>
            <w:div w:id="111173232">
              <w:marLeft w:val="0"/>
              <w:marRight w:val="0"/>
              <w:marTop w:val="0"/>
              <w:marBottom w:val="0"/>
              <w:divBdr>
                <w:top w:val="none" w:sz="0" w:space="0" w:color="auto"/>
                <w:left w:val="none" w:sz="0" w:space="0" w:color="auto"/>
                <w:bottom w:val="none" w:sz="0" w:space="0" w:color="auto"/>
                <w:right w:val="none" w:sz="0" w:space="0" w:color="auto"/>
              </w:divBdr>
            </w:div>
            <w:div w:id="1867717762">
              <w:marLeft w:val="0"/>
              <w:marRight w:val="0"/>
              <w:marTop w:val="0"/>
              <w:marBottom w:val="0"/>
              <w:divBdr>
                <w:top w:val="none" w:sz="0" w:space="0" w:color="auto"/>
                <w:left w:val="none" w:sz="0" w:space="0" w:color="auto"/>
                <w:bottom w:val="none" w:sz="0" w:space="0" w:color="auto"/>
                <w:right w:val="none" w:sz="0" w:space="0" w:color="auto"/>
              </w:divBdr>
            </w:div>
            <w:div w:id="267856981">
              <w:marLeft w:val="0"/>
              <w:marRight w:val="0"/>
              <w:marTop w:val="0"/>
              <w:marBottom w:val="0"/>
              <w:divBdr>
                <w:top w:val="none" w:sz="0" w:space="0" w:color="auto"/>
                <w:left w:val="none" w:sz="0" w:space="0" w:color="auto"/>
                <w:bottom w:val="none" w:sz="0" w:space="0" w:color="auto"/>
                <w:right w:val="none" w:sz="0" w:space="0" w:color="auto"/>
              </w:divBdr>
            </w:div>
            <w:div w:id="876939127">
              <w:marLeft w:val="0"/>
              <w:marRight w:val="0"/>
              <w:marTop w:val="0"/>
              <w:marBottom w:val="0"/>
              <w:divBdr>
                <w:top w:val="none" w:sz="0" w:space="0" w:color="auto"/>
                <w:left w:val="none" w:sz="0" w:space="0" w:color="auto"/>
                <w:bottom w:val="none" w:sz="0" w:space="0" w:color="auto"/>
                <w:right w:val="none" w:sz="0" w:space="0" w:color="auto"/>
              </w:divBdr>
            </w:div>
            <w:div w:id="1521164130">
              <w:marLeft w:val="0"/>
              <w:marRight w:val="0"/>
              <w:marTop w:val="0"/>
              <w:marBottom w:val="0"/>
              <w:divBdr>
                <w:top w:val="none" w:sz="0" w:space="0" w:color="auto"/>
                <w:left w:val="none" w:sz="0" w:space="0" w:color="auto"/>
                <w:bottom w:val="none" w:sz="0" w:space="0" w:color="auto"/>
                <w:right w:val="none" w:sz="0" w:space="0" w:color="auto"/>
              </w:divBdr>
            </w:div>
            <w:div w:id="1932466908">
              <w:marLeft w:val="0"/>
              <w:marRight w:val="0"/>
              <w:marTop w:val="0"/>
              <w:marBottom w:val="0"/>
              <w:divBdr>
                <w:top w:val="none" w:sz="0" w:space="0" w:color="auto"/>
                <w:left w:val="none" w:sz="0" w:space="0" w:color="auto"/>
                <w:bottom w:val="none" w:sz="0" w:space="0" w:color="auto"/>
                <w:right w:val="none" w:sz="0" w:space="0" w:color="auto"/>
              </w:divBdr>
            </w:div>
            <w:div w:id="1150637425">
              <w:marLeft w:val="0"/>
              <w:marRight w:val="0"/>
              <w:marTop w:val="0"/>
              <w:marBottom w:val="0"/>
              <w:divBdr>
                <w:top w:val="none" w:sz="0" w:space="0" w:color="auto"/>
                <w:left w:val="none" w:sz="0" w:space="0" w:color="auto"/>
                <w:bottom w:val="none" w:sz="0" w:space="0" w:color="auto"/>
                <w:right w:val="none" w:sz="0" w:space="0" w:color="auto"/>
              </w:divBdr>
            </w:div>
          </w:divsChild>
        </w:div>
        <w:div w:id="427773407">
          <w:marLeft w:val="0"/>
          <w:marRight w:val="0"/>
          <w:marTop w:val="0"/>
          <w:marBottom w:val="0"/>
          <w:divBdr>
            <w:top w:val="none" w:sz="0" w:space="0" w:color="auto"/>
            <w:left w:val="none" w:sz="0" w:space="0" w:color="auto"/>
            <w:bottom w:val="none" w:sz="0" w:space="0" w:color="auto"/>
            <w:right w:val="none" w:sz="0" w:space="0" w:color="auto"/>
          </w:divBdr>
          <w:divsChild>
            <w:div w:id="946499519">
              <w:marLeft w:val="0"/>
              <w:marRight w:val="0"/>
              <w:marTop w:val="0"/>
              <w:marBottom w:val="0"/>
              <w:divBdr>
                <w:top w:val="none" w:sz="0" w:space="0" w:color="auto"/>
                <w:left w:val="none" w:sz="0" w:space="0" w:color="auto"/>
                <w:bottom w:val="none" w:sz="0" w:space="0" w:color="auto"/>
                <w:right w:val="none" w:sz="0" w:space="0" w:color="auto"/>
              </w:divBdr>
            </w:div>
            <w:div w:id="570895012">
              <w:marLeft w:val="0"/>
              <w:marRight w:val="0"/>
              <w:marTop w:val="0"/>
              <w:marBottom w:val="0"/>
              <w:divBdr>
                <w:top w:val="none" w:sz="0" w:space="0" w:color="auto"/>
                <w:left w:val="none" w:sz="0" w:space="0" w:color="auto"/>
                <w:bottom w:val="none" w:sz="0" w:space="0" w:color="auto"/>
                <w:right w:val="none" w:sz="0" w:space="0" w:color="auto"/>
              </w:divBdr>
            </w:div>
            <w:div w:id="1867521160">
              <w:marLeft w:val="0"/>
              <w:marRight w:val="0"/>
              <w:marTop w:val="0"/>
              <w:marBottom w:val="0"/>
              <w:divBdr>
                <w:top w:val="none" w:sz="0" w:space="0" w:color="auto"/>
                <w:left w:val="none" w:sz="0" w:space="0" w:color="auto"/>
                <w:bottom w:val="none" w:sz="0" w:space="0" w:color="auto"/>
                <w:right w:val="none" w:sz="0" w:space="0" w:color="auto"/>
              </w:divBdr>
            </w:div>
            <w:div w:id="389116470">
              <w:marLeft w:val="0"/>
              <w:marRight w:val="0"/>
              <w:marTop w:val="0"/>
              <w:marBottom w:val="0"/>
              <w:divBdr>
                <w:top w:val="none" w:sz="0" w:space="0" w:color="auto"/>
                <w:left w:val="none" w:sz="0" w:space="0" w:color="auto"/>
                <w:bottom w:val="none" w:sz="0" w:space="0" w:color="auto"/>
                <w:right w:val="none" w:sz="0" w:space="0" w:color="auto"/>
              </w:divBdr>
            </w:div>
            <w:div w:id="562255028">
              <w:marLeft w:val="0"/>
              <w:marRight w:val="0"/>
              <w:marTop w:val="0"/>
              <w:marBottom w:val="0"/>
              <w:divBdr>
                <w:top w:val="none" w:sz="0" w:space="0" w:color="auto"/>
                <w:left w:val="none" w:sz="0" w:space="0" w:color="auto"/>
                <w:bottom w:val="none" w:sz="0" w:space="0" w:color="auto"/>
                <w:right w:val="none" w:sz="0" w:space="0" w:color="auto"/>
              </w:divBdr>
            </w:div>
            <w:div w:id="513887546">
              <w:marLeft w:val="0"/>
              <w:marRight w:val="0"/>
              <w:marTop w:val="0"/>
              <w:marBottom w:val="0"/>
              <w:divBdr>
                <w:top w:val="none" w:sz="0" w:space="0" w:color="auto"/>
                <w:left w:val="none" w:sz="0" w:space="0" w:color="auto"/>
                <w:bottom w:val="none" w:sz="0" w:space="0" w:color="auto"/>
                <w:right w:val="none" w:sz="0" w:space="0" w:color="auto"/>
              </w:divBdr>
            </w:div>
            <w:div w:id="1028214477">
              <w:marLeft w:val="0"/>
              <w:marRight w:val="0"/>
              <w:marTop w:val="0"/>
              <w:marBottom w:val="0"/>
              <w:divBdr>
                <w:top w:val="none" w:sz="0" w:space="0" w:color="auto"/>
                <w:left w:val="none" w:sz="0" w:space="0" w:color="auto"/>
                <w:bottom w:val="none" w:sz="0" w:space="0" w:color="auto"/>
                <w:right w:val="none" w:sz="0" w:space="0" w:color="auto"/>
              </w:divBdr>
            </w:div>
            <w:div w:id="474185098">
              <w:marLeft w:val="0"/>
              <w:marRight w:val="0"/>
              <w:marTop w:val="0"/>
              <w:marBottom w:val="0"/>
              <w:divBdr>
                <w:top w:val="none" w:sz="0" w:space="0" w:color="auto"/>
                <w:left w:val="none" w:sz="0" w:space="0" w:color="auto"/>
                <w:bottom w:val="none" w:sz="0" w:space="0" w:color="auto"/>
                <w:right w:val="none" w:sz="0" w:space="0" w:color="auto"/>
              </w:divBdr>
            </w:div>
            <w:div w:id="845560416">
              <w:marLeft w:val="0"/>
              <w:marRight w:val="0"/>
              <w:marTop w:val="0"/>
              <w:marBottom w:val="0"/>
              <w:divBdr>
                <w:top w:val="none" w:sz="0" w:space="0" w:color="auto"/>
                <w:left w:val="none" w:sz="0" w:space="0" w:color="auto"/>
                <w:bottom w:val="none" w:sz="0" w:space="0" w:color="auto"/>
                <w:right w:val="none" w:sz="0" w:space="0" w:color="auto"/>
              </w:divBdr>
            </w:div>
            <w:div w:id="309940803">
              <w:marLeft w:val="0"/>
              <w:marRight w:val="0"/>
              <w:marTop w:val="0"/>
              <w:marBottom w:val="0"/>
              <w:divBdr>
                <w:top w:val="none" w:sz="0" w:space="0" w:color="auto"/>
                <w:left w:val="none" w:sz="0" w:space="0" w:color="auto"/>
                <w:bottom w:val="none" w:sz="0" w:space="0" w:color="auto"/>
                <w:right w:val="none" w:sz="0" w:space="0" w:color="auto"/>
              </w:divBdr>
            </w:div>
            <w:div w:id="1793209257">
              <w:marLeft w:val="0"/>
              <w:marRight w:val="0"/>
              <w:marTop w:val="0"/>
              <w:marBottom w:val="0"/>
              <w:divBdr>
                <w:top w:val="none" w:sz="0" w:space="0" w:color="auto"/>
                <w:left w:val="none" w:sz="0" w:space="0" w:color="auto"/>
                <w:bottom w:val="none" w:sz="0" w:space="0" w:color="auto"/>
                <w:right w:val="none" w:sz="0" w:space="0" w:color="auto"/>
              </w:divBdr>
            </w:div>
            <w:div w:id="1805662586">
              <w:marLeft w:val="0"/>
              <w:marRight w:val="0"/>
              <w:marTop w:val="0"/>
              <w:marBottom w:val="0"/>
              <w:divBdr>
                <w:top w:val="none" w:sz="0" w:space="0" w:color="auto"/>
                <w:left w:val="none" w:sz="0" w:space="0" w:color="auto"/>
                <w:bottom w:val="none" w:sz="0" w:space="0" w:color="auto"/>
                <w:right w:val="none" w:sz="0" w:space="0" w:color="auto"/>
              </w:divBdr>
            </w:div>
            <w:div w:id="503591311">
              <w:marLeft w:val="0"/>
              <w:marRight w:val="0"/>
              <w:marTop w:val="0"/>
              <w:marBottom w:val="0"/>
              <w:divBdr>
                <w:top w:val="none" w:sz="0" w:space="0" w:color="auto"/>
                <w:left w:val="none" w:sz="0" w:space="0" w:color="auto"/>
                <w:bottom w:val="none" w:sz="0" w:space="0" w:color="auto"/>
                <w:right w:val="none" w:sz="0" w:space="0" w:color="auto"/>
              </w:divBdr>
            </w:div>
            <w:div w:id="1289895510">
              <w:marLeft w:val="0"/>
              <w:marRight w:val="0"/>
              <w:marTop w:val="0"/>
              <w:marBottom w:val="0"/>
              <w:divBdr>
                <w:top w:val="none" w:sz="0" w:space="0" w:color="auto"/>
                <w:left w:val="none" w:sz="0" w:space="0" w:color="auto"/>
                <w:bottom w:val="none" w:sz="0" w:space="0" w:color="auto"/>
                <w:right w:val="none" w:sz="0" w:space="0" w:color="auto"/>
              </w:divBdr>
            </w:div>
            <w:div w:id="221988115">
              <w:marLeft w:val="0"/>
              <w:marRight w:val="0"/>
              <w:marTop w:val="0"/>
              <w:marBottom w:val="0"/>
              <w:divBdr>
                <w:top w:val="none" w:sz="0" w:space="0" w:color="auto"/>
                <w:left w:val="none" w:sz="0" w:space="0" w:color="auto"/>
                <w:bottom w:val="none" w:sz="0" w:space="0" w:color="auto"/>
                <w:right w:val="none" w:sz="0" w:space="0" w:color="auto"/>
              </w:divBdr>
            </w:div>
            <w:div w:id="169492399">
              <w:marLeft w:val="0"/>
              <w:marRight w:val="0"/>
              <w:marTop w:val="0"/>
              <w:marBottom w:val="0"/>
              <w:divBdr>
                <w:top w:val="none" w:sz="0" w:space="0" w:color="auto"/>
                <w:left w:val="none" w:sz="0" w:space="0" w:color="auto"/>
                <w:bottom w:val="none" w:sz="0" w:space="0" w:color="auto"/>
                <w:right w:val="none" w:sz="0" w:space="0" w:color="auto"/>
              </w:divBdr>
            </w:div>
            <w:div w:id="893202062">
              <w:marLeft w:val="0"/>
              <w:marRight w:val="0"/>
              <w:marTop w:val="0"/>
              <w:marBottom w:val="0"/>
              <w:divBdr>
                <w:top w:val="none" w:sz="0" w:space="0" w:color="auto"/>
                <w:left w:val="none" w:sz="0" w:space="0" w:color="auto"/>
                <w:bottom w:val="none" w:sz="0" w:space="0" w:color="auto"/>
                <w:right w:val="none" w:sz="0" w:space="0" w:color="auto"/>
              </w:divBdr>
            </w:div>
            <w:div w:id="645624043">
              <w:marLeft w:val="0"/>
              <w:marRight w:val="0"/>
              <w:marTop w:val="0"/>
              <w:marBottom w:val="0"/>
              <w:divBdr>
                <w:top w:val="none" w:sz="0" w:space="0" w:color="auto"/>
                <w:left w:val="none" w:sz="0" w:space="0" w:color="auto"/>
                <w:bottom w:val="none" w:sz="0" w:space="0" w:color="auto"/>
                <w:right w:val="none" w:sz="0" w:space="0" w:color="auto"/>
              </w:divBdr>
            </w:div>
            <w:div w:id="396129570">
              <w:marLeft w:val="0"/>
              <w:marRight w:val="0"/>
              <w:marTop w:val="0"/>
              <w:marBottom w:val="0"/>
              <w:divBdr>
                <w:top w:val="none" w:sz="0" w:space="0" w:color="auto"/>
                <w:left w:val="none" w:sz="0" w:space="0" w:color="auto"/>
                <w:bottom w:val="none" w:sz="0" w:space="0" w:color="auto"/>
                <w:right w:val="none" w:sz="0" w:space="0" w:color="auto"/>
              </w:divBdr>
            </w:div>
            <w:div w:id="1005548499">
              <w:marLeft w:val="0"/>
              <w:marRight w:val="0"/>
              <w:marTop w:val="0"/>
              <w:marBottom w:val="0"/>
              <w:divBdr>
                <w:top w:val="none" w:sz="0" w:space="0" w:color="auto"/>
                <w:left w:val="none" w:sz="0" w:space="0" w:color="auto"/>
                <w:bottom w:val="none" w:sz="0" w:space="0" w:color="auto"/>
                <w:right w:val="none" w:sz="0" w:space="0" w:color="auto"/>
              </w:divBdr>
            </w:div>
          </w:divsChild>
        </w:div>
        <w:div w:id="133135749">
          <w:marLeft w:val="0"/>
          <w:marRight w:val="0"/>
          <w:marTop w:val="0"/>
          <w:marBottom w:val="0"/>
          <w:divBdr>
            <w:top w:val="none" w:sz="0" w:space="0" w:color="auto"/>
            <w:left w:val="none" w:sz="0" w:space="0" w:color="auto"/>
            <w:bottom w:val="none" w:sz="0" w:space="0" w:color="auto"/>
            <w:right w:val="none" w:sz="0" w:space="0" w:color="auto"/>
          </w:divBdr>
          <w:divsChild>
            <w:div w:id="222375283">
              <w:marLeft w:val="0"/>
              <w:marRight w:val="0"/>
              <w:marTop w:val="0"/>
              <w:marBottom w:val="0"/>
              <w:divBdr>
                <w:top w:val="none" w:sz="0" w:space="0" w:color="auto"/>
                <w:left w:val="none" w:sz="0" w:space="0" w:color="auto"/>
                <w:bottom w:val="none" w:sz="0" w:space="0" w:color="auto"/>
                <w:right w:val="none" w:sz="0" w:space="0" w:color="auto"/>
              </w:divBdr>
            </w:div>
            <w:div w:id="929044073">
              <w:marLeft w:val="0"/>
              <w:marRight w:val="0"/>
              <w:marTop w:val="0"/>
              <w:marBottom w:val="0"/>
              <w:divBdr>
                <w:top w:val="none" w:sz="0" w:space="0" w:color="auto"/>
                <w:left w:val="none" w:sz="0" w:space="0" w:color="auto"/>
                <w:bottom w:val="none" w:sz="0" w:space="0" w:color="auto"/>
                <w:right w:val="none" w:sz="0" w:space="0" w:color="auto"/>
              </w:divBdr>
            </w:div>
            <w:div w:id="1293099841">
              <w:marLeft w:val="0"/>
              <w:marRight w:val="0"/>
              <w:marTop w:val="0"/>
              <w:marBottom w:val="0"/>
              <w:divBdr>
                <w:top w:val="none" w:sz="0" w:space="0" w:color="auto"/>
                <w:left w:val="none" w:sz="0" w:space="0" w:color="auto"/>
                <w:bottom w:val="none" w:sz="0" w:space="0" w:color="auto"/>
                <w:right w:val="none" w:sz="0" w:space="0" w:color="auto"/>
              </w:divBdr>
            </w:div>
            <w:div w:id="2017075646">
              <w:marLeft w:val="0"/>
              <w:marRight w:val="0"/>
              <w:marTop w:val="0"/>
              <w:marBottom w:val="0"/>
              <w:divBdr>
                <w:top w:val="none" w:sz="0" w:space="0" w:color="auto"/>
                <w:left w:val="none" w:sz="0" w:space="0" w:color="auto"/>
                <w:bottom w:val="none" w:sz="0" w:space="0" w:color="auto"/>
                <w:right w:val="none" w:sz="0" w:space="0" w:color="auto"/>
              </w:divBdr>
            </w:div>
            <w:div w:id="313342094">
              <w:marLeft w:val="0"/>
              <w:marRight w:val="0"/>
              <w:marTop w:val="0"/>
              <w:marBottom w:val="0"/>
              <w:divBdr>
                <w:top w:val="none" w:sz="0" w:space="0" w:color="auto"/>
                <w:left w:val="none" w:sz="0" w:space="0" w:color="auto"/>
                <w:bottom w:val="none" w:sz="0" w:space="0" w:color="auto"/>
                <w:right w:val="none" w:sz="0" w:space="0" w:color="auto"/>
              </w:divBdr>
            </w:div>
            <w:div w:id="891379591">
              <w:marLeft w:val="0"/>
              <w:marRight w:val="0"/>
              <w:marTop w:val="0"/>
              <w:marBottom w:val="0"/>
              <w:divBdr>
                <w:top w:val="none" w:sz="0" w:space="0" w:color="auto"/>
                <w:left w:val="none" w:sz="0" w:space="0" w:color="auto"/>
                <w:bottom w:val="none" w:sz="0" w:space="0" w:color="auto"/>
                <w:right w:val="none" w:sz="0" w:space="0" w:color="auto"/>
              </w:divBdr>
            </w:div>
            <w:div w:id="1763136378">
              <w:marLeft w:val="0"/>
              <w:marRight w:val="0"/>
              <w:marTop w:val="0"/>
              <w:marBottom w:val="0"/>
              <w:divBdr>
                <w:top w:val="none" w:sz="0" w:space="0" w:color="auto"/>
                <w:left w:val="none" w:sz="0" w:space="0" w:color="auto"/>
                <w:bottom w:val="none" w:sz="0" w:space="0" w:color="auto"/>
                <w:right w:val="none" w:sz="0" w:space="0" w:color="auto"/>
              </w:divBdr>
            </w:div>
            <w:div w:id="2056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5180">
      <w:bodyDiv w:val="1"/>
      <w:marLeft w:val="0"/>
      <w:marRight w:val="0"/>
      <w:marTop w:val="0"/>
      <w:marBottom w:val="0"/>
      <w:divBdr>
        <w:top w:val="none" w:sz="0" w:space="0" w:color="auto"/>
        <w:left w:val="none" w:sz="0" w:space="0" w:color="auto"/>
        <w:bottom w:val="none" w:sz="0" w:space="0" w:color="auto"/>
        <w:right w:val="none" w:sz="0" w:space="0" w:color="auto"/>
      </w:divBdr>
      <w:divsChild>
        <w:div w:id="1530146112">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sChild>
                <w:div w:id="614018318">
                  <w:marLeft w:val="0"/>
                  <w:marRight w:val="0"/>
                  <w:marTop w:val="0"/>
                  <w:marBottom w:val="0"/>
                  <w:divBdr>
                    <w:top w:val="none" w:sz="0" w:space="0" w:color="auto"/>
                    <w:left w:val="none" w:sz="0" w:space="0" w:color="auto"/>
                    <w:bottom w:val="none" w:sz="0" w:space="0" w:color="auto"/>
                    <w:right w:val="none" w:sz="0" w:space="0" w:color="auto"/>
                  </w:divBdr>
                  <w:divsChild>
                    <w:div w:id="1699159483">
                      <w:marLeft w:val="0"/>
                      <w:marRight w:val="0"/>
                      <w:marTop w:val="0"/>
                      <w:marBottom w:val="0"/>
                      <w:divBdr>
                        <w:top w:val="none" w:sz="0" w:space="0" w:color="auto"/>
                        <w:left w:val="none" w:sz="0" w:space="0" w:color="auto"/>
                        <w:bottom w:val="none" w:sz="0" w:space="0" w:color="auto"/>
                        <w:right w:val="none" w:sz="0" w:space="0" w:color="auto"/>
                      </w:divBdr>
                      <w:divsChild>
                        <w:div w:id="974717654">
                          <w:marLeft w:val="0"/>
                          <w:marRight w:val="0"/>
                          <w:marTop w:val="0"/>
                          <w:marBottom w:val="0"/>
                          <w:divBdr>
                            <w:top w:val="none" w:sz="0" w:space="0" w:color="auto"/>
                            <w:left w:val="none" w:sz="0" w:space="0" w:color="auto"/>
                            <w:bottom w:val="none" w:sz="0" w:space="0" w:color="auto"/>
                            <w:right w:val="none" w:sz="0" w:space="0" w:color="auto"/>
                          </w:divBdr>
                          <w:divsChild>
                            <w:div w:id="1667513586">
                              <w:marLeft w:val="0"/>
                              <w:marRight w:val="0"/>
                              <w:marTop w:val="0"/>
                              <w:marBottom w:val="0"/>
                              <w:divBdr>
                                <w:top w:val="none" w:sz="0" w:space="0" w:color="auto"/>
                                <w:left w:val="none" w:sz="0" w:space="0" w:color="auto"/>
                                <w:bottom w:val="none" w:sz="0" w:space="0" w:color="auto"/>
                                <w:right w:val="none" w:sz="0" w:space="0" w:color="auto"/>
                              </w:divBdr>
                              <w:divsChild>
                                <w:div w:id="11123">
                                  <w:marLeft w:val="0"/>
                                  <w:marRight w:val="0"/>
                                  <w:marTop w:val="0"/>
                                  <w:marBottom w:val="0"/>
                                  <w:divBdr>
                                    <w:top w:val="none" w:sz="0" w:space="0" w:color="auto"/>
                                    <w:left w:val="none" w:sz="0" w:space="0" w:color="auto"/>
                                    <w:bottom w:val="none" w:sz="0" w:space="0" w:color="auto"/>
                                    <w:right w:val="none" w:sz="0" w:space="0" w:color="auto"/>
                                  </w:divBdr>
                                  <w:divsChild>
                                    <w:div w:id="1923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79859">
      <w:bodyDiv w:val="1"/>
      <w:marLeft w:val="0"/>
      <w:marRight w:val="0"/>
      <w:marTop w:val="0"/>
      <w:marBottom w:val="0"/>
      <w:divBdr>
        <w:top w:val="none" w:sz="0" w:space="0" w:color="auto"/>
        <w:left w:val="none" w:sz="0" w:space="0" w:color="auto"/>
        <w:bottom w:val="none" w:sz="0" w:space="0" w:color="auto"/>
        <w:right w:val="none" w:sz="0" w:space="0" w:color="auto"/>
      </w:divBdr>
    </w:div>
    <w:div w:id="535042398">
      <w:bodyDiv w:val="1"/>
      <w:marLeft w:val="0"/>
      <w:marRight w:val="0"/>
      <w:marTop w:val="0"/>
      <w:marBottom w:val="0"/>
      <w:divBdr>
        <w:top w:val="none" w:sz="0" w:space="0" w:color="auto"/>
        <w:left w:val="none" w:sz="0" w:space="0" w:color="auto"/>
        <w:bottom w:val="none" w:sz="0" w:space="0" w:color="auto"/>
        <w:right w:val="none" w:sz="0" w:space="0" w:color="auto"/>
      </w:divBdr>
      <w:divsChild>
        <w:div w:id="1227178736">
          <w:marLeft w:val="0"/>
          <w:marRight w:val="0"/>
          <w:marTop w:val="0"/>
          <w:marBottom w:val="0"/>
          <w:divBdr>
            <w:top w:val="none" w:sz="0" w:space="0" w:color="auto"/>
            <w:left w:val="none" w:sz="0" w:space="0" w:color="auto"/>
            <w:bottom w:val="none" w:sz="0" w:space="0" w:color="auto"/>
            <w:right w:val="none" w:sz="0" w:space="0" w:color="auto"/>
          </w:divBdr>
          <w:divsChild>
            <w:div w:id="1851220440">
              <w:marLeft w:val="0"/>
              <w:marRight w:val="0"/>
              <w:marTop w:val="0"/>
              <w:marBottom w:val="0"/>
              <w:divBdr>
                <w:top w:val="none" w:sz="0" w:space="0" w:color="auto"/>
                <w:left w:val="none" w:sz="0" w:space="0" w:color="auto"/>
                <w:bottom w:val="none" w:sz="0" w:space="0" w:color="auto"/>
                <w:right w:val="none" w:sz="0" w:space="0" w:color="auto"/>
              </w:divBdr>
              <w:divsChild>
                <w:div w:id="1617061554">
                  <w:marLeft w:val="0"/>
                  <w:marRight w:val="0"/>
                  <w:marTop w:val="0"/>
                  <w:marBottom w:val="0"/>
                  <w:divBdr>
                    <w:top w:val="none" w:sz="0" w:space="0" w:color="auto"/>
                    <w:left w:val="none" w:sz="0" w:space="0" w:color="auto"/>
                    <w:bottom w:val="none" w:sz="0" w:space="0" w:color="auto"/>
                    <w:right w:val="none" w:sz="0" w:space="0" w:color="auto"/>
                  </w:divBdr>
                  <w:divsChild>
                    <w:div w:id="2123301780">
                      <w:marLeft w:val="0"/>
                      <w:marRight w:val="0"/>
                      <w:marTop w:val="0"/>
                      <w:marBottom w:val="0"/>
                      <w:divBdr>
                        <w:top w:val="none" w:sz="0" w:space="0" w:color="auto"/>
                        <w:left w:val="none" w:sz="0" w:space="0" w:color="auto"/>
                        <w:bottom w:val="none" w:sz="0" w:space="0" w:color="auto"/>
                        <w:right w:val="none" w:sz="0" w:space="0" w:color="auto"/>
                      </w:divBdr>
                      <w:divsChild>
                        <w:div w:id="953443668">
                          <w:marLeft w:val="0"/>
                          <w:marRight w:val="0"/>
                          <w:marTop w:val="0"/>
                          <w:marBottom w:val="0"/>
                          <w:divBdr>
                            <w:top w:val="none" w:sz="0" w:space="0" w:color="auto"/>
                            <w:left w:val="none" w:sz="0" w:space="0" w:color="auto"/>
                            <w:bottom w:val="none" w:sz="0" w:space="0" w:color="auto"/>
                            <w:right w:val="none" w:sz="0" w:space="0" w:color="auto"/>
                          </w:divBdr>
                          <w:divsChild>
                            <w:div w:id="163977159">
                              <w:marLeft w:val="0"/>
                              <w:marRight w:val="0"/>
                              <w:marTop w:val="0"/>
                              <w:marBottom w:val="0"/>
                              <w:divBdr>
                                <w:top w:val="none" w:sz="0" w:space="0" w:color="auto"/>
                                <w:left w:val="none" w:sz="0" w:space="0" w:color="auto"/>
                                <w:bottom w:val="none" w:sz="0" w:space="0" w:color="auto"/>
                                <w:right w:val="none" w:sz="0" w:space="0" w:color="auto"/>
                              </w:divBdr>
                              <w:divsChild>
                                <w:div w:id="624845251">
                                  <w:marLeft w:val="0"/>
                                  <w:marRight w:val="0"/>
                                  <w:marTop w:val="0"/>
                                  <w:marBottom w:val="0"/>
                                  <w:divBdr>
                                    <w:top w:val="none" w:sz="0" w:space="0" w:color="auto"/>
                                    <w:left w:val="none" w:sz="0" w:space="0" w:color="auto"/>
                                    <w:bottom w:val="none" w:sz="0" w:space="0" w:color="auto"/>
                                    <w:right w:val="none" w:sz="0" w:space="0" w:color="auto"/>
                                  </w:divBdr>
                                  <w:divsChild>
                                    <w:div w:id="1828204291">
                                      <w:marLeft w:val="0"/>
                                      <w:marRight w:val="0"/>
                                      <w:marTop w:val="0"/>
                                      <w:marBottom w:val="0"/>
                                      <w:divBdr>
                                        <w:top w:val="none" w:sz="0" w:space="0" w:color="auto"/>
                                        <w:left w:val="none" w:sz="0" w:space="0" w:color="auto"/>
                                        <w:bottom w:val="none" w:sz="0" w:space="0" w:color="auto"/>
                                        <w:right w:val="none" w:sz="0" w:space="0" w:color="auto"/>
                                      </w:divBdr>
                                      <w:divsChild>
                                        <w:div w:id="1566799766">
                                          <w:marLeft w:val="0"/>
                                          <w:marRight w:val="0"/>
                                          <w:marTop w:val="0"/>
                                          <w:marBottom w:val="0"/>
                                          <w:divBdr>
                                            <w:top w:val="none" w:sz="0" w:space="0" w:color="auto"/>
                                            <w:left w:val="none" w:sz="0" w:space="0" w:color="auto"/>
                                            <w:bottom w:val="none" w:sz="0" w:space="0" w:color="auto"/>
                                            <w:right w:val="none" w:sz="0" w:space="0" w:color="auto"/>
                                          </w:divBdr>
                                          <w:divsChild>
                                            <w:div w:id="3416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661085">
      <w:bodyDiv w:val="1"/>
      <w:marLeft w:val="0"/>
      <w:marRight w:val="0"/>
      <w:marTop w:val="0"/>
      <w:marBottom w:val="0"/>
      <w:divBdr>
        <w:top w:val="none" w:sz="0" w:space="0" w:color="auto"/>
        <w:left w:val="none" w:sz="0" w:space="0" w:color="auto"/>
        <w:bottom w:val="none" w:sz="0" w:space="0" w:color="auto"/>
        <w:right w:val="none" w:sz="0" w:space="0" w:color="auto"/>
      </w:divBdr>
    </w:div>
    <w:div w:id="1225262997">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84429550">
      <w:bodyDiv w:val="1"/>
      <w:marLeft w:val="0"/>
      <w:marRight w:val="0"/>
      <w:marTop w:val="0"/>
      <w:marBottom w:val="0"/>
      <w:divBdr>
        <w:top w:val="none" w:sz="0" w:space="0" w:color="auto"/>
        <w:left w:val="none" w:sz="0" w:space="0" w:color="auto"/>
        <w:bottom w:val="none" w:sz="0" w:space="0" w:color="auto"/>
        <w:right w:val="none" w:sz="0" w:space="0" w:color="auto"/>
      </w:divBdr>
      <w:divsChild>
        <w:div w:id="1437098250">
          <w:marLeft w:val="0"/>
          <w:marRight w:val="0"/>
          <w:marTop w:val="0"/>
          <w:marBottom w:val="0"/>
          <w:divBdr>
            <w:top w:val="none" w:sz="0" w:space="0" w:color="auto"/>
            <w:left w:val="none" w:sz="0" w:space="0" w:color="auto"/>
            <w:bottom w:val="none" w:sz="0" w:space="0" w:color="auto"/>
            <w:right w:val="none" w:sz="0" w:space="0" w:color="auto"/>
          </w:divBdr>
          <w:divsChild>
            <w:div w:id="1147554223">
              <w:marLeft w:val="0"/>
              <w:marRight w:val="0"/>
              <w:marTop w:val="0"/>
              <w:marBottom w:val="0"/>
              <w:divBdr>
                <w:top w:val="none" w:sz="0" w:space="0" w:color="auto"/>
                <w:left w:val="none" w:sz="0" w:space="0" w:color="auto"/>
                <w:bottom w:val="none" w:sz="0" w:space="0" w:color="auto"/>
                <w:right w:val="none" w:sz="0" w:space="0" w:color="auto"/>
              </w:divBdr>
              <w:divsChild>
                <w:div w:id="936013400">
                  <w:marLeft w:val="0"/>
                  <w:marRight w:val="0"/>
                  <w:marTop w:val="0"/>
                  <w:marBottom w:val="0"/>
                  <w:divBdr>
                    <w:top w:val="none" w:sz="0" w:space="0" w:color="auto"/>
                    <w:left w:val="none" w:sz="0" w:space="0" w:color="auto"/>
                    <w:bottom w:val="none" w:sz="0" w:space="0" w:color="auto"/>
                    <w:right w:val="none" w:sz="0" w:space="0" w:color="auto"/>
                  </w:divBdr>
                  <w:divsChild>
                    <w:div w:id="500239616">
                      <w:marLeft w:val="0"/>
                      <w:marRight w:val="0"/>
                      <w:marTop w:val="0"/>
                      <w:marBottom w:val="0"/>
                      <w:divBdr>
                        <w:top w:val="none" w:sz="0" w:space="0" w:color="auto"/>
                        <w:left w:val="none" w:sz="0" w:space="0" w:color="auto"/>
                        <w:bottom w:val="none" w:sz="0" w:space="0" w:color="auto"/>
                        <w:right w:val="none" w:sz="0" w:space="0" w:color="auto"/>
                      </w:divBdr>
                      <w:divsChild>
                        <w:div w:id="1666081356">
                          <w:marLeft w:val="0"/>
                          <w:marRight w:val="0"/>
                          <w:marTop w:val="0"/>
                          <w:marBottom w:val="0"/>
                          <w:divBdr>
                            <w:top w:val="none" w:sz="0" w:space="0" w:color="auto"/>
                            <w:left w:val="none" w:sz="0" w:space="0" w:color="auto"/>
                            <w:bottom w:val="none" w:sz="0" w:space="0" w:color="auto"/>
                            <w:right w:val="none" w:sz="0" w:space="0" w:color="auto"/>
                          </w:divBdr>
                          <w:divsChild>
                            <w:div w:id="148325884">
                              <w:marLeft w:val="0"/>
                              <w:marRight w:val="0"/>
                              <w:marTop w:val="0"/>
                              <w:marBottom w:val="0"/>
                              <w:divBdr>
                                <w:top w:val="none" w:sz="0" w:space="0" w:color="auto"/>
                                <w:left w:val="none" w:sz="0" w:space="0" w:color="auto"/>
                                <w:bottom w:val="none" w:sz="0" w:space="0" w:color="auto"/>
                                <w:right w:val="none" w:sz="0" w:space="0" w:color="auto"/>
                              </w:divBdr>
                              <w:divsChild>
                                <w:div w:id="562836711">
                                  <w:marLeft w:val="0"/>
                                  <w:marRight w:val="0"/>
                                  <w:marTop w:val="0"/>
                                  <w:marBottom w:val="0"/>
                                  <w:divBdr>
                                    <w:top w:val="none" w:sz="0" w:space="0" w:color="auto"/>
                                    <w:left w:val="none" w:sz="0" w:space="0" w:color="auto"/>
                                    <w:bottom w:val="none" w:sz="0" w:space="0" w:color="auto"/>
                                    <w:right w:val="none" w:sz="0" w:space="0" w:color="auto"/>
                                  </w:divBdr>
                                  <w:divsChild>
                                    <w:div w:id="345594727">
                                      <w:marLeft w:val="0"/>
                                      <w:marRight w:val="0"/>
                                      <w:marTop w:val="0"/>
                                      <w:marBottom w:val="0"/>
                                      <w:divBdr>
                                        <w:top w:val="none" w:sz="0" w:space="0" w:color="auto"/>
                                        <w:left w:val="none" w:sz="0" w:space="0" w:color="auto"/>
                                        <w:bottom w:val="none" w:sz="0" w:space="0" w:color="auto"/>
                                        <w:right w:val="none" w:sz="0" w:space="0" w:color="auto"/>
                                      </w:divBdr>
                                      <w:divsChild>
                                        <w:div w:id="2057122069">
                                          <w:marLeft w:val="0"/>
                                          <w:marRight w:val="0"/>
                                          <w:marTop w:val="0"/>
                                          <w:marBottom w:val="0"/>
                                          <w:divBdr>
                                            <w:top w:val="none" w:sz="0" w:space="0" w:color="auto"/>
                                            <w:left w:val="none" w:sz="0" w:space="0" w:color="auto"/>
                                            <w:bottom w:val="none" w:sz="0" w:space="0" w:color="auto"/>
                                            <w:right w:val="none" w:sz="0" w:space="0" w:color="auto"/>
                                          </w:divBdr>
                                          <w:divsChild>
                                            <w:div w:id="3814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269273">
      <w:bodyDiv w:val="1"/>
      <w:marLeft w:val="0"/>
      <w:marRight w:val="0"/>
      <w:marTop w:val="0"/>
      <w:marBottom w:val="0"/>
      <w:divBdr>
        <w:top w:val="none" w:sz="0" w:space="0" w:color="auto"/>
        <w:left w:val="none" w:sz="0" w:space="0" w:color="auto"/>
        <w:bottom w:val="none" w:sz="0" w:space="0" w:color="auto"/>
        <w:right w:val="none" w:sz="0" w:space="0" w:color="auto"/>
      </w:divBdr>
      <w:divsChild>
        <w:div w:id="81338667">
          <w:marLeft w:val="0"/>
          <w:marRight w:val="0"/>
          <w:marTop w:val="0"/>
          <w:marBottom w:val="0"/>
          <w:divBdr>
            <w:top w:val="none" w:sz="0" w:space="0" w:color="auto"/>
            <w:left w:val="none" w:sz="0" w:space="0" w:color="auto"/>
            <w:bottom w:val="none" w:sz="0" w:space="0" w:color="auto"/>
            <w:right w:val="none" w:sz="0" w:space="0" w:color="auto"/>
          </w:divBdr>
          <w:divsChild>
            <w:div w:id="281544738">
              <w:marLeft w:val="0"/>
              <w:marRight w:val="0"/>
              <w:marTop w:val="0"/>
              <w:marBottom w:val="0"/>
              <w:divBdr>
                <w:top w:val="none" w:sz="0" w:space="0" w:color="auto"/>
                <w:left w:val="none" w:sz="0" w:space="0" w:color="auto"/>
                <w:bottom w:val="none" w:sz="0" w:space="0" w:color="auto"/>
                <w:right w:val="none" w:sz="0" w:space="0" w:color="auto"/>
              </w:divBdr>
              <w:divsChild>
                <w:div w:id="1852718852">
                  <w:marLeft w:val="0"/>
                  <w:marRight w:val="0"/>
                  <w:marTop w:val="0"/>
                  <w:marBottom w:val="0"/>
                  <w:divBdr>
                    <w:top w:val="none" w:sz="0" w:space="0" w:color="auto"/>
                    <w:left w:val="none" w:sz="0" w:space="0" w:color="auto"/>
                    <w:bottom w:val="none" w:sz="0" w:space="0" w:color="auto"/>
                    <w:right w:val="none" w:sz="0" w:space="0" w:color="auto"/>
                  </w:divBdr>
                  <w:divsChild>
                    <w:div w:id="1142238147">
                      <w:marLeft w:val="0"/>
                      <w:marRight w:val="0"/>
                      <w:marTop w:val="0"/>
                      <w:marBottom w:val="0"/>
                      <w:divBdr>
                        <w:top w:val="none" w:sz="0" w:space="0" w:color="auto"/>
                        <w:left w:val="none" w:sz="0" w:space="0" w:color="auto"/>
                        <w:bottom w:val="none" w:sz="0" w:space="0" w:color="auto"/>
                        <w:right w:val="none" w:sz="0" w:space="0" w:color="auto"/>
                      </w:divBdr>
                      <w:divsChild>
                        <w:div w:id="271011403">
                          <w:marLeft w:val="0"/>
                          <w:marRight w:val="0"/>
                          <w:marTop w:val="0"/>
                          <w:marBottom w:val="0"/>
                          <w:divBdr>
                            <w:top w:val="none" w:sz="0" w:space="0" w:color="auto"/>
                            <w:left w:val="none" w:sz="0" w:space="0" w:color="auto"/>
                            <w:bottom w:val="none" w:sz="0" w:space="0" w:color="auto"/>
                            <w:right w:val="none" w:sz="0" w:space="0" w:color="auto"/>
                          </w:divBdr>
                          <w:divsChild>
                            <w:div w:id="712928728">
                              <w:marLeft w:val="0"/>
                              <w:marRight w:val="0"/>
                              <w:marTop w:val="0"/>
                              <w:marBottom w:val="0"/>
                              <w:divBdr>
                                <w:top w:val="none" w:sz="0" w:space="0" w:color="auto"/>
                                <w:left w:val="none" w:sz="0" w:space="0" w:color="auto"/>
                                <w:bottom w:val="none" w:sz="0" w:space="0" w:color="auto"/>
                                <w:right w:val="none" w:sz="0" w:space="0" w:color="auto"/>
                              </w:divBdr>
                              <w:divsChild>
                                <w:div w:id="784539695">
                                  <w:marLeft w:val="0"/>
                                  <w:marRight w:val="0"/>
                                  <w:marTop w:val="0"/>
                                  <w:marBottom w:val="0"/>
                                  <w:divBdr>
                                    <w:top w:val="none" w:sz="0" w:space="0" w:color="auto"/>
                                    <w:left w:val="none" w:sz="0" w:space="0" w:color="auto"/>
                                    <w:bottom w:val="none" w:sz="0" w:space="0" w:color="auto"/>
                                    <w:right w:val="none" w:sz="0" w:space="0" w:color="auto"/>
                                  </w:divBdr>
                                  <w:divsChild>
                                    <w:div w:id="204876741">
                                      <w:marLeft w:val="0"/>
                                      <w:marRight w:val="0"/>
                                      <w:marTop w:val="0"/>
                                      <w:marBottom w:val="0"/>
                                      <w:divBdr>
                                        <w:top w:val="none" w:sz="0" w:space="0" w:color="auto"/>
                                        <w:left w:val="none" w:sz="0" w:space="0" w:color="auto"/>
                                        <w:bottom w:val="none" w:sz="0" w:space="0" w:color="auto"/>
                                        <w:right w:val="none" w:sz="0" w:space="0" w:color="auto"/>
                                      </w:divBdr>
                                      <w:divsChild>
                                        <w:div w:id="691885623">
                                          <w:marLeft w:val="0"/>
                                          <w:marRight w:val="0"/>
                                          <w:marTop w:val="0"/>
                                          <w:marBottom w:val="0"/>
                                          <w:divBdr>
                                            <w:top w:val="none" w:sz="0" w:space="0" w:color="auto"/>
                                            <w:left w:val="none" w:sz="0" w:space="0" w:color="auto"/>
                                            <w:bottom w:val="none" w:sz="0" w:space="0" w:color="auto"/>
                                            <w:right w:val="none" w:sz="0" w:space="0" w:color="auto"/>
                                          </w:divBdr>
                                          <w:divsChild>
                                            <w:div w:id="5030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A9050A4E5A846A632E15C6EC2DCA4" ma:contentTypeVersion="15" ma:contentTypeDescription="Ein neues Dokument erstellen." ma:contentTypeScope="" ma:versionID="cfb2b9eb4ecd8cad2b5af4a073bd7958">
  <xsd:schema xmlns:xsd="http://www.w3.org/2001/XMLSchema" xmlns:xs="http://www.w3.org/2001/XMLSchema" xmlns:p="http://schemas.microsoft.com/office/2006/metadata/properties" xmlns:ns2="c45ff85a-9143-426b-b59f-3a1a5f30a5c0" xmlns:ns3="0914582e-37bc-4c90-8fe0-c4601e883b85" targetNamespace="http://schemas.microsoft.com/office/2006/metadata/properties" ma:root="true" ma:fieldsID="098b318bb0a8f058e5af089dcd9ba0d1" ns2:_="" ns3:_="">
    <xsd:import namespace="c45ff85a-9143-426b-b59f-3a1a5f30a5c0"/>
    <xsd:import namespace="0914582e-37bc-4c90-8fe0-c4601e883b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f85a-9143-426b-b59f-3a1a5f3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f4e3c11-83b8-4547-96d3-aaf820a273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14582e-37bc-4c90-8fe0-c4601e883b8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12e9d276-b9d1-4615-a453-ab50ca90adb1}" ma:internalName="TaxCatchAll" ma:showField="CatchAllData" ma:web="0914582e-37bc-4c90-8fe0-c4601e883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14582e-37bc-4c90-8fe0-c4601e883b85" xsi:nil="true"/>
    <lcf76f155ced4ddcb4097134ff3c332f xmlns="c45ff85a-9143-426b-b59f-3a1a5f30a5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8181B-B424-41B5-83C6-6A9FC7EA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f85a-9143-426b-b59f-3a1a5f30a5c0"/>
    <ds:schemaRef ds:uri="0914582e-37bc-4c90-8fe0-c4601e883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DDB2E-7F35-489F-8EF9-234B64017562}">
  <ds:schemaRefs>
    <ds:schemaRef ds:uri="http://schemas.microsoft.com/office/2006/metadata/properties"/>
    <ds:schemaRef ds:uri="http://schemas.microsoft.com/office/infopath/2007/PartnerControls"/>
    <ds:schemaRef ds:uri="0914582e-37bc-4c90-8fe0-c4601e883b85"/>
    <ds:schemaRef ds:uri="c45ff85a-9143-426b-b59f-3a1a5f30a5c0"/>
  </ds:schemaRefs>
</ds:datastoreItem>
</file>

<file path=customXml/itemProps3.xml><?xml version="1.0" encoding="utf-8"?>
<ds:datastoreItem xmlns:ds="http://schemas.openxmlformats.org/officeDocument/2006/customXml" ds:itemID="{C1132982-5394-4C4F-871F-286AF770B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2082</Words>
  <Characters>11869</Characters>
  <Application>Microsoft Office Word</Application>
  <DocSecurity>0</DocSecurity>
  <Lines>98</Lines>
  <Paragraphs>27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Beschieru</dc:creator>
  <cp:lastModifiedBy>Admin</cp:lastModifiedBy>
  <cp:revision>11</cp:revision>
  <cp:lastPrinted>2026-05-26T13:56:00Z</cp:lastPrinted>
  <dcterms:created xsi:type="dcterms:W3CDTF">2026-05-04T11:49:00Z</dcterms:created>
  <dcterms:modified xsi:type="dcterms:W3CDTF">2026-05-26T13:58:00Z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0x010100D0EA9050A4E5A846A632E15C6EC2DCA4</vt:lpwstr>
  </property>
  <property fmtid="{D5CDD505-2E9C-101B-9397-08002B2CF9AE}" pid="3" name="MediaServiceImageTags">
    <vt:lpwstr/>
  </property>
</Properties>
</file>