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3C" w:rsidRDefault="00521A3C" w:rsidP="00521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C87A69" w:rsidRDefault="00716F92" w:rsidP="0052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21A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B27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bookmarkStart w:id="0" w:name="_GoBack"/>
      <w:bookmarkEnd w:id="0"/>
    </w:p>
    <w:p w:rsidR="00521A3C" w:rsidRPr="00A92B90" w:rsidRDefault="00521A3C" w:rsidP="00521A3C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tbl>
      <w:tblPr>
        <w:tblW w:w="106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660"/>
        <w:gridCol w:w="758"/>
        <w:gridCol w:w="4717"/>
      </w:tblGrid>
      <w:tr w:rsidR="006100A6" w:rsidTr="006100A6">
        <w:trPr>
          <w:cantSplit/>
          <w:trHeight w:val="1560"/>
        </w:trPr>
        <w:tc>
          <w:tcPr>
            <w:tcW w:w="4536" w:type="dxa"/>
          </w:tcPr>
          <w:p w:rsidR="006100A6" w:rsidRPr="00957D45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PRIMĂRIA ORAȘULUI</w:t>
            </w: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100A6" w:rsidRDefault="006100A6" w:rsidP="00716F92">
            <w:pPr>
              <w:spacing w:after="0"/>
              <w:ind w:hanging="141"/>
              <w:jc w:val="center"/>
              <w:rPr>
                <w:b/>
                <w:lang w:val="zh-CN"/>
              </w:rPr>
            </w:pPr>
            <w:r>
              <w:rPr>
                <w:noProof/>
              </w:rPr>
              <w:drawing>
                <wp:inline distT="0" distB="0" distL="114300" distR="114300">
                  <wp:extent cx="757555" cy="1009015"/>
                  <wp:effectExtent l="0" t="0" r="4445" b="12065"/>
                  <wp:docPr id="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ПРИМАРИЯ ГОРОДА</w:t>
            </w:r>
          </w:p>
          <w:p w:rsidR="006100A6" w:rsidRDefault="006100A6" w:rsidP="00716F92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b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АНЕНИЙ НОЙ</w:t>
            </w:r>
          </w:p>
        </w:tc>
      </w:tr>
      <w:tr w:rsidR="006100A6" w:rsidTr="003B4541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100A6" w:rsidRDefault="002B2751" w:rsidP="00716F92">
            <w:pPr>
              <w:pStyle w:val="1"/>
              <w:tabs>
                <w:tab w:val="left" w:pos="-392"/>
              </w:tabs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b w:val="0"/>
                <w:noProof/>
                <w:sz w:val="20"/>
              </w:rPr>
              <w:pict>
                <v:line id="Conector drept 1113863895" o:spid="_x0000_s1035" style="position:absolute;left:0;text-align:left;z-index:251660288;visibility:visible;mso-wrap-distance-top:-3e-5mm;mso-wrap-distance-bottom:-3e-5mm;mso-position-horizontal-relative:text;mso-position-vertical-relative:text" from="-19.95pt,24.1pt" to="499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kGvgEAAIEDAAAOAAAAZHJzL2Uyb0RvYy54bWysU8tu2zAQvBfoPxC817INOE0EyznETS9B&#10;GyDpB6z5sIjwBS5ryX/fJWU7bXMJiupAkNzl7OzsaH07OssOKqEJvuOL2Zwz5UWQxu87/uP5/tM1&#10;Z5jBS7DBq44fFfLbzccP6yG2ahn6YKVKjEA8tkPseJ9zbJsGRa8c4CxE5SmoQ3KQ6Zj2jUwwELqz&#10;zXI+v2qGkGRMQShEut1OQb6p+Forkb9rjSoz23Hiluua6rora7NZQ7tPEHsjTjTgH1g4MJ6KXqC2&#10;kIH9TOYNlDMiBQw6z0RwTdDaCFV7oG4W87+6eeohqtoLiYPxIhP+P1jx7XDnH1OhLkb/FB+CeEES&#10;pRkitpdgOWCc0kadXEkn7mysQh4vQqoxM0GXV6ub65sl6S3OsQba88OYMH9VwbGy6bg1vvQILRwe&#10;MJfS0J5TyrX1bOj46vNiVfCAPKItZNq6KDuee+OfaXYvFQKDNfLeWFseYtrv7mxiByizr18ZN8H/&#10;kVZqbQH7Ka+GJlf0CuQXL1k+RjKuJ/vywsQpyZlV5Payq/7JYOx7Mqm09SdtJzmLsLsgj4/prDnN&#10;uXI8ebIY6fdzff3652x+AQAA//8DAFBLAwQUAAYACAAAACEAkFZaxN8AAAAJAQAADwAAAGRycy9k&#10;b3ducmV2LnhtbEyPMU/DMBCFdyT+g3VILFXr0EgoDnEqVMHCgNSWATY3viZR43Mau03g13OIAba7&#10;e0/vvlesJteJCw6h9aThbpGAQKq8banW8LZ7nmcgQjRkTecJNXxigFV5fVWY3PqRNnjZxlpwCIXc&#10;aGhi7HMpQ9WgM2HheyTWDn5wJvI61NIOZuRw18llktxLZ1riD43pcd1gddyenQa7CeFpPWVf6evw&#10;cjq9Z7OPcTfT+vZmenwAEXGKf2b4wWd0KJlp789kg+g0zFOl2MrCMgXBBqUUD/vfgywL+b9B+Q0A&#10;AP//AwBQSwECLQAUAAYACAAAACEAtoM4kv4AAADhAQAAEwAAAAAAAAAAAAAAAAAAAAAAW0NvbnRl&#10;bnRfVHlwZXNdLnhtbFBLAQItABQABgAIAAAAIQA4/SH/1gAAAJQBAAALAAAAAAAAAAAAAAAAAC8B&#10;AABfcmVscy8ucmVsc1BLAQItABQABgAIAAAAIQBrXskGvgEAAIEDAAAOAAAAAAAAAAAAAAAAAC4C&#10;AABkcnMvZTJvRG9jLnhtbFBLAQItABQABgAIAAAAIQCQVlrE3wAAAAkBAAAPAAAAAAAAAAAAAAAA&#10;ABgEAABkcnMvZG93bnJldi54bWxQSwUGAAAAAAQABADzAAAAJAUAAAAA&#10;" o:allowincell="f" strokeweight="4.5pt">
                  <v:stroke linestyle="thinThick"/>
                  <o:lock v:ext="edit" shapetype="f"/>
                </v:line>
              </w:pict>
            </w:r>
            <w:r w:rsidR="006100A6">
              <w:rPr>
                <w:rFonts w:ascii="Times New Roman" w:hAnsi="Times New Roman"/>
                <w:sz w:val="18"/>
                <w:szCs w:val="18"/>
                <w:lang w:val="zh-CN"/>
              </w:rPr>
              <w:t>MD 6501 or. Anenii Noi, str. Suvorov, 6</w:t>
            </w:r>
          </w:p>
          <w:p w:rsidR="006100A6" w:rsidRPr="0094356C" w:rsidRDefault="006100A6" w:rsidP="00716F92">
            <w:pPr>
              <w:tabs>
                <w:tab w:val="left" w:pos="-675"/>
              </w:tabs>
              <w:spacing w:after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zh-CN"/>
              </w:rPr>
              <w:t xml:space="preserve">tel. 026522665, </w:t>
            </w:r>
            <w:r>
              <w:rPr>
                <w:sz w:val="18"/>
                <w:szCs w:val="18"/>
                <w:lang w:val="ro-RO"/>
              </w:rPr>
              <w:t xml:space="preserve">e-mail: </w:t>
            </w:r>
            <w:hyperlink r:id="rId7" w:history="1">
              <w:r w:rsidRPr="00097B22">
                <w:rPr>
                  <w:rStyle w:val="a3"/>
                  <w:sz w:val="18"/>
                  <w:szCs w:val="18"/>
                  <w:lang w:val="ro-RO"/>
                </w:rPr>
                <w:t>primaria.anenii-noi@apl.gov.md</w:t>
              </w:r>
            </w:hyperlink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6100A6" w:rsidRDefault="006100A6" w:rsidP="00716F92">
            <w:pPr>
              <w:spacing w:after="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75" w:type="dxa"/>
            <w:gridSpan w:val="2"/>
          </w:tcPr>
          <w:p w:rsidR="006100A6" w:rsidRDefault="006100A6" w:rsidP="00716F92">
            <w:pPr>
              <w:pStyle w:val="1"/>
              <w:spacing w:after="0"/>
              <w:ind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MD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6501, г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Анений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Ной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, ул.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Суворов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  <w:p w:rsidR="006100A6" w:rsidRDefault="006100A6" w:rsidP="00716F92">
            <w:pPr>
              <w:spacing w:after="0"/>
              <w:ind w:firstLine="142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 xml:space="preserve">тел. </w:t>
            </w:r>
            <w:r>
              <w:rPr>
                <w:sz w:val="18"/>
                <w:szCs w:val="18"/>
              </w:rPr>
              <w:t>026522665</w:t>
            </w:r>
            <w:r>
              <w:rPr>
                <w:sz w:val="18"/>
                <w:szCs w:val="18"/>
                <w:lang w:val="zh-CN"/>
              </w:rPr>
              <w:t xml:space="preserve">, </w:t>
            </w:r>
            <w:r>
              <w:rPr>
                <w:sz w:val="18"/>
                <w:szCs w:val="18"/>
                <w:lang w:val="ro-RO"/>
              </w:rPr>
              <w:t xml:space="preserve">e-mail: </w:t>
            </w:r>
            <w:hyperlink r:id="rId8" w:history="1">
              <w:r w:rsidRPr="00097B22">
                <w:rPr>
                  <w:rStyle w:val="a3"/>
                  <w:sz w:val="18"/>
                  <w:szCs w:val="18"/>
                  <w:lang w:val="ro-RO"/>
                </w:rPr>
                <w:t>primaria.anenii-noi@apl.gov.md</w:t>
              </w:r>
            </w:hyperlink>
          </w:p>
        </w:tc>
      </w:tr>
    </w:tbl>
    <w:p w:rsidR="006100A6" w:rsidRDefault="006100A6" w:rsidP="00716F92">
      <w:pPr>
        <w:spacing w:after="0"/>
        <w:jc w:val="center"/>
        <w:rPr>
          <w:b/>
          <w:sz w:val="24"/>
          <w:szCs w:val="24"/>
          <w:lang w:val="ro-RO"/>
        </w:rPr>
      </w:pPr>
    </w:p>
    <w:p w:rsidR="004C29BE" w:rsidRPr="00E6335B" w:rsidRDefault="004C29BE" w:rsidP="004C29B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33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 </w:t>
      </w:r>
      <w:r w:rsidR="00033BA6">
        <w:rPr>
          <w:rFonts w:ascii="Times New Roman" w:hAnsi="Times New Roman" w:cs="Times New Roman"/>
          <w:b/>
          <w:sz w:val="24"/>
          <w:szCs w:val="24"/>
          <w:lang w:val="ro-RO"/>
        </w:rPr>
        <w:t>3/_</w:t>
      </w:r>
    </w:p>
    <w:p w:rsidR="004C29BE" w:rsidRPr="00E6335B" w:rsidRDefault="004C29BE" w:rsidP="004C29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33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Pr="00E63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3B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 </w:t>
      </w:r>
      <w:proofErr w:type="spellStart"/>
      <w:r w:rsidR="00033BA6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033B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2026</w:t>
      </w:r>
    </w:p>
    <w:p w:rsidR="004C29BE" w:rsidRPr="00E6335B" w:rsidRDefault="004C29BE" w:rsidP="004C29BE">
      <w:pPr>
        <w:pStyle w:val="Default"/>
        <w:rPr>
          <w:b/>
          <w:lang w:val="en-US"/>
        </w:rPr>
      </w:pPr>
    </w:p>
    <w:p w:rsidR="004C29BE" w:rsidRDefault="004C29BE" w:rsidP="004C29BE">
      <w:pPr>
        <w:pStyle w:val="Default"/>
        <w:ind w:left="-567"/>
        <w:rPr>
          <w:rFonts w:eastAsia="Calibri"/>
          <w:b/>
          <w:bCs/>
          <w:lang w:val="ro-RO" w:eastAsia="ro-RO"/>
        </w:rPr>
      </w:pPr>
      <w:r w:rsidRPr="00C5238E">
        <w:rPr>
          <w:b/>
          <w:lang w:val="en-US"/>
        </w:rPr>
        <w:t xml:space="preserve">Cu </w:t>
      </w:r>
      <w:proofErr w:type="spellStart"/>
      <w:r w:rsidRPr="00C5238E">
        <w:rPr>
          <w:b/>
          <w:lang w:val="en-US"/>
        </w:rPr>
        <w:t>privire</w:t>
      </w:r>
      <w:proofErr w:type="spellEnd"/>
      <w:r w:rsidRPr="00C5238E">
        <w:rPr>
          <w:b/>
          <w:lang w:val="en-US"/>
        </w:rPr>
        <w:t xml:space="preserve"> la </w:t>
      </w:r>
      <w:r>
        <w:rPr>
          <w:rFonts w:eastAsia="Calibri"/>
          <w:b/>
          <w:bCs/>
          <w:lang w:val="ro-RO" w:eastAsia="ro-RO"/>
        </w:rPr>
        <w:t>iniţierea elaborării şi consultării</w:t>
      </w:r>
    </w:p>
    <w:p w:rsidR="004C29BE" w:rsidRPr="00C5238E" w:rsidRDefault="004C29BE" w:rsidP="004C29BE">
      <w:pPr>
        <w:pStyle w:val="Default"/>
        <w:ind w:left="-567"/>
        <w:rPr>
          <w:b/>
          <w:lang w:val="ro-MD"/>
        </w:rPr>
      </w:pPr>
      <w:r>
        <w:rPr>
          <w:rFonts w:eastAsia="Calibri"/>
          <w:b/>
          <w:bCs/>
          <w:lang w:val="ro-RO" w:eastAsia="ro-RO"/>
        </w:rPr>
        <w:t>publice a unor proiecte de decizie</w:t>
      </w:r>
    </w:p>
    <w:p w:rsidR="004C29BE" w:rsidRPr="00E6335B" w:rsidRDefault="004C29BE" w:rsidP="004C29BE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29BE" w:rsidRPr="009E3D49" w:rsidRDefault="004C29BE" w:rsidP="004C29BE">
      <w:pPr>
        <w:tabs>
          <w:tab w:val="left" w:pos="426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9E3D4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scopul informării, participării directe a cetăţenilor or. Anenii Noi şi satelor din componenţa Primărie, cât şi a altor părţi interesate de procesul decizional, recepţionării recomandărilor; în temeiul  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>art. 14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(2), lit. z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o-RO"/>
        </w:rPr>
        <w:t>), art. 19 alin. (1), lit. a)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 xml:space="preserve"> al Legii nr. 436/2006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administraţia publică locală cu 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 xml:space="preserve">modificările şi completările ulterioare; </w:t>
      </w:r>
      <w:r>
        <w:rPr>
          <w:rFonts w:ascii="Times New Roman" w:hAnsi="Times New Roman" w:cs="Times New Roman"/>
          <w:sz w:val="24"/>
          <w:szCs w:val="24"/>
          <w:lang w:val="ro-RO"/>
        </w:rPr>
        <w:t>Legii nr. 239/2008 privind transparenţa în procesul decizional; HG nr. 967/2016 „Cu privire la mecanismul de consultare publică cu societatea civilă în procesul decizional; Regulamentul intern privind transparenţa în procesul decizional, aprobat prin Decizia CO Anenii Noi nr. 5/13, din 11.12.2020; având avizul comisiei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 xml:space="preserve"> consultative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probleme juridice, sociale, administrative</w:t>
      </w:r>
      <w:r w:rsidRPr="009E3D49">
        <w:rPr>
          <w:rFonts w:ascii="Times New Roman" w:hAnsi="Times New Roman" w:cs="Times New Roman"/>
          <w:sz w:val="24"/>
          <w:szCs w:val="24"/>
          <w:lang w:val="ro-RO"/>
        </w:rPr>
        <w:t xml:space="preserve">, Consiliul orăşenesc Anenii Noi, </w:t>
      </w:r>
    </w:p>
    <w:p w:rsidR="004C29BE" w:rsidRPr="00E6335B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29BE" w:rsidRPr="00E6335B" w:rsidRDefault="004C29BE" w:rsidP="004C29BE">
      <w:pPr>
        <w:tabs>
          <w:tab w:val="left" w:pos="6765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35B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C29BE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35B">
        <w:rPr>
          <w:lang w:val="ro-RO"/>
        </w:rPr>
        <w:tab/>
        <w:t xml:space="preserve">1. </w:t>
      </w:r>
      <w:r w:rsidRPr="00C5238E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ro-RO"/>
        </w:rPr>
        <w:t>iniţiază procedura de e</w:t>
      </w:r>
      <w:r w:rsidR="00282C07">
        <w:rPr>
          <w:rFonts w:ascii="Times New Roman" w:hAnsi="Times New Roman" w:cs="Times New Roman"/>
          <w:sz w:val="24"/>
          <w:szCs w:val="24"/>
          <w:lang w:val="ro-RO"/>
        </w:rPr>
        <w:t>laborare şi consultare publică</w:t>
      </w:r>
      <w:r>
        <w:rPr>
          <w:rFonts w:ascii="Times New Roman" w:hAnsi="Times New Roman" w:cs="Times New Roman"/>
          <w:sz w:val="24"/>
          <w:szCs w:val="24"/>
          <w:lang w:val="ro-RO"/>
        </w:rPr>
        <w:t>, a proiectelor de decizie conform chestiunilor expuse în anexa nr. 1, parte integrată a prezentei decizii.</w:t>
      </w:r>
    </w:p>
    <w:p w:rsidR="004C29BE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Primarul oraşului Anenii Noi, dl Alexandr MAŢARIN va asigura:</w:t>
      </w:r>
    </w:p>
    <w:p w:rsidR="004C29BE" w:rsidRPr="00A209C5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- elaborarea proiectelor de decizii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C29BE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desfăşurarea procedurilor de consultare publică a proiectelor de decizie.</w:t>
      </w:r>
    </w:p>
    <w:p w:rsidR="004C29BE" w:rsidRPr="00084976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3.</w:t>
      </w:r>
      <w:r w:rsidR="00246D5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084976">
        <w:rPr>
          <w:rFonts w:ascii="Times New Roman" w:hAnsi="Times New Roman" w:cs="Times New Roman"/>
          <w:sz w:val="24"/>
          <w:szCs w:val="24"/>
          <w:lang w:val="ro-RO"/>
        </w:rPr>
        <w:t>n situaţiile de urgenţă, competenţa de iniţiere a procedurii de consultare publică a proiectelor de decizie de interes local,</w:t>
      </w:r>
      <w:r w:rsidR="00246D56" w:rsidRPr="00246D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6D5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46D56" w:rsidRPr="00084976">
        <w:rPr>
          <w:rFonts w:ascii="Times New Roman" w:hAnsi="Times New Roman" w:cs="Times New Roman"/>
          <w:sz w:val="24"/>
          <w:szCs w:val="24"/>
          <w:lang w:val="ro-RO"/>
        </w:rPr>
        <w:t>e deleagă</w:t>
      </w:r>
      <w:r w:rsidRPr="00084976">
        <w:rPr>
          <w:rFonts w:ascii="Times New Roman" w:hAnsi="Times New Roman" w:cs="Times New Roman"/>
          <w:sz w:val="24"/>
          <w:szCs w:val="24"/>
          <w:lang w:val="ro-RO"/>
        </w:rPr>
        <w:t xml:space="preserve"> primarului oraşului Anenii Noi, dlui Alexandr MAŢARIN.</w:t>
      </w:r>
    </w:p>
    <w:p w:rsidR="004C29BE" w:rsidRPr="00FF728C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4. Secretara Consiliului local Anenii Noi va plasa </w:t>
      </w:r>
      <w:r w:rsidRPr="00BA4450">
        <w:rPr>
          <w:rFonts w:ascii="Times New Roman" w:hAnsi="Times New Roman" w:cs="Times New Roman"/>
          <w:sz w:val="24"/>
          <w:szCs w:val="24"/>
          <w:lang w:val="ro-RO"/>
        </w:rPr>
        <w:t xml:space="preserve">anunţ şi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obligatorie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web 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450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BA44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29BE" w:rsidRPr="00E6335B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5. 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>Prezenta decizie se aduce la cunoştinţă publică prin plasarea în Registrul de Stat al Actelor Locale, pe pag web şi panoul informativ al instituţiei.</w:t>
      </w:r>
    </w:p>
    <w:p w:rsidR="004C29BE" w:rsidRPr="00E6335B" w:rsidRDefault="004C29BE" w:rsidP="004C29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6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notificată autorității publice emitente de </w:t>
      </w:r>
      <w:r>
        <w:rPr>
          <w:rFonts w:ascii="Times New Roman" w:hAnsi="Times New Roman" w:cs="Times New Roman"/>
          <w:sz w:val="24"/>
          <w:szCs w:val="24"/>
          <w:lang w:val="ro-RO"/>
        </w:rPr>
        <w:t>OTC al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 xml:space="preserve"> Cancelariei de Stat în termen de 30 de zile de la data includerii actului în Registrul de stat al actelor locale.</w:t>
      </w:r>
    </w:p>
    <w:p w:rsidR="004C29BE" w:rsidRPr="00E6335B" w:rsidRDefault="004C29BE" w:rsidP="004C29BE">
      <w:pPr>
        <w:spacing w:after="0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7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contestată de persoana interesată, prin intermediul </w:t>
      </w:r>
      <w:r w:rsidR="00246D56" w:rsidRPr="00FB1885">
        <w:rPr>
          <w:rFonts w:ascii="Times New Roman" w:hAnsi="Times New Roman" w:cs="Times New Roman"/>
          <w:sz w:val="24"/>
          <w:szCs w:val="24"/>
          <w:lang w:val="ro-RO"/>
        </w:rPr>
        <w:t xml:space="preserve">Judecătoriei </w:t>
      </w:r>
      <w:r w:rsidR="00246D56">
        <w:rPr>
          <w:rFonts w:ascii="Times New Roman" w:hAnsi="Times New Roman" w:cs="Times New Roman"/>
          <w:sz w:val="24"/>
          <w:szCs w:val="24"/>
          <w:lang w:val="ro-RO"/>
        </w:rPr>
        <w:t>Căuşeni, sediul Anenii Noi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(or. Anenii Noi, str. Mă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>rțișor nr. 15), în termen de 30 de zile de la comunicare.</w:t>
      </w:r>
    </w:p>
    <w:p w:rsidR="004C29BE" w:rsidRPr="00E6335B" w:rsidRDefault="004C29BE" w:rsidP="004C29BE">
      <w:pPr>
        <w:spacing w:after="0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8</w:t>
      </w:r>
      <w:r w:rsidRPr="00E6335B">
        <w:rPr>
          <w:rFonts w:ascii="Times New Roman" w:hAnsi="Times New Roman" w:cs="Times New Roman"/>
          <w:sz w:val="24"/>
          <w:szCs w:val="24"/>
          <w:lang w:val="ro-RO"/>
        </w:rPr>
        <w:t>. Controlul asupra executării prezentei decizii se atribuie dlui Maţarin A., primar.</w:t>
      </w:r>
    </w:p>
    <w:p w:rsidR="00282C07" w:rsidRDefault="00282C07" w:rsidP="00282C07">
      <w:pPr>
        <w:jc w:val="both"/>
        <w:rPr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3306B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</w:p>
    <w:p w:rsidR="00716F92" w:rsidRDefault="00282C07" w:rsidP="00282C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</w:p>
    <w:p w:rsidR="00282C07" w:rsidRDefault="00282C07" w:rsidP="00282C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:rsidR="00282C07" w:rsidRDefault="00282C07" w:rsidP="00716F9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</w:t>
      </w:r>
    </w:p>
    <w:p w:rsidR="00282C07" w:rsidRDefault="00282C07" w:rsidP="00716F9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 Consiliului orășenesc                                                    Rodica Melnic</w:t>
      </w:r>
    </w:p>
    <w:p w:rsidR="00282C07" w:rsidRDefault="00DC66E2" w:rsidP="00716F92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>Votat: pro-</w:t>
      </w:r>
      <w:r w:rsidR="00282C07">
        <w:rPr>
          <w:rFonts w:ascii="Times New Roman" w:hAnsi="Times New Roman" w:cs="Times New Roman"/>
          <w:lang w:val="ro-RO"/>
        </w:rPr>
        <w:t>,  contra -0 ,  abţinut –0</w:t>
      </w:r>
    </w:p>
    <w:p w:rsidR="007F6BC3" w:rsidRPr="00521A3C" w:rsidRDefault="007F6BC3" w:rsidP="00521A3C">
      <w:pPr>
        <w:ind w:left="-567"/>
        <w:rPr>
          <w:sz w:val="20"/>
          <w:szCs w:val="20"/>
          <w:lang w:val="en-GB"/>
        </w:rPr>
        <w:sectPr w:rsidR="007F6BC3" w:rsidRPr="00521A3C" w:rsidSect="00716F92">
          <w:pgSz w:w="11906" w:h="16838"/>
          <w:pgMar w:top="0" w:right="566" w:bottom="426" w:left="1560" w:header="708" w:footer="708" w:gutter="0"/>
          <w:cols w:space="708"/>
          <w:docGrid w:linePitch="360"/>
        </w:sectPr>
      </w:pPr>
    </w:p>
    <w:p w:rsidR="004C29BE" w:rsidRDefault="004C29BE" w:rsidP="004C29BE">
      <w:pPr>
        <w:spacing w:after="0"/>
        <w:ind w:left="284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4C29BE" w:rsidRPr="00FF728C" w:rsidRDefault="004C29BE" w:rsidP="004C29BE">
      <w:pPr>
        <w:spacing w:after="0"/>
        <w:ind w:left="284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FF728C">
        <w:rPr>
          <w:rFonts w:ascii="Times New Roman" w:hAnsi="Times New Roman" w:cs="Times New Roman"/>
          <w:sz w:val="20"/>
          <w:szCs w:val="20"/>
          <w:lang w:val="ro-RO"/>
        </w:rPr>
        <w:t xml:space="preserve">Anexa nr. 1 </w:t>
      </w:r>
    </w:p>
    <w:p w:rsidR="004C29BE" w:rsidRDefault="004C29BE" w:rsidP="004C29BE">
      <w:pPr>
        <w:spacing w:after="0"/>
        <w:ind w:left="284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FF728C">
        <w:rPr>
          <w:rFonts w:ascii="Times New Roman" w:hAnsi="Times New Roman" w:cs="Times New Roman"/>
          <w:sz w:val="20"/>
          <w:szCs w:val="20"/>
          <w:lang w:val="ro-RO"/>
        </w:rPr>
        <w:t>la Decizia CO Anenii No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i </w:t>
      </w:r>
      <w:r w:rsidRPr="00FF728C">
        <w:rPr>
          <w:rFonts w:ascii="Times New Roman" w:hAnsi="Times New Roman" w:cs="Times New Roman"/>
          <w:sz w:val="20"/>
          <w:szCs w:val="20"/>
          <w:lang w:val="ro-RO"/>
        </w:rPr>
        <w:t xml:space="preserve"> nr. </w:t>
      </w:r>
      <w:r w:rsidR="00A86254"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="003A05DA">
        <w:rPr>
          <w:rFonts w:ascii="Times New Roman" w:hAnsi="Times New Roman" w:cs="Times New Roman"/>
          <w:sz w:val="20"/>
          <w:szCs w:val="20"/>
          <w:lang w:val="ro-RO"/>
        </w:rPr>
        <w:t xml:space="preserve">, din </w:t>
      </w:r>
      <w:r w:rsidR="00A86254">
        <w:rPr>
          <w:rFonts w:ascii="Times New Roman" w:hAnsi="Times New Roman" w:cs="Times New Roman"/>
          <w:sz w:val="20"/>
          <w:szCs w:val="20"/>
          <w:lang w:val="ro-RO"/>
        </w:rPr>
        <w:t>___ 2026</w:t>
      </w:r>
    </w:p>
    <w:p w:rsidR="004C29BE" w:rsidRPr="00FF728C" w:rsidRDefault="004C29BE" w:rsidP="004C29BE">
      <w:pPr>
        <w:spacing w:after="0"/>
        <w:ind w:left="284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4C29BE" w:rsidRPr="006A2A57" w:rsidRDefault="004C29BE" w:rsidP="004C29BE">
      <w:pPr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A2A57">
        <w:rPr>
          <w:rFonts w:ascii="Times New Roman" w:hAnsi="Times New Roman" w:cs="Times New Roman"/>
          <w:b/>
          <w:sz w:val="20"/>
          <w:szCs w:val="20"/>
          <w:lang w:val="ro-RO"/>
        </w:rPr>
        <w:t>Programul</w:t>
      </w:r>
    </w:p>
    <w:p w:rsidR="004C29BE" w:rsidRPr="006A2A57" w:rsidRDefault="004C29BE" w:rsidP="004C29BE">
      <w:pPr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A2A57">
        <w:rPr>
          <w:rFonts w:ascii="Times New Roman" w:hAnsi="Times New Roman" w:cs="Times New Roman"/>
          <w:b/>
          <w:sz w:val="20"/>
          <w:szCs w:val="20"/>
          <w:lang w:val="ro-RO"/>
        </w:rPr>
        <w:t>de elaborare a proiectelor de decizii şi</w:t>
      </w:r>
      <w:r w:rsidR="003A05DA" w:rsidRPr="006A2A5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6A2A57">
        <w:rPr>
          <w:rFonts w:ascii="Times New Roman" w:hAnsi="Times New Roman" w:cs="Times New Roman"/>
          <w:b/>
          <w:sz w:val="20"/>
          <w:szCs w:val="20"/>
          <w:lang w:val="ro-RO"/>
        </w:rPr>
        <w:t>termenele de iniţiere a</w:t>
      </w:r>
      <w:r w:rsidR="00D05F42" w:rsidRPr="006A2A5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consultărilor publice anul 2026</w:t>
      </w:r>
      <w:r w:rsidRPr="006A2A57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  <w:r w:rsidRPr="006A2A57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</w:p>
    <w:tbl>
      <w:tblPr>
        <w:tblStyle w:val="a6"/>
        <w:tblW w:w="15450" w:type="dxa"/>
        <w:tblInd w:w="534" w:type="dxa"/>
        <w:tblLook w:val="04A0" w:firstRow="1" w:lastRow="0" w:firstColumn="1" w:lastColumn="0" w:noHBand="0" w:noVBand="1"/>
      </w:tblPr>
      <w:tblGrid>
        <w:gridCol w:w="708"/>
        <w:gridCol w:w="6663"/>
        <w:gridCol w:w="2126"/>
        <w:gridCol w:w="2268"/>
        <w:gridCol w:w="3685"/>
      </w:tblGrid>
      <w:tr w:rsidR="00A20A0B" w:rsidRPr="006A2A57" w:rsidTr="006A2A57">
        <w:tc>
          <w:tcPr>
            <w:tcW w:w="708" w:type="dxa"/>
          </w:tcPr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6663" w:type="dxa"/>
          </w:tcPr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proiectului de decizie</w:t>
            </w:r>
          </w:p>
        </w:tc>
        <w:tc>
          <w:tcPr>
            <w:tcW w:w="2126" w:type="dxa"/>
          </w:tcPr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Termenul de iniţiere  a elaborării proiectului deciziei</w:t>
            </w:r>
          </w:p>
        </w:tc>
        <w:tc>
          <w:tcPr>
            <w:tcW w:w="2268" w:type="dxa"/>
          </w:tcPr>
          <w:p w:rsidR="00A20A0B" w:rsidRPr="006A2A57" w:rsidRDefault="00A20A0B" w:rsidP="004C2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Termenul</w:t>
            </w:r>
          </w:p>
          <w:p w:rsidR="00A20A0B" w:rsidRPr="006A2A57" w:rsidRDefault="00A20A0B" w:rsidP="006A2A57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iniţiere a co</w:t>
            </w:r>
            <w:r w:rsid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nsul.publice a</w:t>
            </w: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proiectului de decizie</w:t>
            </w:r>
          </w:p>
        </w:tc>
        <w:tc>
          <w:tcPr>
            <w:tcW w:w="3685" w:type="dxa"/>
          </w:tcPr>
          <w:p w:rsidR="00A20A0B" w:rsidRPr="006A2A57" w:rsidRDefault="00A20A0B" w:rsidP="004C2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Metoda consultării</w:t>
            </w:r>
          </w:p>
        </w:tc>
      </w:tr>
      <w:tr w:rsidR="00A20A0B" w:rsidRPr="006A2A57" w:rsidTr="006A2A57">
        <w:tc>
          <w:tcPr>
            <w:tcW w:w="11765" w:type="dxa"/>
            <w:gridSpan w:val="4"/>
          </w:tcPr>
          <w:p w:rsidR="00A20A0B" w:rsidRPr="006A2A57" w:rsidRDefault="001E0DA8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</w:t>
            </w:r>
            <w:r w:rsidR="00770161"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TRIMESTRUL I</w:t>
            </w:r>
            <w:r w:rsidR="009366F5"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3685" w:type="dxa"/>
          </w:tcPr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A63D5" w:rsidRPr="006A2A57" w:rsidTr="006A2A57">
        <w:tc>
          <w:tcPr>
            <w:tcW w:w="708" w:type="dxa"/>
          </w:tcPr>
          <w:p w:rsidR="008A63D5" w:rsidRPr="006A2A57" w:rsidRDefault="00A87D32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6663" w:type="dxa"/>
          </w:tcPr>
          <w:p w:rsidR="00A87D32" w:rsidRPr="006A2A57" w:rsidRDefault="008A63D5" w:rsidP="005A337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Regulamentului </w:t>
            </w:r>
            <w:r w:rsidR="00033BA6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activitate a Căminului Cultural s. Ruseni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A87D32" w:rsidRPr="006A2A57" w:rsidRDefault="00A87D32" w:rsidP="00033BA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</w:t>
            </w:r>
            <w:r w:rsidR="00C70781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</w:t>
            </w: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Raportor: </w:t>
            </w:r>
            <w:r w:rsidR="00033BA6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administrator căminul Cultural Ruseni</w:t>
            </w:r>
          </w:p>
        </w:tc>
        <w:tc>
          <w:tcPr>
            <w:tcW w:w="2126" w:type="dxa"/>
          </w:tcPr>
          <w:p w:rsidR="008A63D5" w:rsidRPr="006A2A57" w:rsidRDefault="008A63D5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până </w:t>
            </w:r>
            <w:r w:rsidR="00033BA6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20.04.2026</w:t>
            </w:r>
          </w:p>
        </w:tc>
        <w:tc>
          <w:tcPr>
            <w:tcW w:w="2268" w:type="dxa"/>
          </w:tcPr>
          <w:p w:rsidR="008A63D5" w:rsidRPr="006A2A57" w:rsidRDefault="00033BA6" w:rsidP="005A3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01.05.2026</w:t>
            </w:r>
          </w:p>
        </w:tc>
        <w:tc>
          <w:tcPr>
            <w:tcW w:w="3685" w:type="dxa"/>
          </w:tcPr>
          <w:p w:rsidR="008A63D5" w:rsidRPr="006A2A57" w:rsidRDefault="008A63D5" w:rsidP="005A3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9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</w:tc>
      </w:tr>
      <w:tr w:rsidR="00033BA6" w:rsidRPr="006A2A57" w:rsidTr="006A2A57">
        <w:tc>
          <w:tcPr>
            <w:tcW w:w="708" w:type="dxa"/>
          </w:tcPr>
          <w:p w:rsidR="00A20A0B" w:rsidRPr="006A2A57" w:rsidRDefault="00A20A0B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663" w:type="dxa"/>
          </w:tcPr>
          <w:p w:rsidR="00A250F1" w:rsidRPr="006A2A57" w:rsidRDefault="00A250F1" w:rsidP="00A250F1">
            <w:pPr>
              <w:pStyle w:val="a7"/>
              <w:shd w:val="clear" w:color="auto" w:fill="FFFFFF"/>
              <w:ind w:left="0"/>
              <w:rPr>
                <w:rStyle w:val="a8"/>
                <w:b w:val="0"/>
                <w:iCs/>
                <w:sz w:val="20"/>
                <w:szCs w:val="20"/>
                <w:lang w:val="ro-RO"/>
              </w:rPr>
            </w:pPr>
            <w:r w:rsidRPr="006A2A57">
              <w:rPr>
                <w:rStyle w:val="a8"/>
                <w:b w:val="0"/>
                <w:sz w:val="20"/>
                <w:szCs w:val="20"/>
                <w:lang w:val="ro-RO"/>
              </w:rPr>
              <w:t xml:space="preserve">Cu privire la aprobarea regulamentului </w:t>
            </w:r>
            <w:r w:rsidRPr="006A2A57">
              <w:rPr>
                <w:rStyle w:val="a8"/>
                <w:b w:val="0"/>
                <w:iCs/>
                <w:sz w:val="20"/>
                <w:szCs w:val="20"/>
                <w:lang w:val="ro-RO"/>
              </w:rPr>
              <w:t>cu privire la pășunat și cosit pe terenurile prprietate publică a UAT Anenii Noi.</w:t>
            </w:r>
          </w:p>
          <w:p w:rsidR="00A20A0B" w:rsidRPr="006A2A57" w:rsidRDefault="00A20A0B" w:rsidP="00A86254">
            <w:pPr>
              <w:pStyle w:val="a7"/>
              <w:shd w:val="clear" w:color="auto" w:fill="FFFFFF"/>
              <w:ind w:left="0"/>
              <w:rPr>
                <w:sz w:val="20"/>
                <w:szCs w:val="20"/>
                <w:lang w:val="ro-RO"/>
              </w:rPr>
            </w:pPr>
            <w:r w:rsidRPr="006A2A57">
              <w:rPr>
                <w:i/>
                <w:sz w:val="20"/>
                <w:szCs w:val="20"/>
                <w:lang w:val="ro-RO"/>
              </w:rPr>
              <w:t xml:space="preserve">          </w:t>
            </w:r>
            <w:r w:rsidR="00C70781" w:rsidRPr="006A2A57">
              <w:rPr>
                <w:i/>
                <w:sz w:val="20"/>
                <w:szCs w:val="20"/>
                <w:lang w:val="ro-RO"/>
              </w:rPr>
              <w:t xml:space="preserve">        </w:t>
            </w:r>
            <w:r w:rsidRPr="006A2A57">
              <w:rPr>
                <w:i/>
                <w:sz w:val="20"/>
                <w:szCs w:val="20"/>
                <w:lang w:val="ro-RO"/>
              </w:rPr>
              <w:t xml:space="preserve"> Raportor: </w:t>
            </w:r>
            <w:r w:rsidR="00A86254" w:rsidRPr="006A2A57">
              <w:rPr>
                <w:i/>
                <w:sz w:val="20"/>
                <w:szCs w:val="20"/>
                <w:lang w:val="ro-RO"/>
              </w:rPr>
              <w:t>D. Ciur, viceprimar</w:t>
            </w:r>
          </w:p>
        </w:tc>
        <w:tc>
          <w:tcPr>
            <w:tcW w:w="2126" w:type="dxa"/>
          </w:tcPr>
          <w:p w:rsidR="00A20A0B" w:rsidRPr="006A2A57" w:rsidRDefault="00A86254" w:rsidP="004C29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01.05.2026</w:t>
            </w:r>
          </w:p>
        </w:tc>
        <w:tc>
          <w:tcPr>
            <w:tcW w:w="2268" w:type="dxa"/>
          </w:tcPr>
          <w:p w:rsidR="00A20A0B" w:rsidRPr="006A2A57" w:rsidRDefault="00A86254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10.05.2026</w:t>
            </w:r>
          </w:p>
        </w:tc>
        <w:tc>
          <w:tcPr>
            <w:tcW w:w="3685" w:type="dxa"/>
          </w:tcPr>
          <w:p w:rsidR="0077313F" w:rsidRPr="006A2A57" w:rsidRDefault="003A05DA" w:rsidP="006A2A5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0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6A2A57">
              <w:rPr>
                <w:rStyle w:val="a3"/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 xml:space="preserve">; </w:t>
            </w:r>
            <w:r w:rsidR="0077313F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solicitarea opiniilor (AO, experți etc.)</w:t>
            </w:r>
          </w:p>
        </w:tc>
      </w:tr>
      <w:tr w:rsidR="00762478" w:rsidRPr="006A2A57" w:rsidTr="006A2A57">
        <w:tc>
          <w:tcPr>
            <w:tcW w:w="708" w:type="dxa"/>
          </w:tcPr>
          <w:p w:rsidR="00762478" w:rsidRPr="006A2A57" w:rsidRDefault="00762478" w:rsidP="007624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6663" w:type="dxa"/>
          </w:tcPr>
          <w:p w:rsidR="00762478" w:rsidRPr="006A2A57" w:rsidRDefault="00762478" w:rsidP="0076247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ro-RO" w:eastAsia="en-US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</w:t>
            </w:r>
            <w:r w:rsidRPr="006A2A57">
              <w:rPr>
                <w:rFonts w:ascii="Times New Roman" w:eastAsiaTheme="minorHAnsi" w:hAnsi="Times New Roman" w:cs="Times New Roman"/>
                <w:sz w:val="20"/>
                <w:szCs w:val="20"/>
                <w:lang w:val="ro-RO" w:eastAsia="en-US"/>
              </w:rPr>
              <w:t xml:space="preserve">Regulamentului cu privire la organizarea și funcționarea parcărilor și parcajelor din orașul Anenii Noi și satele din componență </w:t>
            </w:r>
          </w:p>
          <w:p w:rsidR="00762478" w:rsidRPr="006A2A57" w:rsidRDefault="00762478" w:rsidP="00762478">
            <w:pPr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      Raportor: Viorica Digori, sp. principală</w:t>
            </w:r>
          </w:p>
          <w:p w:rsidR="00762478" w:rsidRPr="006A2A57" w:rsidRDefault="00762478" w:rsidP="007624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                       Liubovi Bodiu, sp. principală</w:t>
            </w:r>
          </w:p>
        </w:tc>
        <w:tc>
          <w:tcPr>
            <w:tcW w:w="2126" w:type="dxa"/>
          </w:tcPr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01.05.2026</w:t>
            </w:r>
          </w:p>
        </w:tc>
        <w:tc>
          <w:tcPr>
            <w:tcW w:w="2268" w:type="dxa"/>
          </w:tcPr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10.05.2026</w:t>
            </w:r>
          </w:p>
        </w:tc>
        <w:tc>
          <w:tcPr>
            <w:tcW w:w="3685" w:type="dxa"/>
          </w:tcPr>
          <w:p w:rsidR="00762478" w:rsidRPr="006A2A57" w:rsidRDefault="00762478" w:rsidP="006A2A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1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lucru, dezbateri publice, sondaje</w:t>
            </w:r>
          </w:p>
        </w:tc>
      </w:tr>
      <w:tr w:rsidR="00033BA6" w:rsidRPr="006A2A57" w:rsidTr="006A2A57">
        <w:tc>
          <w:tcPr>
            <w:tcW w:w="708" w:type="dxa"/>
          </w:tcPr>
          <w:p w:rsidR="00A20A0B" w:rsidRPr="006A2A57" w:rsidRDefault="00A20A0B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6663" w:type="dxa"/>
          </w:tcPr>
          <w:p w:rsidR="00E564F8" w:rsidRPr="006A2A57" w:rsidRDefault="00A20A0B" w:rsidP="005A337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</w:t>
            </w:r>
            <w:r w:rsidR="00E564F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integrarea dimensiun</w:t>
            </w:r>
            <w:r w:rsidR="00A87D3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ii de gen în </w:t>
            </w:r>
            <w:r w:rsidR="009366F5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Regulamentul de organizare a activității primăriei or. Anenii Noi şi adoptarea acestuia</w:t>
            </w:r>
            <w:r w:rsidR="00E564F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redacţie nouă.</w:t>
            </w:r>
          </w:p>
          <w:p w:rsidR="00A20A0B" w:rsidRPr="006A2A57" w:rsidRDefault="00A20A0B" w:rsidP="009366F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</w:t>
            </w:r>
            <w:r w:rsidR="00C70781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</w:t>
            </w: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Raportor: </w:t>
            </w:r>
            <w:r w:rsidR="009366F5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Viceprimarul or. Anenii Noi Tatiana Guzo</w:t>
            </w:r>
          </w:p>
        </w:tc>
        <w:tc>
          <w:tcPr>
            <w:tcW w:w="2126" w:type="dxa"/>
          </w:tcPr>
          <w:p w:rsidR="00A20A0B" w:rsidRPr="006A2A57" w:rsidRDefault="00762478" w:rsidP="004C29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15.05.2026</w:t>
            </w:r>
          </w:p>
        </w:tc>
        <w:tc>
          <w:tcPr>
            <w:tcW w:w="2268" w:type="dxa"/>
          </w:tcPr>
          <w:p w:rsidR="00A20A0B" w:rsidRPr="006A2A57" w:rsidRDefault="00A87D32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conform prevederilor legale</w:t>
            </w:r>
          </w:p>
        </w:tc>
        <w:tc>
          <w:tcPr>
            <w:tcW w:w="3685" w:type="dxa"/>
          </w:tcPr>
          <w:p w:rsidR="00A87D32" w:rsidRPr="006A2A57" w:rsidRDefault="003A05DA" w:rsidP="006A2A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2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A87D3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w:r w:rsid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7313F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</w:t>
            </w:r>
          </w:p>
        </w:tc>
      </w:tr>
      <w:tr w:rsidR="00033BA6" w:rsidRPr="006A2A57" w:rsidTr="00986CFE">
        <w:tc>
          <w:tcPr>
            <w:tcW w:w="15450" w:type="dxa"/>
            <w:gridSpan w:val="5"/>
          </w:tcPr>
          <w:p w:rsidR="00770161" w:rsidRPr="006A2A57" w:rsidRDefault="00770161" w:rsidP="00DE5B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TRIMESTRUL II</w:t>
            </w:r>
            <w:r w:rsidR="009366F5"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</w:tc>
      </w:tr>
      <w:tr w:rsidR="00033BA6" w:rsidRPr="006A2A57" w:rsidTr="006A2A57">
        <w:tc>
          <w:tcPr>
            <w:tcW w:w="708" w:type="dxa"/>
          </w:tcPr>
          <w:p w:rsidR="00A87D32" w:rsidRPr="006A2A57" w:rsidRDefault="00C25597" w:rsidP="006F5D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A87D3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663" w:type="dxa"/>
          </w:tcPr>
          <w:p w:rsidR="00A87D32" w:rsidRPr="006A2A57" w:rsidRDefault="00A87D32" w:rsidP="006F5D27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Regulamentului  privind  </w:t>
            </w:r>
            <w:r w:rsidR="00A862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fântânile și</w:t>
            </w:r>
            <w:r w:rsidR="002546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gestionarea resurselor de apă</w:t>
            </w:r>
          </w:p>
          <w:p w:rsidR="00A87D32" w:rsidRPr="006A2A57" w:rsidRDefault="00A87D32" w:rsidP="00A86254">
            <w:pPr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Raportor: </w:t>
            </w:r>
            <w:r w:rsidR="00A86254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V. Digori, specialistă principală</w:t>
            </w:r>
          </w:p>
        </w:tc>
        <w:tc>
          <w:tcPr>
            <w:tcW w:w="2126" w:type="dxa"/>
          </w:tcPr>
          <w:p w:rsidR="00A87D32" w:rsidRPr="006A2A57" w:rsidRDefault="00A87D32" w:rsidP="006F5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</w:t>
            </w:r>
          </w:p>
          <w:p w:rsidR="00A87D32" w:rsidRPr="006A2A57" w:rsidRDefault="00762478" w:rsidP="006F5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01.07.2026</w:t>
            </w:r>
          </w:p>
        </w:tc>
        <w:tc>
          <w:tcPr>
            <w:tcW w:w="2268" w:type="dxa"/>
          </w:tcPr>
          <w:p w:rsidR="00A87D32" w:rsidRPr="006A2A57" w:rsidRDefault="00A87D32" w:rsidP="00C70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până la 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15.07</w:t>
            </w:r>
            <w:r w:rsidR="00C70781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</w:tcPr>
          <w:p w:rsidR="0077313F" w:rsidRPr="006A2A57" w:rsidRDefault="00A87D32" w:rsidP="006A2A5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3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6A2A57">
              <w:rPr>
                <w:rStyle w:val="a3"/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 xml:space="preserve">; </w:t>
            </w:r>
            <w:r w:rsidR="0077313F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lucru, audieri publice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solicitarea opniilor ( experți, societtae civilă etc.)</w:t>
            </w:r>
          </w:p>
        </w:tc>
      </w:tr>
      <w:tr w:rsidR="00033BA6" w:rsidRPr="006A2A57" w:rsidTr="006A2A57">
        <w:tc>
          <w:tcPr>
            <w:tcW w:w="708" w:type="dxa"/>
          </w:tcPr>
          <w:p w:rsidR="00770161" w:rsidRPr="006A2A57" w:rsidRDefault="00C25597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663" w:type="dxa"/>
          </w:tcPr>
          <w:p w:rsidR="00E564F8" w:rsidRPr="006A2A57" w:rsidRDefault="00E564F8" w:rsidP="005A337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Regulamentului </w:t>
            </w:r>
            <w:r w:rsidR="002546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privind administrarea,  gestionarea și protejarea spațiilor verzi</w:t>
            </w:r>
          </w:p>
          <w:p w:rsidR="00E564F8" w:rsidRPr="006A2A57" w:rsidRDefault="006A2A57" w:rsidP="00A86254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</w:t>
            </w:r>
          </w:p>
        </w:tc>
        <w:tc>
          <w:tcPr>
            <w:tcW w:w="2126" w:type="dxa"/>
          </w:tcPr>
          <w:p w:rsidR="00B1564D" w:rsidRPr="006A2A57" w:rsidRDefault="00B1564D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</w:t>
            </w:r>
          </w:p>
          <w:p w:rsidR="00770161" w:rsidRPr="006A2A57" w:rsidRDefault="00D05F42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01.07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2268" w:type="dxa"/>
          </w:tcPr>
          <w:p w:rsidR="00770161" w:rsidRPr="006A2A57" w:rsidRDefault="00D05F42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15.07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3685" w:type="dxa"/>
          </w:tcPr>
          <w:p w:rsidR="0077313F" w:rsidRPr="006A2A57" w:rsidRDefault="00C70781" w:rsidP="006A2A5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4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6A2A57">
              <w:rPr>
                <w:rStyle w:val="a3"/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 xml:space="preserve">; </w:t>
            </w:r>
            <w:r w:rsidR="0077313F" w:rsidRPr="006A2A5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</w:t>
            </w:r>
            <w:r w:rsidR="0077313F" w:rsidRPr="006A2A5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o-RO"/>
              </w:rPr>
              <w:t>udieri publice</w:t>
            </w:r>
            <w:r w:rsidR="00762478" w:rsidRPr="006A2A57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o-RO"/>
              </w:rPr>
              <w:t>, opinia experților</w:t>
            </w:r>
          </w:p>
        </w:tc>
      </w:tr>
      <w:tr w:rsidR="00033BA6" w:rsidRPr="006A2A57" w:rsidTr="006A2A57">
        <w:tc>
          <w:tcPr>
            <w:tcW w:w="708" w:type="dxa"/>
          </w:tcPr>
          <w:p w:rsidR="00E564F8" w:rsidRPr="006A2A57" w:rsidRDefault="00C25597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6663" w:type="dxa"/>
          </w:tcPr>
          <w:p w:rsidR="00E564F8" w:rsidRPr="006A2A57" w:rsidRDefault="00E564F8" w:rsidP="005A337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</w:t>
            </w:r>
            <w:r w:rsidR="00A862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redacție nouă a 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Regulamentului de </w:t>
            </w:r>
            <w:r w:rsidR="009366F5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salubrizare</w:t>
            </w:r>
          </w:p>
          <w:p w:rsidR="00E564F8" w:rsidRPr="006A2A57" w:rsidRDefault="00A87D32" w:rsidP="00A86254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</w:t>
            </w:r>
            <w:r w:rsidR="00E564F8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Raportor: </w:t>
            </w:r>
            <w:r w:rsidR="00A86254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Directorul ÎMDP ”Apă Canal” Anenii Noi</w:t>
            </w:r>
          </w:p>
        </w:tc>
        <w:tc>
          <w:tcPr>
            <w:tcW w:w="2126" w:type="dxa"/>
          </w:tcPr>
          <w:p w:rsidR="00B1564D" w:rsidRPr="006A2A57" w:rsidRDefault="00B1564D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</w:t>
            </w:r>
          </w:p>
          <w:p w:rsidR="00E564F8" w:rsidRPr="006A2A57" w:rsidRDefault="00762478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15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.07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2268" w:type="dxa"/>
          </w:tcPr>
          <w:p w:rsidR="00E564F8" w:rsidRPr="006A2A57" w:rsidRDefault="00D05F42" w:rsidP="00B156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01.08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3685" w:type="dxa"/>
          </w:tcPr>
          <w:p w:rsidR="0077313F" w:rsidRPr="006A2A57" w:rsidRDefault="00C70781" w:rsidP="006A2A5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5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  <w:r w:rsidR="006A2A57">
              <w:rPr>
                <w:rStyle w:val="a3"/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 xml:space="preserve">; </w:t>
            </w:r>
            <w:r w:rsidR="0077313F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lucru, audieri publice</w:t>
            </w:r>
          </w:p>
        </w:tc>
      </w:tr>
      <w:tr w:rsidR="00762478" w:rsidRPr="006A2A57" w:rsidTr="006A2A57">
        <w:tc>
          <w:tcPr>
            <w:tcW w:w="708" w:type="dxa"/>
          </w:tcPr>
          <w:p w:rsidR="00762478" w:rsidRPr="006A2A57" w:rsidRDefault="00762478" w:rsidP="007624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6663" w:type="dxa"/>
          </w:tcPr>
          <w:p w:rsidR="00762478" w:rsidRPr="006A2A57" w:rsidRDefault="00762478" w:rsidP="00762478">
            <w:pPr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aprobarea taxei locale – taxa pentru parcaj</w:t>
            </w:r>
          </w:p>
          <w:p w:rsidR="00762478" w:rsidRPr="006A2A57" w:rsidRDefault="00762478" w:rsidP="007624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Raportor: Liubovi Bodiu, sp. principal (perceptor fiscal)</w:t>
            </w:r>
          </w:p>
        </w:tc>
        <w:tc>
          <w:tcPr>
            <w:tcW w:w="2126" w:type="dxa"/>
          </w:tcPr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</w:t>
            </w:r>
          </w:p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15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.07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2268" w:type="dxa"/>
          </w:tcPr>
          <w:p w:rsidR="00762478" w:rsidRPr="006A2A57" w:rsidRDefault="00D05F42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01.08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.2026</w:t>
            </w:r>
          </w:p>
        </w:tc>
        <w:tc>
          <w:tcPr>
            <w:tcW w:w="3685" w:type="dxa"/>
          </w:tcPr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6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762478" w:rsidRPr="006A2A57" w:rsidRDefault="00762478" w:rsidP="00762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grup de lucru, </w:t>
            </w:r>
          </w:p>
        </w:tc>
      </w:tr>
      <w:tr w:rsidR="00033BA6" w:rsidRPr="006A2A57" w:rsidTr="006A2A57">
        <w:tc>
          <w:tcPr>
            <w:tcW w:w="11765" w:type="dxa"/>
            <w:gridSpan w:val="4"/>
          </w:tcPr>
          <w:p w:rsidR="00A20A0B" w:rsidRPr="006A2A57" w:rsidRDefault="00A86254" w:rsidP="006A2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</w:t>
            </w:r>
            <w:r w:rsid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      </w:t>
            </w:r>
            <w:r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</w:t>
            </w:r>
            <w:r w:rsidR="00A20A0B" w:rsidRPr="006A2A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TRIMESTRUL IV</w:t>
            </w:r>
          </w:p>
        </w:tc>
        <w:tc>
          <w:tcPr>
            <w:tcW w:w="3685" w:type="dxa"/>
          </w:tcPr>
          <w:p w:rsidR="00A20A0B" w:rsidRPr="006A2A57" w:rsidRDefault="00A20A0B" w:rsidP="005A3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3BA6" w:rsidRPr="006A2A57" w:rsidTr="006A2A57">
        <w:tc>
          <w:tcPr>
            <w:tcW w:w="708" w:type="dxa"/>
          </w:tcPr>
          <w:p w:rsidR="00A20A0B" w:rsidRPr="006A2A57" w:rsidRDefault="00C25597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A20A0B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663" w:type="dxa"/>
          </w:tcPr>
          <w:p w:rsidR="00A20A0B" w:rsidRPr="006A2A57" w:rsidRDefault="00A20A0B" w:rsidP="005A337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</w:t>
            </w:r>
            <w:r w:rsidR="009366F5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Regulamentului</w:t>
            </w:r>
            <w:r w:rsidR="0077313F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9366F5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privind activitatea de stupărit și apicultură</w:t>
            </w:r>
          </w:p>
          <w:p w:rsidR="00A20A0B" w:rsidRPr="006A2A57" w:rsidRDefault="00A20A0B" w:rsidP="006A2A5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</w:t>
            </w:r>
            <w:r w:rsidR="00BD6DC5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Raportor: </w:t>
            </w:r>
            <w:r w:rsidR="00A86254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V. Digori</w:t>
            </w:r>
            <w:r w:rsidR="00BD6DC5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,</w:t>
            </w:r>
            <w:r w:rsidR="006A2A57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sp. principal</w:t>
            </w:r>
          </w:p>
        </w:tc>
        <w:tc>
          <w:tcPr>
            <w:tcW w:w="2126" w:type="dxa"/>
          </w:tcPr>
          <w:p w:rsidR="00A20A0B" w:rsidRPr="006A2A57" w:rsidRDefault="00A20A0B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ână la 10.10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268" w:type="dxa"/>
          </w:tcPr>
          <w:p w:rsidR="00A20A0B" w:rsidRPr="006A2A57" w:rsidRDefault="00D05F42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30.10</w:t>
            </w:r>
            <w:r w:rsidR="00A20A0B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</w:tcPr>
          <w:p w:rsidR="003A05DA" w:rsidRPr="006A2A57" w:rsidRDefault="003A05DA" w:rsidP="003A0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7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A20A0B" w:rsidRPr="006A2A57" w:rsidRDefault="0077313F" w:rsidP="003A0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 de lucru</w:t>
            </w:r>
            <w:r w:rsidR="00762478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solicitarea opiniilor (experți, apicultori)</w:t>
            </w:r>
          </w:p>
        </w:tc>
      </w:tr>
      <w:tr w:rsidR="00D05F42" w:rsidRPr="006A2A57" w:rsidTr="006A2A57">
        <w:tc>
          <w:tcPr>
            <w:tcW w:w="708" w:type="dxa"/>
          </w:tcPr>
          <w:p w:rsidR="00D05F42" w:rsidRPr="006A2A57" w:rsidRDefault="00D05F42" w:rsidP="00D05F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663" w:type="dxa"/>
          </w:tcPr>
          <w:p w:rsidR="00D05F42" w:rsidRPr="006A2A57" w:rsidRDefault="00D05F42" w:rsidP="00D05F42">
            <w:pPr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Cu privire la aprobarea Regulamentului privind lacurile și iazurile</w:t>
            </w:r>
          </w:p>
          <w:p w:rsidR="00D05F42" w:rsidRPr="006A2A57" w:rsidRDefault="00D05F42" w:rsidP="00D05F42">
            <w:pPr>
              <w:ind w:left="34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Raportor: Alina Caraman, specialistă principală</w:t>
            </w:r>
          </w:p>
        </w:tc>
        <w:tc>
          <w:tcPr>
            <w:tcW w:w="2126" w:type="dxa"/>
          </w:tcPr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10.10.2026</w:t>
            </w:r>
          </w:p>
        </w:tc>
        <w:tc>
          <w:tcPr>
            <w:tcW w:w="2268" w:type="dxa"/>
          </w:tcPr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30.10.2026</w:t>
            </w:r>
          </w:p>
        </w:tc>
        <w:tc>
          <w:tcPr>
            <w:tcW w:w="3685" w:type="dxa"/>
          </w:tcPr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8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consultarea opiniei experților</w:t>
            </w:r>
          </w:p>
        </w:tc>
      </w:tr>
      <w:tr w:rsidR="00D05F42" w:rsidRPr="006A2A57" w:rsidTr="006A2A57">
        <w:tc>
          <w:tcPr>
            <w:tcW w:w="708" w:type="dxa"/>
          </w:tcPr>
          <w:p w:rsidR="00D05F42" w:rsidRPr="006A2A57" w:rsidRDefault="00D05F42" w:rsidP="00D05F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6663" w:type="dxa"/>
          </w:tcPr>
          <w:p w:rsidR="00D05F42" w:rsidRPr="006A2A57" w:rsidRDefault="00D05F42" w:rsidP="00D05F4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aprobarea Statutului oraşului Anenii Noi</w:t>
            </w:r>
          </w:p>
          <w:p w:rsidR="00D05F42" w:rsidRPr="006A2A57" w:rsidRDefault="00D05F42" w:rsidP="00D05F42">
            <w:pPr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Raportor: R. Melnic, secretara Consiliului local</w:t>
            </w:r>
          </w:p>
        </w:tc>
        <w:tc>
          <w:tcPr>
            <w:tcW w:w="2126" w:type="dxa"/>
          </w:tcPr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01.11.2026</w:t>
            </w:r>
          </w:p>
        </w:tc>
        <w:tc>
          <w:tcPr>
            <w:tcW w:w="2268" w:type="dxa"/>
          </w:tcPr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15.11.2026</w:t>
            </w:r>
          </w:p>
        </w:tc>
        <w:tc>
          <w:tcPr>
            <w:tcW w:w="3685" w:type="dxa"/>
          </w:tcPr>
          <w:p w:rsidR="00D05F42" w:rsidRPr="006A2A57" w:rsidRDefault="00D05F42" w:rsidP="00D05F42">
            <w:pPr>
              <w:jc w:val="center"/>
              <w:rPr>
                <w:rStyle w:val="a3"/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19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D05F42" w:rsidRPr="006A2A57" w:rsidRDefault="00D05F42" w:rsidP="00D05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grup de lucru, </w:t>
            </w:r>
          </w:p>
        </w:tc>
      </w:tr>
      <w:tr w:rsidR="00033BA6" w:rsidRPr="006A2A57" w:rsidTr="006A2A57">
        <w:tc>
          <w:tcPr>
            <w:tcW w:w="708" w:type="dxa"/>
          </w:tcPr>
          <w:p w:rsidR="00A20A0B" w:rsidRPr="006A2A57" w:rsidRDefault="00C25597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A20A0B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663" w:type="dxa"/>
          </w:tcPr>
          <w:p w:rsidR="00A20A0B" w:rsidRPr="006A2A57" w:rsidRDefault="00A20A0B" w:rsidP="005A337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privire la aprobarea bugetului primăriei or. Anenii Noi pentru anul </w:t>
            </w:r>
            <w:r w:rsidR="00A862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2027</w:t>
            </w:r>
          </w:p>
          <w:p w:rsidR="00A20A0B" w:rsidRPr="006A2A57" w:rsidRDefault="00A20A0B" w:rsidP="004C29BE">
            <w:pPr>
              <w:ind w:left="34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Raportor:</w:t>
            </w:r>
            <w:r w:rsidR="009755CE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A. Faizulina, </w:t>
            </w: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contabila şefă</w:t>
            </w:r>
          </w:p>
          <w:p w:rsidR="00A20A0B" w:rsidRPr="006A2A57" w:rsidRDefault="00A20A0B" w:rsidP="004C29BE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</w:t>
            </w:r>
            <w:r w:rsidR="00C25597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</w:t>
            </w:r>
            <w:r w:rsidR="00BD6DC5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L. Chirilenco</w:t>
            </w:r>
            <w:r w:rsidR="00C25597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, sp. principală</w:t>
            </w:r>
          </w:p>
        </w:tc>
        <w:tc>
          <w:tcPr>
            <w:tcW w:w="2126" w:type="dxa"/>
          </w:tcPr>
          <w:p w:rsidR="00A20A0B" w:rsidRPr="006A2A57" w:rsidRDefault="00A20A0B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01.11.202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268" w:type="dxa"/>
          </w:tcPr>
          <w:p w:rsidR="00A20A0B" w:rsidRPr="006A2A57" w:rsidRDefault="00A20A0B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15.11.202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</w:tcPr>
          <w:p w:rsidR="003A05DA" w:rsidRPr="006A2A57" w:rsidRDefault="003A05DA" w:rsidP="003A0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20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A20A0B" w:rsidRPr="006A2A57" w:rsidRDefault="003A05DA" w:rsidP="003A0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audieri publice</w:t>
            </w:r>
          </w:p>
        </w:tc>
      </w:tr>
      <w:tr w:rsidR="00A20A0B" w:rsidRPr="006A2A57" w:rsidTr="006A2A57">
        <w:tc>
          <w:tcPr>
            <w:tcW w:w="708" w:type="dxa"/>
          </w:tcPr>
          <w:p w:rsidR="00A20A0B" w:rsidRPr="006A2A57" w:rsidRDefault="00C25597" w:rsidP="005A33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A20A0B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663" w:type="dxa"/>
          </w:tcPr>
          <w:p w:rsidR="00BD6DC5" w:rsidRPr="006A2A57" w:rsidRDefault="00A20A0B" w:rsidP="00A86254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aprobarea Programului</w:t>
            </w:r>
            <w:r w:rsidR="009366F5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activitate an. 2027</w:t>
            </w: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 </w:t>
            </w:r>
            <w:r w:rsidR="00A86254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Consiliului local Anenii Noi.</w:t>
            </w:r>
          </w:p>
          <w:p w:rsidR="00A20A0B" w:rsidRPr="006A2A57" w:rsidRDefault="00A20A0B" w:rsidP="005A337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Raportor: </w:t>
            </w:r>
            <w:r w:rsidR="00BD6DC5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R. Melnic</w:t>
            </w:r>
            <w:r w:rsidR="009755CE"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, </w:t>
            </w:r>
            <w:r w:rsidRPr="006A2A57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secretara Consiliului local</w:t>
            </w:r>
          </w:p>
        </w:tc>
        <w:tc>
          <w:tcPr>
            <w:tcW w:w="2126" w:type="dxa"/>
          </w:tcPr>
          <w:p w:rsidR="00A20A0B" w:rsidRPr="006A2A57" w:rsidRDefault="00A20A0B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01.11.202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268" w:type="dxa"/>
          </w:tcPr>
          <w:p w:rsidR="00A20A0B" w:rsidRPr="006A2A57" w:rsidRDefault="00A20A0B" w:rsidP="00DE5B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Până la 15.11.202</w:t>
            </w:r>
            <w:r w:rsidR="00D05F42"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</w:tcPr>
          <w:p w:rsidR="003A05DA" w:rsidRPr="006A2A57" w:rsidRDefault="003A05DA" w:rsidP="003A0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pagina web oficială  </w:t>
            </w:r>
            <w:hyperlink r:id="rId21" w:history="1">
              <w:r w:rsidRPr="006A2A57">
                <w:rPr>
                  <w:rStyle w:val="a3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ro-RO"/>
                </w:rPr>
                <w:t>www.anenii-noi.com</w:t>
              </w:r>
            </w:hyperlink>
          </w:p>
          <w:p w:rsidR="00A20A0B" w:rsidRPr="006A2A57" w:rsidRDefault="003A05DA" w:rsidP="00773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2A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gr. de  lucru </w:t>
            </w:r>
          </w:p>
        </w:tc>
      </w:tr>
    </w:tbl>
    <w:p w:rsidR="004C29BE" w:rsidRPr="006A2A57" w:rsidRDefault="004C29BE" w:rsidP="004C29BE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</w:p>
    <w:p w:rsidR="004C29BE" w:rsidRPr="006A2A57" w:rsidRDefault="004C29BE" w:rsidP="004C29BE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</w:p>
    <w:p w:rsidR="00056AB0" w:rsidRPr="006A2A57" w:rsidRDefault="00A20A0B" w:rsidP="003A05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A2A57">
        <w:rPr>
          <w:rFonts w:ascii="Times New Roman" w:hAnsi="Times New Roman" w:cs="Times New Roman"/>
          <w:sz w:val="20"/>
          <w:szCs w:val="20"/>
          <w:lang w:val="ro-RO"/>
        </w:rPr>
        <w:t>Secretara Consiliului or. Anenii Noi                                                                       Rodica Melnic</w:t>
      </w:r>
    </w:p>
    <w:sectPr w:rsidR="00056AB0" w:rsidRPr="006A2A57" w:rsidSect="00A20A0B">
      <w:pgSz w:w="16838" w:h="11906" w:orient="landscape"/>
      <w:pgMar w:top="142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Roumanian">
    <w:altName w:val="Courier New"/>
    <w:charset w:val="00"/>
    <w:family w:val="auto"/>
    <w:pitch w:val="default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2F4C"/>
    <w:rsid w:val="0003306B"/>
    <w:rsid w:val="00033BA6"/>
    <w:rsid w:val="00052CD9"/>
    <w:rsid w:val="00056AB0"/>
    <w:rsid w:val="000977ED"/>
    <w:rsid w:val="000B25ED"/>
    <w:rsid w:val="000B33A4"/>
    <w:rsid w:val="000B5F79"/>
    <w:rsid w:val="000E679C"/>
    <w:rsid w:val="000F679E"/>
    <w:rsid w:val="001223F1"/>
    <w:rsid w:val="001268A4"/>
    <w:rsid w:val="0013147D"/>
    <w:rsid w:val="0014541F"/>
    <w:rsid w:val="001613AD"/>
    <w:rsid w:val="001827D5"/>
    <w:rsid w:val="0019654F"/>
    <w:rsid w:val="001A39CE"/>
    <w:rsid w:val="001A4DAD"/>
    <w:rsid w:val="001E0DA8"/>
    <w:rsid w:val="001F19FC"/>
    <w:rsid w:val="00246D56"/>
    <w:rsid w:val="00254654"/>
    <w:rsid w:val="00282C07"/>
    <w:rsid w:val="00282D23"/>
    <w:rsid w:val="002A33B1"/>
    <w:rsid w:val="002B0653"/>
    <w:rsid w:val="002B2751"/>
    <w:rsid w:val="002B2AAC"/>
    <w:rsid w:val="002C4793"/>
    <w:rsid w:val="003022B5"/>
    <w:rsid w:val="00305296"/>
    <w:rsid w:val="00305EFC"/>
    <w:rsid w:val="0036017D"/>
    <w:rsid w:val="0036325C"/>
    <w:rsid w:val="00396C19"/>
    <w:rsid w:val="003A05DA"/>
    <w:rsid w:val="003B0BD5"/>
    <w:rsid w:val="003E6C3A"/>
    <w:rsid w:val="003F32B1"/>
    <w:rsid w:val="00422419"/>
    <w:rsid w:val="00452E95"/>
    <w:rsid w:val="00482B7B"/>
    <w:rsid w:val="004B1B2F"/>
    <w:rsid w:val="004C29BE"/>
    <w:rsid w:val="004E3202"/>
    <w:rsid w:val="00510909"/>
    <w:rsid w:val="00521A3C"/>
    <w:rsid w:val="00522EF7"/>
    <w:rsid w:val="005570C0"/>
    <w:rsid w:val="00586139"/>
    <w:rsid w:val="00586F35"/>
    <w:rsid w:val="0059423B"/>
    <w:rsid w:val="005A487D"/>
    <w:rsid w:val="005E2895"/>
    <w:rsid w:val="005E332D"/>
    <w:rsid w:val="005F5545"/>
    <w:rsid w:val="006100A6"/>
    <w:rsid w:val="006279BF"/>
    <w:rsid w:val="00644025"/>
    <w:rsid w:val="006537E7"/>
    <w:rsid w:val="00664C53"/>
    <w:rsid w:val="006829E2"/>
    <w:rsid w:val="006877EB"/>
    <w:rsid w:val="00690B27"/>
    <w:rsid w:val="006A2A57"/>
    <w:rsid w:val="006B2B61"/>
    <w:rsid w:val="006B4C4C"/>
    <w:rsid w:val="006C7968"/>
    <w:rsid w:val="006F21F1"/>
    <w:rsid w:val="00704CED"/>
    <w:rsid w:val="00716F92"/>
    <w:rsid w:val="00732F0D"/>
    <w:rsid w:val="00762478"/>
    <w:rsid w:val="00763A17"/>
    <w:rsid w:val="00770161"/>
    <w:rsid w:val="0077313F"/>
    <w:rsid w:val="007E3B22"/>
    <w:rsid w:val="007F09AA"/>
    <w:rsid w:val="007F6BC3"/>
    <w:rsid w:val="0083715E"/>
    <w:rsid w:val="008437CB"/>
    <w:rsid w:val="00871E84"/>
    <w:rsid w:val="00872F4C"/>
    <w:rsid w:val="00885327"/>
    <w:rsid w:val="00894422"/>
    <w:rsid w:val="008A1587"/>
    <w:rsid w:val="008A63D5"/>
    <w:rsid w:val="008E11F9"/>
    <w:rsid w:val="008F5922"/>
    <w:rsid w:val="00910A53"/>
    <w:rsid w:val="009366F5"/>
    <w:rsid w:val="00936C68"/>
    <w:rsid w:val="00957DC5"/>
    <w:rsid w:val="0097385D"/>
    <w:rsid w:val="009755CE"/>
    <w:rsid w:val="009810B7"/>
    <w:rsid w:val="00984A1E"/>
    <w:rsid w:val="009F5E27"/>
    <w:rsid w:val="00A03918"/>
    <w:rsid w:val="00A04A7E"/>
    <w:rsid w:val="00A20A0B"/>
    <w:rsid w:val="00A250F1"/>
    <w:rsid w:val="00A40289"/>
    <w:rsid w:val="00A460DD"/>
    <w:rsid w:val="00A76845"/>
    <w:rsid w:val="00A86254"/>
    <w:rsid w:val="00A87D32"/>
    <w:rsid w:val="00A974D5"/>
    <w:rsid w:val="00AD3C0C"/>
    <w:rsid w:val="00AE550C"/>
    <w:rsid w:val="00B15243"/>
    <w:rsid w:val="00B1564D"/>
    <w:rsid w:val="00B273C0"/>
    <w:rsid w:val="00B55093"/>
    <w:rsid w:val="00B57F5B"/>
    <w:rsid w:val="00B95796"/>
    <w:rsid w:val="00BB3CCA"/>
    <w:rsid w:val="00BB6A53"/>
    <w:rsid w:val="00BD6DC5"/>
    <w:rsid w:val="00C13846"/>
    <w:rsid w:val="00C25597"/>
    <w:rsid w:val="00C32C1E"/>
    <w:rsid w:val="00C35960"/>
    <w:rsid w:val="00C42F07"/>
    <w:rsid w:val="00C70781"/>
    <w:rsid w:val="00C835E0"/>
    <w:rsid w:val="00C87A69"/>
    <w:rsid w:val="00C90D09"/>
    <w:rsid w:val="00C97E9F"/>
    <w:rsid w:val="00CC0982"/>
    <w:rsid w:val="00D03927"/>
    <w:rsid w:val="00D05F42"/>
    <w:rsid w:val="00D1107F"/>
    <w:rsid w:val="00D466E8"/>
    <w:rsid w:val="00D72ECF"/>
    <w:rsid w:val="00D75754"/>
    <w:rsid w:val="00D91ED1"/>
    <w:rsid w:val="00DB2D81"/>
    <w:rsid w:val="00DC14C2"/>
    <w:rsid w:val="00DC66E2"/>
    <w:rsid w:val="00DE4579"/>
    <w:rsid w:val="00DE5B18"/>
    <w:rsid w:val="00E055D9"/>
    <w:rsid w:val="00E17D7A"/>
    <w:rsid w:val="00E564F8"/>
    <w:rsid w:val="00E60F9E"/>
    <w:rsid w:val="00E803CF"/>
    <w:rsid w:val="00E93D27"/>
    <w:rsid w:val="00EC6963"/>
    <w:rsid w:val="00EF3129"/>
    <w:rsid w:val="00F248BA"/>
    <w:rsid w:val="00F321D6"/>
    <w:rsid w:val="00F40267"/>
    <w:rsid w:val="00F52563"/>
    <w:rsid w:val="00F7548A"/>
    <w:rsid w:val="00F92D3B"/>
    <w:rsid w:val="00F96317"/>
    <w:rsid w:val="00FA49F1"/>
    <w:rsid w:val="00FC585E"/>
    <w:rsid w:val="00FE400A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994B04D"/>
  <w15:docId w15:val="{512A1A54-36D0-414A-8C22-CD243AFF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9F"/>
  </w:style>
  <w:style w:type="paragraph" w:styleId="1">
    <w:name w:val="heading 1"/>
    <w:basedOn w:val="a"/>
    <w:next w:val="a"/>
    <w:link w:val="10"/>
    <w:qFormat/>
    <w:rsid w:val="00872F4C"/>
    <w:pPr>
      <w:keepNext/>
      <w:autoSpaceDN w:val="0"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F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72F4C"/>
    <w:rPr>
      <w:rFonts w:ascii="Times Roumanian" w:eastAsia="Times New Roman" w:hAnsi="Times Roumanian" w:cs="Times New Roman"/>
      <w:b/>
      <w:sz w:val="24"/>
      <w:szCs w:val="20"/>
      <w:lang w:val="en-US"/>
    </w:rPr>
  </w:style>
  <w:style w:type="paragraph" w:customStyle="1" w:styleId="FR2">
    <w:name w:val="FR2"/>
    <w:qFormat/>
    <w:rsid w:val="00872F4C"/>
    <w:pPr>
      <w:widowControl w:val="0"/>
      <w:autoSpaceDN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7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6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aliases w:val="Знак,webb,webb Знак Знак"/>
    <w:basedOn w:val="a"/>
    <w:uiPriority w:val="99"/>
    <w:unhideWhenUsed/>
    <w:qFormat/>
    <w:rsid w:val="007F09AA"/>
    <w:pPr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F92D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A25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anenii-noi@apl.gov.md" TargetMode="External"/><Relationship Id="rId13" Type="http://schemas.openxmlformats.org/officeDocument/2006/relationships/hyperlink" Target="http://www.anenii-noi.com" TargetMode="External"/><Relationship Id="rId18" Type="http://schemas.openxmlformats.org/officeDocument/2006/relationships/hyperlink" Target="http://www.anenii-noi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enii-noi.com" TargetMode="External"/><Relationship Id="rId7" Type="http://schemas.openxmlformats.org/officeDocument/2006/relationships/hyperlink" Target="mailto:primaria.anenii-noi@apl.gov.md" TargetMode="External"/><Relationship Id="rId12" Type="http://schemas.openxmlformats.org/officeDocument/2006/relationships/hyperlink" Target="http://www.anenii-noi.com" TargetMode="External"/><Relationship Id="rId17" Type="http://schemas.openxmlformats.org/officeDocument/2006/relationships/hyperlink" Target="http://www.anenii-no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enii-noi.com" TargetMode="External"/><Relationship Id="rId20" Type="http://schemas.openxmlformats.org/officeDocument/2006/relationships/hyperlink" Target="http://www.anenii-noi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nenii-no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enii-noi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enii-noi.com" TargetMode="External"/><Relationship Id="rId19" Type="http://schemas.openxmlformats.org/officeDocument/2006/relationships/hyperlink" Target="http://www.anenii-no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nii-noi.com" TargetMode="External"/><Relationship Id="rId14" Type="http://schemas.openxmlformats.org/officeDocument/2006/relationships/hyperlink" Target="http://www.anenii-noi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98F4-2694-4796-9C41-1CB99B70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Kolea</dc:creator>
  <cp:lastModifiedBy>Admin</cp:lastModifiedBy>
  <cp:revision>61</cp:revision>
  <cp:lastPrinted>2026-04-08T05:29:00Z</cp:lastPrinted>
  <dcterms:created xsi:type="dcterms:W3CDTF">2023-09-01T12:39:00Z</dcterms:created>
  <dcterms:modified xsi:type="dcterms:W3CDTF">2026-04-08T12:33:00Z</dcterms:modified>
</cp:coreProperties>
</file>