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68" w:type="dxa"/>
        <w:tblInd w:w="-459" w:type="dxa"/>
        <w:tblLayout w:type="fixed"/>
        <w:tblLook w:val="04A0" w:firstRow="1" w:lastRow="0" w:firstColumn="1" w:lastColumn="0" w:noHBand="0" w:noVBand="1"/>
      </w:tblPr>
      <w:tblGrid>
        <w:gridCol w:w="4534"/>
        <w:gridCol w:w="660"/>
        <w:gridCol w:w="758"/>
        <w:gridCol w:w="4716"/>
      </w:tblGrid>
      <w:tr w:rsidR="00AE3420" w:rsidTr="00CA4218">
        <w:trPr>
          <w:cantSplit/>
          <w:trHeight w:val="1560"/>
        </w:trPr>
        <w:tc>
          <w:tcPr>
            <w:tcW w:w="4536" w:type="dxa"/>
          </w:tcPr>
          <w:p w:rsidR="00AE3420" w:rsidRDefault="00AE3420" w:rsidP="00816B68">
            <w:pPr>
              <w:pStyle w:val="FR2"/>
              <w:tabs>
                <w:tab w:val="left" w:pos="-392"/>
              </w:tabs>
              <w:spacing w:before="0" w:line="240" w:lineRule="auto"/>
              <w:ind w:left="0"/>
              <w:rPr>
                <w:rFonts w:ascii="Times New Roman" w:hAnsi="Times New Roman"/>
                <w:b/>
                <w:sz w:val="25"/>
                <w:szCs w:val="25"/>
                <w:lang w:val="zh-CN" w:eastAsia="zh-CN"/>
              </w:rPr>
            </w:pPr>
          </w:p>
          <w:p w:rsidR="00AE3420" w:rsidRDefault="00AE3420" w:rsidP="00816B68">
            <w:pPr>
              <w:pStyle w:val="FR2"/>
              <w:tabs>
                <w:tab w:val="left" w:pos="-392"/>
              </w:tabs>
              <w:spacing w:before="0" w:line="240" w:lineRule="auto"/>
              <w:ind w:left="0" w:firstLine="601"/>
              <w:jc w:val="center"/>
              <w:rPr>
                <w:rFonts w:ascii="Times New Roman" w:hAnsi="Times New Roman"/>
                <w:b/>
                <w:sz w:val="25"/>
                <w:szCs w:val="25"/>
                <w:lang w:val="zh-CN" w:eastAsia="zh-CN"/>
              </w:rPr>
            </w:pPr>
          </w:p>
          <w:p w:rsidR="00AE3420" w:rsidRDefault="00AE3420" w:rsidP="00816B68">
            <w:pPr>
              <w:pStyle w:val="FR2"/>
              <w:tabs>
                <w:tab w:val="left" w:pos="-392"/>
              </w:tabs>
              <w:spacing w:before="0" w:line="240" w:lineRule="auto"/>
              <w:ind w:left="0"/>
              <w:jc w:val="center"/>
              <w:rPr>
                <w:rFonts w:ascii="Times New Roman" w:hAnsi="Times New Roman"/>
                <w:b/>
                <w:sz w:val="25"/>
                <w:szCs w:val="25"/>
                <w:lang w:eastAsia="zh-CN"/>
              </w:rPr>
            </w:pPr>
            <w:r>
              <w:rPr>
                <w:rFonts w:ascii="Times New Roman" w:hAnsi="Times New Roman"/>
                <w:b/>
                <w:sz w:val="25"/>
                <w:szCs w:val="25"/>
              </w:rPr>
              <w:t>CONSILIUL</w:t>
            </w:r>
            <w:r>
              <w:rPr>
                <w:rFonts w:ascii="Times New Roman" w:hAnsi="Times New Roman"/>
                <w:b/>
                <w:sz w:val="25"/>
                <w:szCs w:val="25"/>
                <w:lang w:val="zh-CN" w:eastAsia="zh-CN"/>
              </w:rPr>
              <w:t xml:space="preserve"> OR</w:t>
            </w:r>
            <w:r>
              <w:rPr>
                <w:rFonts w:ascii="Times New Roman" w:hAnsi="Times New Roman"/>
                <w:b/>
                <w:sz w:val="25"/>
                <w:szCs w:val="25"/>
                <w:lang w:eastAsia="zh-CN"/>
              </w:rPr>
              <w:t>ĂŞENESC</w:t>
            </w:r>
          </w:p>
          <w:p w:rsidR="00AE3420" w:rsidRDefault="00AE3420" w:rsidP="00816B68">
            <w:pPr>
              <w:pStyle w:val="FR2"/>
              <w:tabs>
                <w:tab w:val="left" w:pos="-392"/>
              </w:tabs>
              <w:spacing w:before="0" w:line="240" w:lineRule="auto"/>
              <w:ind w:left="0"/>
              <w:jc w:val="center"/>
              <w:rPr>
                <w:rFonts w:ascii="Times New Roman" w:hAnsi="Times New Roman"/>
                <w:b/>
                <w:sz w:val="25"/>
                <w:szCs w:val="25"/>
                <w:lang w:val="zh-CN" w:eastAsia="zh-CN"/>
              </w:rPr>
            </w:pPr>
            <w:r>
              <w:rPr>
                <w:rFonts w:ascii="Times New Roman" w:hAnsi="Times New Roman"/>
                <w:b/>
                <w:sz w:val="25"/>
                <w:szCs w:val="25"/>
                <w:lang w:val="zh-CN" w:eastAsia="zh-CN"/>
              </w:rPr>
              <w:t>ANENII NOI</w:t>
            </w:r>
          </w:p>
        </w:tc>
        <w:tc>
          <w:tcPr>
            <w:tcW w:w="1418" w:type="dxa"/>
            <w:gridSpan w:val="2"/>
            <w:tcBorders>
              <w:top w:val="nil"/>
              <w:left w:val="nil"/>
              <w:bottom w:val="nil"/>
              <w:right w:val="single" w:sz="4" w:space="0" w:color="FFFFFF"/>
            </w:tcBorders>
            <w:hideMark/>
          </w:tcPr>
          <w:p w:rsidR="00AE3420" w:rsidRDefault="00AE3420" w:rsidP="00816B68">
            <w:pPr>
              <w:ind w:hanging="141"/>
              <w:jc w:val="center"/>
              <w:rPr>
                <w:rFonts w:eastAsia="Times New Roman"/>
                <w:b/>
                <w:lang w:val="zh-CN" w:eastAsia="zh-CN"/>
              </w:rPr>
            </w:pPr>
            <w:r>
              <w:rPr>
                <w:noProof/>
                <w:lang w:eastAsia="ru-RU"/>
              </w:rPr>
              <w:drawing>
                <wp:inline distT="0" distB="0" distL="0" distR="0" wp14:anchorId="2ABED310" wp14:editId="75B3CC93">
                  <wp:extent cx="756285" cy="1010920"/>
                  <wp:effectExtent l="19050" t="0" r="5715" b="0"/>
                  <wp:docPr id="9"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5"/>
                          <pic:cNvPicPr>
                            <a:picLocks noChangeAspect="1" noChangeArrowheads="1"/>
                          </pic:cNvPicPr>
                        </pic:nvPicPr>
                        <pic:blipFill>
                          <a:blip r:embed="rId5"/>
                          <a:srcRect/>
                          <a:stretch>
                            <a:fillRect/>
                          </a:stretch>
                        </pic:blipFill>
                        <pic:spPr bwMode="auto">
                          <a:xfrm>
                            <a:off x="0" y="0"/>
                            <a:ext cx="756285" cy="1010920"/>
                          </a:xfrm>
                          <a:prstGeom prst="rect">
                            <a:avLst/>
                          </a:prstGeom>
                          <a:noFill/>
                          <a:ln w="9525">
                            <a:noFill/>
                            <a:miter lim="800000"/>
                            <a:headEnd/>
                            <a:tailEnd/>
                          </a:ln>
                        </pic:spPr>
                      </pic:pic>
                    </a:graphicData>
                  </a:graphic>
                </wp:inline>
              </w:drawing>
            </w:r>
          </w:p>
        </w:tc>
        <w:tc>
          <w:tcPr>
            <w:tcW w:w="4717" w:type="dxa"/>
            <w:tcBorders>
              <w:top w:val="nil"/>
              <w:left w:val="single" w:sz="4" w:space="0" w:color="FFFFFF"/>
              <w:bottom w:val="nil"/>
              <w:right w:val="nil"/>
            </w:tcBorders>
          </w:tcPr>
          <w:p w:rsidR="00AE3420" w:rsidRDefault="00AE3420" w:rsidP="00816B68">
            <w:pPr>
              <w:pStyle w:val="FR2"/>
              <w:tabs>
                <w:tab w:val="left" w:pos="-392"/>
              </w:tabs>
              <w:spacing w:before="0" w:line="240" w:lineRule="auto"/>
              <w:ind w:left="0" w:firstLine="601"/>
              <w:jc w:val="center"/>
              <w:rPr>
                <w:rFonts w:ascii="Times New Roman" w:hAnsi="Times New Roman"/>
                <w:b/>
                <w:sz w:val="25"/>
                <w:szCs w:val="25"/>
                <w:lang w:val="ru-RU"/>
              </w:rPr>
            </w:pPr>
          </w:p>
          <w:p w:rsidR="00AE3420" w:rsidRDefault="00AE3420" w:rsidP="00816B68">
            <w:pPr>
              <w:pStyle w:val="FR2"/>
              <w:tabs>
                <w:tab w:val="left" w:pos="-392"/>
              </w:tabs>
              <w:spacing w:before="0" w:line="240" w:lineRule="auto"/>
              <w:ind w:left="0" w:firstLine="601"/>
              <w:jc w:val="center"/>
              <w:rPr>
                <w:rFonts w:ascii="Times New Roman" w:hAnsi="Times New Roman"/>
                <w:b/>
                <w:sz w:val="25"/>
                <w:szCs w:val="25"/>
                <w:lang w:val="ru-RU"/>
              </w:rPr>
            </w:pPr>
          </w:p>
          <w:p w:rsidR="00AE3420" w:rsidRDefault="00AE3420" w:rsidP="00816B68">
            <w:pPr>
              <w:pStyle w:val="FR2"/>
              <w:tabs>
                <w:tab w:val="left" w:pos="-392"/>
              </w:tabs>
              <w:spacing w:before="0" w:line="240" w:lineRule="auto"/>
              <w:ind w:left="0"/>
              <w:rPr>
                <w:rFonts w:ascii="Times New Roman" w:hAnsi="Times New Roman"/>
                <w:b/>
                <w:sz w:val="25"/>
                <w:szCs w:val="25"/>
                <w:lang w:val="ru-RU"/>
              </w:rPr>
            </w:pPr>
            <w:r>
              <w:rPr>
                <w:rFonts w:ascii="Times New Roman" w:hAnsi="Times New Roman"/>
                <w:b/>
                <w:sz w:val="25"/>
                <w:szCs w:val="25"/>
                <w:lang w:val="ru-RU"/>
              </w:rPr>
              <w:t xml:space="preserve">            ГОРОДСКОЙ СОВЕТ</w:t>
            </w:r>
          </w:p>
          <w:p w:rsidR="00AE3420" w:rsidRDefault="00AE3420" w:rsidP="00816B68">
            <w:pPr>
              <w:pStyle w:val="FR2"/>
              <w:tabs>
                <w:tab w:val="left" w:pos="-392"/>
              </w:tabs>
              <w:spacing w:before="0" w:line="240" w:lineRule="auto"/>
              <w:ind w:left="0"/>
              <w:rPr>
                <w:b/>
                <w:lang w:val="zh-CN" w:eastAsia="zh-CN"/>
              </w:rPr>
            </w:pPr>
            <w:r>
              <w:rPr>
                <w:rFonts w:ascii="Times New Roman" w:hAnsi="Times New Roman"/>
                <w:b/>
                <w:sz w:val="25"/>
                <w:szCs w:val="25"/>
                <w:lang w:val="ru-RU"/>
              </w:rPr>
              <w:t xml:space="preserve">                 АНЕНИЙ НОЙ</w:t>
            </w:r>
          </w:p>
        </w:tc>
      </w:tr>
      <w:tr w:rsidR="00AE3420" w:rsidTr="00CA4218">
        <w:trPr>
          <w:cantSplit/>
          <w:trHeight w:val="620"/>
        </w:trPr>
        <w:tc>
          <w:tcPr>
            <w:tcW w:w="4536" w:type="dxa"/>
            <w:tcBorders>
              <w:top w:val="nil"/>
              <w:left w:val="nil"/>
              <w:bottom w:val="nil"/>
              <w:right w:val="single" w:sz="4" w:space="0" w:color="FFFFFF"/>
            </w:tcBorders>
            <w:hideMark/>
          </w:tcPr>
          <w:p w:rsidR="00AE3420" w:rsidRDefault="00AE3420" w:rsidP="00816B68">
            <w:pPr>
              <w:pStyle w:val="1"/>
              <w:tabs>
                <w:tab w:val="left" w:pos="-392"/>
              </w:tabs>
              <w:spacing w:after="0" w:line="276" w:lineRule="auto"/>
              <w:jc w:val="center"/>
              <w:rPr>
                <w:rFonts w:ascii="Times New Roman" w:hAnsi="Times New Roman"/>
                <w:sz w:val="18"/>
                <w:szCs w:val="18"/>
                <w:lang w:val="zh-CN" w:eastAsia="zh-CN"/>
              </w:rPr>
            </w:pPr>
            <w:r>
              <w:rPr>
                <w:rFonts w:ascii="Times New Roman" w:hAnsi="Times New Roman"/>
                <w:sz w:val="18"/>
                <w:szCs w:val="18"/>
                <w:lang w:val="zh-CN" w:eastAsia="zh-CN"/>
              </w:rPr>
              <w:t>MD 6501 or. Anenii Noi, str. Suvorov, 6</w:t>
            </w:r>
          </w:p>
          <w:p w:rsidR="00AE3420" w:rsidRDefault="00AE3420" w:rsidP="00816B68">
            <w:pPr>
              <w:tabs>
                <w:tab w:val="left" w:pos="-675"/>
              </w:tabs>
              <w:rPr>
                <w:rFonts w:ascii="Times New Roman" w:eastAsia="Times New Roman" w:hAnsi="Times New Roman" w:cs="Times New Roman"/>
                <w:b/>
                <w:sz w:val="18"/>
                <w:szCs w:val="18"/>
                <w:lang w:val="en-US"/>
              </w:rPr>
            </w:pPr>
            <w:r>
              <w:rPr>
                <w:rFonts w:eastAsiaTheme="minorEastAsia"/>
                <w:b/>
                <w:noProof/>
                <w:lang w:eastAsia="ru-RU"/>
              </w:rPr>
              <mc:AlternateContent>
                <mc:Choice Requires="wps">
                  <w:drawing>
                    <wp:anchor distT="4294967295" distB="4294967295" distL="114300" distR="114300" simplePos="0" relativeHeight="251659264" behindDoc="0" locked="0" layoutInCell="0" allowOverlap="1">
                      <wp:simplePos x="0" y="0"/>
                      <wp:positionH relativeFrom="column">
                        <wp:posOffset>-128905</wp:posOffset>
                      </wp:positionH>
                      <wp:positionV relativeFrom="paragraph">
                        <wp:posOffset>240030</wp:posOffset>
                      </wp:positionV>
                      <wp:extent cx="6598920" cy="0"/>
                      <wp:effectExtent l="0" t="19050" r="49530" b="3810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98920" cy="0"/>
                              </a:xfrm>
                              <a:prstGeom prst="line">
                                <a:avLst/>
                              </a:prstGeom>
                              <a:ln w="57150" cap="flat" cmpd="thinThick">
                                <a:solidFill>
                                  <a:srgbClr val="000000"/>
                                </a:solidFill>
                                <a:prstDash val="soli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line w14:anchorId="6E937B65" id="Прямая соединительная линия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5pt,18.9pt" to="509.4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" o:allowincell="f" strokeweight="4.5pt">
                      <v:stroke linestyle="thinThick"/>
                      <o:lock v:ext="edit" shapetype="f"/>
                    </v:line>
                  </w:pict>
                </mc:Fallback>
              </mc:AlternateContent>
            </w:r>
            <w:r>
              <w:rPr>
                <w:rFonts w:ascii="Times New Roman" w:hAnsi="Times New Roman" w:cs="Times New Roman"/>
                <w:b/>
                <w:sz w:val="18"/>
                <w:szCs w:val="18"/>
                <w:lang w:val="zh-CN" w:eastAsia="zh-CN"/>
              </w:rPr>
              <w:t xml:space="preserve"> tel/fax 026522108, </w:t>
            </w:r>
            <w:r>
              <w:rPr>
                <w:rFonts w:ascii="Times New Roman" w:hAnsi="Times New Roman" w:cs="Times New Roman"/>
                <w:b/>
                <w:sz w:val="18"/>
                <w:szCs w:val="18"/>
                <w:lang w:val="en-US"/>
              </w:rPr>
              <w:t>consiliulorasenesc@gmail.com</w:t>
            </w:r>
          </w:p>
        </w:tc>
        <w:tc>
          <w:tcPr>
            <w:tcW w:w="660" w:type="dxa"/>
            <w:tcBorders>
              <w:top w:val="nil"/>
              <w:left w:val="single" w:sz="4" w:space="0" w:color="FFFFFF"/>
              <w:bottom w:val="nil"/>
              <w:right w:val="nil"/>
            </w:tcBorders>
          </w:tcPr>
          <w:p w:rsidR="00AE3420" w:rsidRDefault="00AE3420" w:rsidP="00816B68">
            <w:pPr>
              <w:jc w:val="center"/>
              <w:rPr>
                <w:rFonts w:ascii="Times New Roman" w:eastAsia="Times New Roman" w:hAnsi="Times New Roman" w:cs="Times New Roman"/>
                <w:sz w:val="18"/>
                <w:szCs w:val="18"/>
                <w:lang w:val="en-US"/>
              </w:rPr>
            </w:pPr>
          </w:p>
        </w:tc>
        <w:tc>
          <w:tcPr>
            <w:tcW w:w="5475" w:type="dxa"/>
            <w:gridSpan w:val="2"/>
            <w:hideMark/>
          </w:tcPr>
          <w:p w:rsidR="00AE3420" w:rsidRDefault="00AE3420" w:rsidP="00816B68">
            <w:pPr>
              <w:pStyle w:val="1"/>
              <w:spacing w:after="0" w:line="276" w:lineRule="auto"/>
              <w:ind w:firstLine="142"/>
              <w:jc w:val="center"/>
              <w:rPr>
                <w:rFonts w:ascii="Times New Roman" w:hAnsi="Times New Roman"/>
                <w:sz w:val="18"/>
                <w:szCs w:val="18"/>
                <w:lang w:val="zh-CN" w:eastAsia="zh-CN"/>
              </w:rPr>
            </w:pPr>
            <w:r>
              <w:rPr>
                <w:rFonts w:ascii="Times New Roman" w:hAnsi="Times New Roman"/>
                <w:sz w:val="18"/>
                <w:szCs w:val="18"/>
                <w:lang w:val="zh-CN" w:eastAsia="zh-CN"/>
              </w:rPr>
              <w:t xml:space="preserve">MD </w:t>
            </w:r>
            <w:r>
              <w:rPr>
                <w:rFonts w:ascii="Times New Roman" w:hAnsi="Times New Roman"/>
                <w:sz w:val="18"/>
                <w:szCs w:val="18"/>
                <w:lang w:val="ru-RU"/>
              </w:rPr>
              <w:t>6501, г</w:t>
            </w:r>
            <w:r>
              <w:rPr>
                <w:rFonts w:ascii="Times New Roman" w:hAnsi="Times New Roman"/>
                <w:sz w:val="18"/>
                <w:szCs w:val="18"/>
                <w:lang w:val="zh-CN" w:eastAsia="zh-CN"/>
              </w:rPr>
              <w:t>.</w:t>
            </w:r>
            <w:proofErr w:type="spellStart"/>
            <w:r>
              <w:rPr>
                <w:rFonts w:ascii="Times New Roman" w:hAnsi="Times New Roman"/>
                <w:sz w:val="18"/>
                <w:szCs w:val="18"/>
                <w:lang w:val="ru-RU"/>
              </w:rPr>
              <w:t>Анений</w:t>
            </w:r>
            <w:proofErr w:type="spellEnd"/>
            <w:r>
              <w:rPr>
                <w:rFonts w:ascii="Times New Roman" w:hAnsi="Times New Roman"/>
                <w:sz w:val="18"/>
                <w:szCs w:val="18"/>
                <w:lang w:val="ru-RU"/>
              </w:rPr>
              <w:t xml:space="preserve"> Ной</w:t>
            </w:r>
            <w:r>
              <w:rPr>
                <w:rFonts w:ascii="Times New Roman" w:hAnsi="Times New Roman"/>
                <w:sz w:val="18"/>
                <w:szCs w:val="18"/>
                <w:lang w:val="zh-CN" w:eastAsia="zh-CN"/>
              </w:rPr>
              <w:t>, ул.</w:t>
            </w:r>
            <w:r>
              <w:rPr>
                <w:rFonts w:ascii="Times New Roman" w:hAnsi="Times New Roman"/>
                <w:sz w:val="18"/>
                <w:szCs w:val="18"/>
                <w:lang w:val="ru-RU"/>
              </w:rPr>
              <w:t>Суворов</w:t>
            </w:r>
            <w:r>
              <w:rPr>
                <w:rFonts w:ascii="Times New Roman" w:hAnsi="Times New Roman"/>
                <w:sz w:val="18"/>
                <w:szCs w:val="18"/>
                <w:lang w:val="zh-CN" w:eastAsia="zh-CN"/>
              </w:rPr>
              <w:t xml:space="preserve">, </w:t>
            </w:r>
            <w:r>
              <w:rPr>
                <w:rFonts w:ascii="Times New Roman" w:hAnsi="Times New Roman"/>
                <w:sz w:val="18"/>
                <w:szCs w:val="18"/>
                <w:lang w:val="ru-RU"/>
              </w:rPr>
              <w:t>6</w:t>
            </w:r>
          </w:p>
          <w:p w:rsidR="00AE3420" w:rsidRDefault="00AE3420" w:rsidP="00816B68">
            <w:pPr>
              <w:ind w:firstLine="142"/>
              <w:jc w:val="center"/>
              <w:rPr>
                <w:rFonts w:ascii="Times New Roman" w:eastAsia="Times New Roman" w:hAnsi="Times New Roman" w:cs="Times New Roman"/>
                <w:sz w:val="18"/>
                <w:szCs w:val="18"/>
              </w:rPr>
            </w:pPr>
            <w:r>
              <w:rPr>
                <w:rFonts w:ascii="Times New Roman" w:hAnsi="Times New Roman" w:cs="Times New Roman"/>
                <w:b/>
                <w:sz w:val="18"/>
                <w:szCs w:val="18"/>
                <w:lang w:val="zh-CN" w:eastAsia="zh-CN"/>
              </w:rPr>
              <w:t xml:space="preserve"> тел/факс </w:t>
            </w:r>
            <w:r>
              <w:rPr>
                <w:rFonts w:ascii="Times New Roman" w:hAnsi="Times New Roman" w:cs="Times New Roman"/>
                <w:b/>
                <w:sz w:val="18"/>
                <w:szCs w:val="18"/>
              </w:rPr>
              <w:t>026522108,</w:t>
            </w:r>
            <w:proofErr w:type="spellStart"/>
            <w:r>
              <w:rPr>
                <w:rFonts w:ascii="Times New Roman" w:hAnsi="Times New Roman" w:cs="Times New Roman"/>
                <w:b/>
                <w:sz w:val="18"/>
                <w:szCs w:val="18"/>
                <w:lang w:val="en-US"/>
              </w:rPr>
              <w:t>consiliulorasenesc</w:t>
            </w:r>
            <w:proofErr w:type="spellEnd"/>
            <w:r>
              <w:rPr>
                <w:rFonts w:ascii="Times New Roman" w:hAnsi="Times New Roman" w:cs="Times New Roman"/>
                <w:b/>
                <w:sz w:val="18"/>
                <w:szCs w:val="18"/>
              </w:rPr>
              <w:t>@</w:t>
            </w:r>
            <w:proofErr w:type="spellStart"/>
            <w:r>
              <w:rPr>
                <w:rFonts w:ascii="Times New Roman" w:hAnsi="Times New Roman" w:cs="Times New Roman"/>
                <w:b/>
                <w:sz w:val="18"/>
                <w:szCs w:val="18"/>
                <w:lang w:val="en-US"/>
              </w:rPr>
              <w:t>gmail</w:t>
            </w:r>
            <w:proofErr w:type="spellEnd"/>
            <w:r>
              <w:rPr>
                <w:rFonts w:ascii="Times New Roman" w:hAnsi="Times New Roman" w:cs="Times New Roman"/>
                <w:b/>
                <w:sz w:val="18"/>
                <w:szCs w:val="18"/>
              </w:rPr>
              <w:t>.</w:t>
            </w:r>
            <w:r>
              <w:rPr>
                <w:rFonts w:ascii="Times New Roman" w:hAnsi="Times New Roman" w:cs="Times New Roman"/>
                <w:b/>
                <w:sz w:val="18"/>
                <w:szCs w:val="18"/>
                <w:lang w:val="en-US"/>
              </w:rPr>
              <w:t>com</w:t>
            </w:r>
          </w:p>
        </w:tc>
      </w:tr>
    </w:tbl>
    <w:p w:rsidR="00AE3420" w:rsidRDefault="00AE3420" w:rsidP="00816B68">
      <w:pPr>
        <w:jc w:val="center"/>
        <w:rPr>
          <w:rFonts w:ascii="Times New Roman" w:hAnsi="Times New Roman" w:cs="Times New Roman"/>
          <w:b/>
          <w:sz w:val="24"/>
          <w:szCs w:val="24"/>
          <w:u w:val="single"/>
          <w:lang w:val="ro-RO"/>
        </w:rPr>
      </w:pPr>
      <w:r>
        <w:rPr>
          <w:rFonts w:ascii="Times New Roman" w:hAnsi="Times New Roman" w:cs="Times New Roman"/>
          <w:b/>
          <w:sz w:val="24"/>
          <w:szCs w:val="24"/>
          <w:u w:val="single"/>
          <w:lang w:val="ro-RO"/>
        </w:rPr>
        <w:t xml:space="preserve"> </w:t>
      </w:r>
      <w:r w:rsidRPr="00F767F5">
        <w:rPr>
          <w:rFonts w:ascii="Times New Roman" w:hAnsi="Times New Roman" w:cs="Times New Roman"/>
          <w:b/>
          <w:sz w:val="24"/>
          <w:szCs w:val="24"/>
          <w:lang w:val="ro-RO"/>
        </w:rPr>
        <w:t xml:space="preserve">                                                                                                </w:t>
      </w:r>
    </w:p>
    <w:p w:rsidR="00AE3420" w:rsidRDefault="007A51D6" w:rsidP="00816B68">
      <w:pPr>
        <w:jc w:val="center"/>
        <w:rPr>
          <w:rFonts w:ascii="Times New Roman" w:hAnsi="Times New Roman" w:cs="Times New Roman"/>
          <w:b/>
          <w:sz w:val="24"/>
          <w:szCs w:val="24"/>
          <w:lang w:val="ro-RO"/>
        </w:rPr>
      </w:pPr>
      <w:r>
        <w:rPr>
          <w:rFonts w:ascii="Times New Roman" w:hAnsi="Times New Roman" w:cs="Times New Roman"/>
          <w:b/>
          <w:sz w:val="24"/>
          <w:szCs w:val="24"/>
          <w:lang w:val="ro-RO"/>
        </w:rPr>
        <w:t xml:space="preserve">                                             </w:t>
      </w:r>
      <w:r w:rsidR="00AE3420">
        <w:rPr>
          <w:rFonts w:ascii="Times New Roman" w:hAnsi="Times New Roman" w:cs="Times New Roman"/>
          <w:b/>
          <w:sz w:val="24"/>
          <w:szCs w:val="24"/>
          <w:lang w:val="ro-RO"/>
        </w:rPr>
        <w:t xml:space="preserve">   DECIZIE nr. 1/___             </w:t>
      </w:r>
      <w:r>
        <w:rPr>
          <w:rFonts w:ascii="Times New Roman" w:hAnsi="Times New Roman" w:cs="Times New Roman"/>
          <w:b/>
          <w:sz w:val="24"/>
          <w:szCs w:val="24"/>
          <w:lang w:val="ro-RO"/>
        </w:rPr>
        <w:t xml:space="preserve">        PROIECT nr. 8</w:t>
      </w:r>
    </w:p>
    <w:p w:rsidR="00AE3420" w:rsidRDefault="00AE3420" w:rsidP="00816B68">
      <w:pPr>
        <w:jc w:val="center"/>
        <w:rPr>
          <w:rFonts w:ascii="Times New Roman" w:hAnsi="Times New Roman" w:cs="Times New Roman"/>
          <w:b/>
          <w:sz w:val="24"/>
          <w:szCs w:val="24"/>
          <w:lang w:val="ro-RO"/>
        </w:rPr>
      </w:pPr>
      <w:r>
        <w:rPr>
          <w:rFonts w:ascii="Times New Roman" w:hAnsi="Times New Roman" w:cs="Times New Roman"/>
          <w:b/>
          <w:sz w:val="24"/>
          <w:szCs w:val="24"/>
          <w:lang w:val="ro-RO"/>
        </w:rPr>
        <w:t>din ___ ianuarie 2026</w:t>
      </w:r>
    </w:p>
    <w:p w:rsidR="00AE3420" w:rsidRDefault="00AE3420" w:rsidP="00816B68">
      <w:pPr>
        <w:rPr>
          <w:rFonts w:ascii="Times New Roman" w:hAnsi="Times New Roman" w:cs="Times New Roman"/>
          <w:sz w:val="24"/>
          <w:szCs w:val="24"/>
          <w:lang w:val="ro-RO"/>
        </w:rPr>
      </w:pPr>
    </w:p>
    <w:p w:rsidR="00A8674E" w:rsidRPr="00A8674E" w:rsidRDefault="00A8674E" w:rsidP="00816B68">
      <w:pPr>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Сu privire la inițierea procesului </w:t>
      </w:r>
    </w:p>
    <w:p w:rsidR="00A8674E" w:rsidRPr="00A8674E" w:rsidRDefault="00A8674E" w:rsidP="00816B68">
      <w:pPr>
        <w:rPr>
          <w:rFonts w:ascii="Times New Roman" w:hAnsi="Times New Roman" w:cs="Times New Roman"/>
          <w:sz w:val="24"/>
          <w:szCs w:val="24"/>
          <w:lang w:val="ro-RO"/>
        </w:rPr>
      </w:pPr>
      <w:r w:rsidRPr="00A8674E">
        <w:rPr>
          <w:rFonts w:ascii="Times New Roman" w:hAnsi="Times New Roman" w:cs="Times New Roman"/>
          <w:sz w:val="24"/>
          <w:szCs w:val="24"/>
          <w:lang w:val="ro-RO"/>
        </w:rPr>
        <w:t>de amalgamare voluntară</w:t>
      </w:r>
    </w:p>
    <w:p w:rsidR="00A8674E" w:rsidRPr="00A8674E" w:rsidRDefault="00A8674E" w:rsidP="00816B68">
      <w:pPr>
        <w:rPr>
          <w:rFonts w:ascii="Times New Roman" w:hAnsi="Times New Roman" w:cs="Times New Roman"/>
          <w:sz w:val="24"/>
          <w:szCs w:val="24"/>
          <w:lang w:val="ro-RO"/>
        </w:rPr>
      </w:pPr>
    </w:p>
    <w:p w:rsidR="00A8674E" w:rsidRDefault="00A8674E" w:rsidP="00816B68">
      <w:pPr>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 </w:t>
      </w:r>
      <w:r w:rsidRPr="00A8674E">
        <w:rPr>
          <w:rFonts w:ascii="Times New Roman" w:hAnsi="Times New Roman" w:cs="Times New Roman"/>
          <w:sz w:val="24"/>
          <w:szCs w:val="24"/>
          <w:lang w:val="ro-RO"/>
        </w:rPr>
        <w:tab/>
        <w:t>În baza informațiilor prezentate de primarul orașului Anenii Noi, referitor la perspectivele de dezvoltare locală și regională valorificând oportunitățile amalgamării voluntare, în temeiul art. 14 alin. (2) lit. k1) al Legii nr. 436/2006 cu privire la administrația publică locală, al art. 8 lit. c) și art. 9 al Legii nr. 225/2023 cu privire la amalgamarea voluntară a unităț</w:t>
      </w:r>
      <w:r w:rsidR="005B664D">
        <w:rPr>
          <w:rFonts w:ascii="Times New Roman" w:hAnsi="Times New Roman" w:cs="Times New Roman"/>
          <w:sz w:val="24"/>
          <w:szCs w:val="24"/>
          <w:lang w:val="ro-RO"/>
        </w:rPr>
        <w:t xml:space="preserve">ilor administrativ-teritoriale; </w:t>
      </w:r>
      <w:r w:rsidR="00DA2370">
        <w:rPr>
          <w:rFonts w:ascii="Times New Roman" w:hAnsi="Times New Roman" w:cs="Times New Roman"/>
          <w:sz w:val="24"/>
          <w:szCs w:val="24"/>
          <w:lang w:val="ro-RO"/>
        </w:rPr>
        <w:t xml:space="preserve">Hotărîrea Guvernului nr. 925/2023 cu privire la aprobarea metodologiei de amalgare </w:t>
      </w:r>
      <w:bookmarkStart w:id="0" w:name="_GoBack"/>
      <w:bookmarkEnd w:id="0"/>
      <w:r w:rsidR="00DA2370">
        <w:rPr>
          <w:rFonts w:ascii="Times New Roman" w:hAnsi="Times New Roman" w:cs="Times New Roman"/>
          <w:sz w:val="24"/>
          <w:szCs w:val="24"/>
          <w:lang w:val="ro-RO"/>
        </w:rPr>
        <w:t xml:space="preserve">voluntară a unităților administrativ-teritoariale; </w:t>
      </w:r>
      <w:r w:rsidRPr="00A8674E">
        <w:rPr>
          <w:rFonts w:ascii="Times New Roman" w:hAnsi="Times New Roman" w:cs="Times New Roman"/>
          <w:sz w:val="24"/>
          <w:szCs w:val="24"/>
          <w:lang w:val="ro-RO"/>
        </w:rPr>
        <w:t>Legii nr.100 din 22.12.2017 privind actele normative, Codul Administrativ al RM nr.116 din 19.07.2018, avizele Comisiilor consultative d</w:t>
      </w:r>
      <w:r>
        <w:rPr>
          <w:rFonts w:ascii="Times New Roman" w:hAnsi="Times New Roman" w:cs="Times New Roman"/>
          <w:sz w:val="24"/>
          <w:szCs w:val="24"/>
          <w:lang w:val="ro-RO"/>
        </w:rPr>
        <w:t>e specialitate, Consiliul orășenesc Anenii Noi</w:t>
      </w:r>
    </w:p>
    <w:p w:rsidR="00A8674E" w:rsidRDefault="00A8674E" w:rsidP="00816B68">
      <w:pPr>
        <w:rPr>
          <w:rFonts w:ascii="Times New Roman" w:hAnsi="Times New Roman" w:cs="Times New Roman"/>
          <w:sz w:val="24"/>
          <w:szCs w:val="24"/>
          <w:lang w:val="ro-RO"/>
        </w:rPr>
      </w:pPr>
    </w:p>
    <w:p w:rsidR="00A8674E" w:rsidRPr="00A8674E" w:rsidRDefault="00A8674E" w:rsidP="00816B68">
      <w:pPr>
        <w:jc w:val="center"/>
        <w:rPr>
          <w:rFonts w:ascii="Times New Roman" w:hAnsi="Times New Roman" w:cs="Times New Roman"/>
          <w:b/>
          <w:sz w:val="24"/>
          <w:szCs w:val="24"/>
          <w:lang w:val="ro-RO"/>
        </w:rPr>
      </w:pPr>
      <w:r w:rsidRPr="00A8674E">
        <w:rPr>
          <w:rFonts w:ascii="Times New Roman" w:hAnsi="Times New Roman" w:cs="Times New Roman"/>
          <w:b/>
          <w:sz w:val="24"/>
          <w:szCs w:val="24"/>
          <w:lang w:val="ro-RO"/>
        </w:rPr>
        <w:t>DECIDE:</w:t>
      </w:r>
    </w:p>
    <w:p w:rsidR="00A8674E" w:rsidRPr="00A8674E" w:rsidRDefault="00A8674E" w:rsidP="00816B68">
      <w:pPr>
        <w:tabs>
          <w:tab w:val="left" w:pos="6931"/>
          <w:tab w:val="left" w:pos="7948"/>
        </w:tabs>
        <w:jc w:val="left"/>
        <w:rPr>
          <w:rFonts w:ascii="Times New Roman" w:eastAsia="Times New Roman" w:hAnsi="Times New Roman" w:cs="Times New Roman"/>
          <w:b/>
          <w:sz w:val="24"/>
          <w:szCs w:val="24"/>
          <w:u w:val="single"/>
          <w:lang w:val="ro-RO"/>
        </w:rPr>
      </w:pPr>
      <w:r w:rsidRPr="00A8674E">
        <w:rPr>
          <w:rFonts w:ascii="Times New Roman" w:hAnsi="Times New Roman" w:cs="Times New Roman"/>
          <w:sz w:val="24"/>
          <w:szCs w:val="24"/>
          <w:lang w:val="ro-RO"/>
        </w:rPr>
        <w:t xml:space="preserve">1. Se acceptă propunerea Dl </w:t>
      </w:r>
      <w:r>
        <w:rPr>
          <w:rFonts w:ascii="Times New Roman" w:hAnsi="Times New Roman" w:cs="Times New Roman"/>
          <w:sz w:val="24"/>
          <w:szCs w:val="24"/>
          <w:lang w:val="ro-RO"/>
        </w:rPr>
        <w:t>Alexandr MAȚARIN</w:t>
      </w:r>
      <w:r w:rsidRPr="00A8674E">
        <w:rPr>
          <w:rFonts w:ascii="Times New Roman" w:hAnsi="Times New Roman" w:cs="Times New Roman"/>
          <w:sz w:val="24"/>
          <w:szCs w:val="24"/>
          <w:lang w:val="ro-RO"/>
        </w:rPr>
        <w:t xml:space="preserve">, primarul </w:t>
      </w:r>
      <w:r>
        <w:rPr>
          <w:rFonts w:ascii="Times New Roman" w:hAnsi="Times New Roman" w:cs="Times New Roman"/>
          <w:sz w:val="24"/>
          <w:szCs w:val="24"/>
          <w:lang w:val="ro-RO"/>
        </w:rPr>
        <w:t>orașului Anenii Noi</w:t>
      </w:r>
      <w:r w:rsidRPr="00A8674E">
        <w:rPr>
          <w:rFonts w:ascii="Times New Roman" w:hAnsi="Times New Roman" w:cs="Times New Roman"/>
          <w:sz w:val="24"/>
          <w:szCs w:val="24"/>
          <w:lang w:val="ro-RO"/>
        </w:rPr>
        <w:t xml:space="preserve">, de a iniția procesul de amalgamare voluntară a </w:t>
      </w:r>
      <w:r>
        <w:rPr>
          <w:rFonts w:ascii="Times New Roman" w:hAnsi="Times New Roman" w:cs="Times New Roman"/>
          <w:sz w:val="24"/>
          <w:szCs w:val="24"/>
          <w:lang w:val="ro-RO"/>
        </w:rPr>
        <w:t>orașului Anenii Noi cu satele:</w:t>
      </w:r>
      <w:r w:rsidRPr="00A8674E">
        <w:rPr>
          <w:rFonts w:ascii="Times New Roman" w:hAnsi="Times New Roman" w:cs="Times New Roman"/>
          <w:sz w:val="24"/>
          <w:szCs w:val="24"/>
          <w:lang w:val="ro-RO"/>
        </w:rPr>
        <w:t xml:space="preserve"> </w:t>
      </w:r>
      <w:r w:rsidR="003A1AE2">
        <w:rPr>
          <w:rFonts w:ascii="Times New Roman" w:eastAsia="Times New Roman" w:hAnsi="Times New Roman" w:cs="Times New Roman"/>
          <w:sz w:val="24"/>
          <w:szCs w:val="24"/>
          <w:lang w:val="ro-RO"/>
        </w:rPr>
        <w:t>Ciobanovca, Chirca</w:t>
      </w:r>
      <w:r>
        <w:rPr>
          <w:rFonts w:ascii="Times New Roman" w:eastAsia="Times New Roman" w:hAnsi="Times New Roman" w:cs="Times New Roman"/>
          <w:sz w:val="24"/>
          <w:szCs w:val="24"/>
          <w:lang w:val="ro-RO"/>
        </w:rPr>
        <w:t xml:space="preserve">, </w:t>
      </w:r>
      <w:r w:rsidRPr="00A8674E">
        <w:rPr>
          <w:rFonts w:ascii="Times New Roman" w:eastAsia="Times New Roman" w:hAnsi="Times New Roman" w:cs="Times New Roman"/>
          <w:sz w:val="24"/>
          <w:szCs w:val="24"/>
          <w:lang w:val="ro-RO"/>
        </w:rPr>
        <w:t>Ţânţăreni</w:t>
      </w:r>
      <w:r w:rsidRPr="00C37C09">
        <w:rPr>
          <w:rFonts w:ascii="Times New Roman" w:eastAsia="Times New Roman" w:hAnsi="Times New Roman" w:cs="Times New Roman"/>
          <w:b/>
          <w:sz w:val="24"/>
          <w:szCs w:val="24"/>
          <w:lang w:val="ro-RO"/>
        </w:rPr>
        <w:t xml:space="preserve"> </w:t>
      </w:r>
      <w:r w:rsidRPr="00A8674E">
        <w:rPr>
          <w:rFonts w:ascii="Times New Roman" w:hAnsi="Times New Roman" w:cs="Times New Roman"/>
          <w:sz w:val="24"/>
          <w:szCs w:val="24"/>
          <w:lang w:val="ro-RO"/>
        </w:rPr>
        <w:t xml:space="preserve">(propunerea se anexează). </w:t>
      </w:r>
    </w:p>
    <w:p w:rsidR="00A8674E" w:rsidRPr="00A8674E" w:rsidRDefault="00A8674E" w:rsidP="00816B68">
      <w:pPr>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2. Se inițiază procesul de amalgamare voluntară </w:t>
      </w:r>
      <w:r w:rsidR="00C37C09">
        <w:rPr>
          <w:rFonts w:ascii="Times New Roman" w:hAnsi="Times New Roman" w:cs="Times New Roman"/>
          <w:sz w:val="24"/>
          <w:szCs w:val="24"/>
          <w:lang w:val="ro-RO"/>
        </w:rPr>
        <w:t xml:space="preserve">a orașului </w:t>
      </w:r>
      <w:r>
        <w:rPr>
          <w:rFonts w:ascii="Times New Roman" w:hAnsi="Times New Roman" w:cs="Times New Roman"/>
          <w:sz w:val="24"/>
          <w:szCs w:val="24"/>
          <w:lang w:val="ro-RO"/>
        </w:rPr>
        <w:t>Anenii Noi cu satele:</w:t>
      </w:r>
      <w:r w:rsidRPr="00A8674E">
        <w:rPr>
          <w:rFonts w:ascii="Times New Roman" w:hAnsi="Times New Roman" w:cs="Times New Roman"/>
          <w:sz w:val="24"/>
          <w:szCs w:val="24"/>
          <w:lang w:val="ro-RO"/>
        </w:rPr>
        <w:t xml:space="preserve"> </w:t>
      </w:r>
      <w:r w:rsidR="003A1AE2">
        <w:rPr>
          <w:rFonts w:ascii="Times New Roman" w:eastAsia="Times New Roman" w:hAnsi="Times New Roman" w:cs="Times New Roman"/>
          <w:sz w:val="24"/>
          <w:szCs w:val="24"/>
          <w:lang w:val="ro-RO"/>
        </w:rPr>
        <w:t>Ciobanovca</w:t>
      </w:r>
      <w:r>
        <w:rPr>
          <w:rFonts w:ascii="Times New Roman" w:eastAsia="Times New Roman" w:hAnsi="Times New Roman" w:cs="Times New Roman"/>
          <w:sz w:val="24"/>
          <w:szCs w:val="24"/>
          <w:lang w:val="ro-RO"/>
        </w:rPr>
        <w:t>,</w:t>
      </w:r>
      <w:r w:rsidR="003A1AE2">
        <w:rPr>
          <w:rFonts w:ascii="Times New Roman" w:eastAsia="Times New Roman" w:hAnsi="Times New Roman" w:cs="Times New Roman"/>
          <w:sz w:val="24"/>
          <w:szCs w:val="24"/>
          <w:lang w:val="ro-RO"/>
        </w:rPr>
        <w:t xml:space="preserve"> Chirca,</w:t>
      </w:r>
      <w:r>
        <w:rPr>
          <w:rFonts w:ascii="Times New Roman" w:eastAsia="Times New Roman" w:hAnsi="Times New Roman" w:cs="Times New Roman"/>
          <w:sz w:val="24"/>
          <w:szCs w:val="24"/>
          <w:lang w:val="ro-RO"/>
        </w:rPr>
        <w:t xml:space="preserve"> </w:t>
      </w:r>
      <w:r w:rsidRPr="00A8674E">
        <w:rPr>
          <w:rFonts w:ascii="Times New Roman" w:eastAsia="Times New Roman" w:hAnsi="Times New Roman" w:cs="Times New Roman"/>
          <w:sz w:val="24"/>
          <w:szCs w:val="24"/>
          <w:lang w:val="ro-RO"/>
        </w:rPr>
        <w:t>Ţânţăreni</w:t>
      </w:r>
      <w:r w:rsidRPr="00A8674E">
        <w:rPr>
          <w:rFonts w:ascii="Times New Roman" w:hAnsi="Times New Roman" w:cs="Times New Roman"/>
          <w:sz w:val="24"/>
          <w:szCs w:val="24"/>
          <w:lang w:val="ro-RO"/>
        </w:rPr>
        <w:t xml:space="preserve">. </w:t>
      </w:r>
    </w:p>
    <w:p w:rsidR="00A8674E" w:rsidRPr="00A8674E" w:rsidRDefault="00A8674E" w:rsidP="00816B68">
      <w:pPr>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3. Se deleagă din partea </w:t>
      </w:r>
      <w:r>
        <w:rPr>
          <w:rFonts w:ascii="Times New Roman" w:hAnsi="Times New Roman" w:cs="Times New Roman"/>
          <w:sz w:val="24"/>
          <w:szCs w:val="24"/>
          <w:lang w:val="ro-RO"/>
        </w:rPr>
        <w:t>orașului Anenii Noi</w:t>
      </w:r>
      <w:r w:rsidRPr="00A8674E">
        <w:rPr>
          <w:rFonts w:ascii="Times New Roman" w:hAnsi="Times New Roman" w:cs="Times New Roman"/>
          <w:sz w:val="24"/>
          <w:szCs w:val="24"/>
          <w:lang w:val="ro-RO"/>
        </w:rPr>
        <w:t xml:space="preserve"> în componența grupului de lucru comun privind amalgamarea voluntară: </w:t>
      </w:r>
    </w:p>
    <w:p w:rsidR="00A8674E" w:rsidRPr="00A8674E" w:rsidRDefault="00A8674E" w:rsidP="00816B68">
      <w:pPr>
        <w:ind w:firstLine="851"/>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1. </w:t>
      </w:r>
      <w:r>
        <w:rPr>
          <w:rFonts w:ascii="Times New Roman" w:hAnsi="Times New Roman" w:cs="Times New Roman"/>
          <w:sz w:val="24"/>
          <w:szCs w:val="24"/>
          <w:lang w:val="ro-RO"/>
        </w:rPr>
        <w:t>Alexandr MAȚARIN</w:t>
      </w:r>
      <w:r w:rsidRPr="00A8674E">
        <w:rPr>
          <w:rFonts w:ascii="Times New Roman" w:hAnsi="Times New Roman" w:cs="Times New Roman"/>
          <w:sz w:val="24"/>
          <w:szCs w:val="24"/>
          <w:lang w:val="ro-RO"/>
        </w:rPr>
        <w:t xml:space="preserve">, primarul </w:t>
      </w:r>
      <w:r w:rsidR="00816B68">
        <w:rPr>
          <w:rFonts w:ascii="Times New Roman" w:hAnsi="Times New Roman" w:cs="Times New Roman"/>
          <w:sz w:val="24"/>
          <w:szCs w:val="24"/>
          <w:lang w:val="ro-RO"/>
        </w:rPr>
        <w:t>or</w:t>
      </w:r>
      <w:r>
        <w:rPr>
          <w:rFonts w:ascii="Times New Roman" w:hAnsi="Times New Roman" w:cs="Times New Roman"/>
          <w:sz w:val="24"/>
          <w:szCs w:val="24"/>
          <w:lang w:val="ro-RO"/>
        </w:rPr>
        <w:t>așului Anenii Noi</w:t>
      </w:r>
      <w:r w:rsidRPr="00A8674E">
        <w:rPr>
          <w:rFonts w:ascii="Times New Roman" w:hAnsi="Times New Roman" w:cs="Times New Roman"/>
          <w:sz w:val="24"/>
          <w:szCs w:val="24"/>
          <w:lang w:val="ro-RO"/>
        </w:rPr>
        <w:t xml:space="preserve">; </w:t>
      </w:r>
    </w:p>
    <w:p w:rsidR="00A8674E" w:rsidRPr="00A8674E" w:rsidRDefault="00A8674E" w:rsidP="00816B68">
      <w:pPr>
        <w:ind w:firstLine="851"/>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2. </w:t>
      </w:r>
      <w:r>
        <w:rPr>
          <w:rFonts w:ascii="Times New Roman" w:hAnsi="Times New Roman" w:cs="Times New Roman"/>
          <w:sz w:val="24"/>
          <w:szCs w:val="24"/>
          <w:lang w:val="ro-RO"/>
        </w:rPr>
        <w:t>Dmitri CIUR, viceprimarul or. Anenii Noi</w:t>
      </w:r>
      <w:r w:rsidRPr="00A8674E">
        <w:rPr>
          <w:rFonts w:ascii="Times New Roman" w:hAnsi="Times New Roman" w:cs="Times New Roman"/>
          <w:sz w:val="24"/>
          <w:szCs w:val="24"/>
          <w:lang w:val="ro-RO"/>
        </w:rPr>
        <w:t>;</w:t>
      </w:r>
    </w:p>
    <w:p w:rsidR="00A8674E" w:rsidRDefault="00A8674E" w:rsidP="00816B68">
      <w:pPr>
        <w:ind w:firstLine="851"/>
        <w:rPr>
          <w:rFonts w:ascii="Times New Roman" w:hAnsi="Times New Roman" w:cs="Times New Roman"/>
          <w:sz w:val="24"/>
          <w:szCs w:val="24"/>
          <w:lang w:val="ro-RO"/>
        </w:rPr>
      </w:pPr>
      <w:r>
        <w:rPr>
          <w:rFonts w:ascii="Times New Roman" w:hAnsi="Times New Roman" w:cs="Times New Roman"/>
          <w:sz w:val="24"/>
          <w:szCs w:val="24"/>
          <w:lang w:val="ro-RO"/>
        </w:rPr>
        <w:t>3. Tatiana GUZO, viceprimarul or. Anenii Noi</w:t>
      </w:r>
      <w:r w:rsidRPr="00A8674E">
        <w:rPr>
          <w:rFonts w:ascii="Times New Roman" w:hAnsi="Times New Roman" w:cs="Times New Roman"/>
          <w:sz w:val="24"/>
          <w:szCs w:val="24"/>
          <w:lang w:val="ro-RO"/>
        </w:rPr>
        <w:t>;</w:t>
      </w:r>
    </w:p>
    <w:p w:rsidR="00451D6E" w:rsidRDefault="00A8674E" w:rsidP="00816B68">
      <w:pPr>
        <w:ind w:firstLine="851"/>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4. </w:t>
      </w:r>
      <w:r w:rsidR="003A1AE2">
        <w:rPr>
          <w:rFonts w:ascii="Times New Roman" w:hAnsi="Times New Roman" w:cs="Times New Roman"/>
          <w:sz w:val="24"/>
          <w:szCs w:val="24"/>
          <w:lang w:val="ro-RO"/>
        </w:rPr>
        <w:t>Rodica Melnic, secretara consiliului</w:t>
      </w:r>
      <w:r w:rsidRPr="00A8674E">
        <w:rPr>
          <w:rFonts w:ascii="Times New Roman" w:hAnsi="Times New Roman" w:cs="Times New Roman"/>
          <w:sz w:val="24"/>
          <w:szCs w:val="24"/>
          <w:lang w:val="ro-RO"/>
        </w:rPr>
        <w:t xml:space="preserve"> local; </w:t>
      </w:r>
    </w:p>
    <w:p w:rsidR="00A8674E" w:rsidRPr="00A8674E" w:rsidRDefault="00A8674E" w:rsidP="00816B68">
      <w:pPr>
        <w:ind w:firstLine="851"/>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5. </w:t>
      </w:r>
      <w:r w:rsidR="003A1AE2">
        <w:rPr>
          <w:rFonts w:ascii="Times New Roman" w:hAnsi="Times New Roman" w:cs="Times New Roman"/>
          <w:sz w:val="24"/>
          <w:szCs w:val="24"/>
          <w:lang w:val="ro-RO"/>
        </w:rPr>
        <w:t>Stolearenco Tatiana</w:t>
      </w:r>
      <w:r w:rsidRPr="00A8674E">
        <w:rPr>
          <w:rFonts w:ascii="Times New Roman" w:hAnsi="Times New Roman" w:cs="Times New Roman"/>
          <w:sz w:val="24"/>
          <w:szCs w:val="24"/>
          <w:lang w:val="ro-RO"/>
        </w:rPr>
        <w:t xml:space="preserve">, consilier local; </w:t>
      </w:r>
    </w:p>
    <w:p w:rsidR="00A8674E" w:rsidRPr="00A8674E" w:rsidRDefault="00A8674E" w:rsidP="00816B68">
      <w:pPr>
        <w:rPr>
          <w:rFonts w:ascii="Times New Roman" w:hAnsi="Times New Roman" w:cs="Times New Roman"/>
          <w:sz w:val="24"/>
          <w:szCs w:val="24"/>
          <w:lang w:val="ro-RO"/>
        </w:rPr>
      </w:pPr>
      <w:r w:rsidRPr="00A8674E">
        <w:rPr>
          <w:rFonts w:ascii="Times New Roman" w:hAnsi="Times New Roman" w:cs="Times New Roman"/>
          <w:sz w:val="24"/>
          <w:szCs w:val="24"/>
          <w:lang w:val="ro-RO"/>
        </w:rPr>
        <w:t>4. Se aduce la cunoștință primăriilor localităților vizate la punctul 1 despre obligativitatea informării administ</w:t>
      </w:r>
      <w:r w:rsidR="00451D6E">
        <w:rPr>
          <w:rFonts w:ascii="Times New Roman" w:hAnsi="Times New Roman" w:cs="Times New Roman"/>
          <w:sz w:val="24"/>
          <w:szCs w:val="24"/>
          <w:lang w:val="ro-RO"/>
        </w:rPr>
        <w:t xml:space="preserve">rației publice locale a orașului Anenii Noi </w:t>
      </w:r>
      <w:r w:rsidRPr="00A8674E">
        <w:rPr>
          <w:rFonts w:ascii="Times New Roman" w:hAnsi="Times New Roman" w:cs="Times New Roman"/>
          <w:sz w:val="24"/>
          <w:szCs w:val="24"/>
          <w:lang w:val="ro-RO"/>
        </w:rPr>
        <w:t xml:space="preserve">în termeni proximi privind persoanele delegate pentru a fi incluși în componența grupului de lucru - conform punctului 3 din prezenta decizie, în cazul emiterii unei decizii de inițiere. </w:t>
      </w:r>
    </w:p>
    <w:p w:rsidR="00C37C09" w:rsidRPr="00AE3420" w:rsidRDefault="00816B68" w:rsidP="00816B68">
      <w:pPr>
        <w:ind w:hanging="851"/>
        <w:jc w:val="left"/>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A8674E" w:rsidRPr="00A8674E">
        <w:rPr>
          <w:rFonts w:ascii="Times New Roman" w:hAnsi="Times New Roman" w:cs="Times New Roman"/>
          <w:sz w:val="24"/>
          <w:szCs w:val="24"/>
          <w:lang w:val="ro-RO"/>
        </w:rPr>
        <w:t>5</w:t>
      </w:r>
      <w:r w:rsidR="00A8674E" w:rsidRPr="00AE3420">
        <w:rPr>
          <w:rFonts w:ascii="Times New Roman" w:hAnsi="Times New Roman" w:cs="Times New Roman"/>
          <w:sz w:val="24"/>
          <w:szCs w:val="24"/>
          <w:lang w:val="ro-RO"/>
        </w:rPr>
        <w:t xml:space="preserve">. </w:t>
      </w:r>
      <w:r w:rsidR="00C37C09" w:rsidRPr="00AE3420">
        <w:rPr>
          <w:rStyle w:val="a3"/>
          <w:rFonts w:ascii="Times New Roman" w:hAnsi="Times New Roman" w:cs="Times New Roman"/>
          <w:sz w:val="24"/>
          <w:szCs w:val="24"/>
          <w:lang w:val="ro-RO"/>
        </w:rPr>
        <w:t>Membrii desemnați ai grupului de lucru comun:</w:t>
      </w:r>
      <w:r w:rsidR="00C37C09" w:rsidRPr="00AE3420">
        <w:rPr>
          <w:rFonts w:ascii="Times New Roman" w:hAnsi="Times New Roman" w:cs="Times New Roman"/>
          <w:sz w:val="24"/>
          <w:szCs w:val="24"/>
          <w:lang w:val="ro-RO"/>
        </w:rPr>
        <w:br/>
        <w:t>a) vor asigura aplicarea mecanismelor prevăzute de actele normative ce reglementează procesul de amalgamare voluntară;</w:t>
      </w:r>
      <w:r w:rsidR="00C37C09" w:rsidRPr="00AE3420">
        <w:rPr>
          <w:rFonts w:ascii="Times New Roman" w:hAnsi="Times New Roman" w:cs="Times New Roman"/>
          <w:sz w:val="24"/>
          <w:szCs w:val="24"/>
          <w:lang w:val="ro-RO"/>
        </w:rPr>
        <w:br/>
        <w:t xml:space="preserve">b) </w:t>
      </w:r>
      <w:r w:rsidR="00AE3420">
        <w:rPr>
          <w:rFonts w:ascii="Times New Roman" w:hAnsi="Times New Roman" w:cs="Times New Roman"/>
          <w:sz w:val="24"/>
          <w:szCs w:val="24"/>
          <w:lang w:val="ro-RO"/>
        </w:rPr>
        <w:t>vor întreprinde</w:t>
      </w:r>
      <w:r w:rsidR="00C37C09" w:rsidRPr="00AE3420">
        <w:rPr>
          <w:rFonts w:ascii="Times New Roman" w:hAnsi="Times New Roman" w:cs="Times New Roman"/>
          <w:sz w:val="24"/>
          <w:szCs w:val="24"/>
          <w:lang w:val="ro-RO"/>
        </w:rPr>
        <w:t xml:space="preserve"> toate acțiunile necesare pentru garantarea eficienței, eficacității și legalității procesului de amalgamare voluntară;</w:t>
      </w:r>
      <w:r w:rsidR="00C37C09" w:rsidRPr="00AE3420">
        <w:rPr>
          <w:rFonts w:ascii="Times New Roman" w:hAnsi="Times New Roman" w:cs="Times New Roman"/>
          <w:sz w:val="24"/>
          <w:szCs w:val="24"/>
          <w:lang w:val="ro-RO"/>
        </w:rPr>
        <w:br/>
        <w:t>c) vor elabora și vor prezenta Consiliului local proiectul deciziei cu privire la amalgamarea voluntară a unităților administrativ-teritoriale participante.</w:t>
      </w:r>
    </w:p>
    <w:p w:rsidR="00A8674E" w:rsidRPr="00AE3420" w:rsidRDefault="00A8674E" w:rsidP="00816B68">
      <w:pPr>
        <w:rPr>
          <w:rFonts w:ascii="Times New Roman" w:hAnsi="Times New Roman" w:cs="Times New Roman"/>
          <w:sz w:val="24"/>
          <w:szCs w:val="24"/>
          <w:lang w:val="ro-RO"/>
        </w:rPr>
      </w:pPr>
      <w:r w:rsidRPr="00AE3420">
        <w:rPr>
          <w:rFonts w:ascii="Times New Roman" w:hAnsi="Times New Roman" w:cs="Times New Roman"/>
          <w:sz w:val="24"/>
          <w:szCs w:val="24"/>
          <w:lang w:val="ro-RO"/>
        </w:rPr>
        <w:t xml:space="preserve">6. Se pune în sarcina </w:t>
      </w:r>
      <w:r w:rsidR="00451D6E" w:rsidRPr="00AE3420">
        <w:rPr>
          <w:rFonts w:ascii="Times New Roman" w:hAnsi="Times New Roman" w:cs="Times New Roman"/>
          <w:sz w:val="24"/>
          <w:szCs w:val="24"/>
          <w:lang w:val="ro-RO"/>
        </w:rPr>
        <w:t>primarului or. Anenii Noi, Alexandr MAȚARIN</w:t>
      </w:r>
      <w:r w:rsidRPr="00AE3420">
        <w:rPr>
          <w:rFonts w:ascii="Times New Roman" w:hAnsi="Times New Roman" w:cs="Times New Roman"/>
          <w:sz w:val="24"/>
          <w:szCs w:val="24"/>
          <w:lang w:val="ro-RO"/>
        </w:rPr>
        <w:t xml:space="preserve">: </w:t>
      </w:r>
    </w:p>
    <w:p w:rsidR="00A8674E" w:rsidRPr="00A8674E" w:rsidRDefault="00A8674E" w:rsidP="00816B68">
      <w:pPr>
        <w:ind w:firstLine="708"/>
        <w:rPr>
          <w:rFonts w:ascii="Times New Roman" w:hAnsi="Times New Roman" w:cs="Times New Roman"/>
          <w:sz w:val="24"/>
          <w:szCs w:val="24"/>
          <w:lang w:val="ro-RO"/>
        </w:rPr>
      </w:pPr>
      <w:r w:rsidRPr="00A8674E">
        <w:rPr>
          <w:rFonts w:ascii="Times New Roman" w:hAnsi="Times New Roman" w:cs="Times New Roman"/>
          <w:sz w:val="24"/>
          <w:szCs w:val="24"/>
          <w:lang w:val="ro-RO"/>
        </w:rPr>
        <w:t>6.1 să aducă la cunoștință și să transm</w:t>
      </w:r>
      <w:r w:rsidR="00451D6E">
        <w:rPr>
          <w:rFonts w:ascii="Times New Roman" w:hAnsi="Times New Roman" w:cs="Times New Roman"/>
          <w:sz w:val="24"/>
          <w:szCs w:val="24"/>
          <w:lang w:val="ro-RO"/>
        </w:rPr>
        <w:t>ită Consiliului local al satelor:</w:t>
      </w:r>
      <w:r w:rsidRPr="00A8674E">
        <w:rPr>
          <w:rFonts w:ascii="Times New Roman" w:hAnsi="Times New Roman" w:cs="Times New Roman"/>
          <w:sz w:val="24"/>
          <w:szCs w:val="24"/>
          <w:lang w:val="ro-RO"/>
        </w:rPr>
        <w:t xml:space="preserve"> </w:t>
      </w:r>
      <w:r w:rsidR="003A1AE2">
        <w:rPr>
          <w:rFonts w:ascii="Times New Roman" w:eastAsia="Times New Roman" w:hAnsi="Times New Roman" w:cs="Times New Roman"/>
          <w:sz w:val="24"/>
          <w:szCs w:val="24"/>
          <w:lang w:val="ro-RO"/>
        </w:rPr>
        <w:t>Ciobanovca, Chirca</w:t>
      </w:r>
      <w:r w:rsidR="00AE3420">
        <w:rPr>
          <w:rFonts w:ascii="Times New Roman" w:eastAsia="Times New Roman" w:hAnsi="Times New Roman" w:cs="Times New Roman"/>
          <w:sz w:val="24"/>
          <w:szCs w:val="24"/>
          <w:lang w:val="ro-RO"/>
        </w:rPr>
        <w:t xml:space="preserve">, </w:t>
      </w:r>
      <w:r w:rsidR="00451D6E" w:rsidRPr="00A8674E">
        <w:rPr>
          <w:rFonts w:ascii="Times New Roman" w:eastAsia="Times New Roman" w:hAnsi="Times New Roman" w:cs="Times New Roman"/>
          <w:sz w:val="24"/>
          <w:szCs w:val="24"/>
          <w:lang w:val="ro-RO"/>
        </w:rPr>
        <w:t>Ţânţăreni</w:t>
      </w:r>
      <w:r w:rsidR="00451D6E" w:rsidRPr="00A8674E">
        <w:rPr>
          <w:rFonts w:ascii="Times New Roman" w:hAnsi="Times New Roman" w:cs="Times New Roman"/>
          <w:sz w:val="24"/>
          <w:szCs w:val="24"/>
          <w:lang w:val="ro-RO"/>
        </w:rPr>
        <w:t xml:space="preserve"> </w:t>
      </w:r>
      <w:r w:rsidRPr="00A8674E">
        <w:rPr>
          <w:rFonts w:ascii="Times New Roman" w:hAnsi="Times New Roman" w:cs="Times New Roman"/>
          <w:sz w:val="24"/>
          <w:szCs w:val="24"/>
          <w:lang w:val="ro-RO"/>
        </w:rPr>
        <w:t>prezenta decizie și propunerea de a iniția procesul de amalgamare voluntară;</w:t>
      </w:r>
    </w:p>
    <w:p w:rsidR="00451D6E" w:rsidRPr="00A8674E" w:rsidRDefault="00451D6E" w:rsidP="00816B68">
      <w:pPr>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3B3340">
        <w:rPr>
          <w:rFonts w:ascii="Times New Roman" w:hAnsi="Times New Roman" w:cs="Times New Roman"/>
          <w:sz w:val="24"/>
          <w:szCs w:val="24"/>
          <w:lang w:val="ro-RO"/>
        </w:rPr>
        <w:tab/>
      </w:r>
      <w:r>
        <w:rPr>
          <w:rFonts w:ascii="Times New Roman" w:hAnsi="Times New Roman" w:cs="Times New Roman"/>
          <w:sz w:val="24"/>
          <w:szCs w:val="24"/>
          <w:lang w:val="ro-RO"/>
        </w:rPr>
        <w:t>6.2 coordonarea cu Primarii satelor</w:t>
      </w:r>
      <w:r w:rsidR="00A8674E" w:rsidRPr="00A8674E">
        <w:rPr>
          <w:rFonts w:ascii="Times New Roman" w:hAnsi="Times New Roman" w:cs="Times New Roman"/>
          <w:sz w:val="24"/>
          <w:szCs w:val="24"/>
          <w:lang w:val="ro-RO"/>
        </w:rPr>
        <w:t xml:space="preserve"> </w:t>
      </w:r>
      <w:r w:rsidR="003A1AE2">
        <w:rPr>
          <w:rFonts w:ascii="Times New Roman" w:eastAsia="Times New Roman" w:hAnsi="Times New Roman" w:cs="Times New Roman"/>
          <w:sz w:val="24"/>
          <w:szCs w:val="24"/>
          <w:lang w:val="ro-RO"/>
        </w:rPr>
        <w:t>Ciobanovca, Chirca</w:t>
      </w:r>
      <w:r>
        <w:rPr>
          <w:rFonts w:ascii="Times New Roman" w:eastAsia="Times New Roman" w:hAnsi="Times New Roman" w:cs="Times New Roman"/>
          <w:sz w:val="24"/>
          <w:szCs w:val="24"/>
          <w:lang w:val="ro-RO"/>
        </w:rPr>
        <w:t xml:space="preserve">, </w:t>
      </w:r>
      <w:r w:rsidRPr="00A8674E">
        <w:rPr>
          <w:rFonts w:ascii="Times New Roman" w:eastAsia="Times New Roman" w:hAnsi="Times New Roman" w:cs="Times New Roman"/>
          <w:sz w:val="24"/>
          <w:szCs w:val="24"/>
          <w:lang w:val="ro-RO"/>
        </w:rPr>
        <w:t>Ţânţăreni</w:t>
      </w:r>
      <w:r w:rsidRPr="00A8674E">
        <w:rPr>
          <w:rFonts w:ascii="Times New Roman" w:hAnsi="Times New Roman" w:cs="Times New Roman"/>
          <w:sz w:val="24"/>
          <w:szCs w:val="24"/>
          <w:lang w:val="ro-RO"/>
        </w:rPr>
        <w:t xml:space="preserve">. </w:t>
      </w:r>
    </w:p>
    <w:p w:rsidR="00A8674E" w:rsidRDefault="00A8674E" w:rsidP="00816B68">
      <w:pPr>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 cu pr</w:t>
      </w:r>
      <w:r w:rsidR="00451D6E">
        <w:rPr>
          <w:rFonts w:ascii="Times New Roman" w:hAnsi="Times New Roman" w:cs="Times New Roman"/>
          <w:sz w:val="24"/>
          <w:szCs w:val="24"/>
          <w:lang w:val="ro-RO"/>
        </w:rPr>
        <w:t>ivire la prezentarea consiliilor</w:t>
      </w:r>
      <w:r w:rsidRPr="00A8674E">
        <w:rPr>
          <w:rFonts w:ascii="Times New Roman" w:hAnsi="Times New Roman" w:cs="Times New Roman"/>
          <w:sz w:val="24"/>
          <w:szCs w:val="24"/>
          <w:lang w:val="ro-RO"/>
        </w:rPr>
        <w:t xml:space="preserve"> local</w:t>
      </w:r>
      <w:r w:rsidR="00451D6E">
        <w:rPr>
          <w:rFonts w:ascii="Times New Roman" w:hAnsi="Times New Roman" w:cs="Times New Roman"/>
          <w:sz w:val="24"/>
          <w:szCs w:val="24"/>
          <w:lang w:val="ro-RO"/>
        </w:rPr>
        <w:t>e</w:t>
      </w:r>
      <w:r w:rsidRPr="00A8674E">
        <w:rPr>
          <w:rFonts w:ascii="Times New Roman" w:hAnsi="Times New Roman" w:cs="Times New Roman"/>
          <w:sz w:val="24"/>
          <w:szCs w:val="24"/>
          <w:lang w:val="ro-RO"/>
        </w:rPr>
        <w:t xml:space="preserve"> </w:t>
      </w:r>
      <w:r w:rsidR="00451D6E">
        <w:rPr>
          <w:rFonts w:ascii="Times New Roman" w:hAnsi="Times New Roman" w:cs="Times New Roman"/>
          <w:sz w:val="24"/>
          <w:szCs w:val="24"/>
          <w:lang w:val="ro-RO"/>
        </w:rPr>
        <w:t>a localităților menționate,</w:t>
      </w:r>
      <w:r w:rsidRPr="00A8674E">
        <w:rPr>
          <w:rFonts w:ascii="Times New Roman" w:hAnsi="Times New Roman" w:cs="Times New Roman"/>
          <w:sz w:val="24"/>
          <w:szCs w:val="24"/>
          <w:lang w:val="ro-RO"/>
        </w:rPr>
        <w:t xml:space="preserve"> a propunerii de inițiere a procesului de amalgamare voluntară. </w:t>
      </w:r>
    </w:p>
    <w:p w:rsidR="00C37C09" w:rsidRPr="00C37C09" w:rsidRDefault="00A8674E" w:rsidP="00C37C09">
      <w:pPr>
        <w:ind w:firstLine="708"/>
        <w:rPr>
          <w:rFonts w:ascii="Times New Roman" w:hAnsi="Times New Roman" w:cs="Times New Roman"/>
          <w:sz w:val="24"/>
          <w:szCs w:val="24"/>
          <w:lang w:val="ro-RO"/>
        </w:rPr>
      </w:pPr>
      <w:r w:rsidRPr="00A8674E">
        <w:rPr>
          <w:rFonts w:ascii="Times New Roman" w:hAnsi="Times New Roman" w:cs="Times New Roman"/>
          <w:sz w:val="24"/>
          <w:szCs w:val="24"/>
          <w:lang w:val="ro-RO"/>
        </w:rPr>
        <w:t xml:space="preserve">6.3 să organizeze măsurile necesare de consultare publică a proiectului deciziei de amalgamare voluntară după elaborarea și aprobarea acestuia de către grupul de lucru comun. </w:t>
      </w:r>
    </w:p>
    <w:p w:rsidR="006337D1" w:rsidRPr="006337D1" w:rsidRDefault="00C37C09" w:rsidP="006337D1">
      <w:pPr>
        <w:contextualSpacing/>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ro-RO" w:eastAsia="ru-RU"/>
        </w:rPr>
        <w:lastRenderedPageBreak/>
        <w:t>7</w:t>
      </w:r>
      <w:r w:rsidR="006337D1">
        <w:rPr>
          <w:rFonts w:ascii="Times New Roman" w:eastAsia="Times New Roman" w:hAnsi="Times New Roman" w:cs="Times New Roman"/>
          <w:sz w:val="24"/>
          <w:szCs w:val="24"/>
          <w:lang w:val="ro-RO" w:eastAsia="ru-RU"/>
        </w:rPr>
        <w:t>.</w:t>
      </w:r>
      <w:r w:rsidR="00CF5370">
        <w:rPr>
          <w:rFonts w:ascii="Times New Roman" w:eastAsia="Times New Roman" w:hAnsi="Times New Roman" w:cs="Times New Roman"/>
          <w:sz w:val="24"/>
          <w:szCs w:val="24"/>
          <w:lang w:val="ro-RO" w:eastAsia="ru-RU"/>
        </w:rPr>
        <w:t xml:space="preserve"> </w:t>
      </w:r>
      <w:r w:rsidR="006337D1" w:rsidRPr="006337D1">
        <w:rPr>
          <w:rFonts w:ascii="Times New Roman" w:eastAsia="Times New Roman" w:hAnsi="Times New Roman" w:cs="Times New Roman"/>
          <w:sz w:val="24"/>
          <w:szCs w:val="24"/>
          <w:lang w:val="ro-RO" w:eastAsia="ru-RU"/>
        </w:rPr>
        <w:t xml:space="preserve">Prezenta decizie, poate fi </w:t>
      </w:r>
      <w:r w:rsidR="006337D1" w:rsidRPr="006337D1">
        <w:rPr>
          <w:rFonts w:ascii="Times New Roman" w:eastAsiaTheme="minorEastAsia" w:hAnsi="Times New Roman" w:cs="Times New Roman"/>
          <w:sz w:val="24"/>
          <w:szCs w:val="24"/>
          <w:lang w:val="ro-RO" w:eastAsia="ru-RU"/>
        </w:rPr>
        <w:t xml:space="preserve">notificată autorității publice emitente </w:t>
      </w:r>
      <w:r w:rsidR="006337D1" w:rsidRPr="006337D1">
        <w:rPr>
          <w:rFonts w:ascii="Times New Roman" w:eastAsia="Times New Roman" w:hAnsi="Times New Roman" w:cs="Times New Roman"/>
          <w:sz w:val="24"/>
          <w:szCs w:val="24"/>
          <w:lang w:val="ro-RO" w:eastAsia="ru-RU"/>
        </w:rPr>
        <w:t>de Oficiului Teritorial Căușeni al Cancelariei de Stat în termen de 30 de zile de la data includerii actului în Registrul de stat al actelor locale.</w:t>
      </w:r>
      <w:r w:rsidR="006337D1" w:rsidRPr="006337D1">
        <w:rPr>
          <w:rFonts w:ascii="Times New Roman" w:eastAsia="Times New Roman" w:hAnsi="Times New Roman" w:cs="Times New Roman"/>
          <w:sz w:val="24"/>
          <w:szCs w:val="24"/>
          <w:lang w:val="ro-RO" w:eastAsia="ru-RU"/>
        </w:rPr>
        <w:tab/>
      </w:r>
    </w:p>
    <w:p w:rsidR="006337D1" w:rsidRPr="006337D1" w:rsidRDefault="00C37C09" w:rsidP="006337D1">
      <w:pPr>
        <w:contextualSpacing/>
        <w:rPr>
          <w:rFonts w:ascii="Times New Roman" w:eastAsia="Times New Roman" w:hAnsi="Times New Roman" w:cs="Times New Roman"/>
          <w:sz w:val="24"/>
          <w:szCs w:val="24"/>
          <w:lang w:val="ro-RO" w:eastAsia="ru-RU"/>
        </w:rPr>
      </w:pPr>
      <w:r>
        <w:rPr>
          <w:rFonts w:ascii="Times New Roman" w:eastAsia="Times New Roman" w:hAnsi="Times New Roman" w:cs="Times New Roman"/>
          <w:b/>
          <w:sz w:val="24"/>
          <w:szCs w:val="24"/>
          <w:lang w:val="ro-RO" w:eastAsia="ru-RU"/>
        </w:rPr>
        <w:t>8</w:t>
      </w:r>
      <w:r w:rsidR="006337D1" w:rsidRPr="006337D1">
        <w:rPr>
          <w:rFonts w:ascii="Times New Roman" w:eastAsia="Times New Roman" w:hAnsi="Times New Roman" w:cs="Times New Roman"/>
          <w:sz w:val="24"/>
          <w:szCs w:val="24"/>
          <w:lang w:val="ro-RO" w:eastAsia="ru-RU"/>
        </w:rPr>
        <w:t>. Prezenta decizie, poate fi contestată de persoana interesată, prin intermediul Judecătoriei Căușeni, sediul Anenii Noi</w:t>
      </w:r>
      <w:r w:rsidR="006337D1" w:rsidRPr="006337D1">
        <w:rPr>
          <w:rFonts w:eastAsiaTheme="minorEastAsia"/>
          <w:lang w:val="ro-RO" w:eastAsia="ru-RU"/>
        </w:rPr>
        <w:t xml:space="preserve"> </w:t>
      </w:r>
      <w:r w:rsidR="006337D1" w:rsidRPr="006337D1">
        <w:rPr>
          <w:rFonts w:ascii="Times New Roman" w:eastAsiaTheme="minorEastAsia" w:hAnsi="Times New Roman" w:cs="Times New Roman"/>
          <w:sz w:val="24"/>
          <w:szCs w:val="24"/>
          <w:lang w:val="ro-RO" w:eastAsia="ru-RU"/>
        </w:rPr>
        <w:t>(or. Anenii Noi, str. Mărțișor nr. 15),</w:t>
      </w:r>
      <w:r w:rsidR="006337D1" w:rsidRPr="006337D1">
        <w:rPr>
          <w:rFonts w:eastAsiaTheme="minorEastAsia"/>
          <w:lang w:val="ro-RO" w:eastAsia="ru-RU"/>
        </w:rPr>
        <w:t xml:space="preserve"> </w:t>
      </w:r>
      <w:r w:rsidR="006337D1" w:rsidRPr="006337D1">
        <w:rPr>
          <w:rFonts w:ascii="Times New Roman" w:eastAsia="Times New Roman" w:hAnsi="Times New Roman" w:cs="Times New Roman"/>
          <w:sz w:val="24"/>
          <w:szCs w:val="24"/>
          <w:lang w:val="ro-RO" w:eastAsia="ru-RU"/>
        </w:rPr>
        <w:t xml:space="preserve"> în termen de 30 de zile de la comunicare.</w:t>
      </w:r>
    </w:p>
    <w:p w:rsidR="00CF5370" w:rsidRPr="00A8674E" w:rsidRDefault="00C37C09" w:rsidP="00CF5370">
      <w:pPr>
        <w:rPr>
          <w:rFonts w:ascii="Times New Roman" w:hAnsi="Times New Roman" w:cs="Times New Roman"/>
          <w:sz w:val="24"/>
          <w:szCs w:val="24"/>
          <w:lang w:val="ro-RO"/>
        </w:rPr>
      </w:pPr>
      <w:r>
        <w:rPr>
          <w:rFonts w:ascii="Times New Roman" w:hAnsi="Times New Roman" w:cs="Times New Roman"/>
          <w:sz w:val="24"/>
          <w:szCs w:val="24"/>
          <w:lang w:val="ro-RO"/>
        </w:rPr>
        <w:t>9</w:t>
      </w:r>
      <w:r w:rsidR="00CF5370" w:rsidRPr="00A8674E">
        <w:rPr>
          <w:rFonts w:ascii="Times New Roman" w:hAnsi="Times New Roman" w:cs="Times New Roman"/>
          <w:sz w:val="24"/>
          <w:szCs w:val="24"/>
          <w:lang w:val="ro-RO"/>
        </w:rPr>
        <w:t xml:space="preserve">. Executarea prezentei Decizii se atribuie grupului de lucru instituit. </w:t>
      </w:r>
    </w:p>
    <w:p w:rsidR="00CF5370" w:rsidRDefault="00C37C09" w:rsidP="00CF5370">
      <w:pPr>
        <w:rPr>
          <w:rFonts w:ascii="Times New Roman" w:hAnsi="Times New Roman" w:cs="Times New Roman"/>
          <w:sz w:val="24"/>
          <w:szCs w:val="24"/>
          <w:lang w:val="ro-RO"/>
        </w:rPr>
      </w:pPr>
      <w:r>
        <w:rPr>
          <w:rFonts w:ascii="Times New Roman" w:hAnsi="Times New Roman" w:cs="Times New Roman"/>
          <w:sz w:val="24"/>
          <w:szCs w:val="24"/>
          <w:lang w:val="ro-RO"/>
        </w:rPr>
        <w:t>10</w:t>
      </w:r>
      <w:r w:rsidR="00CF5370" w:rsidRPr="00A8674E">
        <w:rPr>
          <w:rFonts w:ascii="Times New Roman" w:hAnsi="Times New Roman" w:cs="Times New Roman"/>
          <w:sz w:val="24"/>
          <w:szCs w:val="24"/>
          <w:lang w:val="ro-RO"/>
        </w:rPr>
        <w:t xml:space="preserve">. Controlul executării prezentei Decizii se atribuie </w:t>
      </w:r>
      <w:r w:rsidR="005B664D">
        <w:rPr>
          <w:rFonts w:ascii="Times New Roman" w:hAnsi="Times New Roman" w:cs="Times New Roman"/>
          <w:sz w:val="24"/>
          <w:szCs w:val="24"/>
          <w:lang w:val="ro-RO"/>
        </w:rPr>
        <w:t>comisiilor de specialitate</w:t>
      </w:r>
      <w:r w:rsidR="00CF5370" w:rsidRPr="00A8674E">
        <w:rPr>
          <w:rFonts w:ascii="Times New Roman" w:hAnsi="Times New Roman" w:cs="Times New Roman"/>
          <w:sz w:val="24"/>
          <w:szCs w:val="24"/>
          <w:lang w:val="ro-RO"/>
        </w:rPr>
        <w:t>.</w:t>
      </w:r>
    </w:p>
    <w:p w:rsidR="00CF5370" w:rsidRDefault="00CF5370" w:rsidP="00CF5370">
      <w:pPr>
        <w:rPr>
          <w:rFonts w:ascii="Times New Roman" w:hAnsi="Times New Roman" w:cs="Times New Roman"/>
          <w:sz w:val="24"/>
          <w:szCs w:val="24"/>
          <w:lang w:val="ro-RO"/>
        </w:rPr>
      </w:pPr>
    </w:p>
    <w:p w:rsidR="00CF5370" w:rsidRDefault="00CF5370" w:rsidP="00A8674E">
      <w:pPr>
        <w:rPr>
          <w:rFonts w:ascii="Times New Roman" w:hAnsi="Times New Roman" w:cs="Times New Roman"/>
          <w:sz w:val="24"/>
          <w:szCs w:val="24"/>
          <w:lang w:val="ro-RO"/>
        </w:rPr>
      </w:pPr>
    </w:p>
    <w:p w:rsidR="007A51D6" w:rsidRDefault="007A51D6" w:rsidP="007A51D6">
      <w:pPr>
        <w:tabs>
          <w:tab w:val="left" w:pos="6750"/>
        </w:tabs>
        <w:contextualSpacing/>
        <w:rPr>
          <w:rFonts w:ascii="Times New Roman" w:eastAsia="Times New Roman" w:hAnsi="Times New Roman" w:cs="Times New Roman"/>
          <w:b/>
          <w:sz w:val="24"/>
          <w:szCs w:val="24"/>
          <w:lang w:val="ro-RO"/>
        </w:rPr>
      </w:pPr>
    </w:p>
    <w:p w:rsidR="007A51D6" w:rsidRDefault="007A51D6" w:rsidP="007A51D6">
      <w:pPr>
        <w:rPr>
          <w:rFonts w:ascii="Times New Roman" w:eastAsiaTheme="minorEastAsia" w:hAnsi="Times New Roman" w:cs="Times New Roman"/>
          <w:b/>
          <w:sz w:val="24"/>
          <w:szCs w:val="24"/>
          <w:lang w:val="ro-RO"/>
        </w:rPr>
      </w:pPr>
      <w:r>
        <w:rPr>
          <w:rFonts w:ascii="Times New Roman" w:hAnsi="Times New Roman" w:cs="Times New Roman"/>
          <w:b/>
          <w:sz w:val="24"/>
          <w:szCs w:val="24"/>
          <w:lang w:val="ro-RO"/>
        </w:rPr>
        <w:t xml:space="preserve">Președintele ședinței:                                                                           </w:t>
      </w:r>
    </w:p>
    <w:p w:rsidR="007A51D6" w:rsidRDefault="007A51D6" w:rsidP="007A51D6">
      <w:pPr>
        <w:rPr>
          <w:rFonts w:ascii="Times New Roman" w:hAnsi="Times New Roman" w:cs="Times New Roman"/>
          <w:b/>
          <w:sz w:val="24"/>
          <w:szCs w:val="24"/>
          <w:lang w:val="en-US"/>
        </w:rPr>
      </w:pPr>
    </w:p>
    <w:p w:rsidR="007A51D6" w:rsidRDefault="007A51D6" w:rsidP="007A51D6">
      <w:pPr>
        <w:rPr>
          <w:rFonts w:ascii="Times New Roman" w:hAnsi="Times New Roman" w:cs="Times New Roman"/>
          <w:b/>
          <w:sz w:val="24"/>
          <w:szCs w:val="24"/>
          <w:lang w:val="ro-RO"/>
        </w:rPr>
      </w:pPr>
    </w:p>
    <w:p w:rsidR="007A51D6" w:rsidRDefault="007A51D6" w:rsidP="007A51D6">
      <w:pPr>
        <w:rPr>
          <w:rFonts w:ascii="Times New Roman" w:hAnsi="Times New Roman" w:cs="Times New Roman"/>
          <w:b/>
          <w:sz w:val="24"/>
          <w:szCs w:val="24"/>
          <w:lang w:val="ro-RO"/>
        </w:rPr>
      </w:pPr>
      <w:r>
        <w:rPr>
          <w:rFonts w:ascii="Times New Roman" w:hAnsi="Times New Roman" w:cs="Times New Roman"/>
          <w:b/>
          <w:sz w:val="24"/>
          <w:szCs w:val="24"/>
          <w:lang w:val="ro-RO"/>
        </w:rPr>
        <w:t xml:space="preserve">Contrasemnează: </w:t>
      </w:r>
    </w:p>
    <w:p w:rsidR="007A51D6" w:rsidRDefault="007A51D6" w:rsidP="007A51D6">
      <w:pPr>
        <w:rPr>
          <w:rFonts w:ascii="Times New Roman" w:hAnsi="Times New Roman" w:cs="Times New Roman"/>
          <w:b/>
          <w:sz w:val="24"/>
          <w:szCs w:val="24"/>
          <w:lang w:val="ro-RO"/>
        </w:rPr>
      </w:pPr>
      <w:r>
        <w:rPr>
          <w:rFonts w:ascii="Times New Roman" w:hAnsi="Times New Roman" w:cs="Times New Roman"/>
          <w:b/>
          <w:sz w:val="24"/>
          <w:szCs w:val="24"/>
          <w:lang w:val="ro-RO"/>
        </w:rPr>
        <w:t>Secretara Consiliului orășenesc                                                           Rodica Melnic</w:t>
      </w:r>
    </w:p>
    <w:p w:rsidR="007A51D6" w:rsidRDefault="007A51D6" w:rsidP="007A51D6">
      <w:pPr>
        <w:rPr>
          <w:rFonts w:ascii="Times New Roman" w:hAnsi="Times New Roman" w:cs="Times New Roman"/>
          <w:sz w:val="20"/>
          <w:szCs w:val="20"/>
          <w:lang w:val="ro-RO"/>
        </w:rPr>
      </w:pPr>
    </w:p>
    <w:p w:rsidR="007A51D6" w:rsidRDefault="007A51D6" w:rsidP="007A51D6">
      <w:pPr>
        <w:rPr>
          <w:rFonts w:ascii="Times New Roman" w:hAnsi="Times New Roman" w:cs="Times New Roman"/>
          <w:sz w:val="24"/>
          <w:szCs w:val="24"/>
          <w:lang w:val="ro-RO"/>
        </w:rPr>
      </w:pPr>
    </w:p>
    <w:p w:rsidR="007A51D6" w:rsidRDefault="007A51D6" w:rsidP="007A51D6">
      <w:pPr>
        <w:rPr>
          <w:rFonts w:ascii="Times New Roman" w:hAnsi="Times New Roman" w:cs="Times New Roman"/>
          <w:sz w:val="24"/>
          <w:szCs w:val="24"/>
          <w:lang w:val="ro-RO"/>
        </w:rPr>
      </w:pPr>
    </w:p>
    <w:p w:rsidR="007A51D6" w:rsidRDefault="007A51D6" w:rsidP="007A51D6">
      <w:pPr>
        <w:rPr>
          <w:rFonts w:ascii="Times New Roman" w:hAnsi="Times New Roman" w:cs="Times New Roman"/>
          <w:sz w:val="24"/>
          <w:szCs w:val="24"/>
          <w:lang w:val="ro-RO"/>
        </w:rPr>
      </w:pPr>
    </w:p>
    <w:p w:rsidR="007A51D6" w:rsidRDefault="007A51D6" w:rsidP="007A51D6">
      <w:pPr>
        <w:jc w:val="center"/>
        <w:rPr>
          <w:rFonts w:ascii="Times New Roman" w:hAnsi="Times New Roman" w:cs="Times New Roman"/>
          <w:sz w:val="20"/>
          <w:szCs w:val="20"/>
          <w:lang w:val="ro-RO"/>
        </w:rPr>
      </w:pPr>
      <w:r>
        <w:rPr>
          <w:rFonts w:ascii="Times New Roman" w:hAnsi="Times New Roman" w:cs="Times New Roman"/>
          <w:sz w:val="20"/>
          <w:szCs w:val="20"/>
          <w:lang w:val="ro-RO"/>
        </w:rPr>
        <w:t>Votat: pro -  , contra -0 , abţinut –0</w:t>
      </w:r>
    </w:p>
    <w:p w:rsidR="007A51D6" w:rsidRDefault="007A51D6" w:rsidP="007A51D6">
      <w:pPr>
        <w:rPr>
          <w:rFonts w:ascii="Times New Roman" w:hAnsi="Times New Roman"/>
          <w:b/>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3871E4" w:rsidRDefault="003871E4" w:rsidP="00A8674E">
      <w:pPr>
        <w:rPr>
          <w:rFonts w:ascii="Times New Roman" w:hAnsi="Times New Roman" w:cs="Times New Roman"/>
          <w:sz w:val="24"/>
          <w:szCs w:val="24"/>
          <w:lang w:val="ro-RO"/>
        </w:rPr>
      </w:pPr>
    </w:p>
    <w:p w:rsidR="00CA4218" w:rsidRPr="001D19AD" w:rsidRDefault="00CA4218" w:rsidP="00A8674E">
      <w:pPr>
        <w:rPr>
          <w:rFonts w:ascii="Times New Roman" w:hAnsi="Times New Roman" w:cs="Times New Roman"/>
          <w:sz w:val="28"/>
          <w:szCs w:val="28"/>
          <w:lang w:val="en-US"/>
        </w:rPr>
      </w:pPr>
    </w:p>
    <w:sectPr w:rsidR="00CA4218" w:rsidRPr="001D19AD" w:rsidSect="001C7FB1">
      <w:pgSz w:w="11906" w:h="16838"/>
      <w:pgMar w:top="289" w:right="851" w:bottom="295"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imes Roumanian">
    <w:altName w:val="Courier New"/>
    <w:charset w:val="00"/>
    <w:family w:val="auto"/>
    <w:pitch w:val="default"/>
    <w:sig w:usb0="00000000" w:usb1="00000000" w:usb2="00000000" w:usb3="00000000" w:csb0="0000019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16DF9"/>
    <w:multiLevelType w:val="multilevel"/>
    <w:tmpl w:val="7730F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C95654"/>
    <w:multiLevelType w:val="multilevel"/>
    <w:tmpl w:val="16B4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731"/>
    <w:rsid w:val="0015034F"/>
    <w:rsid w:val="001C7FB1"/>
    <w:rsid w:val="001D19AD"/>
    <w:rsid w:val="003871E4"/>
    <w:rsid w:val="003A1AE2"/>
    <w:rsid w:val="003B3340"/>
    <w:rsid w:val="00451D6E"/>
    <w:rsid w:val="00493467"/>
    <w:rsid w:val="004E09D6"/>
    <w:rsid w:val="00592FC9"/>
    <w:rsid w:val="005B664D"/>
    <w:rsid w:val="006337D1"/>
    <w:rsid w:val="00783CCA"/>
    <w:rsid w:val="007A51D6"/>
    <w:rsid w:val="00816B68"/>
    <w:rsid w:val="00921315"/>
    <w:rsid w:val="009D3731"/>
    <w:rsid w:val="00A8674E"/>
    <w:rsid w:val="00AE3420"/>
    <w:rsid w:val="00C37C09"/>
    <w:rsid w:val="00CA4218"/>
    <w:rsid w:val="00CF5370"/>
    <w:rsid w:val="00DA2370"/>
    <w:rsid w:val="00E83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71D3D"/>
  <w15:chartTrackingRefBased/>
  <w15:docId w15:val="{EF0E661B-B6CC-4A29-B59E-3C18E984B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AE3420"/>
    <w:pPr>
      <w:keepNext/>
      <w:spacing w:after="120"/>
      <w:jc w:val="left"/>
      <w:outlineLvl w:val="0"/>
    </w:pPr>
    <w:rPr>
      <w:rFonts w:ascii="Times Roumanian" w:eastAsia="Times New Roman" w:hAnsi="Times Roumanian" w:cs="Times New Roman"/>
      <w:b/>
      <w:sz w:val="24"/>
      <w:szCs w:val="20"/>
      <w:lang w:val="en-US" w:eastAsia="ru-RU"/>
    </w:rPr>
  </w:style>
  <w:style w:type="paragraph" w:styleId="4">
    <w:name w:val="heading 4"/>
    <w:basedOn w:val="a"/>
    <w:next w:val="a"/>
    <w:link w:val="40"/>
    <w:uiPriority w:val="9"/>
    <w:semiHidden/>
    <w:unhideWhenUsed/>
    <w:qFormat/>
    <w:rsid w:val="00CA4218"/>
    <w:pPr>
      <w:keepNext/>
      <w:keepLines/>
      <w:spacing w:before="40"/>
      <w:outlineLvl w:val="3"/>
    </w:pPr>
    <w:rPr>
      <w:rFonts w:asciiTheme="majorHAnsi" w:eastAsiaTheme="majorEastAsia" w:hAnsiTheme="majorHAnsi" w:cstheme="majorBidi"/>
      <w:i/>
      <w:iCs/>
      <w:color w:val="2E74B5" w:themeColor="accent1" w:themeShade="BF"/>
    </w:rPr>
  </w:style>
  <w:style w:type="paragraph" w:styleId="6">
    <w:name w:val="heading 6"/>
    <w:basedOn w:val="a"/>
    <w:next w:val="a"/>
    <w:link w:val="60"/>
    <w:uiPriority w:val="9"/>
    <w:semiHidden/>
    <w:unhideWhenUsed/>
    <w:qFormat/>
    <w:rsid w:val="00CA4218"/>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37C09"/>
    <w:rPr>
      <w:b/>
      <w:bCs/>
    </w:rPr>
  </w:style>
  <w:style w:type="character" w:customStyle="1" w:styleId="10">
    <w:name w:val="Заголовок 1 Знак"/>
    <w:basedOn w:val="a0"/>
    <w:link w:val="1"/>
    <w:qFormat/>
    <w:rsid w:val="00AE3420"/>
    <w:rPr>
      <w:rFonts w:ascii="Times Roumanian" w:eastAsia="Times New Roman" w:hAnsi="Times Roumanian" w:cs="Times New Roman"/>
      <w:b/>
      <w:sz w:val="24"/>
      <w:szCs w:val="20"/>
      <w:lang w:val="en-US" w:eastAsia="ru-RU"/>
    </w:rPr>
  </w:style>
  <w:style w:type="paragraph" w:customStyle="1" w:styleId="FR2">
    <w:name w:val="FR2"/>
    <w:qFormat/>
    <w:rsid w:val="00AE3420"/>
    <w:pPr>
      <w:widowControl w:val="0"/>
      <w:snapToGrid w:val="0"/>
      <w:spacing w:before="100" w:line="360" w:lineRule="auto"/>
      <w:ind w:left="120"/>
      <w:jc w:val="left"/>
    </w:pPr>
    <w:rPr>
      <w:rFonts w:ascii="Arial" w:eastAsia="Times New Roman" w:hAnsi="Arial" w:cs="Times New Roman"/>
      <w:sz w:val="24"/>
      <w:szCs w:val="20"/>
      <w:lang w:val="ro-RO" w:eastAsia="ru-RU"/>
    </w:rPr>
  </w:style>
  <w:style w:type="paragraph" w:styleId="a4">
    <w:name w:val="Normal (Web)"/>
    <w:basedOn w:val="a"/>
    <w:uiPriority w:val="99"/>
    <w:semiHidden/>
    <w:unhideWhenUsed/>
    <w:rsid w:val="00783CCA"/>
    <w:pPr>
      <w:spacing w:before="100" w:beforeAutospacing="1" w:after="100" w:afterAutospacing="1"/>
      <w:jc w:val="left"/>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7A51D6"/>
    <w:rPr>
      <w:rFonts w:ascii="Segoe UI" w:hAnsi="Segoe UI" w:cs="Segoe UI"/>
      <w:sz w:val="18"/>
      <w:szCs w:val="18"/>
    </w:rPr>
  </w:style>
  <w:style w:type="character" w:customStyle="1" w:styleId="a6">
    <w:name w:val="Текст выноски Знак"/>
    <w:basedOn w:val="a0"/>
    <w:link w:val="a5"/>
    <w:uiPriority w:val="99"/>
    <w:semiHidden/>
    <w:rsid w:val="007A51D6"/>
    <w:rPr>
      <w:rFonts w:ascii="Segoe UI" w:hAnsi="Segoe UI" w:cs="Segoe UI"/>
      <w:sz w:val="18"/>
      <w:szCs w:val="18"/>
    </w:rPr>
  </w:style>
  <w:style w:type="character" w:customStyle="1" w:styleId="40">
    <w:name w:val="Заголовок 4 Знак"/>
    <w:basedOn w:val="a0"/>
    <w:link w:val="4"/>
    <w:uiPriority w:val="9"/>
    <w:semiHidden/>
    <w:rsid w:val="00CA4218"/>
    <w:rPr>
      <w:rFonts w:asciiTheme="majorHAnsi" w:eastAsiaTheme="majorEastAsia" w:hAnsiTheme="majorHAnsi" w:cstheme="majorBidi"/>
      <w:i/>
      <w:iCs/>
      <w:color w:val="2E74B5" w:themeColor="accent1" w:themeShade="BF"/>
    </w:rPr>
  </w:style>
  <w:style w:type="character" w:customStyle="1" w:styleId="60">
    <w:name w:val="Заголовок 6 Знак"/>
    <w:basedOn w:val="a0"/>
    <w:link w:val="6"/>
    <w:uiPriority w:val="9"/>
    <w:semiHidden/>
    <w:rsid w:val="00CA4218"/>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037899">
      <w:bodyDiv w:val="1"/>
      <w:marLeft w:val="0"/>
      <w:marRight w:val="0"/>
      <w:marTop w:val="0"/>
      <w:marBottom w:val="0"/>
      <w:divBdr>
        <w:top w:val="none" w:sz="0" w:space="0" w:color="auto"/>
        <w:left w:val="none" w:sz="0" w:space="0" w:color="auto"/>
        <w:bottom w:val="none" w:sz="0" w:space="0" w:color="auto"/>
        <w:right w:val="none" w:sz="0" w:space="0" w:color="auto"/>
      </w:divBdr>
    </w:div>
    <w:div w:id="1571623251">
      <w:bodyDiv w:val="1"/>
      <w:marLeft w:val="0"/>
      <w:marRight w:val="0"/>
      <w:marTop w:val="0"/>
      <w:marBottom w:val="0"/>
      <w:divBdr>
        <w:top w:val="none" w:sz="0" w:space="0" w:color="auto"/>
        <w:left w:val="none" w:sz="0" w:space="0" w:color="auto"/>
        <w:bottom w:val="none" w:sz="0" w:space="0" w:color="auto"/>
        <w:right w:val="none" w:sz="0" w:space="0" w:color="auto"/>
      </w:divBdr>
    </w:div>
    <w:div w:id="1750156018">
      <w:bodyDiv w:val="1"/>
      <w:marLeft w:val="0"/>
      <w:marRight w:val="0"/>
      <w:marTop w:val="0"/>
      <w:marBottom w:val="0"/>
      <w:divBdr>
        <w:top w:val="none" w:sz="0" w:space="0" w:color="auto"/>
        <w:left w:val="none" w:sz="0" w:space="0" w:color="auto"/>
        <w:bottom w:val="none" w:sz="0" w:space="0" w:color="auto"/>
        <w:right w:val="none" w:sz="0" w:space="0" w:color="auto"/>
      </w:divBdr>
    </w:div>
    <w:div w:id="2017069097">
      <w:bodyDiv w:val="1"/>
      <w:marLeft w:val="0"/>
      <w:marRight w:val="0"/>
      <w:marTop w:val="0"/>
      <w:marBottom w:val="0"/>
      <w:divBdr>
        <w:top w:val="none" w:sz="0" w:space="0" w:color="auto"/>
        <w:left w:val="none" w:sz="0" w:space="0" w:color="auto"/>
        <w:bottom w:val="none" w:sz="0" w:space="0" w:color="auto"/>
        <w:right w:val="none" w:sz="0" w:space="0" w:color="auto"/>
      </w:divBdr>
      <w:divsChild>
        <w:div w:id="919754832">
          <w:marLeft w:val="0"/>
          <w:marRight w:val="0"/>
          <w:marTop w:val="0"/>
          <w:marBottom w:val="0"/>
          <w:divBdr>
            <w:top w:val="none" w:sz="0" w:space="0" w:color="auto"/>
            <w:left w:val="none" w:sz="0" w:space="0" w:color="auto"/>
            <w:bottom w:val="none" w:sz="0" w:space="0" w:color="auto"/>
            <w:right w:val="none" w:sz="0" w:space="0" w:color="auto"/>
          </w:divBdr>
        </w:div>
        <w:div w:id="2024895557">
          <w:marLeft w:val="0"/>
          <w:marRight w:val="0"/>
          <w:marTop w:val="0"/>
          <w:marBottom w:val="0"/>
          <w:divBdr>
            <w:top w:val="none" w:sz="0" w:space="0" w:color="auto"/>
            <w:left w:val="none" w:sz="0" w:space="0" w:color="auto"/>
            <w:bottom w:val="none" w:sz="0" w:space="0" w:color="auto"/>
            <w:right w:val="none" w:sz="0" w:space="0" w:color="auto"/>
          </w:divBdr>
        </w:div>
        <w:div w:id="534083825">
          <w:marLeft w:val="0"/>
          <w:marRight w:val="0"/>
          <w:marTop w:val="0"/>
          <w:marBottom w:val="0"/>
          <w:divBdr>
            <w:top w:val="none" w:sz="0" w:space="0" w:color="auto"/>
            <w:left w:val="none" w:sz="0" w:space="0" w:color="auto"/>
            <w:bottom w:val="none" w:sz="0" w:space="0" w:color="auto"/>
            <w:right w:val="none" w:sz="0" w:space="0" w:color="auto"/>
          </w:divBdr>
        </w:div>
        <w:div w:id="1786731400">
          <w:marLeft w:val="0"/>
          <w:marRight w:val="0"/>
          <w:marTop w:val="0"/>
          <w:marBottom w:val="0"/>
          <w:divBdr>
            <w:top w:val="none" w:sz="0" w:space="0" w:color="auto"/>
            <w:left w:val="none" w:sz="0" w:space="0" w:color="auto"/>
            <w:bottom w:val="none" w:sz="0" w:space="0" w:color="auto"/>
            <w:right w:val="none" w:sz="0" w:space="0" w:color="auto"/>
          </w:divBdr>
        </w:div>
        <w:div w:id="462429860">
          <w:marLeft w:val="0"/>
          <w:marRight w:val="0"/>
          <w:marTop w:val="0"/>
          <w:marBottom w:val="0"/>
          <w:divBdr>
            <w:top w:val="none" w:sz="0" w:space="0" w:color="auto"/>
            <w:left w:val="none" w:sz="0" w:space="0" w:color="auto"/>
            <w:bottom w:val="none" w:sz="0" w:space="0" w:color="auto"/>
            <w:right w:val="none" w:sz="0" w:space="0" w:color="auto"/>
          </w:divBdr>
        </w:div>
        <w:div w:id="28841716">
          <w:marLeft w:val="0"/>
          <w:marRight w:val="0"/>
          <w:marTop w:val="0"/>
          <w:marBottom w:val="0"/>
          <w:divBdr>
            <w:top w:val="none" w:sz="0" w:space="0" w:color="auto"/>
            <w:left w:val="none" w:sz="0" w:space="0" w:color="auto"/>
            <w:bottom w:val="none" w:sz="0" w:space="0" w:color="auto"/>
            <w:right w:val="none" w:sz="0" w:space="0" w:color="auto"/>
          </w:divBdr>
        </w:div>
        <w:div w:id="692151154">
          <w:marLeft w:val="0"/>
          <w:marRight w:val="0"/>
          <w:marTop w:val="0"/>
          <w:marBottom w:val="0"/>
          <w:divBdr>
            <w:top w:val="none" w:sz="0" w:space="0" w:color="auto"/>
            <w:left w:val="none" w:sz="0" w:space="0" w:color="auto"/>
            <w:bottom w:val="none" w:sz="0" w:space="0" w:color="auto"/>
            <w:right w:val="none" w:sz="0" w:space="0" w:color="auto"/>
          </w:divBdr>
        </w:div>
        <w:div w:id="944847133">
          <w:marLeft w:val="0"/>
          <w:marRight w:val="0"/>
          <w:marTop w:val="0"/>
          <w:marBottom w:val="0"/>
          <w:divBdr>
            <w:top w:val="none" w:sz="0" w:space="0" w:color="auto"/>
            <w:left w:val="none" w:sz="0" w:space="0" w:color="auto"/>
            <w:bottom w:val="none" w:sz="0" w:space="0" w:color="auto"/>
            <w:right w:val="none" w:sz="0" w:space="0" w:color="auto"/>
          </w:divBdr>
        </w:div>
        <w:div w:id="752163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2</Pages>
  <Words>638</Words>
  <Characters>3643</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17</cp:revision>
  <cp:lastPrinted>2026-01-28T07:58:00Z</cp:lastPrinted>
  <dcterms:created xsi:type="dcterms:W3CDTF">2026-01-23T07:52:00Z</dcterms:created>
  <dcterms:modified xsi:type="dcterms:W3CDTF">2026-01-30T13:13:00Z</dcterms:modified>
</cp:coreProperties>
</file>