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668" w:type="dxa"/>
        <w:tblInd w:w="-459" w:type="dxa"/>
        <w:tblLayout w:type="fixed"/>
        <w:tblLook w:val="04A0"/>
      </w:tblPr>
      <w:tblGrid>
        <w:gridCol w:w="4534"/>
        <w:gridCol w:w="660"/>
        <w:gridCol w:w="758"/>
        <w:gridCol w:w="4716"/>
      </w:tblGrid>
      <w:tr w:rsidR="00735C7F" w:rsidRPr="00735C7F" w:rsidTr="00BB727B">
        <w:trPr>
          <w:cantSplit/>
          <w:trHeight w:val="1983"/>
        </w:trPr>
        <w:tc>
          <w:tcPr>
            <w:tcW w:w="4536" w:type="dxa"/>
          </w:tcPr>
          <w:p w:rsidR="00735C7F" w:rsidRPr="00B555CD" w:rsidRDefault="00735C7F" w:rsidP="00735C7F">
            <w:pPr>
              <w:pStyle w:val="FR2"/>
              <w:tabs>
                <w:tab w:val="left" w:pos="-392"/>
              </w:tabs>
              <w:spacing w:before="0" w:line="240" w:lineRule="auto"/>
              <w:ind w:left="0"/>
              <w:rPr>
                <w:rFonts w:ascii="Times New Roman" w:hAnsi="Times New Roman"/>
                <w:b/>
                <w:szCs w:val="24"/>
                <w:lang w:eastAsia="zh-CN"/>
              </w:rPr>
            </w:pPr>
          </w:p>
          <w:p w:rsidR="00735C7F" w:rsidRPr="00735C7F" w:rsidRDefault="00735C7F" w:rsidP="00735C7F">
            <w:pPr>
              <w:pStyle w:val="FR2"/>
              <w:tabs>
                <w:tab w:val="left" w:pos="-392"/>
              </w:tabs>
              <w:spacing w:before="0" w:line="240" w:lineRule="auto"/>
              <w:ind w:left="0" w:firstLine="601"/>
              <w:jc w:val="center"/>
              <w:rPr>
                <w:rFonts w:ascii="Times New Roman" w:hAnsi="Times New Roman"/>
                <w:b/>
                <w:szCs w:val="24"/>
                <w:lang w:val="zh-CN" w:eastAsia="zh-CN"/>
              </w:rPr>
            </w:pPr>
          </w:p>
          <w:p w:rsidR="00735C7F" w:rsidRPr="00735C7F" w:rsidRDefault="00735C7F" w:rsidP="00735C7F">
            <w:pPr>
              <w:pStyle w:val="FR2"/>
              <w:tabs>
                <w:tab w:val="left" w:pos="-392"/>
              </w:tabs>
              <w:spacing w:before="0" w:line="240" w:lineRule="auto"/>
              <w:ind w:left="0"/>
              <w:jc w:val="center"/>
              <w:rPr>
                <w:rFonts w:ascii="Times New Roman" w:hAnsi="Times New Roman"/>
                <w:b/>
                <w:szCs w:val="24"/>
                <w:lang w:eastAsia="zh-CN"/>
              </w:rPr>
            </w:pPr>
            <w:r w:rsidRPr="00735C7F">
              <w:rPr>
                <w:rFonts w:ascii="Times New Roman" w:hAnsi="Times New Roman"/>
                <w:b/>
                <w:szCs w:val="24"/>
              </w:rPr>
              <w:t>CONSILIUL</w:t>
            </w:r>
            <w:r w:rsidRPr="00735C7F">
              <w:rPr>
                <w:rFonts w:ascii="Times New Roman" w:hAnsi="Times New Roman"/>
                <w:b/>
                <w:szCs w:val="24"/>
                <w:lang w:val="zh-CN" w:eastAsia="zh-CN"/>
              </w:rPr>
              <w:t xml:space="preserve"> OR</w:t>
            </w:r>
            <w:r w:rsidRPr="00735C7F">
              <w:rPr>
                <w:rFonts w:ascii="Times New Roman" w:hAnsi="Times New Roman"/>
                <w:b/>
                <w:szCs w:val="24"/>
                <w:lang w:eastAsia="zh-CN"/>
              </w:rPr>
              <w:t>ĂŞENESC</w:t>
            </w:r>
          </w:p>
          <w:p w:rsidR="00735C7F" w:rsidRPr="00735C7F" w:rsidRDefault="00735C7F" w:rsidP="00735C7F">
            <w:pPr>
              <w:pStyle w:val="FR2"/>
              <w:tabs>
                <w:tab w:val="left" w:pos="-392"/>
              </w:tabs>
              <w:spacing w:before="0" w:line="240" w:lineRule="auto"/>
              <w:ind w:left="0"/>
              <w:jc w:val="center"/>
              <w:rPr>
                <w:rFonts w:ascii="Times New Roman" w:hAnsi="Times New Roman"/>
                <w:b/>
                <w:szCs w:val="24"/>
                <w:lang w:val="zh-CN" w:eastAsia="zh-CN"/>
              </w:rPr>
            </w:pPr>
            <w:r w:rsidRPr="00735C7F">
              <w:rPr>
                <w:rFonts w:ascii="Times New Roman" w:hAnsi="Times New Roman"/>
                <w:b/>
                <w:szCs w:val="24"/>
                <w:lang w:val="zh-CN" w:eastAsia="zh-CN"/>
              </w:rPr>
              <w:t>ANENII NOI</w:t>
            </w:r>
          </w:p>
        </w:tc>
        <w:tc>
          <w:tcPr>
            <w:tcW w:w="1418" w:type="dxa"/>
            <w:gridSpan w:val="2"/>
            <w:tcBorders>
              <w:top w:val="nil"/>
              <w:left w:val="nil"/>
              <w:bottom w:val="nil"/>
              <w:right w:val="single" w:sz="4" w:space="0" w:color="FFFFFF"/>
            </w:tcBorders>
            <w:hideMark/>
          </w:tcPr>
          <w:p w:rsidR="00735C7F" w:rsidRPr="00735C7F" w:rsidRDefault="00735C7F" w:rsidP="00735C7F">
            <w:pPr>
              <w:spacing w:after="0"/>
              <w:ind w:hanging="141"/>
              <w:jc w:val="center"/>
              <w:rPr>
                <w:rFonts w:ascii="Times New Roman" w:hAnsi="Times New Roman" w:cs="Times New Roman"/>
                <w:b/>
                <w:sz w:val="24"/>
                <w:szCs w:val="24"/>
                <w:lang w:val="zh-CN" w:eastAsia="zh-CN"/>
              </w:rPr>
            </w:pPr>
            <w:r w:rsidRPr="00735C7F">
              <w:rPr>
                <w:rFonts w:ascii="Times New Roman" w:hAnsi="Times New Roman" w:cs="Times New Roman"/>
                <w:noProof/>
                <w:sz w:val="24"/>
                <w:szCs w:val="24"/>
              </w:rPr>
              <w:drawing>
                <wp:inline distT="0" distB="0" distL="0" distR="0">
                  <wp:extent cx="753745" cy="1007745"/>
                  <wp:effectExtent l="19050" t="0" r="8255" b="0"/>
                  <wp:docPr id="1" name="Изображение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 5"/>
                          <pic:cNvPicPr>
                            <a:picLocks noChangeAspect="1" noChangeArrowheads="1"/>
                          </pic:cNvPicPr>
                        </pic:nvPicPr>
                        <pic:blipFill>
                          <a:blip r:embed="rId5"/>
                          <a:srcRect/>
                          <a:stretch>
                            <a:fillRect/>
                          </a:stretch>
                        </pic:blipFill>
                        <pic:spPr bwMode="auto">
                          <a:xfrm>
                            <a:off x="0" y="0"/>
                            <a:ext cx="753745" cy="1007745"/>
                          </a:xfrm>
                          <a:prstGeom prst="rect">
                            <a:avLst/>
                          </a:prstGeom>
                          <a:noFill/>
                          <a:ln w="9525">
                            <a:noFill/>
                            <a:miter lim="800000"/>
                            <a:headEnd/>
                            <a:tailEnd/>
                          </a:ln>
                        </pic:spPr>
                      </pic:pic>
                    </a:graphicData>
                  </a:graphic>
                </wp:inline>
              </w:drawing>
            </w:r>
          </w:p>
        </w:tc>
        <w:tc>
          <w:tcPr>
            <w:tcW w:w="4717" w:type="dxa"/>
            <w:tcBorders>
              <w:top w:val="nil"/>
              <w:left w:val="single" w:sz="4" w:space="0" w:color="FFFFFF"/>
              <w:bottom w:val="nil"/>
              <w:right w:val="nil"/>
            </w:tcBorders>
          </w:tcPr>
          <w:p w:rsidR="00735C7F" w:rsidRPr="00735C7F" w:rsidRDefault="00735C7F" w:rsidP="00735C7F">
            <w:pPr>
              <w:pStyle w:val="FR2"/>
              <w:tabs>
                <w:tab w:val="left" w:pos="-392"/>
              </w:tabs>
              <w:spacing w:before="0" w:line="240" w:lineRule="auto"/>
              <w:ind w:left="0" w:firstLine="601"/>
              <w:jc w:val="center"/>
              <w:rPr>
                <w:rFonts w:ascii="Times New Roman" w:hAnsi="Times New Roman"/>
                <w:b/>
                <w:szCs w:val="24"/>
                <w:lang w:val="ru-RU"/>
              </w:rPr>
            </w:pPr>
          </w:p>
          <w:p w:rsidR="00735C7F" w:rsidRPr="00735C7F" w:rsidRDefault="00735C7F" w:rsidP="00735C7F">
            <w:pPr>
              <w:pStyle w:val="FR2"/>
              <w:tabs>
                <w:tab w:val="left" w:pos="-392"/>
              </w:tabs>
              <w:spacing w:before="0" w:line="240" w:lineRule="auto"/>
              <w:ind w:left="0" w:firstLine="601"/>
              <w:jc w:val="center"/>
              <w:rPr>
                <w:rFonts w:ascii="Times New Roman" w:hAnsi="Times New Roman"/>
                <w:b/>
                <w:szCs w:val="24"/>
                <w:lang w:val="ru-RU"/>
              </w:rPr>
            </w:pPr>
          </w:p>
          <w:p w:rsidR="00735C7F" w:rsidRPr="00735C7F" w:rsidRDefault="00735C7F" w:rsidP="00735C7F">
            <w:pPr>
              <w:pStyle w:val="FR2"/>
              <w:tabs>
                <w:tab w:val="left" w:pos="-392"/>
              </w:tabs>
              <w:spacing w:before="0" w:line="240" w:lineRule="auto"/>
              <w:ind w:left="0"/>
              <w:rPr>
                <w:rFonts w:ascii="Times New Roman" w:hAnsi="Times New Roman"/>
                <w:b/>
                <w:szCs w:val="24"/>
                <w:lang w:val="ru-RU"/>
              </w:rPr>
            </w:pPr>
            <w:r w:rsidRPr="00735C7F">
              <w:rPr>
                <w:rFonts w:ascii="Times New Roman" w:hAnsi="Times New Roman"/>
                <w:b/>
                <w:szCs w:val="24"/>
                <w:lang w:val="ru-RU"/>
              </w:rPr>
              <w:t xml:space="preserve">            ГОРОДСКОЙ СОВЕТ</w:t>
            </w:r>
          </w:p>
          <w:p w:rsidR="00735C7F" w:rsidRPr="00735C7F" w:rsidRDefault="00735C7F" w:rsidP="00735C7F">
            <w:pPr>
              <w:pStyle w:val="FR2"/>
              <w:tabs>
                <w:tab w:val="left" w:pos="-392"/>
              </w:tabs>
              <w:spacing w:before="0" w:line="240" w:lineRule="auto"/>
              <w:ind w:left="0"/>
              <w:rPr>
                <w:rFonts w:ascii="Times New Roman" w:hAnsi="Times New Roman"/>
                <w:b/>
                <w:szCs w:val="24"/>
                <w:lang w:val="zh-CN" w:eastAsia="zh-CN"/>
              </w:rPr>
            </w:pPr>
            <w:r w:rsidRPr="00735C7F">
              <w:rPr>
                <w:rFonts w:ascii="Times New Roman" w:hAnsi="Times New Roman"/>
                <w:b/>
                <w:szCs w:val="24"/>
                <w:lang w:val="ru-RU"/>
              </w:rPr>
              <w:t xml:space="preserve">                 АНЕНИЙ НОЙ</w:t>
            </w:r>
          </w:p>
        </w:tc>
      </w:tr>
      <w:tr w:rsidR="00735C7F" w:rsidRPr="00735C7F" w:rsidTr="00BB727B">
        <w:trPr>
          <w:cantSplit/>
          <w:trHeight w:val="620"/>
        </w:trPr>
        <w:tc>
          <w:tcPr>
            <w:tcW w:w="4536" w:type="dxa"/>
            <w:tcBorders>
              <w:top w:val="nil"/>
              <w:left w:val="nil"/>
              <w:bottom w:val="nil"/>
              <w:right w:val="single" w:sz="4" w:space="0" w:color="FFFFFF"/>
            </w:tcBorders>
            <w:hideMark/>
          </w:tcPr>
          <w:p w:rsidR="00735C7F" w:rsidRPr="00735C7F" w:rsidRDefault="00735C7F" w:rsidP="00735C7F">
            <w:pPr>
              <w:pStyle w:val="1"/>
              <w:tabs>
                <w:tab w:val="left" w:pos="-392"/>
              </w:tabs>
              <w:spacing w:before="0" w:after="0" w:line="276" w:lineRule="auto"/>
              <w:jc w:val="center"/>
              <w:rPr>
                <w:rFonts w:ascii="Times New Roman" w:hAnsi="Times New Roman"/>
                <w:b w:val="0"/>
                <w:sz w:val="18"/>
                <w:szCs w:val="18"/>
                <w:lang w:val="zh-CN" w:eastAsia="zh-CN"/>
              </w:rPr>
            </w:pPr>
            <w:r w:rsidRPr="00735C7F">
              <w:rPr>
                <w:rFonts w:ascii="Times New Roman" w:hAnsi="Times New Roman"/>
                <w:b w:val="0"/>
                <w:sz w:val="18"/>
                <w:szCs w:val="18"/>
                <w:lang w:val="zh-CN" w:eastAsia="zh-CN"/>
              </w:rPr>
              <w:t>MD 6501 or. Anenii Noi, str. Suvorov, 6</w:t>
            </w:r>
          </w:p>
          <w:p w:rsidR="00735C7F" w:rsidRPr="00735C7F" w:rsidRDefault="00735C7F" w:rsidP="00735C7F">
            <w:pPr>
              <w:tabs>
                <w:tab w:val="left" w:pos="-675"/>
              </w:tabs>
              <w:spacing w:after="0"/>
              <w:rPr>
                <w:rFonts w:ascii="Times New Roman" w:hAnsi="Times New Roman" w:cs="Times New Roman"/>
                <w:sz w:val="18"/>
                <w:szCs w:val="18"/>
                <w:lang w:val="en-US"/>
              </w:rPr>
            </w:pPr>
            <w:r w:rsidRPr="00735C7F">
              <w:rPr>
                <w:rFonts w:ascii="Times New Roman" w:hAnsi="Times New Roman" w:cs="Times New Roman"/>
                <w:sz w:val="18"/>
                <w:szCs w:val="18"/>
                <w:lang w:val="en-US"/>
              </w:rPr>
              <w:t xml:space="preserve">             </w:t>
            </w:r>
            <w:r w:rsidRPr="00735C7F">
              <w:rPr>
                <w:rFonts w:ascii="Times New Roman" w:hAnsi="Times New Roman" w:cs="Times New Roman"/>
                <w:sz w:val="18"/>
                <w:szCs w:val="18"/>
                <w:lang w:val="zh-CN" w:eastAsia="zh-CN"/>
              </w:rPr>
              <w:t xml:space="preserve"> tel/fax 026522108, </w:t>
            </w:r>
            <w:r w:rsidRPr="00735C7F">
              <w:rPr>
                <w:rFonts w:ascii="Times New Roman" w:hAnsi="Times New Roman" w:cs="Times New Roman"/>
                <w:sz w:val="18"/>
                <w:szCs w:val="18"/>
                <w:lang w:val="en-US"/>
              </w:rPr>
              <w:t>consiliulorasenesc@gmail.com</w:t>
            </w:r>
          </w:p>
        </w:tc>
        <w:tc>
          <w:tcPr>
            <w:tcW w:w="660" w:type="dxa"/>
            <w:tcBorders>
              <w:top w:val="nil"/>
              <w:left w:val="single" w:sz="4" w:space="0" w:color="FFFFFF"/>
              <w:bottom w:val="nil"/>
              <w:right w:val="nil"/>
            </w:tcBorders>
          </w:tcPr>
          <w:p w:rsidR="00735C7F" w:rsidRPr="00735C7F" w:rsidRDefault="00735C7F" w:rsidP="00735C7F">
            <w:pPr>
              <w:spacing w:after="0"/>
              <w:jc w:val="center"/>
              <w:rPr>
                <w:rFonts w:ascii="Times New Roman" w:hAnsi="Times New Roman" w:cs="Times New Roman"/>
                <w:sz w:val="18"/>
                <w:szCs w:val="18"/>
                <w:lang w:val="en-US"/>
              </w:rPr>
            </w:pPr>
          </w:p>
        </w:tc>
        <w:tc>
          <w:tcPr>
            <w:tcW w:w="5475" w:type="dxa"/>
            <w:gridSpan w:val="2"/>
            <w:hideMark/>
          </w:tcPr>
          <w:p w:rsidR="00735C7F" w:rsidRPr="00735C7F" w:rsidRDefault="00735C7F" w:rsidP="00735C7F">
            <w:pPr>
              <w:pStyle w:val="1"/>
              <w:spacing w:before="0" w:after="0" w:line="276" w:lineRule="auto"/>
              <w:ind w:firstLine="142"/>
              <w:jc w:val="center"/>
              <w:rPr>
                <w:rFonts w:ascii="Times New Roman" w:hAnsi="Times New Roman"/>
                <w:b w:val="0"/>
                <w:sz w:val="18"/>
                <w:szCs w:val="18"/>
                <w:lang w:val="zh-CN" w:eastAsia="zh-CN"/>
              </w:rPr>
            </w:pPr>
            <w:r w:rsidRPr="00735C7F">
              <w:rPr>
                <w:rFonts w:ascii="Times New Roman" w:hAnsi="Times New Roman"/>
                <w:b w:val="0"/>
                <w:sz w:val="18"/>
                <w:szCs w:val="18"/>
                <w:lang w:val="zh-CN" w:eastAsia="zh-CN"/>
              </w:rPr>
              <w:t xml:space="preserve">MD </w:t>
            </w:r>
            <w:r w:rsidRPr="00735C7F">
              <w:rPr>
                <w:rFonts w:ascii="Times New Roman" w:hAnsi="Times New Roman"/>
                <w:b w:val="0"/>
                <w:sz w:val="18"/>
                <w:szCs w:val="18"/>
              </w:rPr>
              <w:t>6501, г</w:t>
            </w:r>
            <w:r w:rsidRPr="00735C7F">
              <w:rPr>
                <w:rFonts w:ascii="Times New Roman" w:hAnsi="Times New Roman"/>
                <w:b w:val="0"/>
                <w:sz w:val="18"/>
                <w:szCs w:val="18"/>
                <w:lang w:val="zh-CN" w:eastAsia="zh-CN"/>
              </w:rPr>
              <w:t>.</w:t>
            </w:r>
            <w:proofErr w:type="spellStart"/>
            <w:r w:rsidRPr="00735C7F">
              <w:rPr>
                <w:rFonts w:ascii="Times New Roman" w:hAnsi="Times New Roman"/>
                <w:b w:val="0"/>
                <w:sz w:val="18"/>
                <w:szCs w:val="18"/>
              </w:rPr>
              <w:t>Анений</w:t>
            </w:r>
            <w:proofErr w:type="spellEnd"/>
            <w:r w:rsidRPr="00735C7F">
              <w:rPr>
                <w:rFonts w:ascii="Times New Roman" w:hAnsi="Times New Roman"/>
                <w:b w:val="0"/>
                <w:sz w:val="18"/>
                <w:szCs w:val="18"/>
              </w:rPr>
              <w:t xml:space="preserve"> Ной</w:t>
            </w:r>
            <w:r w:rsidRPr="00735C7F">
              <w:rPr>
                <w:rFonts w:ascii="Times New Roman" w:hAnsi="Times New Roman"/>
                <w:b w:val="0"/>
                <w:sz w:val="18"/>
                <w:szCs w:val="18"/>
                <w:lang w:val="zh-CN" w:eastAsia="zh-CN"/>
              </w:rPr>
              <w:t>, ул.</w:t>
            </w:r>
            <w:r w:rsidRPr="00735C7F">
              <w:rPr>
                <w:rFonts w:ascii="Times New Roman" w:hAnsi="Times New Roman"/>
                <w:b w:val="0"/>
                <w:sz w:val="18"/>
                <w:szCs w:val="18"/>
              </w:rPr>
              <w:t>Суворов</w:t>
            </w:r>
            <w:r w:rsidRPr="00735C7F">
              <w:rPr>
                <w:rFonts w:ascii="Times New Roman" w:hAnsi="Times New Roman"/>
                <w:b w:val="0"/>
                <w:sz w:val="18"/>
                <w:szCs w:val="18"/>
                <w:lang w:val="zh-CN" w:eastAsia="zh-CN"/>
              </w:rPr>
              <w:t xml:space="preserve">, </w:t>
            </w:r>
            <w:r w:rsidRPr="00735C7F">
              <w:rPr>
                <w:rFonts w:ascii="Times New Roman" w:hAnsi="Times New Roman"/>
                <w:b w:val="0"/>
                <w:sz w:val="18"/>
                <w:szCs w:val="18"/>
              </w:rPr>
              <w:t>6</w:t>
            </w:r>
          </w:p>
          <w:p w:rsidR="00735C7F" w:rsidRPr="00735C7F" w:rsidRDefault="00735C7F" w:rsidP="00735C7F">
            <w:pPr>
              <w:spacing w:after="0"/>
              <w:ind w:firstLine="142"/>
              <w:jc w:val="center"/>
              <w:rPr>
                <w:rFonts w:ascii="Times New Roman" w:hAnsi="Times New Roman" w:cs="Times New Roman"/>
                <w:sz w:val="18"/>
                <w:szCs w:val="18"/>
              </w:rPr>
            </w:pPr>
            <w:r w:rsidRPr="00735C7F">
              <w:rPr>
                <w:rFonts w:ascii="Times New Roman" w:hAnsi="Times New Roman" w:cs="Times New Roman"/>
                <w:sz w:val="18"/>
                <w:szCs w:val="18"/>
                <w:lang w:val="zh-CN" w:eastAsia="zh-CN"/>
              </w:rPr>
              <w:t xml:space="preserve"> тел/факс </w:t>
            </w:r>
            <w:r w:rsidRPr="00735C7F">
              <w:rPr>
                <w:rFonts w:ascii="Times New Roman" w:hAnsi="Times New Roman" w:cs="Times New Roman"/>
                <w:sz w:val="18"/>
                <w:szCs w:val="18"/>
              </w:rPr>
              <w:t>026522108,</w:t>
            </w:r>
            <w:proofErr w:type="spellStart"/>
            <w:r w:rsidRPr="00735C7F">
              <w:rPr>
                <w:rFonts w:ascii="Times New Roman" w:hAnsi="Times New Roman" w:cs="Times New Roman"/>
                <w:sz w:val="18"/>
                <w:szCs w:val="18"/>
                <w:lang w:val="en-US"/>
              </w:rPr>
              <w:t>consiliulorasenesc</w:t>
            </w:r>
            <w:proofErr w:type="spellEnd"/>
            <w:r w:rsidRPr="00735C7F">
              <w:rPr>
                <w:rFonts w:ascii="Times New Roman" w:hAnsi="Times New Roman" w:cs="Times New Roman"/>
                <w:sz w:val="18"/>
                <w:szCs w:val="18"/>
              </w:rPr>
              <w:t>@</w:t>
            </w:r>
            <w:proofErr w:type="spellStart"/>
            <w:r w:rsidRPr="00735C7F">
              <w:rPr>
                <w:rFonts w:ascii="Times New Roman" w:hAnsi="Times New Roman" w:cs="Times New Roman"/>
                <w:sz w:val="18"/>
                <w:szCs w:val="18"/>
                <w:lang w:val="en-US"/>
              </w:rPr>
              <w:t>gmail</w:t>
            </w:r>
            <w:proofErr w:type="spellEnd"/>
            <w:r w:rsidRPr="00735C7F">
              <w:rPr>
                <w:rFonts w:ascii="Times New Roman" w:hAnsi="Times New Roman" w:cs="Times New Roman"/>
                <w:sz w:val="18"/>
                <w:szCs w:val="18"/>
              </w:rPr>
              <w:t>.</w:t>
            </w:r>
            <w:r w:rsidRPr="00735C7F">
              <w:rPr>
                <w:rFonts w:ascii="Times New Roman" w:hAnsi="Times New Roman" w:cs="Times New Roman"/>
                <w:sz w:val="18"/>
                <w:szCs w:val="18"/>
                <w:lang w:val="en-US"/>
              </w:rPr>
              <w:t>com</w:t>
            </w:r>
          </w:p>
        </w:tc>
      </w:tr>
    </w:tbl>
    <w:p w:rsidR="00735C7F" w:rsidRPr="00735C7F" w:rsidRDefault="00A55C6C" w:rsidP="00735C7F">
      <w:pPr>
        <w:spacing w:after="0"/>
        <w:jc w:val="center"/>
        <w:rPr>
          <w:rFonts w:ascii="Times New Roman" w:hAnsi="Times New Roman" w:cs="Times New Roman"/>
          <w:b/>
          <w:sz w:val="24"/>
          <w:szCs w:val="24"/>
          <w:lang w:val="ro-RO" w:eastAsia="zh-CN"/>
        </w:rPr>
      </w:pPr>
      <w:r w:rsidRPr="00A55C6C">
        <w:rPr>
          <w:rFonts w:ascii="Times New Roman" w:hAnsi="Times New Roman" w:cs="Times New Roman"/>
          <w:sz w:val="24"/>
          <w:szCs w:val="24"/>
        </w:rPr>
        <w:pict>
          <v:line id="Прямая соединительная линия 3" o:spid="_x0000_s1026" style="position:absolute;left:0;text-align:left;z-index:251660288;mso-position-horizontal-relative:text;mso-position-vertical-relative:text" from="-19.95pt,6.15pt" to="499.65pt,6.15pt" o:gfxdata="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sfn0rNkAAAAJAQAA&#10;DwAAAAAAAAABACAAAAAiAAAAZHJzL2Rvd25yZXYueG1sUEsBAhQAFAAAAAgAh07iQJntkvAYAgAA&#10;EAQAAA4AAAAAAAAAAQAgAAAAKAEAAGRycy9lMm9Eb2MueG1sUEsFBgAAAAAGAAYAWQEAALIFAAAA&#10;AA==&#10;" o:allowincell="f" strokeweight="4.5pt">
            <v:stroke linestyle="thinThick"/>
          </v:line>
        </w:pict>
      </w:r>
    </w:p>
    <w:p w:rsidR="00735C7F" w:rsidRPr="00BE454A" w:rsidRDefault="00735C7F" w:rsidP="00BE454A">
      <w:pPr>
        <w:spacing w:after="0"/>
        <w:jc w:val="right"/>
        <w:rPr>
          <w:rFonts w:ascii="Times New Roman" w:hAnsi="Times New Roman" w:cs="Times New Roman"/>
          <w:b/>
          <w:sz w:val="28"/>
          <w:szCs w:val="28"/>
          <w:lang w:val="ro-RO"/>
        </w:rPr>
      </w:pPr>
      <w:r w:rsidRPr="00BE454A">
        <w:rPr>
          <w:rFonts w:ascii="Times New Roman" w:hAnsi="Times New Roman" w:cs="Times New Roman"/>
          <w:b/>
          <w:sz w:val="28"/>
          <w:szCs w:val="28"/>
          <w:lang w:val="ro-RO"/>
        </w:rPr>
        <w:t xml:space="preserve">                                                        </w:t>
      </w:r>
      <w:r w:rsidR="00BE454A" w:rsidRPr="00BE454A">
        <w:rPr>
          <w:rFonts w:ascii="Times New Roman" w:hAnsi="Times New Roman" w:cs="Times New Roman"/>
          <w:b/>
          <w:sz w:val="28"/>
          <w:szCs w:val="28"/>
          <w:lang w:val="ro-RO"/>
        </w:rPr>
        <w:t xml:space="preserve">                  PROIECT nr. 1</w:t>
      </w:r>
    </w:p>
    <w:p w:rsidR="00735C7F" w:rsidRPr="00B555CD" w:rsidRDefault="00735C7F" w:rsidP="00B555CD">
      <w:pPr>
        <w:spacing w:after="0"/>
        <w:jc w:val="center"/>
        <w:rPr>
          <w:rFonts w:ascii="Times New Roman" w:hAnsi="Times New Roman" w:cs="Times New Roman"/>
          <w:sz w:val="24"/>
          <w:szCs w:val="24"/>
          <w:u w:val="single"/>
          <w:lang w:val="ro-RO"/>
        </w:rPr>
      </w:pPr>
      <w:r w:rsidRPr="00B555CD">
        <w:rPr>
          <w:rFonts w:ascii="Times New Roman" w:hAnsi="Times New Roman" w:cs="Times New Roman"/>
          <w:b/>
          <w:sz w:val="24"/>
          <w:szCs w:val="24"/>
          <w:lang w:val="ro-RO"/>
        </w:rPr>
        <w:t xml:space="preserve">DECIZIE nr. </w:t>
      </w:r>
      <w:r w:rsidR="00117094">
        <w:rPr>
          <w:rFonts w:ascii="Times New Roman" w:hAnsi="Times New Roman" w:cs="Times New Roman"/>
          <w:b/>
          <w:sz w:val="24"/>
          <w:szCs w:val="24"/>
          <w:lang w:val="ro-RO"/>
        </w:rPr>
        <w:t>9</w:t>
      </w:r>
      <w:r w:rsidR="00B555CD" w:rsidRPr="00B555CD">
        <w:rPr>
          <w:rFonts w:ascii="Times New Roman" w:hAnsi="Times New Roman" w:cs="Times New Roman"/>
          <w:b/>
          <w:sz w:val="24"/>
          <w:szCs w:val="24"/>
          <w:lang w:val="ro-RO"/>
        </w:rPr>
        <w:t>/1</w:t>
      </w:r>
    </w:p>
    <w:p w:rsidR="00735C7F" w:rsidRPr="00B555CD" w:rsidRDefault="00735C7F" w:rsidP="00B555CD">
      <w:pPr>
        <w:spacing w:after="0"/>
        <w:jc w:val="center"/>
        <w:rPr>
          <w:rFonts w:ascii="Times New Roman" w:hAnsi="Times New Roman" w:cs="Times New Roman"/>
          <w:b/>
          <w:sz w:val="24"/>
          <w:szCs w:val="24"/>
          <w:lang w:val="ro-RO"/>
        </w:rPr>
      </w:pPr>
      <w:r w:rsidRPr="00B555CD">
        <w:rPr>
          <w:rFonts w:ascii="Times New Roman" w:hAnsi="Times New Roman" w:cs="Times New Roman"/>
          <w:b/>
          <w:sz w:val="24"/>
          <w:szCs w:val="24"/>
          <w:lang w:val="ro-RO"/>
        </w:rPr>
        <w:t xml:space="preserve">din </w:t>
      </w:r>
      <w:r w:rsidR="00117094">
        <w:rPr>
          <w:rFonts w:ascii="Times New Roman" w:hAnsi="Times New Roman" w:cs="Times New Roman"/>
          <w:b/>
          <w:sz w:val="24"/>
          <w:szCs w:val="24"/>
          <w:lang w:val="en-US"/>
        </w:rPr>
        <w:t xml:space="preserve">___ </w:t>
      </w:r>
      <w:proofErr w:type="spellStart"/>
      <w:r w:rsidR="00117094">
        <w:rPr>
          <w:rFonts w:ascii="Times New Roman" w:hAnsi="Times New Roman" w:cs="Times New Roman"/>
          <w:b/>
          <w:sz w:val="24"/>
          <w:szCs w:val="24"/>
          <w:lang w:val="en-US"/>
        </w:rPr>
        <w:t>decembrie</w:t>
      </w:r>
      <w:proofErr w:type="spellEnd"/>
      <w:r w:rsidR="00117094">
        <w:rPr>
          <w:rFonts w:ascii="Times New Roman" w:hAnsi="Times New Roman" w:cs="Times New Roman"/>
          <w:b/>
          <w:sz w:val="24"/>
          <w:szCs w:val="24"/>
          <w:lang w:val="en-US"/>
        </w:rPr>
        <w:t xml:space="preserve"> 2024</w:t>
      </w:r>
    </w:p>
    <w:p w:rsidR="00F3408E" w:rsidRPr="00D5089D" w:rsidRDefault="00F3408E" w:rsidP="00F3408E">
      <w:pPr>
        <w:jc w:val="center"/>
        <w:rPr>
          <w:b/>
          <w:i/>
          <w:sz w:val="16"/>
          <w:szCs w:val="16"/>
          <w:u w:val="single"/>
          <w:lang w:val="ro-RO"/>
        </w:rPr>
      </w:pPr>
    </w:p>
    <w:p w:rsidR="00F3408E" w:rsidRPr="00CE087E" w:rsidRDefault="00F3408E" w:rsidP="00F3408E">
      <w:pPr>
        <w:pStyle w:val="a3"/>
        <w:jc w:val="left"/>
        <w:rPr>
          <w:b/>
          <w:i/>
          <w:sz w:val="24"/>
          <w:szCs w:val="24"/>
          <w:lang w:val="ro-MO"/>
        </w:rPr>
      </w:pPr>
      <w:r w:rsidRPr="00CE087E">
        <w:rPr>
          <w:b/>
          <w:i/>
          <w:sz w:val="24"/>
          <w:szCs w:val="24"/>
          <w:lang w:val="ro-MO"/>
        </w:rPr>
        <w:t xml:space="preserve">Cu privire la aprobarea bugetului primăriei </w:t>
      </w:r>
    </w:p>
    <w:p w:rsidR="00F3408E" w:rsidRDefault="00F3408E" w:rsidP="00F3408E">
      <w:pPr>
        <w:pStyle w:val="a3"/>
        <w:jc w:val="left"/>
        <w:rPr>
          <w:b/>
          <w:i/>
          <w:sz w:val="24"/>
          <w:szCs w:val="24"/>
          <w:lang w:val="ro-MO"/>
        </w:rPr>
      </w:pPr>
      <w:r>
        <w:rPr>
          <w:b/>
          <w:i/>
          <w:sz w:val="24"/>
          <w:szCs w:val="24"/>
          <w:lang w:val="ro-MO"/>
        </w:rPr>
        <w:t>or. Anenii Noi  pentru anul 2025</w:t>
      </w:r>
      <w:r w:rsidRPr="00CE087E">
        <w:rPr>
          <w:b/>
          <w:i/>
          <w:sz w:val="24"/>
          <w:szCs w:val="24"/>
          <w:lang w:val="ro-MO"/>
        </w:rPr>
        <w:t xml:space="preserve">  în </w:t>
      </w:r>
      <w:r w:rsidRPr="00CE087E">
        <w:rPr>
          <w:b/>
          <w:i/>
          <w:sz w:val="24"/>
          <w:szCs w:val="24"/>
        </w:rPr>
        <w:t>prima</w:t>
      </w:r>
      <w:r w:rsidR="006A3DC7">
        <w:rPr>
          <w:b/>
          <w:i/>
          <w:sz w:val="24"/>
          <w:szCs w:val="24"/>
          <w:lang w:val="ro-MO"/>
        </w:rPr>
        <w:t xml:space="preserve"> lectura </w:t>
      </w:r>
    </w:p>
    <w:p w:rsidR="00F3408E" w:rsidRPr="00F3408E" w:rsidRDefault="00F3408E" w:rsidP="00F3408E">
      <w:pPr>
        <w:pStyle w:val="a3"/>
        <w:jc w:val="left"/>
        <w:rPr>
          <w:b/>
          <w:i/>
          <w:sz w:val="24"/>
          <w:szCs w:val="24"/>
          <w:lang w:val="ro-MO"/>
        </w:rPr>
      </w:pPr>
      <w:r>
        <w:rPr>
          <w:sz w:val="24"/>
          <w:szCs w:val="24"/>
          <w:lang w:val="ro-MO"/>
        </w:rPr>
        <w:t xml:space="preserve">   </w:t>
      </w:r>
    </w:p>
    <w:p w:rsidR="00F3408E" w:rsidRPr="00493928" w:rsidRDefault="00F3408E" w:rsidP="00F3408E">
      <w:pPr>
        <w:pStyle w:val="a6"/>
        <w:jc w:val="both"/>
        <w:rPr>
          <w:lang w:val="ro-RO"/>
        </w:rPr>
      </w:pPr>
      <w:r w:rsidRPr="00493928">
        <w:rPr>
          <w:sz w:val="28"/>
          <w:szCs w:val="28"/>
          <w:lang w:val="ro-RO"/>
        </w:rPr>
        <w:t xml:space="preserve">       </w:t>
      </w:r>
      <w:r>
        <w:rPr>
          <w:lang w:val="ro-RO"/>
        </w:rPr>
        <w:t>Examinâ</w:t>
      </w:r>
      <w:r w:rsidRPr="00493928">
        <w:rPr>
          <w:lang w:val="ro-RO"/>
        </w:rPr>
        <w:t xml:space="preserve">nd proiectul bugetului local în prima lectură, în temeiul art. 14 alin. (2) lit. n) din  Legea  privind administraţia publică locală, nr. 436-XVI din 28 decembrie 2006, în conformitate cu prevederile </w:t>
      </w:r>
      <w:r w:rsidRPr="00493928">
        <w:rPr>
          <w:iCs/>
          <w:lang w:val="ro-RO"/>
        </w:rPr>
        <w:t>art. 24, 47 şi 55 al Legii finanţelor publice şi responsabilității bugetar-fiscale nr. 181 din 25 iulie 2014; art. 21 din Legea nr. 397-XV din 16 octombrie 2003 privind finanțele publice locale; art. 47 şi 48 din Legea nr. 419-XVI din 22 decembrie 2006 cu privire la datoria sectorului public, garanțiile de stat şi recreditarea de stat, ținând cont de prevederile Setului metodologic privind elaborarea, aprobarea şi modificarea bugetului, aprobat prin Ordinu</w:t>
      </w:r>
      <w:r>
        <w:rPr>
          <w:iCs/>
          <w:lang w:val="ro-RO"/>
        </w:rPr>
        <w:t>l ministrului finanţelor nr. 124 din 21.12.2023</w:t>
      </w:r>
      <w:r w:rsidRPr="00493928">
        <w:rPr>
          <w:iCs/>
          <w:lang w:val="ro-RO"/>
        </w:rPr>
        <w:t xml:space="preserve">, precum şi de circulara </w:t>
      </w:r>
      <w:r>
        <w:rPr>
          <w:iCs/>
          <w:lang w:val="ro-RO"/>
        </w:rPr>
        <w:t>Ministerului Finanţelor nr.06/2-07-58 din 15.08.2024</w:t>
      </w:r>
      <w:r w:rsidRPr="00493928">
        <w:rPr>
          <w:iCs/>
          <w:lang w:val="ro-RO"/>
        </w:rPr>
        <w:t>,</w:t>
      </w:r>
      <w:r w:rsidRPr="00EC7022">
        <w:rPr>
          <w:szCs w:val="24"/>
          <w:lang w:val="ro-RO"/>
        </w:rPr>
        <w:t xml:space="preserve"> </w:t>
      </w:r>
      <w:r w:rsidRPr="00CE087E">
        <w:rPr>
          <w:szCs w:val="24"/>
          <w:lang w:val="ro-RO"/>
        </w:rPr>
        <w:t>în baza propunerii comisiei de specialitate</w:t>
      </w:r>
      <w:r>
        <w:rPr>
          <w:szCs w:val="24"/>
          <w:lang w:val="ro-RO"/>
        </w:rPr>
        <w:t>,</w:t>
      </w:r>
      <w:r w:rsidRPr="00493928">
        <w:rPr>
          <w:iCs/>
          <w:lang w:val="ro-RO"/>
        </w:rPr>
        <w:t xml:space="preserve"> Consiliul local </w:t>
      </w:r>
    </w:p>
    <w:p w:rsidR="00F3408E" w:rsidRPr="00CE087E" w:rsidRDefault="00F3408E" w:rsidP="00F3408E">
      <w:pPr>
        <w:jc w:val="center"/>
        <w:rPr>
          <w:b/>
          <w:i/>
          <w:sz w:val="24"/>
          <w:szCs w:val="24"/>
          <w:lang w:val="ro-MO"/>
        </w:rPr>
      </w:pPr>
    </w:p>
    <w:p w:rsidR="00F3408E" w:rsidRPr="00F3408E" w:rsidRDefault="00F3408E" w:rsidP="00F3408E">
      <w:pPr>
        <w:spacing w:after="0"/>
        <w:jc w:val="center"/>
        <w:rPr>
          <w:rFonts w:ascii="Times New Roman" w:hAnsi="Times New Roman" w:cs="Times New Roman"/>
          <w:b/>
          <w:sz w:val="24"/>
          <w:szCs w:val="24"/>
          <w:lang w:val="ro-MO"/>
        </w:rPr>
      </w:pPr>
      <w:r w:rsidRPr="00F3408E">
        <w:rPr>
          <w:rFonts w:ascii="Times New Roman" w:hAnsi="Times New Roman" w:cs="Times New Roman"/>
          <w:b/>
          <w:sz w:val="24"/>
          <w:szCs w:val="24"/>
          <w:lang w:val="ro-MO"/>
        </w:rPr>
        <w:t>DECIDE:</w:t>
      </w:r>
    </w:p>
    <w:p w:rsidR="00F3408E" w:rsidRPr="00F3408E" w:rsidRDefault="00F3408E" w:rsidP="00F3408E">
      <w:pPr>
        <w:spacing w:after="0"/>
        <w:jc w:val="center"/>
        <w:rPr>
          <w:rFonts w:ascii="Times New Roman" w:hAnsi="Times New Roman" w:cs="Times New Roman"/>
          <w:b/>
          <w:i/>
          <w:sz w:val="24"/>
          <w:szCs w:val="24"/>
          <w:lang w:val="ro-MO"/>
        </w:rPr>
      </w:pPr>
    </w:p>
    <w:p w:rsidR="00F3408E" w:rsidRPr="00F3408E" w:rsidRDefault="00F3408E" w:rsidP="00F3408E">
      <w:pPr>
        <w:pStyle w:val="a5"/>
        <w:numPr>
          <w:ilvl w:val="0"/>
          <w:numId w:val="1"/>
        </w:numPr>
        <w:spacing w:after="0" w:line="240" w:lineRule="auto"/>
        <w:ind w:left="0"/>
        <w:jc w:val="both"/>
        <w:rPr>
          <w:rFonts w:ascii="Times New Roman" w:hAnsi="Times New Roman"/>
          <w:sz w:val="24"/>
          <w:szCs w:val="24"/>
          <w:lang w:val="ro-RO"/>
        </w:rPr>
      </w:pPr>
      <w:r w:rsidRPr="00F3408E">
        <w:rPr>
          <w:rFonts w:ascii="Times New Roman" w:hAnsi="Times New Roman"/>
          <w:sz w:val="24"/>
          <w:szCs w:val="24"/>
          <w:lang w:val="ro-RO"/>
        </w:rPr>
        <w:t>Se aprobă în prima lectură bugetul primărie</w:t>
      </w:r>
      <w:r w:rsidR="00BE454A">
        <w:rPr>
          <w:rFonts w:ascii="Times New Roman" w:hAnsi="Times New Roman"/>
          <w:sz w:val="24"/>
          <w:szCs w:val="24"/>
          <w:lang w:val="ro-RO"/>
        </w:rPr>
        <w:t>i or. Anenii Noi pe anul 2025</w:t>
      </w:r>
      <w:r w:rsidRPr="00F3408E">
        <w:rPr>
          <w:rFonts w:ascii="Times New Roman" w:hAnsi="Times New Roman"/>
          <w:sz w:val="24"/>
          <w:szCs w:val="24"/>
          <w:lang w:val="ro-RO"/>
        </w:rPr>
        <w:t xml:space="preserve"> la venituri în sumă de 60005,9 mii lei şi la cheltuieli în sumă de 59559,3 mii lei, cu soldul bugetar pozitiv (excedent) în sumă de 446,6  mii lei, care va fi direcționat la rambursarea împrumutului ”Energetic II”. </w:t>
      </w:r>
    </w:p>
    <w:p w:rsidR="00F3408E" w:rsidRPr="00F3408E" w:rsidRDefault="00F3408E" w:rsidP="00F3408E">
      <w:pPr>
        <w:numPr>
          <w:ilvl w:val="0"/>
          <w:numId w:val="1"/>
        </w:numPr>
        <w:spacing w:after="0" w:line="240" w:lineRule="auto"/>
        <w:ind w:left="0"/>
        <w:contextualSpacing/>
        <w:jc w:val="both"/>
        <w:rPr>
          <w:rFonts w:ascii="Times New Roman" w:hAnsi="Times New Roman" w:cs="Times New Roman"/>
          <w:sz w:val="24"/>
          <w:szCs w:val="24"/>
          <w:lang w:val="ro-RO"/>
        </w:rPr>
      </w:pPr>
      <w:r w:rsidRPr="00F3408E">
        <w:rPr>
          <w:rFonts w:ascii="Times New Roman" w:hAnsi="Times New Roman" w:cs="Times New Roman"/>
          <w:color w:val="000000"/>
          <w:sz w:val="24"/>
          <w:szCs w:val="24"/>
          <w:lang w:val="ro-RO"/>
        </w:rPr>
        <w:t>Prezenta decizie se aduce la cunoștință publică prin plasarea în Registrul de Stat al</w:t>
      </w:r>
      <w:r w:rsidRPr="00F3408E">
        <w:rPr>
          <w:rFonts w:ascii="Times New Roman" w:hAnsi="Times New Roman" w:cs="Times New Roman"/>
          <w:sz w:val="24"/>
          <w:szCs w:val="24"/>
          <w:lang w:val="ro-RO"/>
        </w:rPr>
        <w:t xml:space="preserve"> Actelor Locale, pe pag web şi panoul informativ al instituţiei.</w:t>
      </w:r>
      <w:r w:rsidRPr="00F3408E">
        <w:rPr>
          <w:rFonts w:ascii="Times New Roman" w:hAnsi="Times New Roman" w:cs="Times New Roman"/>
          <w:color w:val="000000"/>
          <w:sz w:val="24"/>
          <w:szCs w:val="24"/>
          <w:lang w:val="ro-RO"/>
        </w:rPr>
        <w:t xml:space="preserve"> </w:t>
      </w:r>
    </w:p>
    <w:p w:rsidR="00F3408E" w:rsidRPr="00F3408E" w:rsidRDefault="00F3408E" w:rsidP="00F3408E">
      <w:pPr>
        <w:numPr>
          <w:ilvl w:val="0"/>
          <w:numId w:val="1"/>
        </w:numPr>
        <w:spacing w:after="0" w:line="240" w:lineRule="auto"/>
        <w:ind w:left="0"/>
        <w:jc w:val="both"/>
        <w:rPr>
          <w:rFonts w:ascii="Times New Roman" w:hAnsi="Times New Roman" w:cs="Times New Roman"/>
          <w:i/>
          <w:sz w:val="24"/>
          <w:szCs w:val="24"/>
          <w:lang w:val="ro-RO"/>
        </w:rPr>
      </w:pPr>
      <w:r w:rsidRPr="00F3408E">
        <w:rPr>
          <w:rFonts w:ascii="Times New Roman" w:hAnsi="Times New Roman" w:cs="Times New Roman"/>
          <w:i/>
          <w:sz w:val="24"/>
          <w:szCs w:val="24"/>
          <w:lang w:val="ro-RO"/>
        </w:rPr>
        <w:t xml:space="preserve"> </w:t>
      </w:r>
      <w:r w:rsidRPr="00F3408E">
        <w:rPr>
          <w:rFonts w:ascii="Times New Roman" w:hAnsi="Times New Roman" w:cs="Times New Roman"/>
          <w:color w:val="000000"/>
          <w:sz w:val="24"/>
          <w:szCs w:val="24"/>
          <w:lang w:val="ro-RO"/>
        </w:rPr>
        <w:t xml:space="preserve">Prezenta decizie, poate fi contestată de Oficiului Teritorial Căușeni al Cancelariei de Stat în termen de 30 de zile de la data includerii actului în </w:t>
      </w:r>
      <w:r w:rsidRPr="00F3408E">
        <w:rPr>
          <w:rFonts w:ascii="Times New Roman" w:hAnsi="Times New Roman" w:cs="Times New Roman"/>
          <w:sz w:val="24"/>
          <w:szCs w:val="24"/>
          <w:lang w:val="ro-RO"/>
        </w:rPr>
        <w:t>Registrul de Stat al Actelor Locale</w:t>
      </w:r>
      <w:r w:rsidRPr="00F3408E">
        <w:rPr>
          <w:rFonts w:ascii="Times New Roman" w:hAnsi="Times New Roman" w:cs="Times New Roman"/>
          <w:color w:val="000000"/>
          <w:sz w:val="24"/>
          <w:szCs w:val="24"/>
          <w:lang w:val="ro-RO"/>
        </w:rPr>
        <w:t>.</w:t>
      </w:r>
    </w:p>
    <w:p w:rsidR="00F3408E" w:rsidRPr="00F3408E" w:rsidRDefault="00F3408E" w:rsidP="00F3408E">
      <w:pPr>
        <w:numPr>
          <w:ilvl w:val="0"/>
          <w:numId w:val="1"/>
        </w:numPr>
        <w:spacing w:after="0" w:line="240" w:lineRule="auto"/>
        <w:ind w:left="0"/>
        <w:contextualSpacing/>
        <w:jc w:val="both"/>
        <w:rPr>
          <w:rFonts w:ascii="Times New Roman" w:hAnsi="Times New Roman" w:cs="Times New Roman"/>
          <w:sz w:val="24"/>
          <w:szCs w:val="24"/>
          <w:lang w:val="ro-RO"/>
        </w:rPr>
      </w:pPr>
      <w:r w:rsidRPr="00F3408E">
        <w:rPr>
          <w:rFonts w:ascii="Times New Roman" w:hAnsi="Times New Roman" w:cs="Times New Roman"/>
          <w:sz w:val="24"/>
          <w:szCs w:val="24"/>
          <w:lang w:val="ro-RO"/>
        </w:rPr>
        <w:t xml:space="preserve">  Prezenta decizie, poate fi contestată de persoana interesată, prin </w:t>
      </w:r>
      <w:r w:rsidRPr="00F3408E">
        <w:rPr>
          <w:rFonts w:ascii="Times New Roman" w:hAnsi="Times New Roman" w:cs="Times New Roman"/>
          <w:color w:val="000000"/>
          <w:sz w:val="24"/>
          <w:szCs w:val="24"/>
          <w:lang w:val="ro-RO"/>
        </w:rPr>
        <w:t>intermediul Judecătoriei Anenii Noi, sediul Central</w:t>
      </w:r>
      <w:r w:rsidRPr="00F3408E">
        <w:rPr>
          <w:rFonts w:ascii="Times New Roman" w:hAnsi="Times New Roman" w:cs="Times New Roman"/>
          <w:sz w:val="24"/>
          <w:szCs w:val="24"/>
          <w:lang w:val="ro-RO"/>
        </w:rPr>
        <w:t xml:space="preserve"> ( or. Anenii Noi) în termen de 30 de zile de la comunicare.</w:t>
      </w:r>
    </w:p>
    <w:p w:rsidR="00F3408E" w:rsidRPr="00F3408E" w:rsidRDefault="00F3408E" w:rsidP="00F3408E">
      <w:pPr>
        <w:numPr>
          <w:ilvl w:val="0"/>
          <w:numId w:val="1"/>
        </w:numPr>
        <w:spacing w:after="0" w:line="240" w:lineRule="auto"/>
        <w:ind w:left="0"/>
        <w:contextualSpacing/>
        <w:jc w:val="both"/>
        <w:rPr>
          <w:rFonts w:ascii="Times New Roman" w:hAnsi="Times New Roman" w:cs="Times New Roman"/>
          <w:sz w:val="24"/>
          <w:szCs w:val="24"/>
          <w:lang w:val="ro-RO"/>
        </w:rPr>
      </w:pPr>
      <w:r w:rsidRPr="00F3408E">
        <w:rPr>
          <w:rFonts w:ascii="Times New Roman" w:hAnsi="Times New Roman" w:cs="Times New Roman"/>
          <w:sz w:val="24"/>
          <w:szCs w:val="24"/>
          <w:lang w:val="ro-RO"/>
        </w:rPr>
        <w:t xml:space="preserve">Controlul asupra executării prezentei decizii se atribuie dlui </w:t>
      </w:r>
      <w:proofErr w:type="spellStart"/>
      <w:r w:rsidRPr="00F3408E">
        <w:rPr>
          <w:rFonts w:ascii="Times New Roman" w:hAnsi="Times New Roman" w:cs="Times New Roman"/>
          <w:sz w:val="24"/>
          <w:szCs w:val="24"/>
          <w:lang w:val="ro-RO"/>
        </w:rPr>
        <w:t>Mațarin</w:t>
      </w:r>
      <w:proofErr w:type="spellEnd"/>
      <w:r w:rsidRPr="00F3408E">
        <w:rPr>
          <w:rFonts w:ascii="Times New Roman" w:hAnsi="Times New Roman" w:cs="Times New Roman"/>
          <w:sz w:val="24"/>
          <w:szCs w:val="24"/>
          <w:lang w:val="ro-RO"/>
        </w:rPr>
        <w:t xml:space="preserve"> A., primar.</w:t>
      </w:r>
    </w:p>
    <w:p w:rsidR="00F3408E" w:rsidRPr="00F3408E" w:rsidRDefault="00F3408E" w:rsidP="00F3408E">
      <w:pPr>
        <w:spacing w:after="0"/>
        <w:contextualSpacing/>
        <w:jc w:val="both"/>
        <w:rPr>
          <w:rFonts w:ascii="Times New Roman" w:hAnsi="Times New Roman" w:cs="Times New Roman"/>
          <w:color w:val="000000"/>
          <w:sz w:val="24"/>
          <w:szCs w:val="24"/>
          <w:lang w:val="ro-RO"/>
        </w:rPr>
      </w:pPr>
    </w:p>
    <w:p w:rsidR="00F3408E" w:rsidRPr="00F3408E" w:rsidRDefault="00F3408E" w:rsidP="00F3408E">
      <w:pPr>
        <w:pStyle w:val="a5"/>
        <w:spacing w:line="240" w:lineRule="auto"/>
        <w:jc w:val="both"/>
        <w:rPr>
          <w:rFonts w:ascii="Times New Roman" w:hAnsi="Times New Roman"/>
          <w:sz w:val="24"/>
          <w:szCs w:val="24"/>
          <w:lang w:val="ro-RO"/>
        </w:rPr>
      </w:pPr>
    </w:p>
    <w:p w:rsidR="00F3408E" w:rsidRPr="00F3408E" w:rsidRDefault="00F3408E" w:rsidP="00F3408E">
      <w:pPr>
        <w:pStyle w:val="a5"/>
        <w:spacing w:line="240" w:lineRule="auto"/>
        <w:jc w:val="both"/>
        <w:rPr>
          <w:rFonts w:ascii="Times New Roman" w:hAnsi="Times New Roman"/>
          <w:sz w:val="24"/>
          <w:szCs w:val="24"/>
          <w:lang w:val="ro-RO"/>
        </w:rPr>
      </w:pPr>
    </w:p>
    <w:p w:rsidR="00F3408E" w:rsidRPr="00F3408E" w:rsidRDefault="00F3408E" w:rsidP="00F3408E">
      <w:pPr>
        <w:pStyle w:val="a5"/>
        <w:spacing w:line="240" w:lineRule="auto"/>
        <w:jc w:val="both"/>
        <w:rPr>
          <w:rFonts w:ascii="Times New Roman" w:hAnsi="Times New Roman"/>
          <w:sz w:val="24"/>
          <w:szCs w:val="24"/>
          <w:lang w:val="ro-RO"/>
        </w:rPr>
      </w:pPr>
    </w:p>
    <w:p w:rsidR="00F3408E" w:rsidRPr="00CE087E" w:rsidRDefault="00F3408E" w:rsidP="00F3408E">
      <w:pPr>
        <w:pStyle w:val="a5"/>
        <w:spacing w:line="240" w:lineRule="auto"/>
        <w:jc w:val="both"/>
        <w:rPr>
          <w:rFonts w:ascii="Times New Roman" w:hAnsi="Times New Roman"/>
          <w:sz w:val="24"/>
          <w:szCs w:val="24"/>
          <w:lang w:val="ro-RO"/>
        </w:rPr>
      </w:pPr>
    </w:p>
    <w:p w:rsidR="00735C7F" w:rsidRPr="00117094" w:rsidRDefault="00735C7F" w:rsidP="00735C7F">
      <w:pPr>
        <w:pStyle w:val="a5"/>
        <w:spacing w:after="0" w:line="240" w:lineRule="auto"/>
        <w:ind w:left="0"/>
        <w:jc w:val="both"/>
        <w:rPr>
          <w:rFonts w:ascii="Times New Roman" w:hAnsi="Times New Roman"/>
          <w:color w:val="FF0000"/>
          <w:sz w:val="24"/>
          <w:szCs w:val="24"/>
          <w:lang w:val="ro-RO"/>
        </w:rPr>
      </w:pPr>
    </w:p>
    <w:p w:rsidR="00735C7F" w:rsidRPr="00B555CD" w:rsidRDefault="00735C7F" w:rsidP="00B555CD">
      <w:pPr>
        <w:tabs>
          <w:tab w:val="left" w:pos="5892"/>
        </w:tabs>
        <w:spacing w:after="0"/>
        <w:rPr>
          <w:rFonts w:ascii="Times New Roman" w:hAnsi="Times New Roman" w:cs="Times New Roman"/>
          <w:b/>
          <w:sz w:val="24"/>
          <w:szCs w:val="24"/>
          <w:lang w:val="ro-RO"/>
        </w:rPr>
      </w:pPr>
      <w:r w:rsidRPr="00B555CD">
        <w:rPr>
          <w:rFonts w:ascii="Times New Roman" w:hAnsi="Times New Roman" w:cs="Times New Roman"/>
          <w:b/>
          <w:sz w:val="24"/>
          <w:szCs w:val="24"/>
          <w:lang w:val="ro-RO"/>
        </w:rPr>
        <w:t xml:space="preserve">Preşedintele şedinţei                                                      </w:t>
      </w:r>
      <w:r w:rsidR="00B555CD">
        <w:rPr>
          <w:rFonts w:ascii="Times New Roman" w:hAnsi="Times New Roman" w:cs="Times New Roman"/>
          <w:b/>
          <w:sz w:val="24"/>
          <w:szCs w:val="24"/>
          <w:lang w:val="ro-RO"/>
        </w:rPr>
        <w:tab/>
        <w:t xml:space="preserve">    </w:t>
      </w:r>
    </w:p>
    <w:p w:rsidR="00735C7F" w:rsidRPr="00B555CD" w:rsidRDefault="00735C7F" w:rsidP="00735C7F">
      <w:pPr>
        <w:tabs>
          <w:tab w:val="left" w:pos="6750"/>
        </w:tabs>
        <w:spacing w:after="0"/>
        <w:rPr>
          <w:rFonts w:ascii="Times New Roman" w:hAnsi="Times New Roman" w:cs="Times New Roman"/>
          <w:b/>
          <w:sz w:val="24"/>
          <w:szCs w:val="24"/>
          <w:lang w:val="ro-RO"/>
        </w:rPr>
      </w:pPr>
    </w:p>
    <w:p w:rsidR="00735C7F" w:rsidRPr="00B555CD" w:rsidRDefault="00735C7F" w:rsidP="00735C7F">
      <w:pPr>
        <w:tabs>
          <w:tab w:val="left" w:pos="6750"/>
        </w:tabs>
        <w:spacing w:after="0"/>
        <w:rPr>
          <w:rFonts w:ascii="Times New Roman" w:hAnsi="Times New Roman" w:cs="Times New Roman"/>
          <w:b/>
          <w:sz w:val="24"/>
          <w:szCs w:val="24"/>
          <w:lang w:val="ro-RO"/>
        </w:rPr>
      </w:pPr>
      <w:r w:rsidRPr="00B555CD">
        <w:rPr>
          <w:rFonts w:ascii="Times New Roman" w:hAnsi="Times New Roman" w:cs="Times New Roman"/>
          <w:b/>
          <w:sz w:val="24"/>
          <w:szCs w:val="24"/>
          <w:lang w:val="ro-RO"/>
        </w:rPr>
        <w:t>Contrasemnează</w:t>
      </w:r>
    </w:p>
    <w:p w:rsidR="00735C7F" w:rsidRPr="00B555CD" w:rsidRDefault="00735C7F" w:rsidP="00735C7F">
      <w:pPr>
        <w:spacing w:after="0"/>
        <w:rPr>
          <w:rFonts w:ascii="Times New Roman" w:hAnsi="Times New Roman" w:cs="Times New Roman"/>
          <w:b/>
          <w:sz w:val="24"/>
          <w:szCs w:val="24"/>
          <w:lang w:val="ro-RO"/>
        </w:rPr>
      </w:pPr>
    </w:p>
    <w:p w:rsidR="00886D18" w:rsidRPr="00F3408E" w:rsidRDefault="00B555CD" w:rsidP="00F3408E">
      <w:pPr>
        <w:tabs>
          <w:tab w:val="left" w:pos="6168"/>
        </w:tabs>
        <w:spacing w:after="0"/>
        <w:rPr>
          <w:rFonts w:ascii="Times New Roman" w:hAnsi="Times New Roman" w:cs="Times New Roman"/>
          <w:b/>
          <w:sz w:val="24"/>
          <w:szCs w:val="24"/>
          <w:lang w:val="ro-RO"/>
        </w:rPr>
      </w:pPr>
      <w:r>
        <w:rPr>
          <w:rFonts w:ascii="Times New Roman" w:hAnsi="Times New Roman" w:cs="Times New Roman"/>
          <w:b/>
          <w:sz w:val="24"/>
          <w:szCs w:val="24"/>
          <w:lang w:val="ro-RO"/>
        </w:rPr>
        <w:t>Secretara C</w:t>
      </w:r>
      <w:r w:rsidR="00735C7F" w:rsidRPr="00B555CD">
        <w:rPr>
          <w:rFonts w:ascii="Times New Roman" w:hAnsi="Times New Roman" w:cs="Times New Roman"/>
          <w:b/>
          <w:sz w:val="24"/>
          <w:szCs w:val="24"/>
          <w:lang w:val="ro-RO"/>
        </w:rPr>
        <w:t>onsiliu</w:t>
      </w:r>
      <w:r>
        <w:rPr>
          <w:rFonts w:ascii="Times New Roman" w:hAnsi="Times New Roman" w:cs="Times New Roman"/>
          <w:b/>
          <w:sz w:val="24"/>
          <w:szCs w:val="24"/>
          <w:lang w:val="ro-RO"/>
        </w:rPr>
        <w:t>lui</w:t>
      </w:r>
      <w:r w:rsidR="00735C7F" w:rsidRPr="00B555CD">
        <w:rPr>
          <w:rFonts w:ascii="Times New Roman" w:hAnsi="Times New Roman" w:cs="Times New Roman"/>
          <w:b/>
          <w:sz w:val="24"/>
          <w:szCs w:val="24"/>
          <w:lang w:val="ro-RO"/>
        </w:rPr>
        <w:t xml:space="preserve"> orășenesc                                       </w:t>
      </w:r>
      <w:r w:rsidR="00735C7F" w:rsidRPr="00B555CD">
        <w:rPr>
          <w:rFonts w:ascii="Times New Roman" w:hAnsi="Times New Roman" w:cs="Times New Roman"/>
          <w:b/>
          <w:sz w:val="24"/>
          <w:szCs w:val="24"/>
          <w:lang w:val="ro-RO"/>
        </w:rPr>
        <w:tab/>
        <w:t>Rodica Melnic</w:t>
      </w:r>
    </w:p>
    <w:sectPr w:rsidR="00886D18" w:rsidRPr="00F3408E" w:rsidSect="00B555CD">
      <w:pgSz w:w="11906" w:h="16838"/>
      <w:pgMar w:top="28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4450E1"/>
    <w:multiLevelType w:val="hybridMultilevel"/>
    <w:tmpl w:val="E37829D8"/>
    <w:lvl w:ilvl="0" w:tplc="C7F20BB4">
      <w:start w:val="1"/>
      <w:numFmt w:val="decimal"/>
      <w:lvlText w:val="%1."/>
      <w:lvlJc w:val="left"/>
      <w:pPr>
        <w:ind w:left="360" w:hanging="360"/>
      </w:pPr>
      <w:rPr>
        <w:rFonts w:hint="default"/>
        <w:i w:val="0"/>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35C7F"/>
    <w:rsid w:val="00117094"/>
    <w:rsid w:val="00526E51"/>
    <w:rsid w:val="006A3DC7"/>
    <w:rsid w:val="0071484E"/>
    <w:rsid w:val="00735C7F"/>
    <w:rsid w:val="00825159"/>
    <w:rsid w:val="008352C1"/>
    <w:rsid w:val="00886D18"/>
    <w:rsid w:val="00A55C6C"/>
    <w:rsid w:val="00B555CD"/>
    <w:rsid w:val="00BE454A"/>
    <w:rsid w:val="00F340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52C1"/>
  </w:style>
  <w:style w:type="paragraph" w:styleId="1">
    <w:name w:val="heading 1"/>
    <w:basedOn w:val="a"/>
    <w:next w:val="a"/>
    <w:link w:val="10"/>
    <w:uiPriority w:val="9"/>
    <w:qFormat/>
    <w:rsid w:val="00735C7F"/>
    <w:pPr>
      <w:keepNext/>
      <w:spacing w:before="240" w:after="60" w:line="240" w:lineRule="auto"/>
      <w:outlineLvl w:val="0"/>
    </w:pPr>
    <w:rPr>
      <w:rFonts w:ascii="Cambria" w:eastAsia="Times New Roman" w:hAnsi="Cambria" w:cs="Times New Roman"/>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35C7F"/>
    <w:rPr>
      <w:rFonts w:ascii="Cambria" w:eastAsia="Times New Roman" w:hAnsi="Cambria" w:cs="Times New Roman"/>
      <w:b/>
      <w:bCs/>
      <w:kern w:val="32"/>
      <w:sz w:val="32"/>
      <w:szCs w:val="32"/>
    </w:rPr>
  </w:style>
  <w:style w:type="paragraph" w:styleId="a3">
    <w:name w:val="Title"/>
    <w:basedOn w:val="a"/>
    <w:link w:val="a4"/>
    <w:uiPriority w:val="99"/>
    <w:qFormat/>
    <w:rsid w:val="00735C7F"/>
    <w:pPr>
      <w:spacing w:after="0" w:line="240" w:lineRule="auto"/>
      <w:jc w:val="center"/>
    </w:pPr>
    <w:rPr>
      <w:rFonts w:ascii="Times New Roman" w:eastAsia="Times New Roman" w:hAnsi="Times New Roman" w:cs="Times New Roman"/>
      <w:sz w:val="28"/>
      <w:szCs w:val="20"/>
      <w:lang w:val="ro-RO"/>
    </w:rPr>
  </w:style>
  <w:style w:type="character" w:customStyle="1" w:styleId="a4">
    <w:name w:val="Название Знак"/>
    <w:basedOn w:val="a0"/>
    <w:link w:val="a3"/>
    <w:uiPriority w:val="99"/>
    <w:rsid w:val="00735C7F"/>
    <w:rPr>
      <w:rFonts w:ascii="Times New Roman" w:eastAsia="Times New Roman" w:hAnsi="Times New Roman" w:cs="Times New Roman"/>
      <w:sz w:val="28"/>
      <w:szCs w:val="20"/>
      <w:lang w:val="ro-RO"/>
    </w:rPr>
  </w:style>
  <w:style w:type="paragraph" w:styleId="a5">
    <w:name w:val="List Paragraph"/>
    <w:basedOn w:val="a"/>
    <w:uiPriority w:val="34"/>
    <w:qFormat/>
    <w:rsid w:val="00735C7F"/>
    <w:pPr>
      <w:ind w:left="720"/>
      <w:contextualSpacing/>
    </w:pPr>
    <w:rPr>
      <w:rFonts w:ascii="Calibri" w:eastAsia="Times New Roman" w:hAnsi="Calibri" w:cs="Times New Roman"/>
    </w:rPr>
  </w:style>
  <w:style w:type="paragraph" w:styleId="a6">
    <w:name w:val="No Spacing"/>
    <w:link w:val="a7"/>
    <w:uiPriority w:val="1"/>
    <w:qFormat/>
    <w:rsid w:val="00735C7F"/>
    <w:pPr>
      <w:spacing w:after="0" w:line="240" w:lineRule="auto"/>
    </w:pPr>
    <w:rPr>
      <w:rFonts w:ascii="Times New Roman" w:eastAsia="Times New Roman" w:hAnsi="Times New Roman" w:cs="Times New Roman"/>
      <w:sz w:val="24"/>
    </w:rPr>
  </w:style>
  <w:style w:type="character" w:customStyle="1" w:styleId="a7">
    <w:name w:val="Без интервала Знак"/>
    <w:basedOn w:val="a0"/>
    <w:link w:val="a6"/>
    <w:uiPriority w:val="1"/>
    <w:rsid w:val="00735C7F"/>
    <w:rPr>
      <w:rFonts w:ascii="Times New Roman" w:eastAsia="Times New Roman" w:hAnsi="Times New Roman" w:cs="Times New Roman"/>
      <w:sz w:val="24"/>
    </w:rPr>
  </w:style>
  <w:style w:type="paragraph" w:customStyle="1" w:styleId="FR2">
    <w:name w:val="FR2"/>
    <w:rsid w:val="00735C7F"/>
    <w:pPr>
      <w:widowControl w:val="0"/>
      <w:snapToGrid w:val="0"/>
      <w:spacing w:before="100" w:after="0" w:line="360" w:lineRule="auto"/>
      <w:ind w:left="120"/>
    </w:pPr>
    <w:rPr>
      <w:rFonts w:ascii="Arial" w:eastAsia="Times New Roman" w:hAnsi="Arial" w:cs="Times New Roman"/>
      <w:sz w:val="24"/>
      <w:szCs w:val="20"/>
      <w:lang w:val="ro-RO"/>
    </w:rPr>
  </w:style>
  <w:style w:type="paragraph" w:styleId="a8">
    <w:name w:val="Balloon Text"/>
    <w:basedOn w:val="a"/>
    <w:link w:val="a9"/>
    <w:uiPriority w:val="99"/>
    <w:semiHidden/>
    <w:unhideWhenUsed/>
    <w:rsid w:val="00735C7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35C7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368</Words>
  <Characters>2100</Characters>
  <Application>Microsoft Office Word</Application>
  <DocSecurity>0</DocSecurity>
  <Lines>17</Lines>
  <Paragraphs>4</Paragraphs>
  <ScaleCrop>false</ScaleCrop>
  <Company>Reanimator Extreme Edition</Company>
  <LinksUpToDate>false</LinksUpToDate>
  <CharactersWithSpaces>2464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Kolea</dc:creator>
  <cp:keywords/>
  <dc:description/>
  <cp:lastModifiedBy>Kolea</cp:lastModifiedBy>
  <cp:revision>8</cp:revision>
  <cp:lastPrinted>2024-12-02T06:01:00Z</cp:lastPrinted>
  <dcterms:created xsi:type="dcterms:W3CDTF">2023-12-11T08:07:00Z</dcterms:created>
  <dcterms:modified xsi:type="dcterms:W3CDTF">2024-12-02T06:02:00Z</dcterms:modified>
</cp:coreProperties>
</file>