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154DEA" w:rsidTr="00154DEA">
        <w:trPr>
          <w:cantSplit/>
          <w:trHeight w:val="1983"/>
        </w:trPr>
        <w:tc>
          <w:tcPr>
            <w:tcW w:w="4536" w:type="dxa"/>
          </w:tcPr>
          <w:p w:rsidR="00154DEA" w:rsidRDefault="00154DEA">
            <w:pPr>
              <w:pStyle w:val="FR2"/>
              <w:tabs>
                <w:tab w:val="left" w:pos="-392"/>
              </w:tabs>
              <w:spacing w:before="0" w:line="240" w:lineRule="auto"/>
              <w:ind w:left="0" w:right="-108"/>
              <w:rPr>
                <w:rFonts w:ascii="Times New Roman" w:hAnsi="Times New Roman"/>
                <w:b/>
                <w:sz w:val="25"/>
                <w:szCs w:val="25"/>
                <w:lang w:eastAsia="zh-CN"/>
              </w:rPr>
            </w:pPr>
          </w:p>
          <w:p w:rsidR="00154DEA" w:rsidRDefault="00154DEA">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154DEA" w:rsidRDefault="00154DEA">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154DEA" w:rsidRDefault="00154DEA">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154DEA" w:rsidRDefault="00154DEA">
            <w:pPr>
              <w:ind w:left="175" w:right="176" w:hanging="141"/>
              <w:jc w:val="center"/>
              <w:rPr>
                <w:rFonts w:eastAsia="Times New Roman"/>
                <w:b/>
                <w:lang w:val="zh-CN" w:eastAsia="zh-CN"/>
              </w:rPr>
            </w:pPr>
            <w:r>
              <w:rPr>
                <w:noProof/>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154DEA" w:rsidRDefault="00154DEA">
            <w:pPr>
              <w:pStyle w:val="FR2"/>
              <w:tabs>
                <w:tab w:val="left" w:pos="-392"/>
              </w:tabs>
              <w:spacing w:before="0" w:line="240" w:lineRule="auto"/>
              <w:ind w:left="0" w:right="-108" w:firstLine="601"/>
              <w:jc w:val="center"/>
              <w:rPr>
                <w:rFonts w:ascii="Times New Roman" w:hAnsi="Times New Roman"/>
                <w:b/>
                <w:sz w:val="25"/>
                <w:szCs w:val="25"/>
                <w:lang w:val="ru-RU"/>
              </w:rPr>
            </w:pPr>
          </w:p>
          <w:p w:rsidR="00154DEA" w:rsidRDefault="00154DEA">
            <w:pPr>
              <w:pStyle w:val="FR2"/>
              <w:tabs>
                <w:tab w:val="left" w:pos="-392"/>
              </w:tabs>
              <w:spacing w:before="0" w:line="240" w:lineRule="auto"/>
              <w:ind w:left="0" w:right="-108" w:firstLine="601"/>
              <w:jc w:val="center"/>
              <w:rPr>
                <w:rFonts w:ascii="Times New Roman" w:hAnsi="Times New Roman"/>
                <w:b/>
                <w:sz w:val="25"/>
                <w:szCs w:val="25"/>
                <w:lang w:val="ru-RU"/>
              </w:rPr>
            </w:pPr>
          </w:p>
          <w:p w:rsidR="00154DEA" w:rsidRDefault="00154DEA">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154DEA" w:rsidRDefault="00154DEA">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154DEA" w:rsidTr="00154DEA">
        <w:trPr>
          <w:cantSplit/>
          <w:trHeight w:val="620"/>
        </w:trPr>
        <w:tc>
          <w:tcPr>
            <w:tcW w:w="4536" w:type="dxa"/>
            <w:tcBorders>
              <w:top w:val="nil"/>
              <w:left w:val="nil"/>
              <w:bottom w:val="nil"/>
              <w:right w:val="single" w:sz="4" w:space="0" w:color="FFFFFF"/>
            </w:tcBorders>
            <w:hideMark/>
          </w:tcPr>
          <w:p w:rsidR="00154DEA" w:rsidRDefault="00154DEA">
            <w:pPr>
              <w:pStyle w:val="1"/>
              <w:tabs>
                <w:tab w:val="left" w:pos="-392"/>
              </w:tabs>
              <w:spacing w:after="0" w:line="276" w:lineRule="auto"/>
              <w:jc w:val="center"/>
              <w:rPr>
                <w:rFonts w:ascii="Times New Roman" w:hAnsi="Times New Roman"/>
                <w:b w:val="0"/>
                <w:sz w:val="18"/>
                <w:szCs w:val="18"/>
                <w:lang w:val="zh-CN" w:eastAsia="zh-CN"/>
              </w:rPr>
            </w:pPr>
            <w:r>
              <w:rPr>
                <w:rFonts w:ascii="Times New Roman" w:hAnsi="Times New Roman"/>
                <w:b w:val="0"/>
                <w:sz w:val="18"/>
                <w:szCs w:val="18"/>
                <w:lang w:val="zh-CN" w:eastAsia="zh-CN"/>
              </w:rPr>
              <w:t>MD 6501 or. Anenii Noi, str. Suvorov, 6</w:t>
            </w:r>
          </w:p>
          <w:p w:rsidR="00154DEA" w:rsidRDefault="00154DEA">
            <w:pPr>
              <w:tabs>
                <w:tab w:val="left" w:pos="-675"/>
              </w:tabs>
              <w:rPr>
                <w:rFonts w:ascii="Times New Roman" w:eastAsia="Times New Roman" w:hAnsi="Times New Roman" w:cs="Times New Roman"/>
                <w:sz w:val="18"/>
                <w:szCs w:val="18"/>
                <w:lang w:val="en-US"/>
              </w:rPr>
            </w:pPr>
            <w:r>
              <w:rPr>
                <w:rFonts w:ascii="Times New Roman" w:hAnsi="Times New Roman" w:cs="Times New Roman"/>
                <w:sz w:val="18"/>
                <w:szCs w:val="18"/>
                <w:lang w:val="en-US"/>
              </w:rPr>
              <w:t xml:space="preserve">             </w:t>
            </w: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154DEA" w:rsidRDefault="00154DEA">
            <w:pPr>
              <w:jc w:val="center"/>
              <w:rPr>
                <w:rFonts w:ascii="Times New Roman" w:eastAsia="Times New Roman" w:hAnsi="Times New Roman" w:cs="Times New Roman"/>
                <w:sz w:val="18"/>
                <w:szCs w:val="18"/>
                <w:lang w:val="en-US"/>
              </w:rPr>
            </w:pPr>
          </w:p>
        </w:tc>
        <w:tc>
          <w:tcPr>
            <w:tcW w:w="5475" w:type="dxa"/>
            <w:gridSpan w:val="2"/>
            <w:hideMark/>
          </w:tcPr>
          <w:p w:rsidR="00154DEA" w:rsidRDefault="00154DEA">
            <w:pPr>
              <w:pStyle w:val="1"/>
              <w:spacing w:after="0" w:line="276" w:lineRule="auto"/>
              <w:ind w:left="-391"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rPr>
              <w:t>Анений</w:t>
            </w:r>
            <w:proofErr w:type="spellEnd"/>
            <w:r>
              <w:rPr>
                <w:rFonts w:ascii="Times New Roman" w:hAnsi="Times New Roman"/>
                <w:b w:val="0"/>
                <w:sz w:val="18"/>
                <w:szCs w:val="18"/>
                <w:lang w:val="ru-RU"/>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154DEA" w:rsidRDefault="00154DEA">
            <w:pPr>
              <w:ind w:left="-391"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rPr>
              <w:t>026522108,</w:t>
            </w:r>
            <w:proofErr w:type="spellStart"/>
            <w:r>
              <w:rPr>
                <w:rFonts w:ascii="Times New Roman" w:hAnsi="Times New Roman" w:cs="Times New Roman"/>
                <w:sz w:val="18"/>
                <w:szCs w:val="18"/>
                <w:lang w:val="en-US"/>
              </w:rPr>
              <w:t>consiliulorasenesc</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gmail</w:t>
            </w:r>
            <w:proofErr w:type="spellEnd"/>
            <w:r>
              <w:rPr>
                <w:rFonts w:ascii="Times New Roman" w:hAnsi="Times New Roman" w:cs="Times New Roman"/>
                <w:sz w:val="18"/>
                <w:szCs w:val="18"/>
              </w:rPr>
              <w:t>.</w:t>
            </w:r>
            <w:r>
              <w:rPr>
                <w:rFonts w:ascii="Times New Roman" w:hAnsi="Times New Roman" w:cs="Times New Roman"/>
                <w:sz w:val="18"/>
                <w:szCs w:val="18"/>
                <w:lang w:val="en-US"/>
              </w:rPr>
              <w:t>com</w:t>
            </w:r>
          </w:p>
        </w:tc>
      </w:tr>
    </w:tbl>
    <w:p w:rsidR="00154DEA" w:rsidRDefault="00AF2770" w:rsidP="00154DEA">
      <w:pPr>
        <w:jc w:val="center"/>
        <w:rPr>
          <w:rFonts w:eastAsia="Times New Roman"/>
          <w:b/>
          <w:szCs w:val="20"/>
          <w:lang w:val="ro-RO" w:eastAsia="zh-CN"/>
        </w:rPr>
      </w:pPr>
      <w:r w:rsidRPr="00AF2770">
        <w:pict>
          <v:line id="Прямая соединительная линия 3" o:spid="_x0000_s1026" style="position:absolute;left:0;text-align:left;z-index:251658240;mso-position-horizontal-relative:text;mso-position-vertical-relative:text" from="-19.95pt,6.15pt" to="499.65pt,6.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p>
    <w:p w:rsidR="00154DEA" w:rsidRDefault="00154DEA" w:rsidP="00154DEA">
      <w:pPr>
        <w:spacing w:after="0" w:line="240" w:lineRule="auto"/>
        <w:jc w:val="center"/>
        <w:rPr>
          <w:rFonts w:ascii="Times New Roman" w:hAnsi="Times New Roman" w:cs="Times New Roman"/>
          <w:b/>
          <w:sz w:val="24"/>
          <w:szCs w:val="24"/>
          <w:lang w:val="ro-RO"/>
        </w:rPr>
      </w:pPr>
    </w:p>
    <w:p w:rsidR="00154DEA" w:rsidRDefault="00154DEA" w:rsidP="00154DEA">
      <w:pPr>
        <w:spacing w:after="0" w:line="240" w:lineRule="auto"/>
        <w:jc w:val="center"/>
        <w:rPr>
          <w:rFonts w:ascii="Times New Roman" w:hAnsi="Times New Roman" w:cs="Times New Roman"/>
          <w:b/>
          <w:sz w:val="24"/>
          <w:szCs w:val="24"/>
          <w:u w:val="single"/>
          <w:lang w:val="ro-RO"/>
        </w:rPr>
      </w:pPr>
      <w:r>
        <w:rPr>
          <w:rFonts w:ascii="Times New Roman" w:hAnsi="Times New Roman" w:cs="Times New Roman"/>
          <w:b/>
          <w:sz w:val="24"/>
          <w:szCs w:val="24"/>
          <w:lang w:val="ro-RO"/>
        </w:rPr>
        <w:t>DECIZIE nr. 10</w:t>
      </w:r>
      <w:r w:rsidR="00CA31B9">
        <w:rPr>
          <w:rFonts w:ascii="Times New Roman" w:hAnsi="Times New Roman" w:cs="Times New Roman"/>
          <w:b/>
          <w:sz w:val="24"/>
          <w:szCs w:val="24"/>
          <w:lang w:val="ro-RO"/>
        </w:rPr>
        <w:t>/10</w:t>
      </w:r>
    </w:p>
    <w:p w:rsidR="00154DEA" w:rsidRDefault="00154DEA" w:rsidP="00154DE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 ___  </w:t>
      </w:r>
      <w:proofErr w:type="spellStart"/>
      <w:r>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w:t>
      </w:r>
    </w:p>
    <w:p w:rsidR="00154DEA" w:rsidRDefault="00154DEA" w:rsidP="00154DEA">
      <w:pPr>
        <w:spacing w:after="0" w:line="240" w:lineRule="auto"/>
        <w:jc w:val="center"/>
        <w:rPr>
          <w:rFonts w:ascii="Times New Roman" w:hAnsi="Times New Roman" w:cs="Times New Roman"/>
          <w:b/>
          <w:sz w:val="24"/>
          <w:szCs w:val="24"/>
          <w:lang w:val="ro-RO"/>
        </w:rPr>
      </w:pPr>
    </w:p>
    <w:p w:rsidR="00154DEA" w:rsidRDefault="00154DEA" w:rsidP="00154DEA">
      <w:pPr>
        <w:spacing w:after="0" w:line="240" w:lineRule="auto"/>
        <w:rPr>
          <w:rFonts w:ascii="Times New Roman" w:hAnsi="Times New Roman" w:cs="Times New Roman"/>
          <w:b/>
          <w:sz w:val="24"/>
          <w:szCs w:val="24"/>
          <w:lang w:val="ro-RO"/>
        </w:rPr>
      </w:pPr>
    </w:p>
    <w:p w:rsidR="00154DEA" w:rsidRDefault="00154DEA" w:rsidP="00154DE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listei</w:t>
      </w:r>
    </w:p>
    <w:p w:rsidR="00154DEA" w:rsidRDefault="00154DEA" w:rsidP="00154DE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beneficiarilor de saltele şi paturi medicale</w:t>
      </w:r>
    </w:p>
    <w:p w:rsidR="00154DEA" w:rsidRDefault="00154DEA" w:rsidP="00154DEA">
      <w:pPr>
        <w:spacing w:after="0" w:line="240" w:lineRule="auto"/>
        <w:rPr>
          <w:rFonts w:ascii="Times New Roman" w:hAnsi="Times New Roman" w:cs="Times New Roman"/>
          <w:b/>
          <w:sz w:val="24"/>
          <w:szCs w:val="24"/>
          <w:lang w:val="ro-RO"/>
        </w:rPr>
      </w:pPr>
    </w:p>
    <w:p w:rsidR="00154DEA" w:rsidRDefault="00154DEA" w:rsidP="00154DEA">
      <w:pPr>
        <w:spacing w:after="0" w:line="240" w:lineRule="auto"/>
        <w:rPr>
          <w:rFonts w:ascii="Times New Roman" w:hAnsi="Times New Roman" w:cs="Times New Roman"/>
          <w:b/>
          <w:sz w:val="24"/>
          <w:szCs w:val="24"/>
          <w:lang w:val="ro-RO"/>
        </w:rPr>
      </w:pPr>
    </w:p>
    <w:p w:rsidR="00154DEA" w:rsidRDefault="00154DEA" w:rsidP="00154DE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D2179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D21797">
        <w:rPr>
          <w:rFonts w:ascii="Times New Roman" w:hAnsi="Times New Roman" w:cs="Times New Roman"/>
          <w:sz w:val="24"/>
          <w:szCs w:val="24"/>
          <w:lang w:val="ro-RO"/>
        </w:rPr>
        <w:t>În scopul</w:t>
      </w:r>
      <w:r w:rsidR="00C00D81">
        <w:rPr>
          <w:rFonts w:ascii="Times New Roman" w:hAnsi="Times New Roman" w:cs="Times New Roman"/>
          <w:sz w:val="24"/>
          <w:szCs w:val="24"/>
          <w:lang w:val="ro-RO"/>
        </w:rPr>
        <w:t xml:space="preserve"> </w:t>
      </w:r>
      <w:r w:rsidR="00D21797">
        <w:rPr>
          <w:rFonts w:ascii="Times New Roman" w:hAnsi="Times New Roman" w:cs="Times New Roman"/>
          <w:sz w:val="24"/>
          <w:szCs w:val="24"/>
          <w:lang w:val="ro-RO"/>
        </w:rPr>
        <w:t>de a</w:t>
      </w:r>
      <w:r w:rsidR="00C00D81">
        <w:rPr>
          <w:rFonts w:ascii="Times New Roman" w:hAnsi="Times New Roman" w:cs="Times New Roman"/>
          <w:sz w:val="24"/>
          <w:szCs w:val="24"/>
          <w:lang w:val="ro-RO"/>
        </w:rPr>
        <w:t xml:space="preserve"> </w:t>
      </w:r>
      <w:r w:rsidR="00D21797">
        <w:rPr>
          <w:rFonts w:ascii="Times New Roman" w:hAnsi="Times New Roman" w:cs="Times New Roman"/>
          <w:sz w:val="24"/>
          <w:szCs w:val="24"/>
          <w:lang w:val="ro-RO"/>
        </w:rPr>
        <w:t>asigurare</w:t>
      </w:r>
      <w:r w:rsidR="00C00D81">
        <w:rPr>
          <w:rFonts w:ascii="Times New Roman" w:hAnsi="Times New Roman" w:cs="Times New Roman"/>
          <w:sz w:val="24"/>
          <w:szCs w:val="24"/>
          <w:lang w:val="ro-RO"/>
        </w:rPr>
        <w:t xml:space="preserve"> </w:t>
      </w:r>
      <w:r w:rsidR="00D21797">
        <w:rPr>
          <w:rFonts w:ascii="Times New Roman" w:hAnsi="Times New Roman" w:cs="Times New Roman"/>
          <w:sz w:val="24"/>
          <w:szCs w:val="24"/>
          <w:lang w:val="ro-RO"/>
        </w:rPr>
        <w:t xml:space="preserve">o </w:t>
      </w:r>
      <w:r w:rsidR="00C00D81">
        <w:rPr>
          <w:rFonts w:ascii="Times New Roman" w:hAnsi="Times New Roman" w:cs="Times New Roman"/>
          <w:sz w:val="24"/>
          <w:szCs w:val="24"/>
          <w:lang w:val="ro-RO"/>
        </w:rPr>
        <w:t>î</w:t>
      </w:r>
      <w:r w:rsidR="00D21797">
        <w:rPr>
          <w:rFonts w:ascii="Times New Roman" w:hAnsi="Times New Roman" w:cs="Times New Roman"/>
          <w:sz w:val="24"/>
          <w:szCs w:val="24"/>
          <w:lang w:val="ro-RO"/>
        </w:rPr>
        <w:t>ngrijire specială şi a oferi beneficii pentru cetăţenii imobilizaţi la pat; în temeiul</w:t>
      </w:r>
      <w:r>
        <w:rPr>
          <w:rFonts w:ascii="Times New Roman" w:hAnsi="Times New Roman" w:cs="Times New Roman"/>
          <w:sz w:val="24"/>
          <w:szCs w:val="24"/>
          <w:lang w:val="ro-RO"/>
        </w:rPr>
        <w:t xml:space="preserve"> art.4 (1) a) din Legea nr.435/2006 privind descentralizarea administrativă; în conformitate cu Legea nr.436/2006 privind administrația publică locală cu modificările şi completările ulterioare; Legea nr.100/2017 privind actele normative cu modificările şi completările ulterioare; având avizele comisiilor de specialitate, Consiliul orăşenesc Anenii Noi, </w:t>
      </w:r>
    </w:p>
    <w:p w:rsidR="00154DEA" w:rsidRDefault="00154DEA" w:rsidP="00154DEA">
      <w:pPr>
        <w:spacing w:after="0" w:line="240" w:lineRule="auto"/>
        <w:jc w:val="center"/>
        <w:rPr>
          <w:rFonts w:ascii="Times New Roman" w:hAnsi="Times New Roman" w:cs="Times New Roman"/>
          <w:sz w:val="24"/>
          <w:szCs w:val="24"/>
          <w:lang w:val="ro-RO"/>
        </w:rPr>
      </w:pPr>
    </w:p>
    <w:p w:rsidR="00154DEA" w:rsidRDefault="00154DEA" w:rsidP="00154DEA">
      <w:pPr>
        <w:spacing w:after="0" w:line="240" w:lineRule="auto"/>
        <w:jc w:val="both"/>
        <w:rPr>
          <w:rFonts w:ascii="Times New Roman" w:hAnsi="Times New Roman" w:cs="Times New Roman"/>
          <w:sz w:val="24"/>
          <w:szCs w:val="24"/>
          <w:lang w:val="ro-RO"/>
        </w:rPr>
      </w:pPr>
    </w:p>
    <w:p w:rsidR="00154DEA" w:rsidRDefault="00154DEA" w:rsidP="00154DEA">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154DEA" w:rsidRDefault="00154DEA" w:rsidP="00154DEA">
      <w:pPr>
        <w:spacing w:after="0" w:line="240" w:lineRule="auto"/>
        <w:jc w:val="center"/>
        <w:rPr>
          <w:rFonts w:ascii="Times New Roman" w:hAnsi="Times New Roman" w:cs="Times New Roman"/>
          <w:b/>
          <w:bCs/>
          <w:sz w:val="24"/>
          <w:szCs w:val="24"/>
          <w:lang w:val="ro-RO"/>
        </w:rPr>
      </w:pPr>
    </w:p>
    <w:p w:rsidR="00154DEA" w:rsidRDefault="00154DEA" w:rsidP="00154DEA">
      <w:pPr>
        <w:spacing w:after="0" w:line="240" w:lineRule="auto"/>
        <w:jc w:val="both"/>
        <w:rPr>
          <w:rFonts w:ascii="Times New Roman" w:hAnsi="Times New Roman" w:cs="Times New Roman"/>
          <w:bCs/>
          <w:sz w:val="24"/>
          <w:szCs w:val="24"/>
          <w:lang w:val="ro-RO"/>
        </w:rPr>
      </w:pPr>
      <w:r>
        <w:rPr>
          <w:rFonts w:ascii="Times New Roman" w:hAnsi="Times New Roman" w:cs="Times New Roman"/>
          <w:b/>
          <w:bCs/>
          <w:sz w:val="24"/>
          <w:szCs w:val="24"/>
          <w:lang w:val="ro-RO"/>
        </w:rPr>
        <w:t xml:space="preserve">1. </w:t>
      </w:r>
      <w:r>
        <w:rPr>
          <w:rFonts w:ascii="Times New Roman" w:hAnsi="Times New Roman" w:cs="Times New Roman"/>
          <w:bCs/>
          <w:sz w:val="24"/>
          <w:szCs w:val="24"/>
          <w:lang w:val="ro-RO"/>
        </w:rPr>
        <w:t xml:space="preserve">Se aprobă lista persoanelor (din categoria – </w:t>
      </w:r>
      <w:r w:rsidR="00C00D81">
        <w:rPr>
          <w:rFonts w:ascii="Times New Roman" w:hAnsi="Times New Roman" w:cs="Times New Roman"/>
          <w:bCs/>
          <w:sz w:val="24"/>
          <w:szCs w:val="24"/>
          <w:lang w:val="ro-RO"/>
        </w:rPr>
        <w:t>imobilizaţi la pat</w:t>
      </w:r>
      <w:r>
        <w:rPr>
          <w:rFonts w:ascii="Times New Roman" w:hAnsi="Times New Roman" w:cs="Times New Roman"/>
          <w:bCs/>
          <w:sz w:val="24"/>
          <w:szCs w:val="24"/>
          <w:lang w:val="ro-RO"/>
        </w:rPr>
        <w:t xml:space="preserve">) care vor beneficia de: </w:t>
      </w:r>
    </w:p>
    <w:p w:rsidR="00154DEA" w:rsidRDefault="00154DEA" w:rsidP="00154DEA">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ab/>
        <w:t>- saltele – sub formă de ajutor material:</w:t>
      </w:r>
    </w:p>
    <w:p w:rsidR="00154DEA" w:rsidRDefault="00154DEA" w:rsidP="00154DEA">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ab/>
        <w:t>- paturi medicale – transmise în folosinţă, în baza unui acord semnat cu persoana fizică.</w:t>
      </w:r>
    </w:p>
    <w:p w:rsidR="00154DEA" w:rsidRDefault="00154DEA" w:rsidP="00154DEA">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ab/>
        <w:t>Lista se anexează (anexa 1).</w:t>
      </w:r>
    </w:p>
    <w:p w:rsidR="00154DEA" w:rsidRDefault="00154DEA" w:rsidP="00154DEA">
      <w:pPr>
        <w:pStyle w:val="a5"/>
        <w:spacing w:after="0" w:line="240" w:lineRule="auto"/>
        <w:ind w:left="0"/>
        <w:jc w:val="both"/>
        <w:rPr>
          <w:rFonts w:ascii="Times New Roman" w:hAnsi="Times New Roman" w:cs="Times New Roman"/>
          <w:bCs/>
          <w:sz w:val="24"/>
          <w:szCs w:val="24"/>
          <w:lang w:val="ro-RO"/>
        </w:rPr>
      </w:pPr>
      <w:r>
        <w:rPr>
          <w:rFonts w:ascii="Times New Roman" w:hAnsi="Times New Roman" w:cs="Times New Roman"/>
          <w:bCs/>
          <w:color w:val="000000" w:themeColor="text1"/>
          <w:sz w:val="24"/>
          <w:szCs w:val="24"/>
          <w:lang w:val="ro-RO"/>
        </w:rPr>
        <w:t>2.</w:t>
      </w:r>
      <w:r>
        <w:rPr>
          <w:rFonts w:ascii="Times New Roman" w:hAnsi="Times New Roman" w:cs="Times New Roman"/>
          <w:bCs/>
          <w:color w:val="FF0000"/>
          <w:sz w:val="24"/>
          <w:szCs w:val="24"/>
          <w:lang w:val="ro-RO"/>
        </w:rPr>
        <w:t xml:space="preserve"> </w:t>
      </w:r>
      <w:r>
        <w:rPr>
          <w:rFonts w:ascii="Times New Roman" w:hAnsi="Times New Roman" w:cs="Times New Roman"/>
          <w:bCs/>
          <w:sz w:val="24"/>
          <w:szCs w:val="24"/>
          <w:lang w:val="ro-RO"/>
        </w:rPr>
        <w:t xml:space="preserve">Executarea prezentei decizii  se pune în sarcina Viceprimarului responsabil. </w:t>
      </w:r>
    </w:p>
    <w:p w:rsidR="00154DEA" w:rsidRDefault="00154DEA" w:rsidP="00154DE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 Prezenta decizie se aduce la cunoştinţă publică prin plasarea în Registrul de Stat al Actelor Locale, pe pag web şi panoul informativ al instituţiei.</w:t>
      </w:r>
    </w:p>
    <w:p w:rsidR="00154DEA" w:rsidRDefault="00EB107C" w:rsidP="00154DE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154DEA">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154DEA" w:rsidRDefault="00154DEA" w:rsidP="00154DE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Prezenta decizie, poate fi contestată de persoana interesată, prin intermediul Judecătoriei Anenii Noi, sediul Central (or. Anenii Noi, str. </w:t>
      </w:r>
      <w:proofErr w:type="spellStart"/>
      <w:r>
        <w:rPr>
          <w:rFonts w:ascii="Times New Roman" w:eastAsia="Times New Roman" w:hAnsi="Times New Roman" w:cs="Times New Roman"/>
          <w:sz w:val="24"/>
          <w:szCs w:val="24"/>
          <w:lang w:val="ro-RO"/>
        </w:rPr>
        <w:t>Marțișor</w:t>
      </w:r>
      <w:proofErr w:type="spellEnd"/>
      <w:r>
        <w:rPr>
          <w:rFonts w:ascii="Times New Roman" w:eastAsia="Times New Roman" w:hAnsi="Times New Roman" w:cs="Times New Roman"/>
          <w:sz w:val="24"/>
          <w:szCs w:val="24"/>
          <w:lang w:val="ro-RO"/>
        </w:rPr>
        <w:t xml:space="preserve"> nr. 15), în termen de 30 de zile de la comunicare.</w:t>
      </w:r>
    </w:p>
    <w:p w:rsidR="00154DEA" w:rsidRDefault="00154DEA" w:rsidP="00154DE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Controlul asupra executării prezentei decizii se atribuie dlui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 xml:space="preserve"> A., primar.</w:t>
      </w:r>
    </w:p>
    <w:p w:rsidR="00154DEA" w:rsidRDefault="00154DEA" w:rsidP="00154DEA">
      <w:pPr>
        <w:spacing w:after="0" w:line="240" w:lineRule="auto"/>
        <w:contextualSpacing/>
        <w:jc w:val="both"/>
        <w:rPr>
          <w:rFonts w:ascii="Times New Roman" w:eastAsia="Times New Roman" w:hAnsi="Times New Roman" w:cs="Times New Roman"/>
          <w:sz w:val="24"/>
          <w:szCs w:val="24"/>
          <w:lang w:val="ro-RO"/>
        </w:rPr>
      </w:pPr>
    </w:p>
    <w:p w:rsidR="00154DEA" w:rsidRDefault="00154DEA" w:rsidP="00154DEA">
      <w:pPr>
        <w:spacing w:after="0" w:line="240" w:lineRule="auto"/>
        <w:contextualSpacing/>
        <w:jc w:val="both"/>
        <w:rPr>
          <w:rFonts w:ascii="Times New Roman" w:eastAsia="Times New Roman" w:hAnsi="Times New Roman" w:cs="Times New Roman"/>
          <w:color w:val="000000"/>
          <w:sz w:val="24"/>
          <w:szCs w:val="24"/>
          <w:lang w:val="ro-RO"/>
        </w:rPr>
      </w:pPr>
    </w:p>
    <w:p w:rsidR="00154DEA" w:rsidRDefault="00154DEA" w:rsidP="00154DE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154DEA" w:rsidRDefault="00154DEA" w:rsidP="00154DE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154DEA" w:rsidRDefault="00154DEA" w:rsidP="00154DE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154DEA" w:rsidRDefault="00154DEA" w:rsidP="00154DEA">
      <w:pPr>
        <w:spacing w:after="0" w:line="240" w:lineRule="auto"/>
        <w:rPr>
          <w:rFonts w:ascii="Times New Roman" w:hAnsi="Times New Roman" w:cs="Times New Roman"/>
          <w:sz w:val="20"/>
          <w:szCs w:val="20"/>
          <w:lang w:val="ro-RO"/>
        </w:rPr>
      </w:pPr>
      <w:r>
        <w:rPr>
          <w:rFonts w:ascii="Times New Roman" w:hAnsi="Times New Roman" w:cs="Times New Roman"/>
          <w:b/>
          <w:sz w:val="24"/>
          <w:szCs w:val="24"/>
          <w:lang w:val="ro-RO"/>
        </w:rPr>
        <w:t>Secretara Consiliului orășenesc                                                    Rodica Melnic</w:t>
      </w:r>
      <w:r>
        <w:rPr>
          <w:rFonts w:ascii="Times New Roman" w:hAnsi="Times New Roman" w:cs="Times New Roman"/>
          <w:sz w:val="20"/>
          <w:szCs w:val="20"/>
          <w:lang w:val="ro-RO"/>
        </w:rPr>
        <w:t xml:space="preserve">              </w:t>
      </w:r>
    </w:p>
    <w:p w:rsidR="00154DEA" w:rsidRDefault="00154DEA" w:rsidP="00154DEA">
      <w:pPr>
        <w:spacing w:after="0" w:line="240" w:lineRule="auto"/>
        <w:rPr>
          <w:rFonts w:ascii="Times New Roman" w:hAnsi="Times New Roman" w:cs="Times New Roman"/>
          <w:sz w:val="20"/>
          <w:szCs w:val="20"/>
          <w:lang w:val="ro-RO"/>
        </w:rPr>
      </w:pPr>
    </w:p>
    <w:p w:rsidR="00154DEA" w:rsidRDefault="00154DEA" w:rsidP="00154DEA">
      <w:pPr>
        <w:spacing w:after="0" w:line="240" w:lineRule="auto"/>
        <w:jc w:val="center"/>
        <w:rPr>
          <w:rFonts w:ascii="Times New Roman" w:hAnsi="Times New Roman" w:cs="Times New Roman"/>
          <w:sz w:val="20"/>
          <w:szCs w:val="20"/>
          <w:lang w:val="ro-RO"/>
        </w:rPr>
      </w:pPr>
    </w:p>
    <w:sectPr w:rsidR="00154DEA" w:rsidSect="00E60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4DEA"/>
    <w:rsid w:val="00154DEA"/>
    <w:rsid w:val="0034446F"/>
    <w:rsid w:val="00733C1F"/>
    <w:rsid w:val="00A962FB"/>
    <w:rsid w:val="00AF2770"/>
    <w:rsid w:val="00C00D81"/>
    <w:rsid w:val="00CA31B9"/>
    <w:rsid w:val="00D21797"/>
    <w:rsid w:val="00E60922"/>
    <w:rsid w:val="00EB107C"/>
    <w:rsid w:val="00F806AE"/>
    <w:rsid w:val="00FA7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922"/>
  </w:style>
  <w:style w:type="paragraph" w:styleId="1">
    <w:name w:val="heading 1"/>
    <w:basedOn w:val="a"/>
    <w:next w:val="a"/>
    <w:link w:val="10"/>
    <w:qFormat/>
    <w:rsid w:val="00154DE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4DEA"/>
    <w:rPr>
      <w:rFonts w:ascii="Times Roumanian" w:eastAsia="Times New Roman" w:hAnsi="Times Roumanian" w:cs="Times New Roman"/>
      <w:b/>
      <w:sz w:val="24"/>
      <w:szCs w:val="20"/>
      <w:lang w:val="en-US"/>
    </w:rPr>
  </w:style>
  <w:style w:type="paragraph" w:styleId="a3">
    <w:name w:val="Body Text"/>
    <w:basedOn w:val="a"/>
    <w:link w:val="a4"/>
    <w:semiHidden/>
    <w:unhideWhenUsed/>
    <w:rsid w:val="00154DEA"/>
    <w:pPr>
      <w:suppressAutoHyphens/>
      <w:overflowPunct w:val="0"/>
      <w:spacing w:after="140" w:line="288" w:lineRule="auto"/>
    </w:pPr>
    <w:rPr>
      <w:rFonts w:ascii="Liberation Serif" w:eastAsia="SimSun" w:hAnsi="Liberation Serif" w:cs="Mangal"/>
      <w:kern w:val="2"/>
      <w:sz w:val="24"/>
      <w:szCs w:val="24"/>
      <w:lang w:val="en-US" w:eastAsia="zh-CN" w:bidi="hi-IN"/>
    </w:rPr>
  </w:style>
  <w:style w:type="character" w:customStyle="1" w:styleId="a4">
    <w:name w:val="Основной текст Знак"/>
    <w:basedOn w:val="a0"/>
    <w:link w:val="a3"/>
    <w:semiHidden/>
    <w:rsid w:val="00154DEA"/>
    <w:rPr>
      <w:rFonts w:ascii="Liberation Serif" w:eastAsia="SimSun" w:hAnsi="Liberation Serif" w:cs="Mangal"/>
      <w:kern w:val="2"/>
      <w:sz w:val="24"/>
      <w:szCs w:val="24"/>
      <w:lang w:val="en-US" w:eastAsia="zh-CN" w:bidi="hi-IN"/>
    </w:rPr>
  </w:style>
  <w:style w:type="paragraph" w:styleId="a5">
    <w:name w:val="List Paragraph"/>
    <w:basedOn w:val="a"/>
    <w:uiPriority w:val="34"/>
    <w:qFormat/>
    <w:rsid w:val="00154DEA"/>
    <w:pPr>
      <w:ind w:left="720"/>
      <w:contextualSpacing/>
    </w:pPr>
  </w:style>
  <w:style w:type="paragraph" w:customStyle="1" w:styleId="FR2">
    <w:name w:val="FR2"/>
    <w:qFormat/>
    <w:rsid w:val="00154DEA"/>
    <w:pPr>
      <w:widowControl w:val="0"/>
      <w:snapToGrid w:val="0"/>
      <w:spacing w:before="100" w:after="0" w:line="360" w:lineRule="auto"/>
      <w:ind w:left="120"/>
    </w:pPr>
    <w:rPr>
      <w:rFonts w:ascii="Arial" w:eastAsia="Times New Roman" w:hAnsi="Arial" w:cs="Times New Roman"/>
      <w:sz w:val="24"/>
      <w:szCs w:val="20"/>
      <w:lang w:val="ro-RO"/>
    </w:rPr>
  </w:style>
  <w:style w:type="paragraph" w:customStyle="1" w:styleId="a6">
    <w:name w:val="Содержимое таблицы"/>
    <w:basedOn w:val="a"/>
    <w:qFormat/>
    <w:rsid w:val="00154DEA"/>
    <w:pPr>
      <w:suppressLineNumbers/>
      <w:suppressAutoHyphens/>
      <w:overflowPunct w:val="0"/>
      <w:spacing w:after="0" w:line="240" w:lineRule="auto"/>
    </w:pPr>
    <w:rPr>
      <w:rFonts w:ascii="Liberation Serif" w:eastAsia="SimSun" w:hAnsi="Liberation Serif" w:cs="Mangal"/>
      <w:kern w:val="2"/>
      <w:sz w:val="24"/>
      <w:szCs w:val="24"/>
      <w:lang w:val="en-US" w:eastAsia="zh-CN" w:bidi="hi-IN"/>
    </w:rPr>
  </w:style>
  <w:style w:type="paragraph" w:styleId="a7">
    <w:name w:val="Balloon Text"/>
    <w:basedOn w:val="a"/>
    <w:link w:val="a8"/>
    <w:uiPriority w:val="99"/>
    <w:semiHidden/>
    <w:unhideWhenUsed/>
    <w:rsid w:val="00154D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4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7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8</cp:revision>
  <cp:lastPrinted>2024-12-19T12:15:00Z</cp:lastPrinted>
  <dcterms:created xsi:type="dcterms:W3CDTF">2024-12-19T08:35:00Z</dcterms:created>
  <dcterms:modified xsi:type="dcterms:W3CDTF">2024-12-20T14:51:00Z</dcterms:modified>
</cp:coreProperties>
</file>