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8" w:rsidRPr="00652628" w:rsidRDefault="000E3AF8">
      <w:pPr>
        <w:rPr>
          <w:lang w:val="ro-RO"/>
        </w:rPr>
      </w:pPr>
    </w:p>
    <w:tbl>
      <w:tblPr>
        <w:tblW w:w="10668" w:type="dxa"/>
        <w:jc w:val="center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4B7DAC" w:rsidTr="00BD6C82">
        <w:trPr>
          <w:cantSplit/>
          <w:trHeight w:val="1562"/>
          <w:jc w:val="center"/>
        </w:trPr>
        <w:tc>
          <w:tcPr>
            <w:tcW w:w="4534" w:type="dxa"/>
          </w:tcPr>
          <w:p w:rsidR="004B7DAC" w:rsidRPr="00AB0DBE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652628" w:rsidRPr="00652628" w:rsidRDefault="00652628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4B7DAC" w:rsidRPr="00AB0DBE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4B7DAC" w:rsidRPr="00AB0DBE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B7DAC" w:rsidRDefault="004B7DAC" w:rsidP="00BD6C82">
            <w:pPr>
              <w:autoSpaceDN w:val="0"/>
              <w:spacing w:after="0"/>
              <w:ind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B7DAC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4B7DAC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4B7DAC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4B7DAC" w:rsidRDefault="004B7DAC" w:rsidP="00BD6C82">
            <w:pPr>
              <w:pStyle w:val="FR2"/>
              <w:tabs>
                <w:tab w:val="left" w:pos="-392"/>
              </w:tabs>
              <w:spacing w:before="0" w:line="240" w:lineRule="auto"/>
              <w:ind w:left="0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4B7DAC" w:rsidTr="00652628">
        <w:trPr>
          <w:cantSplit/>
          <w:trHeight w:val="620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B7DAC" w:rsidRPr="00AB0DBE" w:rsidRDefault="004B7DAC" w:rsidP="00BD6C82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AB0DB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4B7DAC" w:rsidRPr="00AB0DBE" w:rsidRDefault="004B7DAC" w:rsidP="00BD6C82">
            <w:pPr>
              <w:tabs>
                <w:tab w:val="left" w:pos="-675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B7DAC" w:rsidRDefault="004B7DAC" w:rsidP="00BD6C8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4B7DAC" w:rsidRDefault="004B7DAC" w:rsidP="00BD6C82">
            <w:pPr>
              <w:pStyle w:val="1"/>
              <w:spacing w:after="0" w:line="276" w:lineRule="auto"/>
              <w:ind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4B7DAC" w:rsidRDefault="004B7DAC" w:rsidP="00BD6C82">
            <w:pPr>
              <w:autoSpaceDN w:val="0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4B7DAC" w:rsidRDefault="00E57E7B" w:rsidP="00BD6C82">
      <w:pPr>
        <w:spacing w:after="0"/>
        <w:jc w:val="center"/>
        <w:rPr>
          <w:rFonts w:eastAsia="Times New Roman"/>
          <w:b/>
          <w:szCs w:val="20"/>
          <w:lang w:val="ro-RO" w:eastAsia="zh-CN"/>
        </w:rPr>
      </w:pPr>
      <w:r w:rsidRPr="00E57E7B">
        <w:pict>
          <v:line 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4B7DAC" w:rsidRDefault="0003710D" w:rsidP="00BD6C8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  <w:r w:rsidR="004B7D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2/__                                   PROIECT nr. 23</w:t>
      </w:r>
    </w:p>
    <w:p w:rsidR="004B7DAC" w:rsidRDefault="004B7DAC" w:rsidP="00B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2024</w:t>
      </w:r>
    </w:p>
    <w:p w:rsidR="004B7DAC" w:rsidRDefault="004B7DAC" w:rsidP="00BD6C82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4B7DAC" w:rsidRDefault="004B7DAC" w:rsidP="00BD6C82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4B7DAC" w:rsidRDefault="004B7DAC" w:rsidP="00BD6C82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21A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Cu privire la </w:t>
      </w:r>
      <w:r w:rsidR="007B5357">
        <w:rPr>
          <w:rFonts w:ascii="Times New Roman" w:hAnsi="Times New Roman" w:cs="Times New Roman"/>
          <w:b/>
          <w:i/>
          <w:sz w:val="24"/>
          <w:szCs w:val="24"/>
          <w:lang w:val="ro-RO"/>
        </w:rPr>
        <w:t>stabilire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hotarul</w:t>
      </w:r>
      <w:r w:rsidR="007B5357">
        <w:rPr>
          <w:rFonts w:ascii="Times New Roman" w:hAnsi="Times New Roman" w:cs="Times New Roman"/>
          <w:b/>
          <w:i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7B5357" w:rsidRDefault="004B7DAC" w:rsidP="00BD6C82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intravilanului s.</w:t>
      </w:r>
      <w:r w:rsidR="007B535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Ruseni</w:t>
      </w:r>
      <w:r w:rsidR="007B535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proofErr w:type="spellStart"/>
      <w:r w:rsidR="007B5357">
        <w:rPr>
          <w:rFonts w:ascii="Times New Roman" w:hAnsi="Times New Roman" w:cs="Times New Roman"/>
          <w:b/>
          <w:i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Anenii Noi</w:t>
      </w:r>
    </w:p>
    <w:p w:rsidR="00BD6C82" w:rsidRPr="00BD6C82" w:rsidRDefault="00BD6C82" w:rsidP="00BD6C82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B5357" w:rsidRPr="00BF2D25" w:rsidRDefault="007B5357" w:rsidP="007B5357">
      <w:pPr>
        <w:jc w:val="both"/>
        <w:rPr>
          <w:rFonts w:ascii="Times New Roman" w:hAnsi="Times New Roman" w:cs="Times New Roman"/>
          <w:w w:val="10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Examinâ</w:t>
      </w:r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>nd</w:t>
      </w:r>
      <w:proofErr w:type="spellEnd"/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materialele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de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stabilirea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 xml:space="preserve">a </w:t>
      </w:r>
      <w:proofErr w:type="spellStart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343434"/>
          <w:spacing w:val="40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2A2A2A"/>
          <w:sz w:val="24"/>
          <w:szCs w:val="24"/>
          <w:lang w:val="en-GB"/>
        </w:rPr>
        <w:t xml:space="preserve">or.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Anenii</w:t>
      </w:r>
      <w:proofErr w:type="spellEnd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raionul</w:t>
      </w:r>
      <w:proofErr w:type="spellEnd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Anenii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întocmite</w:t>
      </w:r>
      <w:proofErr w:type="spellEnd"/>
      <w:r w:rsidRPr="00BF2D25">
        <w:rPr>
          <w:rFonts w:ascii="Times New Roman" w:hAnsi="Times New Roman" w:cs="Times New Roman"/>
          <w:color w:val="2F2F2F"/>
          <w:spacing w:val="-10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pacing w:val="-6"/>
          <w:sz w:val="24"/>
          <w:szCs w:val="24"/>
          <w:lang w:val="en-GB"/>
        </w:rPr>
        <w:t>de</w:t>
      </w:r>
      <w:r w:rsidRPr="00BF2D25">
        <w:rPr>
          <w:rFonts w:ascii="Times New Roman" w:hAnsi="Times New Roman" w:cs="Times New Roman"/>
          <w:color w:val="363636"/>
          <w:spacing w:val="-10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către</w:t>
      </w:r>
      <w:proofErr w:type="spellEnd"/>
      <w:r w:rsidRPr="00BF2D25">
        <w:rPr>
          <w:rFonts w:ascii="Times New Roman" w:hAnsi="Times New Roman" w:cs="Times New Roman"/>
          <w:color w:val="2F2F2F"/>
          <w:spacing w:val="-9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„GEOCAD</w:t>
      </w:r>
      <w:r w:rsidRPr="00BF2D25">
        <w:rPr>
          <w:rFonts w:ascii="Times New Roman" w:hAnsi="Times New Roman" w:cs="Times New Roman"/>
          <w:color w:val="343434"/>
          <w:spacing w:val="-10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EXPERT”</w:t>
      </w:r>
      <w:r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SRL,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reieșind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privire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la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adrese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 din 14.07.2017,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Cadastrului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bunurilor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imobile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1546-XIII din 25.02.1998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Hotărârea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Guvernului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1518 din 17.12.2003</w:t>
      </w:r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,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crearea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informațional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automatizat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”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Registrul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stat al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unităților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administrativ-teritoriale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al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străzilor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localitățile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teritoriul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Moldovei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ținâ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cont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propunerile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consiliului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conformitate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prevederile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10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Codul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Funciar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</w:t>
      </w:r>
      <w:r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gram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828-XII</w:t>
      </w:r>
      <w:r w:rsidRPr="00BF2D25">
        <w:rPr>
          <w:rFonts w:ascii="Times New Roman" w:hAnsi="Times New Roman" w:cs="Times New Roman"/>
          <w:spacing w:val="-6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Pr="00BF2D25">
        <w:rPr>
          <w:rFonts w:ascii="Times New Roman" w:hAnsi="Times New Roman" w:cs="Times New Roman"/>
          <w:spacing w:val="-12"/>
          <w:w w:val="10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25.12.1991</w:t>
      </w:r>
      <w:r w:rsidRPr="00BF2D25">
        <w:rPr>
          <w:rFonts w:ascii="Times New Roman" w:hAnsi="Times New Roman" w:cs="Times New Roman"/>
          <w:spacing w:val="-4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temeiul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proofErr w:type="gram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14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alin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. 1 din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administrația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publică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locală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436</w:t>
      </w:r>
      <w:r>
        <w:rPr>
          <w:rFonts w:ascii="Times New Roman" w:hAnsi="Times New Roman" w:cs="Times New Roman"/>
          <w:spacing w:val="-16"/>
          <w:w w:val="105"/>
          <w:sz w:val="24"/>
          <w:szCs w:val="24"/>
          <w:lang w:val="en-GB"/>
        </w:rPr>
        <w:t>/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2006,</w:t>
      </w:r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 pct. </w:t>
      </w:r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31-38 </w:t>
      </w:r>
      <w:r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a1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Instrucțiunii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privind</w:t>
      </w:r>
      <w:proofErr w:type="spellEnd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stabilirea</w:t>
      </w:r>
      <w:proofErr w:type="spellEnd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unităților</w:t>
      </w:r>
      <w:proofErr w:type="spellEnd"/>
      <w:r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administartiv</w:t>
      </w:r>
      <w:proofErr w:type="spellEnd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- </w:t>
      </w:r>
      <w:proofErr w:type="spellStart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teritoriale</w:t>
      </w:r>
      <w:proofErr w:type="spellEnd"/>
      <w:r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a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hotarelor</w:t>
      </w:r>
      <w:proofErr w:type="spellEnd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>localității</w:t>
      </w:r>
      <w:proofErr w:type="spellEnd"/>
      <w:r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aprobat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prin</w:t>
      </w:r>
      <w:proofErr w:type="spellEnd"/>
      <w:r w:rsidRPr="00BF2D25">
        <w:rPr>
          <w:rFonts w:ascii="Times New Roman" w:hAnsi="Times New Roman" w:cs="Times New Roman"/>
          <w:color w:val="2D2D2D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ordinul</w:t>
      </w:r>
      <w:proofErr w:type="spellEnd"/>
      <w:r w:rsidRPr="00BF2D25">
        <w:rPr>
          <w:rFonts w:ascii="Times New Roman" w:hAnsi="Times New Roman" w:cs="Times New Roman"/>
          <w:color w:val="2F2F2F"/>
          <w:spacing w:val="-1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109/2016</w:t>
      </w:r>
      <w:r w:rsidRPr="00BF2D25">
        <w:rPr>
          <w:rFonts w:ascii="Times New Roman" w:hAnsi="Times New Roman" w:cs="Times New Roman"/>
          <w:color w:val="363636"/>
          <w:spacing w:val="-15"/>
          <w:sz w:val="24"/>
          <w:szCs w:val="24"/>
          <w:lang w:val="en-GB"/>
        </w:rPr>
        <w:t xml:space="preserve"> </w:t>
      </w:r>
      <w:r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color w:val="3F3F3F"/>
          <w:sz w:val="24"/>
          <w:szCs w:val="24"/>
          <w:lang w:val="en-GB"/>
        </w:rPr>
        <w:t>l</w:t>
      </w:r>
      <w:r w:rsidRPr="00BF2D25">
        <w:rPr>
          <w:rFonts w:ascii="Times New Roman" w:hAnsi="Times New Roman" w:cs="Times New Roman"/>
          <w:color w:val="3F3F3F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Agenției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Relații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Funciare</w:t>
      </w:r>
      <w:proofErr w:type="spellEnd"/>
      <w:r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3D3D3D"/>
          <w:sz w:val="24"/>
          <w:szCs w:val="24"/>
          <w:lang w:val="en-GB"/>
        </w:rPr>
        <w:t>și</w:t>
      </w:r>
      <w:proofErr w:type="spellEnd"/>
      <w:r w:rsidRPr="00BF2D25">
        <w:rPr>
          <w:rFonts w:ascii="Times New Roman" w:hAnsi="Times New Roman" w:cs="Times New Roman"/>
          <w:color w:val="3D3D3D"/>
          <w:spacing w:val="-1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Cadastru</w:t>
      </w:r>
      <w:proofErr w:type="spellEnd"/>
      <w:r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,</w:t>
      </w:r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luând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considerație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avizul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comisiei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consultative de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specialitate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,</w:t>
      </w:r>
    </w:p>
    <w:p w:rsidR="004B7DAC" w:rsidRDefault="004B7DAC" w:rsidP="004B7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11F9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50"/>
          <w:tab w:val="left" w:pos="2498"/>
        </w:tabs>
        <w:spacing w:before="25" w:line="273" w:lineRule="auto"/>
        <w:ind w:left="0" w:right="-1" w:hanging="8"/>
        <w:jc w:val="both"/>
        <w:rPr>
          <w:color w:val="3B3B3B"/>
          <w:sz w:val="24"/>
          <w:szCs w:val="24"/>
        </w:rPr>
      </w:pPr>
      <w:r w:rsidRPr="004B7DAC">
        <w:rPr>
          <w:color w:val="3B3B3B"/>
          <w:sz w:val="24"/>
          <w:szCs w:val="24"/>
        </w:rPr>
        <w:t>Se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aprobă</w:t>
      </w:r>
      <w:r w:rsidRPr="004B7DAC">
        <w:rPr>
          <w:color w:val="343434"/>
          <w:spacing w:val="-15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materialele</w:t>
      </w:r>
      <w:r w:rsidRPr="004B7DAC">
        <w:rPr>
          <w:color w:val="313131"/>
          <w:spacing w:val="-7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stabilire</w:t>
      </w:r>
      <w:r w:rsidRPr="004B7DAC">
        <w:rPr>
          <w:color w:val="383838"/>
          <w:spacing w:val="-9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a</w:t>
      </w:r>
      <w:r w:rsidRPr="004B7DAC">
        <w:rPr>
          <w:color w:val="363636"/>
          <w:spacing w:val="-15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hotarelor</w:t>
      </w:r>
      <w:r w:rsidRPr="004B7DAC">
        <w:rPr>
          <w:color w:val="3D3D3D"/>
          <w:spacing w:val="-5"/>
          <w:sz w:val="24"/>
          <w:szCs w:val="24"/>
        </w:rPr>
        <w:t xml:space="preserve"> </w:t>
      </w:r>
      <w:r w:rsidRPr="004B7DAC">
        <w:rPr>
          <w:color w:val="2B2B2B"/>
          <w:sz w:val="24"/>
          <w:szCs w:val="24"/>
        </w:rPr>
        <w:t>intravilanului</w:t>
      </w:r>
      <w:r w:rsidRPr="004B7DAC">
        <w:rPr>
          <w:color w:val="2B2B2B"/>
          <w:spacing w:val="-15"/>
          <w:sz w:val="24"/>
          <w:szCs w:val="24"/>
        </w:rPr>
        <w:t xml:space="preserve"> </w:t>
      </w:r>
      <w:r w:rsidRPr="004B7DAC">
        <w:rPr>
          <w:color w:val="282828"/>
          <w:sz w:val="24"/>
          <w:szCs w:val="24"/>
        </w:rPr>
        <w:t>s.Ruseni</w:t>
      </w:r>
      <w:r w:rsidRPr="004B7DAC">
        <w:rPr>
          <w:color w:val="2D2D2D"/>
          <w:sz w:val="24"/>
          <w:szCs w:val="24"/>
        </w:rPr>
        <w:t>,</w:t>
      </w:r>
      <w:r w:rsidRPr="004B7DAC">
        <w:rPr>
          <w:color w:val="2D2D2D"/>
          <w:spacing w:val="-10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 xml:space="preserve">raionul </w:t>
      </w:r>
      <w:r w:rsidRPr="004B7DAC">
        <w:rPr>
          <w:color w:val="2D2D2D"/>
          <w:sz w:val="24"/>
          <w:szCs w:val="24"/>
        </w:rPr>
        <w:t>Anenii</w:t>
      </w:r>
      <w:r w:rsidRPr="004B7DAC">
        <w:rPr>
          <w:color w:val="2D2D2D"/>
          <w:spacing w:val="-10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Noi</w:t>
      </w:r>
      <w:r w:rsidRPr="004B7DAC">
        <w:rPr>
          <w:color w:val="383838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cu</w:t>
      </w:r>
      <w:r w:rsidRPr="004B7DAC">
        <w:rPr>
          <w:color w:val="383838"/>
          <w:spacing w:val="-1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 xml:space="preserve">suprafața </w:t>
      </w:r>
      <w:r w:rsidRPr="004B7DAC">
        <w:rPr>
          <w:color w:val="313131"/>
          <w:sz w:val="24"/>
          <w:szCs w:val="24"/>
        </w:rPr>
        <w:t xml:space="preserve">totală </w:t>
      </w:r>
      <w:r w:rsidRPr="004B7DAC">
        <w:rPr>
          <w:color w:val="343434"/>
          <w:sz w:val="24"/>
          <w:szCs w:val="24"/>
        </w:rPr>
        <w:t xml:space="preserve">de </w:t>
      </w:r>
      <w:r w:rsidRPr="004B7DAC">
        <w:rPr>
          <w:color w:val="484848"/>
          <w:sz w:val="24"/>
          <w:szCs w:val="24"/>
          <w:u w:val="single" w:color="4B4B4B"/>
        </w:rPr>
        <w:tab/>
      </w:r>
      <w:r w:rsidRPr="004B7DAC">
        <w:rPr>
          <w:color w:val="484848"/>
          <w:sz w:val="24"/>
          <w:szCs w:val="24"/>
        </w:rPr>
        <w:t xml:space="preserve">, </w:t>
      </w:r>
      <w:r w:rsidRPr="004B7DAC">
        <w:rPr>
          <w:color w:val="383838"/>
          <w:sz w:val="24"/>
          <w:szCs w:val="24"/>
        </w:rPr>
        <w:t xml:space="preserve">conform </w:t>
      </w:r>
      <w:r w:rsidRPr="004B7DAC">
        <w:rPr>
          <w:color w:val="363636"/>
          <w:sz w:val="24"/>
          <w:szCs w:val="24"/>
        </w:rPr>
        <w:t xml:space="preserve">planului </w:t>
      </w:r>
      <w:r w:rsidRPr="004B7DAC">
        <w:rPr>
          <w:color w:val="383838"/>
          <w:sz w:val="24"/>
          <w:szCs w:val="24"/>
        </w:rPr>
        <w:t>anexat.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60"/>
        </w:tabs>
        <w:spacing w:line="237" w:lineRule="auto"/>
        <w:ind w:left="0" w:right="-1" w:firstLine="4"/>
        <w:jc w:val="both"/>
        <w:rPr>
          <w:color w:val="363636"/>
          <w:sz w:val="24"/>
          <w:szCs w:val="24"/>
        </w:rPr>
      </w:pPr>
      <w:r w:rsidRPr="004B7DAC">
        <w:rPr>
          <w:color w:val="363636"/>
          <w:sz w:val="24"/>
          <w:szCs w:val="24"/>
        </w:rPr>
        <w:t xml:space="preserve">După </w:t>
      </w:r>
      <w:r w:rsidRPr="004B7DAC">
        <w:rPr>
          <w:color w:val="313131"/>
          <w:sz w:val="24"/>
          <w:szCs w:val="24"/>
        </w:rPr>
        <w:t xml:space="preserve">aprobarea </w:t>
      </w:r>
      <w:r w:rsidRPr="004B7DAC">
        <w:rPr>
          <w:color w:val="343434"/>
          <w:sz w:val="24"/>
          <w:szCs w:val="24"/>
        </w:rPr>
        <w:t xml:space="preserve">materialelor </w:t>
      </w:r>
      <w:r w:rsidRPr="004B7DAC">
        <w:rPr>
          <w:color w:val="383838"/>
          <w:sz w:val="24"/>
          <w:szCs w:val="24"/>
        </w:rPr>
        <w:t xml:space="preserve">de </w:t>
      </w:r>
      <w:r w:rsidR="007B5357">
        <w:rPr>
          <w:color w:val="3B3B3B"/>
          <w:sz w:val="24"/>
          <w:szCs w:val="24"/>
        </w:rPr>
        <w:t>că</w:t>
      </w:r>
      <w:r w:rsidRPr="004B7DAC">
        <w:rPr>
          <w:color w:val="3B3B3B"/>
          <w:sz w:val="24"/>
          <w:szCs w:val="24"/>
        </w:rPr>
        <w:t xml:space="preserve">tre </w:t>
      </w:r>
      <w:r w:rsidRPr="004B7DAC">
        <w:rPr>
          <w:color w:val="262626"/>
          <w:sz w:val="24"/>
          <w:szCs w:val="24"/>
        </w:rPr>
        <w:t xml:space="preserve">Consiliul </w:t>
      </w:r>
      <w:r w:rsidRPr="004B7DAC">
        <w:rPr>
          <w:color w:val="343434"/>
          <w:sz w:val="24"/>
          <w:szCs w:val="24"/>
        </w:rPr>
        <w:t xml:space="preserve">orăşenesc </w:t>
      </w:r>
      <w:r w:rsidR="007B5357">
        <w:rPr>
          <w:color w:val="2F2F2F"/>
          <w:sz w:val="24"/>
          <w:szCs w:val="24"/>
        </w:rPr>
        <w:t xml:space="preserve">specialistul </w:t>
      </w:r>
      <w:r w:rsidRPr="004B7DAC">
        <w:rPr>
          <w:color w:val="2F2F2F"/>
          <w:sz w:val="24"/>
          <w:szCs w:val="24"/>
        </w:rPr>
        <w:t xml:space="preserve">pentru </w:t>
      </w:r>
      <w:r w:rsidRPr="004B7DAC">
        <w:rPr>
          <w:color w:val="333333"/>
          <w:sz w:val="24"/>
          <w:szCs w:val="24"/>
        </w:rPr>
        <w:t xml:space="preserve">reglementarea </w:t>
      </w:r>
      <w:r w:rsidRPr="004B7DAC">
        <w:rPr>
          <w:color w:val="343434"/>
          <w:sz w:val="24"/>
          <w:szCs w:val="24"/>
        </w:rPr>
        <w:t xml:space="preserve">regimului </w:t>
      </w:r>
      <w:r w:rsidRPr="004B7DAC">
        <w:rPr>
          <w:color w:val="363636"/>
          <w:sz w:val="24"/>
          <w:szCs w:val="24"/>
        </w:rPr>
        <w:t xml:space="preserve">funciar </w:t>
      </w:r>
      <w:r w:rsidRPr="004B7DAC">
        <w:rPr>
          <w:color w:val="333333"/>
          <w:sz w:val="24"/>
          <w:szCs w:val="24"/>
        </w:rPr>
        <w:t>a</w:t>
      </w:r>
      <w:r w:rsidR="007B5357">
        <w:rPr>
          <w:color w:val="333333"/>
          <w:sz w:val="24"/>
          <w:szCs w:val="24"/>
        </w:rPr>
        <w:t>l</w:t>
      </w:r>
      <w:r w:rsidRPr="004B7DAC">
        <w:rPr>
          <w:color w:val="333333"/>
          <w:spacing w:val="-8"/>
          <w:sz w:val="24"/>
          <w:szCs w:val="24"/>
        </w:rPr>
        <w:t xml:space="preserve"> </w:t>
      </w:r>
      <w:r w:rsidR="007B5357">
        <w:rPr>
          <w:color w:val="333333"/>
          <w:sz w:val="24"/>
          <w:szCs w:val="24"/>
        </w:rPr>
        <w:t>primă</w:t>
      </w:r>
      <w:r w:rsidRPr="004B7DAC">
        <w:rPr>
          <w:color w:val="333333"/>
          <w:sz w:val="24"/>
          <w:szCs w:val="24"/>
        </w:rPr>
        <w:t xml:space="preserve">riei </w:t>
      </w:r>
      <w:r w:rsidRPr="004B7DAC">
        <w:rPr>
          <w:color w:val="3F3F3F"/>
          <w:sz w:val="24"/>
          <w:szCs w:val="24"/>
        </w:rPr>
        <w:t xml:space="preserve">va </w:t>
      </w:r>
      <w:r w:rsidRPr="004B7DAC">
        <w:rPr>
          <w:color w:val="343434"/>
          <w:sz w:val="24"/>
          <w:szCs w:val="24"/>
        </w:rPr>
        <w:t xml:space="preserve">perfecta, în modul </w:t>
      </w:r>
      <w:r w:rsidRPr="004B7DAC">
        <w:rPr>
          <w:color w:val="2F2F2F"/>
          <w:sz w:val="24"/>
          <w:szCs w:val="24"/>
        </w:rPr>
        <w:t xml:space="preserve">stabilit </w:t>
      </w:r>
      <w:r w:rsidRPr="004B7DAC">
        <w:rPr>
          <w:color w:val="383838"/>
          <w:sz w:val="24"/>
          <w:szCs w:val="24"/>
        </w:rPr>
        <w:t xml:space="preserve">şi </w:t>
      </w:r>
      <w:r w:rsidRPr="004B7DAC">
        <w:rPr>
          <w:color w:val="2D2D2D"/>
          <w:sz w:val="24"/>
          <w:szCs w:val="24"/>
        </w:rPr>
        <w:t xml:space="preserve">va </w:t>
      </w:r>
      <w:r w:rsidRPr="004B7DAC">
        <w:rPr>
          <w:color w:val="2F2F2F"/>
          <w:sz w:val="24"/>
          <w:szCs w:val="24"/>
        </w:rPr>
        <w:t xml:space="preserve">prezenta </w:t>
      </w:r>
      <w:r w:rsidRPr="004B7DAC">
        <w:rPr>
          <w:color w:val="2D2D2D"/>
          <w:sz w:val="24"/>
          <w:szCs w:val="24"/>
        </w:rPr>
        <w:t xml:space="preserve">IP </w:t>
      </w:r>
      <w:r w:rsidRPr="004B7DAC">
        <w:rPr>
          <w:color w:val="333333"/>
          <w:sz w:val="24"/>
          <w:szCs w:val="24"/>
        </w:rPr>
        <w:t xml:space="preserve">Cadastrul </w:t>
      </w:r>
      <w:r w:rsidRPr="004B7DAC">
        <w:rPr>
          <w:color w:val="363636"/>
          <w:sz w:val="24"/>
          <w:szCs w:val="24"/>
        </w:rPr>
        <w:t xml:space="preserve">Bunurilor </w:t>
      </w:r>
      <w:r w:rsidRPr="004B7DAC">
        <w:rPr>
          <w:color w:val="343434"/>
          <w:sz w:val="24"/>
          <w:szCs w:val="24"/>
        </w:rPr>
        <w:t xml:space="preserve">Imobile dosarul </w:t>
      </w:r>
      <w:r w:rsidRPr="004B7DAC">
        <w:rPr>
          <w:color w:val="363636"/>
          <w:sz w:val="24"/>
          <w:szCs w:val="24"/>
        </w:rPr>
        <w:t xml:space="preserve">de </w:t>
      </w:r>
      <w:r w:rsidRPr="004B7DAC">
        <w:rPr>
          <w:color w:val="313131"/>
          <w:sz w:val="24"/>
          <w:szCs w:val="24"/>
        </w:rPr>
        <w:t xml:space="preserve">stabilire </w:t>
      </w:r>
      <w:r w:rsidRPr="004B7DAC">
        <w:rPr>
          <w:color w:val="3D3D3D"/>
          <w:sz w:val="24"/>
          <w:szCs w:val="24"/>
        </w:rPr>
        <w:t xml:space="preserve">a </w:t>
      </w:r>
      <w:r w:rsidRPr="004B7DAC">
        <w:rPr>
          <w:color w:val="313131"/>
          <w:sz w:val="24"/>
          <w:szCs w:val="24"/>
        </w:rPr>
        <w:t xml:space="preserve">hotarului </w:t>
      </w:r>
      <w:r w:rsidRPr="004B7DAC">
        <w:rPr>
          <w:color w:val="262626"/>
          <w:sz w:val="24"/>
          <w:szCs w:val="24"/>
        </w:rPr>
        <w:t xml:space="preserve">intravilanului </w:t>
      </w:r>
      <w:r w:rsidRPr="004B7DAC">
        <w:rPr>
          <w:color w:val="363636"/>
          <w:sz w:val="24"/>
          <w:szCs w:val="24"/>
        </w:rPr>
        <w:t xml:space="preserve">s.Ruseni </w:t>
      </w:r>
      <w:r w:rsidRPr="004B7DAC">
        <w:rPr>
          <w:color w:val="2D2D2D"/>
          <w:sz w:val="24"/>
          <w:szCs w:val="24"/>
        </w:rPr>
        <w:t xml:space="preserve">pentru înregistrare în </w:t>
      </w:r>
      <w:r w:rsidRPr="004B7DAC">
        <w:rPr>
          <w:color w:val="2A2A2A"/>
          <w:sz w:val="24"/>
          <w:szCs w:val="24"/>
        </w:rPr>
        <w:t xml:space="preserve">Registrul </w:t>
      </w:r>
      <w:r w:rsidRPr="004B7DAC">
        <w:rPr>
          <w:color w:val="333333"/>
          <w:sz w:val="24"/>
          <w:szCs w:val="24"/>
        </w:rPr>
        <w:t xml:space="preserve">de </w:t>
      </w:r>
      <w:r w:rsidRPr="004B7DAC">
        <w:rPr>
          <w:color w:val="313131"/>
          <w:sz w:val="24"/>
          <w:szCs w:val="24"/>
        </w:rPr>
        <w:t xml:space="preserve">Stata </w:t>
      </w:r>
      <w:r w:rsidR="007B5357">
        <w:rPr>
          <w:color w:val="313131"/>
          <w:sz w:val="24"/>
          <w:szCs w:val="24"/>
        </w:rPr>
        <w:t xml:space="preserve">al </w:t>
      </w:r>
      <w:r w:rsidR="007B5357">
        <w:rPr>
          <w:color w:val="343434"/>
          <w:sz w:val="24"/>
          <w:szCs w:val="24"/>
        </w:rPr>
        <w:t>Unită</w:t>
      </w:r>
      <w:r w:rsidRPr="004B7DAC">
        <w:rPr>
          <w:color w:val="343434"/>
          <w:sz w:val="24"/>
          <w:szCs w:val="24"/>
        </w:rPr>
        <w:t xml:space="preserve">ților </w:t>
      </w:r>
      <w:r w:rsidRPr="004B7DAC">
        <w:rPr>
          <w:color w:val="2B2B2B"/>
          <w:sz w:val="24"/>
          <w:szCs w:val="24"/>
        </w:rPr>
        <w:t>administrativ</w:t>
      </w:r>
      <w:r w:rsidR="007B5357">
        <w:rPr>
          <w:color w:val="2B2B2B"/>
          <w:sz w:val="24"/>
          <w:szCs w:val="24"/>
        </w:rPr>
        <w:t xml:space="preserve"> </w:t>
      </w:r>
      <w:r w:rsidRPr="004B7DAC">
        <w:rPr>
          <w:color w:val="2B2B2B"/>
          <w:sz w:val="24"/>
          <w:szCs w:val="24"/>
        </w:rPr>
        <w:t>-</w:t>
      </w:r>
      <w:r w:rsidRPr="004B7DAC">
        <w:rPr>
          <w:color w:val="2B2B2B"/>
          <w:spacing w:val="-11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 xml:space="preserve">teritoriale </w:t>
      </w:r>
      <w:r w:rsidRPr="004B7DAC">
        <w:rPr>
          <w:color w:val="424242"/>
          <w:sz w:val="24"/>
          <w:szCs w:val="24"/>
        </w:rPr>
        <w:t>şi</w:t>
      </w:r>
      <w:r w:rsidRPr="004B7DAC">
        <w:rPr>
          <w:color w:val="424242"/>
          <w:spacing w:val="-4"/>
          <w:sz w:val="24"/>
          <w:szCs w:val="24"/>
        </w:rPr>
        <w:t xml:space="preserve"> </w:t>
      </w:r>
      <w:r w:rsidRPr="004B7DAC">
        <w:rPr>
          <w:color w:val="424242"/>
          <w:sz w:val="24"/>
          <w:szCs w:val="24"/>
        </w:rPr>
        <w:t>a</w:t>
      </w:r>
      <w:r w:rsidR="007B5357">
        <w:rPr>
          <w:color w:val="424242"/>
          <w:sz w:val="24"/>
          <w:szCs w:val="24"/>
        </w:rPr>
        <w:t>l</w:t>
      </w:r>
      <w:r w:rsidRPr="004B7DAC">
        <w:rPr>
          <w:color w:val="424242"/>
          <w:spacing w:val="-17"/>
          <w:sz w:val="24"/>
          <w:szCs w:val="24"/>
        </w:rPr>
        <w:t xml:space="preserve"> </w:t>
      </w:r>
      <w:r w:rsidRPr="004B7DAC">
        <w:rPr>
          <w:color w:val="2F2F2F"/>
          <w:sz w:val="24"/>
          <w:szCs w:val="24"/>
        </w:rPr>
        <w:t>adreselor.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52"/>
        </w:tabs>
        <w:spacing w:line="237" w:lineRule="auto"/>
        <w:ind w:left="0" w:right="-1" w:hanging="11"/>
        <w:jc w:val="both"/>
        <w:rPr>
          <w:color w:val="313131"/>
          <w:sz w:val="24"/>
          <w:szCs w:val="24"/>
        </w:rPr>
      </w:pPr>
      <w:r w:rsidRPr="004B7DAC">
        <w:rPr>
          <w:color w:val="313131"/>
          <w:sz w:val="24"/>
          <w:szCs w:val="24"/>
        </w:rPr>
        <w:t xml:space="preserve">Executarea </w:t>
      </w:r>
      <w:r w:rsidRPr="004B7DAC">
        <w:rPr>
          <w:color w:val="3B3B3B"/>
          <w:sz w:val="24"/>
          <w:szCs w:val="24"/>
        </w:rPr>
        <w:t xml:space="preserve">prezentei </w:t>
      </w:r>
      <w:r w:rsidRPr="004B7DAC">
        <w:rPr>
          <w:color w:val="383838"/>
          <w:sz w:val="24"/>
          <w:szCs w:val="24"/>
        </w:rPr>
        <w:t xml:space="preserve">decizii </w:t>
      </w:r>
      <w:r w:rsidRPr="004B7DAC">
        <w:rPr>
          <w:color w:val="363636"/>
          <w:sz w:val="24"/>
          <w:szCs w:val="24"/>
        </w:rPr>
        <w:t xml:space="preserve">se </w:t>
      </w:r>
      <w:r w:rsidRPr="004B7DAC">
        <w:rPr>
          <w:color w:val="383838"/>
          <w:sz w:val="24"/>
          <w:szCs w:val="24"/>
        </w:rPr>
        <w:t xml:space="preserve">pune </w:t>
      </w:r>
      <w:r w:rsidRPr="004B7DAC">
        <w:rPr>
          <w:color w:val="363636"/>
          <w:sz w:val="24"/>
          <w:szCs w:val="24"/>
        </w:rPr>
        <w:t xml:space="preserve">în </w:t>
      </w:r>
      <w:r w:rsidRPr="004B7DAC">
        <w:rPr>
          <w:color w:val="343434"/>
          <w:sz w:val="24"/>
          <w:szCs w:val="24"/>
        </w:rPr>
        <w:t xml:space="preserve">seama </w:t>
      </w:r>
      <w:r w:rsidRPr="004B7DAC">
        <w:rPr>
          <w:color w:val="2D2D2D"/>
          <w:sz w:val="24"/>
          <w:szCs w:val="24"/>
        </w:rPr>
        <w:t xml:space="preserve">Specialistului </w:t>
      </w:r>
      <w:r w:rsidRPr="004B7DAC">
        <w:rPr>
          <w:color w:val="262626"/>
          <w:sz w:val="24"/>
          <w:szCs w:val="24"/>
        </w:rPr>
        <w:t xml:space="preserve">pentru </w:t>
      </w:r>
      <w:r w:rsidRPr="004B7DAC">
        <w:rPr>
          <w:color w:val="2B2B2B"/>
          <w:sz w:val="24"/>
          <w:szCs w:val="24"/>
        </w:rPr>
        <w:t xml:space="preserve">reglementarea </w:t>
      </w:r>
      <w:r w:rsidRPr="004B7DAC">
        <w:rPr>
          <w:color w:val="363636"/>
          <w:sz w:val="24"/>
          <w:szCs w:val="24"/>
        </w:rPr>
        <w:t xml:space="preserve">regimului </w:t>
      </w:r>
      <w:r w:rsidRPr="004B7DAC">
        <w:rPr>
          <w:color w:val="3B3B3B"/>
          <w:sz w:val="24"/>
          <w:szCs w:val="24"/>
        </w:rPr>
        <w:t xml:space="preserve">funciar a1 </w:t>
      </w:r>
      <w:r w:rsidRPr="004B7DAC">
        <w:rPr>
          <w:color w:val="313131"/>
          <w:spacing w:val="-2"/>
          <w:sz w:val="24"/>
          <w:szCs w:val="24"/>
        </w:rPr>
        <w:t>primäriei.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-1" w:firstLine="4"/>
        <w:jc w:val="both"/>
        <w:rPr>
          <w:color w:val="3B3B3B"/>
          <w:sz w:val="24"/>
          <w:szCs w:val="24"/>
        </w:rPr>
      </w:pPr>
      <w:r w:rsidRPr="004B7DAC">
        <w:rPr>
          <w:color w:val="3B3B3B"/>
          <w:sz w:val="24"/>
          <w:szCs w:val="24"/>
        </w:rPr>
        <w:t xml:space="preserve">La </w:t>
      </w:r>
      <w:r w:rsidRPr="004B7DAC">
        <w:rPr>
          <w:color w:val="343434"/>
          <w:sz w:val="24"/>
          <w:szCs w:val="24"/>
        </w:rPr>
        <w:t xml:space="preserve">întocmirea </w:t>
      </w:r>
      <w:r w:rsidRPr="004B7DAC">
        <w:rPr>
          <w:color w:val="2F2F2F"/>
          <w:sz w:val="24"/>
          <w:szCs w:val="24"/>
        </w:rPr>
        <w:t xml:space="preserve">cadastrului funciar general </w:t>
      </w:r>
      <w:r w:rsidRPr="004B7DAC">
        <w:rPr>
          <w:color w:val="2D2D2D"/>
          <w:sz w:val="24"/>
          <w:szCs w:val="24"/>
        </w:rPr>
        <w:t xml:space="preserve">anual, </w:t>
      </w:r>
      <w:r w:rsidRPr="004B7DAC">
        <w:rPr>
          <w:color w:val="383838"/>
          <w:sz w:val="24"/>
          <w:szCs w:val="24"/>
        </w:rPr>
        <w:t xml:space="preserve">va </w:t>
      </w:r>
      <w:r w:rsidRPr="004B7DAC">
        <w:rPr>
          <w:color w:val="313131"/>
          <w:sz w:val="24"/>
          <w:szCs w:val="24"/>
        </w:rPr>
        <w:t xml:space="preserve">include </w:t>
      </w:r>
      <w:r w:rsidRPr="004B7DAC">
        <w:rPr>
          <w:color w:val="2D2D2D"/>
          <w:sz w:val="24"/>
          <w:szCs w:val="24"/>
        </w:rPr>
        <w:t xml:space="preserve">suprafața intravilanului </w:t>
      </w:r>
      <w:r w:rsidRPr="004B7DAC">
        <w:rPr>
          <w:color w:val="383838"/>
          <w:sz w:val="24"/>
          <w:szCs w:val="24"/>
        </w:rPr>
        <w:t xml:space="preserve">localității </w:t>
      </w:r>
      <w:r w:rsidRPr="004B7DAC">
        <w:rPr>
          <w:color w:val="363636"/>
          <w:sz w:val="24"/>
          <w:szCs w:val="24"/>
        </w:rPr>
        <w:t xml:space="preserve">aprobat </w:t>
      </w:r>
      <w:r w:rsidRPr="004B7DAC">
        <w:rPr>
          <w:color w:val="333333"/>
          <w:sz w:val="24"/>
          <w:szCs w:val="24"/>
        </w:rPr>
        <w:t xml:space="preserve">conform </w:t>
      </w:r>
      <w:r w:rsidRPr="004B7DAC">
        <w:rPr>
          <w:color w:val="313131"/>
          <w:sz w:val="24"/>
          <w:szCs w:val="24"/>
        </w:rPr>
        <w:t>prezentei decizii.</w:t>
      </w:r>
    </w:p>
    <w:p w:rsidR="004B7DAC" w:rsidRPr="007B5357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58"/>
        </w:tabs>
        <w:spacing w:line="260" w:lineRule="exact"/>
        <w:ind w:left="0" w:right="-1" w:firstLine="0"/>
        <w:jc w:val="both"/>
        <w:rPr>
          <w:color w:val="343434"/>
          <w:sz w:val="24"/>
          <w:szCs w:val="24"/>
        </w:rPr>
      </w:pPr>
      <w:r w:rsidRPr="004B7DAC">
        <w:rPr>
          <w:color w:val="343434"/>
          <w:sz w:val="24"/>
          <w:szCs w:val="24"/>
        </w:rPr>
        <w:t>Prezenta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decizie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se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aduce</w:t>
      </w:r>
      <w:r w:rsidRPr="004B7DAC">
        <w:rPr>
          <w:color w:val="383838"/>
          <w:spacing w:val="-4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la</w:t>
      </w:r>
      <w:r w:rsidRPr="004B7DAC">
        <w:rPr>
          <w:color w:val="3D3D3D"/>
          <w:spacing w:val="-13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 xml:space="preserve">cunoştințä </w:t>
      </w:r>
      <w:r w:rsidRPr="004B7DAC">
        <w:rPr>
          <w:color w:val="383838"/>
          <w:sz w:val="24"/>
          <w:szCs w:val="24"/>
        </w:rPr>
        <w:t>publică</w:t>
      </w:r>
      <w:r w:rsidRPr="004B7DAC">
        <w:rPr>
          <w:color w:val="383838"/>
          <w:spacing w:val="1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prin</w:t>
      </w:r>
      <w:r w:rsidRPr="004B7DAC">
        <w:rPr>
          <w:color w:val="333333"/>
          <w:spacing w:val="-6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plasarea</w:t>
      </w:r>
      <w:r w:rsidRPr="004B7DAC">
        <w:rPr>
          <w:color w:val="333333"/>
          <w:spacing w:val="-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în</w:t>
      </w:r>
      <w:r w:rsidRPr="004B7DAC">
        <w:rPr>
          <w:color w:val="383838"/>
          <w:spacing w:val="-10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Registrul</w:t>
      </w:r>
      <w:r w:rsidRPr="004B7DAC">
        <w:rPr>
          <w:color w:val="343434"/>
          <w:spacing w:val="7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de</w:t>
      </w:r>
      <w:r w:rsidRPr="004B7DAC">
        <w:rPr>
          <w:color w:val="333333"/>
          <w:spacing w:val="-9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Stat</w:t>
      </w:r>
      <w:r w:rsidRPr="004B7DAC">
        <w:rPr>
          <w:color w:val="333333"/>
          <w:spacing w:val="-5"/>
          <w:sz w:val="24"/>
          <w:szCs w:val="24"/>
        </w:rPr>
        <w:t xml:space="preserve"> </w:t>
      </w:r>
      <w:r w:rsidRPr="004B7DAC">
        <w:rPr>
          <w:color w:val="2A2A2A"/>
          <w:sz w:val="24"/>
          <w:szCs w:val="24"/>
        </w:rPr>
        <w:t>a1</w:t>
      </w:r>
      <w:r w:rsidRPr="004B7DAC">
        <w:rPr>
          <w:color w:val="2A2A2A"/>
          <w:spacing w:val="-15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Actelor</w:t>
      </w:r>
      <w:r w:rsidRPr="004B7DAC">
        <w:rPr>
          <w:color w:val="363636"/>
          <w:spacing w:val="-3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Locale,</w:t>
      </w:r>
      <w:r w:rsidRPr="004B7DAC">
        <w:rPr>
          <w:color w:val="363636"/>
          <w:spacing w:val="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pe</w:t>
      </w:r>
      <w:r w:rsidRPr="004B7DAC">
        <w:rPr>
          <w:color w:val="383838"/>
          <w:spacing w:val="-7"/>
          <w:sz w:val="24"/>
          <w:szCs w:val="24"/>
        </w:rPr>
        <w:t xml:space="preserve"> </w:t>
      </w:r>
      <w:r w:rsidRPr="004B7DAC">
        <w:rPr>
          <w:color w:val="383838"/>
          <w:spacing w:val="-5"/>
          <w:sz w:val="24"/>
          <w:szCs w:val="24"/>
        </w:rPr>
        <w:t>pag</w:t>
      </w:r>
      <w:r w:rsidR="007B5357">
        <w:rPr>
          <w:color w:val="383838"/>
          <w:spacing w:val="-5"/>
          <w:sz w:val="24"/>
          <w:szCs w:val="24"/>
        </w:rPr>
        <w:t xml:space="preserve"> </w:t>
      </w:r>
      <w:r w:rsidRPr="007B5357">
        <w:rPr>
          <w:color w:val="242424"/>
          <w:spacing w:val="-6"/>
        </w:rPr>
        <w:t>web</w:t>
      </w:r>
      <w:r w:rsidRPr="007B5357">
        <w:rPr>
          <w:color w:val="242424"/>
          <w:spacing w:val="-9"/>
        </w:rPr>
        <w:t xml:space="preserve"> </w:t>
      </w:r>
      <w:r w:rsidRPr="007B5357">
        <w:rPr>
          <w:color w:val="363636"/>
          <w:spacing w:val="-6"/>
        </w:rPr>
        <w:t>şi</w:t>
      </w:r>
      <w:r w:rsidRPr="007B5357">
        <w:rPr>
          <w:color w:val="363636"/>
          <w:spacing w:val="-9"/>
        </w:rPr>
        <w:t xml:space="preserve"> </w:t>
      </w:r>
      <w:r w:rsidRPr="007B5357">
        <w:rPr>
          <w:color w:val="333333"/>
          <w:spacing w:val="-6"/>
        </w:rPr>
        <w:t>panoul</w:t>
      </w:r>
      <w:r w:rsidRPr="007B5357">
        <w:rPr>
          <w:color w:val="333333"/>
          <w:spacing w:val="8"/>
        </w:rPr>
        <w:t xml:space="preserve"> </w:t>
      </w:r>
      <w:r w:rsidRPr="007B5357">
        <w:rPr>
          <w:color w:val="2D2D2D"/>
          <w:spacing w:val="-6"/>
        </w:rPr>
        <w:t>informativ</w:t>
      </w:r>
      <w:r w:rsidRPr="007B5357">
        <w:rPr>
          <w:color w:val="2D2D2D"/>
          <w:spacing w:val="11"/>
        </w:rPr>
        <w:t xml:space="preserve"> </w:t>
      </w:r>
      <w:r w:rsidRPr="007B5357">
        <w:rPr>
          <w:color w:val="3B3B3B"/>
          <w:spacing w:val="-6"/>
        </w:rPr>
        <w:t>a1</w:t>
      </w:r>
      <w:r w:rsidRPr="007B5357">
        <w:rPr>
          <w:color w:val="3B3B3B"/>
          <w:spacing w:val="-11"/>
        </w:rPr>
        <w:t xml:space="preserve"> </w:t>
      </w:r>
      <w:r w:rsidRPr="007B5357">
        <w:rPr>
          <w:color w:val="313131"/>
          <w:spacing w:val="-6"/>
        </w:rPr>
        <w:t>instituției.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54"/>
        </w:tabs>
        <w:spacing w:line="237" w:lineRule="auto"/>
        <w:ind w:left="0" w:right="-1" w:hanging="3"/>
        <w:rPr>
          <w:color w:val="343434"/>
          <w:sz w:val="24"/>
          <w:szCs w:val="24"/>
        </w:rPr>
      </w:pPr>
      <w:r w:rsidRPr="004B7DAC">
        <w:rPr>
          <w:color w:val="343434"/>
          <w:sz w:val="24"/>
          <w:szCs w:val="24"/>
        </w:rPr>
        <w:t>Prezenta</w:t>
      </w:r>
      <w:r w:rsidRPr="004B7DAC">
        <w:rPr>
          <w:color w:val="343434"/>
          <w:spacing w:val="-9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decizie,</w:t>
      </w:r>
      <w:r w:rsidRPr="004B7DAC">
        <w:rPr>
          <w:color w:val="333333"/>
          <w:spacing w:val="-14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poate</w:t>
      </w:r>
      <w:r w:rsidRPr="004B7DAC">
        <w:rPr>
          <w:color w:val="3B3B3B"/>
          <w:spacing w:val="-14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ft</w:t>
      </w:r>
      <w:r w:rsidRPr="004B7DAC">
        <w:rPr>
          <w:color w:val="3B3B3B"/>
          <w:spacing w:val="-12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notificată</w:t>
      </w:r>
      <w:r w:rsidRPr="004B7DAC">
        <w:rPr>
          <w:color w:val="343434"/>
          <w:spacing w:val="-12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autorității</w:t>
      </w:r>
      <w:r w:rsidRPr="004B7DAC">
        <w:rPr>
          <w:color w:val="2D2D2D"/>
          <w:spacing w:val="-8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publice</w:t>
      </w:r>
      <w:r w:rsidRPr="004B7DAC">
        <w:rPr>
          <w:color w:val="343434"/>
          <w:spacing w:val="-12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emitente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de</w:t>
      </w:r>
      <w:r w:rsidRPr="004B7DAC">
        <w:rPr>
          <w:color w:val="343434"/>
          <w:spacing w:val="-15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Oficiului</w:t>
      </w:r>
      <w:r w:rsidRPr="004B7DAC">
        <w:rPr>
          <w:color w:val="2D2D2D"/>
          <w:spacing w:val="-9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Teritorial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Căuşeni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al</w:t>
      </w:r>
      <w:r w:rsidRPr="004B7DAC">
        <w:rPr>
          <w:color w:val="3D3D3D"/>
          <w:spacing w:val="-14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 xml:space="preserve">Cancelariei </w:t>
      </w:r>
      <w:r w:rsidRPr="004B7DAC">
        <w:rPr>
          <w:color w:val="3D3D3D"/>
          <w:sz w:val="24"/>
          <w:szCs w:val="24"/>
        </w:rPr>
        <w:t>de</w:t>
      </w:r>
      <w:r w:rsidRPr="004B7DAC">
        <w:rPr>
          <w:color w:val="3D3D3D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Stat</w:t>
      </w:r>
      <w:r w:rsidRPr="004B7DAC">
        <w:rPr>
          <w:color w:val="343434"/>
          <w:spacing w:val="-8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în</w:t>
      </w:r>
      <w:r w:rsidRPr="004B7DAC">
        <w:rPr>
          <w:color w:val="383838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termen</w:t>
      </w:r>
      <w:r w:rsidRPr="004B7DAC">
        <w:rPr>
          <w:color w:val="343434"/>
          <w:spacing w:val="-10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5"/>
          <w:sz w:val="24"/>
          <w:szCs w:val="24"/>
        </w:rPr>
        <w:t xml:space="preserve"> </w:t>
      </w:r>
      <w:r w:rsidRPr="004B7DAC">
        <w:rPr>
          <w:color w:val="464646"/>
          <w:sz w:val="24"/>
          <w:szCs w:val="24"/>
        </w:rPr>
        <w:t>30</w:t>
      </w:r>
      <w:r w:rsidRPr="004B7DAC">
        <w:rPr>
          <w:color w:val="464646"/>
          <w:spacing w:val="-13"/>
          <w:sz w:val="24"/>
          <w:szCs w:val="24"/>
        </w:rPr>
        <w:t xml:space="preserve"> </w:t>
      </w:r>
      <w:r w:rsidRPr="004B7DAC">
        <w:rPr>
          <w:color w:val="3D3D3D"/>
          <w:sz w:val="24"/>
          <w:szCs w:val="24"/>
        </w:rPr>
        <w:t>de</w:t>
      </w:r>
      <w:r w:rsidRPr="004B7DAC">
        <w:rPr>
          <w:color w:val="3D3D3D"/>
          <w:spacing w:val="-12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>zile</w:t>
      </w:r>
      <w:r w:rsidRPr="004B7DAC">
        <w:rPr>
          <w:color w:val="333333"/>
          <w:spacing w:val="-14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de</w:t>
      </w:r>
      <w:r w:rsidRPr="004B7DAC">
        <w:rPr>
          <w:color w:val="363636"/>
          <w:spacing w:val="-11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la</w:t>
      </w:r>
      <w:r w:rsidRPr="004B7DAC">
        <w:rPr>
          <w:color w:val="3F3F3F"/>
          <w:spacing w:val="-15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data</w:t>
      </w:r>
      <w:r w:rsidRPr="004B7DAC">
        <w:rPr>
          <w:color w:val="313131"/>
          <w:spacing w:val="-11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includerii</w:t>
      </w:r>
      <w:r w:rsidRPr="004B7DAC">
        <w:rPr>
          <w:color w:val="343434"/>
          <w:spacing w:val="-2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 xml:space="preserve">actului </w:t>
      </w:r>
      <w:r w:rsidRPr="004B7DAC">
        <w:rPr>
          <w:color w:val="3D3D3D"/>
          <w:sz w:val="24"/>
          <w:szCs w:val="24"/>
        </w:rPr>
        <w:t>în</w:t>
      </w:r>
      <w:r w:rsidRPr="004B7DAC">
        <w:rPr>
          <w:color w:val="3D3D3D"/>
          <w:spacing w:val="-8"/>
          <w:sz w:val="24"/>
          <w:szCs w:val="24"/>
        </w:rPr>
        <w:t xml:space="preserve"> </w:t>
      </w:r>
      <w:r w:rsidRPr="004B7DAC">
        <w:rPr>
          <w:color w:val="333333"/>
          <w:sz w:val="24"/>
          <w:szCs w:val="24"/>
        </w:rPr>
        <w:t xml:space="preserve">Registrul </w:t>
      </w:r>
      <w:r w:rsidRPr="004B7DAC">
        <w:rPr>
          <w:color w:val="3A3A3A"/>
          <w:sz w:val="24"/>
          <w:szCs w:val="24"/>
        </w:rPr>
        <w:t>de</w:t>
      </w:r>
      <w:r w:rsidRPr="004B7DAC">
        <w:rPr>
          <w:color w:val="3A3A3A"/>
          <w:spacing w:val="-11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stat</w:t>
      </w:r>
      <w:r w:rsidRPr="004B7DAC">
        <w:rPr>
          <w:color w:val="313131"/>
          <w:spacing w:val="-6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a1</w:t>
      </w:r>
      <w:r w:rsidRPr="004B7DAC">
        <w:rPr>
          <w:color w:val="383838"/>
          <w:spacing w:val="-15"/>
          <w:sz w:val="24"/>
          <w:szCs w:val="24"/>
        </w:rPr>
        <w:t xml:space="preserve"> </w:t>
      </w:r>
      <w:r w:rsidRPr="004B7DAC">
        <w:rPr>
          <w:color w:val="343434"/>
          <w:sz w:val="24"/>
          <w:szCs w:val="24"/>
        </w:rPr>
        <w:t>actelor</w:t>
      </w:r>
      <w:r w:rsidRPr="004B7DAC">
        <w:rPr>
          <w:color w:val="343434"/>
          <w:spacing w:val="-3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>locale.</w:t>
      </w:r>
    </w:p>
    <w:p w:rsidR="004B7DAC" w:rsidRPr="004B7DAC" w:rsidRDefault="004B7DAC" w:rsidP="007B5357">
      <w:pPr>
        <w:pStyle w:val="a5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-1" w:firstLine="0"/>
        <w:rPr>
          <w:color w:val="363636"/>
          <w:sz w:val="24"/>
          <w:szCs w:val="24"/>
        </w:rPr>
      </w:pPr>
      <w:r w:rsidRPr="004B7DAC">
        <w:rPr>
          <w:color w:val="363636"/>
          <w:spacing w:val="-2"/>
          <w:sz w:val="24"/>
          <w:szCs w:val="24"/>
        </w:rPr>
        <w:t xml:space="preserve">Prezenta </w:t>
      </w:r>
      <w:r w:rsidRPr="004B7DAC">
        <w:rPr>
          <w:color w:val="313131"/>
          <w:spacing w:val="-2"/>
          <w:sz w:val="24"/>
          <w:szCs w:val="24"/>
        </w:rPr>
        <w:t xml:space="preserve">decizie, </w:t>
      </w:r>
      <w:r w:rsidRPr="004B7DAC">
        <w:rPr>
          <w:color w:val="3A3A3A"/>
          <w:spacing w:val="-2"/>
          <w:sz w:val="24"/>
          <w:szCs w:val="24"/>
        </w:rPr>
        <w:t xml:space="preserve">poate </w:t>
      </w:r>
      <w:r w:rsidRPr="004B7DAC">
        <w:rPr>
          <w:color w:val="3B3B3B"/>
          <w:spacing w:val="-2"/>
          <w:sz w:val="24"/>
          <w:szCs w:val="24"/>
        </w:rPr>
        <w:t>fi</w:t>
      </w:r>
      <w:r w:rsidRPr="004B7DAC">
        <w:rPr>
          <w:color w:val="3B3B3B"/>
          <w:spacing w:val="-6"/>
          <w:sz w:val="24"/>
          <w:szCs w:val="24"/>
        </w:rPr>
        <w:t xml:space="preserve"> </w:t>
      </w:r>
      <w:r w:rsidRPr="004B7DAC">
        <w:rPr>
          <w:color w:val="343434"/>
          <w:spacing w:val="-2"/>
          <w:sz w:val="24"/>
          <w:szCs w:val="24"/>
        </w:rPr>
        <w:t xml:space="preserve">contestatä </w:t>
      </w:r>
      <w:r w:rsidRPr="004B7DAC">
        <w:rPr>
          <w:color w:val="3A3A3A"/>
          <w:spacing w:val="-2"/>
          <w:sz w:val="24"/>
          <w:szCs w:val="24"/>
        </w:rPr>
        <w:t>de</w:t>
      </w:r>
      <w:r w:rsidRPr="004B7DAC">
        <w:rPr>
          <w:color w:val="3A3A3A"/>
          <w:spacing w:val="-3"/>
          <w:sz w:val="24"/>
          <w:szCs w:val="24"/>
        </w:rPr>
        <w:t xml:space="preserve"> </w:t>
      </w:r>
      <w:r w:rsidRPr="004B7DAC">
        <w:rPr>
          <w:color w:val="383838"/>
          <w:spacing w:val="-2"/>
          <w:sz w:val="24"/>
          <w:szCs w:val="24"/>
        </w:rPr>
        <w:t xml:space="preserve">persoana </w:t>
      </w:r>
      <w:r w:rsidRPr="004B7DAC">
        <w:rPr>
          <w:color w:val="363636"/>
          <w:spacing w:val="-2"/>
          <w:sz w:val="24"/>
          <w:szCs w:val="24"/>
        </w:rPr>
        <w:t xml:space="preserve">interesată, </w:t>
      </w:r>
      <w:r w:rsidRPr="004B7DAC">
        <w:rPr>
          <w:color w:val="313131"/>
          <w:spacing w:val="-2"/>
          <w:sz w:val="24"/>
          <w:szCs w:val="24"/>
        </w:rPr>
        <w:t>prin</w:t>
      </w:r>
      <w:r w:rsidRPr="004B7DAC">
        <w:rPr>
          <w:color w:val="313131"/>
          <w:spacing w:val="-8"/>
          <w:sz w:val="24"/>
          <w:szCs w:val="24"/>
        </w:rPr>
        <w:t xml:space="preserve"> </w:t>
      </w:r>
      <w:r w:rsidRPr="004B7DAC">
        <w:rPr>
          <w:color w:val="2D2D2D"/>
          <w:spacing w:val="-2"/>
          <w:sz w:val="24"/>
          <w:szCs w:val="24"/>
        </w:rPr>
        <w:t>intermediul</w:t>
      </w:r>
      <w:r w:rsidRPr="004B7DAC">
        <w:rPr>
          <w:color w:val="2D2D2D"/>
          <w:spacing w:val="13"/>
          <w:sz w:val="24"/>
          <w:szCs w:val="24"/>
        </w:rPr>
        <w:t xml:space="preserve"> </w:t>
      </w:r>
      <w:r w:rsidRPr="004B7DAC">
        <w:rPr>
          <w:color w:val="313131"/>
          <w:spacing w:val="-2"/>
          <w:sz w:val="24"/>
          <w:szCs w:val="24"/>
        </w:rPr>
        <w:t xml:space="preserve">Judecätoriei Anenii </w:t>
      </w:r>
      <w:r w:rsidRPr="004B7DAC">
        <w:rPr>
          <w:color w:val="414141"/>
          <w:spacing w:val="-2"/>
          <w:sz w:val="24"/>
          <w:szCs w:val="24"/>
        </w:rPr>
        <w:t xml:space="preserve">Noi, </w:t>
      </w:r>
      <w:r w:rsidRPr="004B7DAC">
        <w:rPr>
          <w:color w:val="3B3B3B"/>
          <w:spacing w:val="-2"/>
          <w:sz w:val="24"/>
          <w:szCs w:val="24"/>
        </w:rPr>
        <w:t xml:space="preserve">sediul </w:t>
      </w:r>
      <w:r w:rsidRPr="004B7DAC">
        <w:rPr>
          <w:color w:val="262626"/>
          <w:sz w:val="24"/>
          <w:szCs w:val="24"/>
        </w:rPr>
        <w:t xml:space="preserve">Central </w:t>
      </w:r>
      <w:r w:rsidRPr="004B7DAC">
        <w:rPr>
          <w:color w:val="3F3F3F"/>
          <w:sz w:val="24"/>
          <w:szCs w:val="24"/>
        </w:rPr>
        <w:t>(or.</w:t>
      </w:r>
      <w:r w:rsidRPr="004B7DAC">
        <w:rPr>
          <w:color w:val="3F3F3F"/>
          <w:spacing w:val="-5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Anenii</w:t>
      </w:r>
      <w:r w:rsidRPr="004B7DAC">
        <w:rPr>
          <w:color w:val="383838"/>
          <w:spacing w:val="-1"/>
          <w:sz w:val="24"/>
          <w:szCs w:val="24"/>
        </w:rPr>
        <w:t xml:space="preserve"> </w:t>
      </w:r>
      <w:r w:rsidRPr="004B7DAC">
        <w:rPr>
          <w:color w:val="424242"/>
          <w:sz w:val="24"/>
          <w:szCs w:val="24"/>
        </w:rPr>
        <w:t>Noi,</w:t>
      </w:r>
      <w:r w:rsidRPr="004B7DAC">
        <w:rPr>
          <w:color w:val="424242"/>
          <w:spacing w:val="-9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str.</w:t>
      </w:r>
      <w:r w:rsidRPr="004B7DAC">
        <w:rPr>
          <w:color w:val="3F3F3F"/>
          <w:spacing w:val="-6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 xml:space="preserve">Marțișor </w:t>
      </w:r>
      <w:r w:rsidRPr="004B7DAC">
        <w:rPr>
          <w:color w:val="444444"/>
          <w:sz w:val="24"/>
          <w:szCs w:val="24"/>
        </w:rPr>
        <w:t>nr.</w:t>
      </w:r>
      <w:r w:rsidRPr="004B7DAC">
        <w:rPr>
          <w:color w:val="444444"/>
          <w:spacing w:val="-10"/>
          <w:sz w:val="24"/>
          <w:szCs w:val="24"/>
        </w:rPr>
        <w:t xml:space="preserve"> </w:t>
      </w:r>
      <w:r w:rsidRPr="004B7DAC">
        <w:rPr>
          <w:color w:val="2F2F2F"/>
          <w:sz w:val="24"/>
          <w:szCs w:val="24"/>
        </w:rPr>
        <w:t>15),</w:t>
      </w:r>
      <w:r w:rsidRPr="004B7DAC">
        <w:rPr>
          <w:color w:val="2F2F2F"/>
          <w:spacing w:val="-7"/>
          <w:sz w:val="24"/>
          <w:szCs w:val="24"/>
        </w:rPr>
        <w:t xml:space="preserve"> </w:t>
      </w:r>
      <w:r w:rsidRPr="004B7DAC">
        <w:rPr>
          <w:color w:val="3F3F3F"/>
          <w:sz w:val="24"/>
          <w:szCs w:val="24"/>
        </w:rPr>
        <w:t>în</w:t>
      </w:r>
      <w:r w:rsidRPr="004B7DAC">
        <w:rPr>
          <w:color w:val="3F3F3F"/>
          <w:spacing w:val="-9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termen</w:t>
      </w:r>
      <w:r w:rsidRPr="004B7DAC">
        <w:rPr>
          <w:color w:val="363636"/>
          <w:spacing w:val="-1"/>
          <w:sz w:val="24"/>
          <w:szCs w:val="24"/>
        </w:rPr>
        <w:t xml:space="preserve"> </w:t>
      </w:r>
      <w:r w:rsidRPr="004B7DAC">
        <w:rPr>
          <w:color w:val="383838"/>
          <w:sz w:val="24"/>
          <w:szCs w:val="24"/>
        </w:rPr>
        <w:t>de</w:t>
      </w:r>
      <w:r w:rsidRPr="004B7DAC">
        <w:rPr>
          <w:color w:val="383838"/>
          <w:spacing w:val="-11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30</w:t>
      </w:r>
      <w:r w:rsidRPr="004B7DAC">
        <w:rPr>
          <w:color w:val="3B3B3B"/>
          <w:spacing w:val="-11"/>
          <w:sz w:val="24"/>
          <w:szCs w:val="24"/>
        </w:rPr>
        <w:t xml:space="preserve"> </w:t>
      </w:r>
      <w:r w:rsidRPr="004B7DAC">
        <w:rPr>
          <w:color w:val="3B3B3B"/>
          <w:sz w:val="24"/>
          <w:szCs w:val="24"/>
        </w:rPr>
        <w:t>de</w:t>
      </w:r>
      <w:r w:rsidRPr="004B7DAC">
        <w:rPr>
          <w:color w:val="3B3B3B"/>
          <w:spacing w:val="-11"/>
          <w:sz w:val="24"/>
          <w:szCs w:val="24"/>
        </w:rPr>
        <w:t xml:space="preserve"> </w:t>
      </w:r>
      <w:r w:rsidRPr="004B7DAC">
        <w:rPr>
          <w:color w:val="3A3A3A"/>
          <w:sz w:val="24"/>
          <w:szCs w:val="24"/>
        </w:rPr>
        <w:t>zile</w:t>
      </w:r>
      <w:r w:rsidRPr="004B7DAC">
        <w:rPr>
          <w:color w:val="3A3A3A"/>
          <w:spacing w:val="-8"/>
          <w:sz w:val="24"/>
          <w:szCs w:val="24"/>
        </w:rPr>
        <w:t xml:space="preserve"> </w:t>
      </w:r>
      <w:r w:rsidRPr="004B7DAC">
        <w:rPr>
          <w:color w:val="313131"/>
          <w:sz w:val="24"/>
          <w:szCs w:val="24"/>
        </w:rPr>
        <w:t>de</w:t>
      </w:r>
      <w:r w:rsidRPr="004B7DAC">
        <w:rPr>
          <w:color w:val="313131"/>
          <w:spacing w:val="-5"/>
          <w:sz w:val="24"/>
          <w:szCs w:val="24"/>
        </w:rPr>
        <w:t xml:space="preserve"> </w:t>
      </w:r>
      <w:r w:rsidRPr="004B7DAC">
        <w:rPr>
          <w:color w:val="363636"/>
          <w:sz w:val="24"/>
          <w:szCs w:val="24"/>
        </w:rPr>
        <w:t>la</w:t>
      </w:r>
      <w:r w:rsidRPr="004B7DAC">
        <w:rPr>
          <w:color w:val="363636"/>
          <w:spacing w:val="-10"/>
          <w:sz w:val="24"/>
          <w:szCs w:val="24"/>
        </w:rPr>
        <w:t xml:space="preserve"> </w:t>
      </w:r>
      <w:r w:rsidRPr="004B7DAC">
        <w:rPr>
          <w:color w:val="2D2D2D"/>
          <w:sz w:val="24"/>
          <w:szCs w:val="24"/>
        </w:rPr>
        <w:t>comunicare.</w:t>
      </w:r>
    </w:p>
    <w:p w:rsidR="004B7DAC" w:rsidRDefault="004B7DAC" w:rsidP="007B5357">
      <w:pPr>
        <w:tabs>
          <w:tab w:val="left" w:pos="0"/>
          <w:tab w:val="left" w:pos="660"/>
        </w:tabs>
        <w:spacing w:line="269" w:lineRule="exact"/>
        <w:ind w:right="-1"/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</w:pPr>
      <w:r w:rsidRPr="004B7DAC">
        <w:rPr>
          <w:rFonts w:ascii="Times New Roman" w:hAnsi="Times New Roman" w:cs="Times New Roman"/>
          <w:color w:val="313131"/>
          <w:spacing w:val="-2"/>
          <w:sz w:val="24"/>
          <w:szCs w:val="24"/>
          <w:lang w:val="ro-RO"/>
        </w:rPr>
        <w:t>8.</w:t>
      </w:r>
      <w:r w:rsidR="007B5357">
        <w:rPr>
          <w:rFonts w:ascii="Times New Roman" w:hAnsi="Times New Roman" w:cs="Times New Roman"/>
          <w:color w:val="313131"/>
          <w:spacing w:val="-2"/>
          <w:sz w:val="24"/>
          <w:szCs w:val="24"/>
          <w:lang w:val="ro-RO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13131"/>
          <w:spacing w:val="-2"/>
          <w:sz w:val="24"/>
          <w:szCs w:val="24"/>
          <w:lang w:val="en-GB"/>
        </w:rPr>
        <w:t>Controlul</w:t>
      </w:r>
      <w:proofErr w:type="spellEnd"/>
      <w:r w:rsidRPr="004B7DAC">
        <w:rPr>
          <w:rFonts w:ascii="Times New Roman" w:hAnsi="Times New Roman" w:cs="Times New Roman"/>
          <w:color w:val="313131"/>
          <w:spacing w:val="-11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43434"/>
          <w:spacing w:val="-2"/>
          <w:sz w:val="24"/>
          <w:szCs w:val="24"/>
          <w:lang w:val="en-GB"/>
        </w:rPr>
        <w:t>asupra</w:t>
      </w:r>
      <w:proofErr w:type="spellEnd"/>
      <w:r w:rsidRPr="004B7DAC">
        <w:rPr>
          <w:rFonts w:ascii="Times New Roman" w:hAnsi="Times New Roman" w:cs="Times New Roman"/>
          <w:color w:val="343434"/>
          <w:spacing w:val="-11"/>
          <w:sz w:val="24"/>
          <w:szCs w:val="24"/>
          <w:lang w:val="en-GB"/>
        </w:rPr>
        <w:t xml:space="preserve"> </w:t>
      </w:r>
      <w:proofErr w:type="spellStart"/>
      <w:r w:rsidR="007B5357">
        <w:rPr>
          <w:rFonts w:ascii="Times New Roman" w:hAnsi="Times New Roman" w:cs="Times New Roman"/>
          <w:color w:val="3D3D3D"/>
          <w:spacing w:val="-2"/>
          <w:sz w:val="24"/>
          <w:szCs w:val="24"/>
          <w:lang w:val="en-GB"/>
        </w:rPr>
        <w:t>execută</w:t>
      </w:r>
      <w:r w:rsidRPr="004B7DAC">
        <w:rPr>
          <w:rFonts w:ascii="Times New Roman" w:hAnsi="Times New Roman" w:cs="Times New Roman"/>
          <w:color w:val="3D3D3D"/>
          <w:spacing w:val="-2"/>
          <w:sz w:val="24"/>
          <w:szCs w:val="24"/>
          <w:lang w:val="en-GB"/>
        </w:rPr>
        <w:t>rii</w:t>
      </w:r>
      <w:proofErr w:type="spellEnd"/>
      <w:r w:rsidRPr="004B7DAC">
        <w:rPr>
          <w:rFonts w:ascii="Times New Roman" w:hAnsi="Times New Roman" w:cs="Times New Roman"/>
          <w:color w:val="3D3D3D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33333"/>
          <w:spacing w:val="-2"/>
          <w:sz w:val="24"/>
          <w:szCs w:val="24"/>
          <w:lang w:val="en-GB"/>
        </w:rPr>
        <w:t>prezentei</w:t>
      </w:r>
      <w:proofErr w:type="spellEnd"/>
      <w:r w:rsidRPr="004B7DAC">
        <w:rPr>
          <w:rFonts w:ascii="Times New Roman" w:hAnsi="Times New Roman" w:cs="Times New Roman"/>
          <w:color w:val="333333"/>
          <w:spacing w:val="-6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decizii</w:t>
      </w:r>
      <w:proofErr w:type="spellEnd"/>
      <w:r w:rsidRPr="004B7DAC">
        <w:rPr>
          <w:rFonts w:ascii="Times New Roman" w:hAnsi="Times New Roman" w:cs="Times New Roman"/>
          <w:color w:val="363636"/>
          <w:spacing w:val="-8"/>
          <w:sz w:val="24"/>
          <w:szCs w:val="24"/>
          <w:lang w:val="en-GB"/>
        </w:rPr>
        <w:t xml:space="preserve"> </w:t>
      </w:r>
      <w:r w:rsidRPr="004B7DAC">
        <w:rPr>
          <w:rFonts w:ascii="Times New Roman" w:hAnsi="Times New Roman" w:cs="Times New Roman"/>
          <w:color w:val="3B3B3B"/>
          <w:spacing w:val="-2"/>
          <w:sz w:val="24"/>
          <w:szCs w:val="24"/>
          <w:lang w:val="en-GB"/>
        </w:rPr>
        <w:t>se</w:t>
      </w:r>
      <w:r w:rsidRPr="004B7DAC">
        <w:rPr>
          <w:rFonts w:ascii="Times New Roman" w:hAnsi="Times New Roman" w:cs="Times New Roman"/>
          <w:color w:val="3B3B3B"/>
          <w:spacing w:val="-13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atribuie</w:t>
      </w:r>
      <w:proofErr w:type="spellEnd"/>
      <w:r w:rsidRPr="004B7DAC">
        <w:rPr>
          <w:rFonts w:ascii="Times New Roman" w:hAnsi="Times New Roman" w:cs="Times New Roman"/>
          <w:color w:val="363636"/>
          <w:spacing w:val="-10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43434"/>
          <w:spacing w:val="-2"/>
          <w:sz w:val="24"/>
          <w:szCs w:val="24"/>
          <w:lang w:val="en-GB"/>
        </w:rPr>
        <w:t>dlui</w:t>
      </w:r>
      <w:proofErr w:type="spellEnd"/>
      <w:r w:rsidRPr="004B7DAC">
        <w:rPr>
          <w:rFonts w:ascii="Times New Roman" w:hAnsi="Times New Roman" w:cs="Times New Roman"/>
          <w:color w:val="343434"/>
          <w:spacing w:val="-7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242424"/>
          <w:spacing w:val="-2"/>
          <w:sz w:val="24"/>
          <w:szCs w:val="24"/>
          <w:lang w:val="en-GB"/>
        </w:rPr>
        <w:t>Mațarin</w:t>
      </w:r>
      <w:proofErr w:type="spellEnd"/>
      <w:r w:rsidRPr="004B7DAC">
        <w:rPr>
          <w:rFonts w:ascii="Times New Roman" w:hAnsi="Times New Roman" w:cs="Times New Roman"/>
          <w:color w:val="242424"/>
          <w:spacing w:val="-5"/>
          <w:sz w:val="24"/>
          <w:szCs w:val="24"/>
          <w:lang w:val="en-GB"/>
        </w:rPr>
        <w:t xml:space="preserve"> </w:t>
      </w:r>
      <w:r w:rsidRPr="004B7DAC">
        <w:rPr>
          <w:rFonts w:ascii="Times New Roman" w:hAnsi="Times New Roman" w:cs="Times New Roman"/>
          <w:color w:val="383838"/>
          <w:spacing w:val="-2"/>
          <w:sz w:val="24"/>
          <w:szCs w:val="24"/>
          <w:lang w:val="en-GB"/>
        </w:rPr>
        <w:t>A.,</w:t>
      </w:r>
      <w:r w:rsidRPr="004B7DAC">
        <w:rPr>
          <w:rFonts w:ascii="Times New Roman" w:hAnsi="Times New Roman" w:cs="Times New Roman"/>
          <w:color w:val="383838"/>
          <w:spacing w:val="-13"/>
          <w:sz w:val="24"/>
          <w:szCs w:val="24"/>
          <w:lang w:val="en-GB"/>
        </w:rPr>
        <w:t xml:space="preserve"> </w:t>
      </w:r>
      <w:proofErr w:type="spellStart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primar</w:t>
      </w:r>
      <w:proofErr w:type="spellEnd"/>
      <w:r w:rsidRPr="004B7DAC">
        <w:rPr>
          <w:rFonts w:ascii="Times New Roman" w:hAnsi="Times New Roman" w:cs="Times New Roman"/>
          <w:color w:val="363636"/>
          <w:spacing w:val="-2"/>
          <w:sz w:val="24"/>
          <w:szCs w:val="24"/>
          <w:lang w:val="en-GB"/>
        </w:rPr>
        <w:t>.</w:t>
      </w:r>
    </w:p>
    <w:p w:rsidR="00BD6C82" w:rsidRDefault="00BD6C82" w:rsidP="00BD6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6"/>
        </w:tabs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Preşedintele şedinţei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D6C82" w:rsidRDefault="00BD6C82" w:rsidP="00BD6C8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D6C82" w:rsidRDefault="00BD6C82" w:rsidP="00BD6C8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Secretara Consiliului  orăşenesc Anenii Noi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Rodica Melnic</w:t>
      </w:r>
    </w:p>
    <w:p w:rsidR="00BD6C82" w:rsidRDefault="00BD6C82" w:rsidP="00BD6C82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1D045A" w:rsidRDefault="00BD6C82" w:rsidP="00BD6C82">
      <w:pPr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Votat: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pentru-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împotrivă-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, abţinut –</w:t>
      </w:r>
    </w:p>
    <w:sectPr w:rsidR="001D045A" w:rsidSect="00C23CCB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33E"/>
    <w:multiLevelType w:val="hybridMultilevel"/>
    <w:tmpl w:val="795A0AEA"/>
    <w:lvl w:ilvl="0" w:tplc="38047EA4">
      <w:start w:val="1"/>
      <w:numFmt w:val="decimal"/>
      <w:lvlText w:val="%1."/>
      <w:lvlJc w:val="left"/>
      <w:pPr>
        <w:ind w:left="320" w:hanging="178"/>
        <w:jc w:val="left"/>
      </w:pPr>
      <w:rPr>
        <w:rFonts w:hint="default"/>
        <w:spacing w:val="-1"/>
        <w:w w:val="83"/>
        <w:lang w:val="ro-RO" w:eastAsia="en-US" w:bidi="ar-SA"/>
      </w:rPr>
    </w:lvl>
    <w:lvl w:ilvl="1" w:tplc="C7605274">
      <w:numFmt w:val="bullet"/>
      <w:lvlText w:val="•"/>
      <w:lvlJc w:val="left"/>
      <w:pPr>
        <w:ind w:left="1532" w:hanging="178"/>
      </w:pPr>
      <w:rPr>
        <w:rFonts w:hint="default"/>
        <w:lang w:val="ro-RO" w:eastAsia="en-US" w:bidi="ar-SA"/>
      </w:rPr>
    </w:lvl>
    <w:lvl w:ilvl="2" w:tplc="A5E601B4">
      <w:numFmt w:val="bullet"/>
      <w:lvlText w:val="•"/>
      <w:lvlJc w:val="left"/>
      <w:pPr>
        <w:ind w:left="2606" w:hanging="178"/>
      </w:pPr>
      <w:rPr>
        <w:rFonts w:hint="default"/>
        <w:lang w:val="ro-RO" w:eastAsia="en-US" w:bidi="ar-SA"/>
      </w:rPr>
    </w:lvl>
    <w:lvl w:ilvl="3" w:tplc="AA6EC25C">
      <w:numFmt w:val="bullet"/>
      <w:lvlText w:val="•"/>
      <w:lvlJc w:val="left"/>
      <w:pPr>
        <w:ind w:left="3680" w:hanging="178"/>
      </w:pPr>
      <w:rPr>
        <w:rFonts w:hint="default"/>
        <w:lang w:val="ro-RO" w:eastAsia="en-US" w:bidi="ar-SA"/>
      </w:rPr>
    </w:lvl>
    <w:lvl w:ilvl="4" w:tplc="FCE22892">
      <w:numFmt w:val="bullet"/>
      <w:lvlText w:val="•"/>
      <w:lvlJc w:val="left"/>
      <w:pPr>
        <w:ind w:left="4754" w:hanging="178"/>
      </w:pPr>
      <w:rPr>
        <w:rFonts w:hint="default"/>
        <w:lang w:val="ro-RO" w:eastAsia="en-US" w:bidi="ar-SA"/>
      </w:rPr>
    </w:lvl>
    <w:lvl w:ilvl="5" w:tplc="AB684808">
      <w:numFmt w:val="bullet"/>
      <w:lvlText w:val="•"/>
      <w:lvlJc w:val="left"/>
      <w:pPr>
        <w:ind w:left="5828" w:hanging="178"/>
      </w:pPr>
      <w:rPr>
        <w:rFonts w:hint="default"/>
        <w:lang w:val="ro-RO" w:eastAsia="en-US" w:bidi="ar-SA"/>
      </w:rPr>
    </w:lvl>
    <w:lvl w:ilvl="6" w:tplc="C7127EC8">
      <w:numFmt w:val="bullet"/>
      <w:lvlText w:val="•"/>
      <w:lvlJc w:val="left"/>
      <w:pPr>
        <w:ind w:left="6902" w:hanging="178"/>
      </w:pPr>
      <w:rPr>
        <w:rFonts w:hint="default"/>
        <w:lang w:val="ro-RO" w:eastAsia="en-US" w:bidi="ar-SA"/>
      </w:rPr>
    </w:lvl>
    <w:lvl w:ilvl="7" w:tplc="30F81DB6">
      <w:numFmt w:val="bullet"/>
      <w:lvlText w:val="•"/>
      <w:lvlJc w:val="left"/>
      <w:pPr>
        <w:ind w:left="7976" w:hanging="178"/>
      </w:pPr>
      <w:rPr>
        <w:rFonts w:hint="default"/>
        <w:lang w:val="ro-RO" w:eastAsia="en-US" w:bidi="ar-SA"/>
      </w:rPr>
    </w:lvl>
    <w:lvl w:ilvl="8" w:tplc="0EAC21E6">
      <w:numFmt w:val="bullet"/>
      <w:lvlText w:val="•"/>
      <w:lvlJc w:val="left"/>
      <w:pPr>
        <w:ind w:left="9050" w:hanging="178"/>
      </w:pPr>
      <w:rPr>
        <w:rFonts w:hint="default"/>
        <w:lang w:val="ro-RO" w:eastAsia="en-US" w:bidi="ar-SA"/>
      </w:r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7DAC"/>
    <w:rsid w:val="0003710D"/>
    <w:rsid w:val="000E3AF8"/>
    <w:rsid w:val="00127355"/>
    <w:rsid w:val="00135F3C"/>
    <w:rsid w:val="001D045A"/>
    <w:rsid w:val="003E25A1"/>
    <w:rsid w:val="004B7DAC"/>
    <w:rsid w:val="00652628"/>
    <w:rsid w:val="007B5357"/>
    <w:rsid w:val="00BD6C82"/>
    <w:rsid w:val="00C23CCB"/>
    <w:rsid w:val="00DF03FE"/>
    <w:rsid w:val="00E02B51"/>
    <w:rsid w:val="00E5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7DAC"/>
    <w:pPr>
      <w:keepNext/>
      <w:autoSpaceDN w:val="0"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B7DAC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qFormat/>
    <w:rsid w:val="004B7DAC"/>
    <w:pPr>
      <w:widowControl w:val="0"/>
      <w:autoSpaceDN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uiPriority w:val="1"/>
    <w:qFormat/>
    <w:rsid w:val="004B7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a4">
    <w:name w:val="Основной текст Знак"/>
    <w:basedOn w:val="a0"/>
    <w:link w:val="a3"/>
    <w:uiPriority w:val="1"/>
    <w:rsid w:val="004B7DA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5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6"/>
    <w:uiPriority w:val="34"/>
    <w:qFormat/>
    <w:rsid w:val="004B7DAC"/>
    <w:pPr>
      <w:widowControl w:val="0"/>
      <w:autoSpaceDE w:val="0"/>
      <w:autoSpaceDN w:val="0"/>
      <w:spacing w:after="0" w:line="240" w:lineRule="auto"/>
      <w:ind w:left="488" w:hanging="169"/>
      <w:jc w:val="both"/>
    </w:pPr>
    <w:rPr>
      <w:rFonts w:ascii="Times New Roman" w:eastAsia="Times New Roman" w:hAnsi="Times New Roman" w:cs="Times New Roman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DA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52628"/>
    <w:rPr>
      <w:color w:val="0000FF"/>
      <w:u w:val="single"/>
    </w:rPr>
  </w:style>
  <w:style w:type="character" w:customStyle="1" w:styleId="a6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5"/>
    <w:uiPriority w:val="34"/>
    <w:locked/>
    <w:rsid w:val="00652628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Kolea</cp:lastModifiedBy>
  <cp:revision>9</cp:revision>
  <cp:lastPrinted>2024-03-12T13:01:00Z</cp:lastPrinted>
  <dcterms:created xsi:type="dcterms:W3CDTF">2024-03-12T12:56:00Z</dcterms:created>
  <dcterms:modified xsi:type="dcterms:W3CDTF">2024-03-12T16:21:00Z</dcterms:modified>
</cp:coreProperties>
</file>