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8F58A1" w:rsidTr="00A564C7">
        <w:trPr>
          <w:cantSplit/>
          <w:trHeight w:val="1558"/>
        </w:trPr>
        <w:tc>
          <w:tcPr>
            <w:tcW w:w="4536" w:type="dxa"/>
          </w:tcPr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F58A1" w:rsidRDefault="008F58A1" w:rsidP="00A564C7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4380" cy="1005840"/>
                  <wp:effectExtent l="19050" t="0" r="7620" b="0"/>
                  <wp:docPr id="3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8F58A1" w:rsidRDefault="008F58A1" w:rsidP="00A564C7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8F58A1" w:rsidTr="00A564C7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F58A1" w:rsidRDefault="008F58A1" w:rsidP="00A564C7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BB72DA">
              <w:rPr>
                <w:b w:val="0"/>
                <w:sz w:val="28"/>
                <w:lang w:val="ro-RO" w:eastAsia="en-US"/>
              </w:rPr>
              <w:pict>
                <v:line id="Прямая соединительная линия 3" o:spid="_x0000_s1026" style="position:absolute;left:0;text-align:left;z-index:251660288;mso-position-horizontal-relative:text;mso-position-vertical-relative:text" from="-19.95pt,25.75pt" to="499.65pt,25.7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      <v:stroke linestyle="thinThick"/>
                </v:line>
              </w:pic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8F58A1" w:rsidRDefault="008F58A1" w:rsidP="00A564C7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F58A1" w:rsidRDefault="008F58A1" w:rsidP="00A564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</w:tcPr>
          <w:p w:rsidR="008F58A1" w:rsidRDefault="008F58A1" w:rsidP="00A564C7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8F58A1" w:rsidRDefault="008F58A1" w:rsidP="00A564C7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8F58A1" w:rsidRDefault="008F58A1" w:rsidP="008F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58A1" w:rsidRDefault="008F58A1" w:rsidP="008F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58A1" w:rsidRPr="00891861" w:rsidRDefault="008F58A1" w:rsidP="008F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DECIZIE nr.                                PROIECT nr. 30</w:t>
      </w:r>
    </w:p>
    <w:p w:rsidR="008F58A1" w:rsidRDefault="008F58A1" w:rsidP="008F5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___ Ianuarie 2024</w:t>
      </w:r>
    </w:p>
    <w:p w:rsidR="00D97103" w:rsidRPr="008F58A1" w:rsidRDefault="00D97103">
      <w:pPr>
        <w:rPr>
          <w:lang w:val="en-US"/>
        </w:rPr>
      </w:pPr>
    </w:p>
    <w:p w:rsidR="008F58A1" w:rsidRDefault="00D97103" w:rsidP="008F58A1">
      <w:pPr>
        <w:spacing w:after="0"/>
        <w:ind w:right="-20" w:firstLine="20"/>
        <w:rPr>
          <w:rFonts w:ascii="Times New Roman" w:eastAsia="Segoe UI" w:hAnsi="Times New Roman" w:cs="Times New Roman"/>
          <w:b/>
          <w:iCs/>
          <w:sz w:val="24"/>
          <w:szCs w:val="24"/>
          <w:lang w:val="ro-RO"/>
        </w:rPr>
      </w:pPr>
      <w:r w:rsidRPr="008F58A1">
        <w:rPr>
          <w:rFonts w:ascii="Times New Roman" w:eastAsia="Segoe UI" w:hAnsi="Times New Roman" w:cs="Times New Roman"/>
          <w:b/>
          <w:iCs/>
          <w:sz w:val="24"/>
          <w:szCs w:val="24"/>
          <w:lang w:val="ro-RO"/>
        </w:rPr>
        <w:t>Cu privire la aprobarea participării primăriei or. Anenii Noi</w:t>
      </w:r>
    </w:p>
    <w:p w:rsidR="008F58A1" w:rsidRDefault="00D97103" w:rsidP="008F58A1">
      <w:pPr>
        <w:spacing w:after="0"/>
        <w:ind w:right="-20" w:firstLine="20"/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</w:pPr>
      <w:r w:rsidRPr="008F58A1">
        <w:rPr>
          <w:rFonts w:ascii="Times New Roman" w:eastAsia="Segoe UI" w:hAnsi="Times New Roman" w:cs="Times New Roman"/>
          <w:b/>
          <w:iCs/>
          <w:sz w:val="24"/>
          <w:szCs w:val="24"/>
          <w:lang w:val="ro-RO"/>
        </w:rPr>
        <w:t xml:space="preserve"> </w:t>
      </w:r>
      <w:proofErr w:type="gram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la</w:t>
      </w:r>
      <w:proofErr w:type="gram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concursul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selectare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Grupurilor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de APL-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uri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în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cadrul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</w:p>
    <w:p w:rsidR="00D97103" w:rsidRPr="008F58A1" w:rsidRDefault="00D97103" w:rsidP="008F58A1">
      <w:pPr>
        <w:spacing w:after="0"/>
        <w:ind w:right="-20" w:firstLine="20"/>
        <w:rPr>
          <w:rFonts w:ascii="Times New Roman" w:eastAsia="Segoe UI" w:hAnsi="Times New Roman" w:cs="Times New Roman"/>
          <w:b/>
          <w:iCs/>
          <w:sz w:val="24"/>
          <w:szCs w:val="24"/>
          <w:lang w:val="ro-RO"/>
        </w:rPr>
      </w:pP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Proiectului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MĂ IMPLIC</w:t>
      </w:r>
      <w:r w:rsid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pentru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>perioada</w:t>
      </w:r>
      <w:proofErr w:type="spellEnd"/>
      <w:r w:rsidRPr="008F58A1">
        <w:rPr>
          <w:rFonts w:ascii="Times New Roman" w:eastAsia="Segoe UI" w:hAnsi="Times New Roman" w:cs="Times New Roman"/>
          <w:b/>
          <w:iCs/>
          <w:color w:val="000000" w:themeColor="text1"/>
          <w:sz w:val="24"/>
          <w:szCs w:val="24"/>
          <w:lang w:val="en-US"/>
        </w:rPr>
        <w:t xml:space="preserve"> 2024 – 2027</w:t>
      </w:r>
    </w:p>
    <w:p w:rsidR="00D97103" w:rsidRPr="008F58A1" w:rsidRDefault="00D97103" w:rsidP="00D97103">
      <w:pPr>
        <w:spacing w:after="0"/>
        <w:ind w:left="-20" w:right="-20" w:firstLine="20"/>
        <w:rPr>
          <w:rFonts w:ascii="Times New Roman" w:eastAsia="Segoe UI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</w:p>
    <w:p w:rsidR="00D97103" w:rsidRPr="008F58A1" w:rsidRDefault="00D97103" w:rsidP="00D97103">
      <w:pPr>
        <w:spacing w:after="0"/>
        <w:ind w:left="-20" w:right="-20" w:firstLine="729"/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temeiul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art.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14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. (2)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j)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j</w:t>
      </w:r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art.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29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(1)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lit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), n)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y)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alin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. (2) </w:t>
      </w:r>
      <w:proofErr w:type="gram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din</w:t>
      </w:r>
      <w:proofErr w:type="gram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legea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nr. 436/2006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cu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privire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administrația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publică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locală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ținând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cont de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avizul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pozitiv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al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comisiilor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consultative de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specialitate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Consiliul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local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Anenii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Noi</w:t>
      </w:r>
      <w:proofErr w:type="spellEnd"/>
      <w:r w:rsidRPr="008F58A1"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D97103" w:rsidRPr="008F58A1" w:rsidRDefault="00D97103" w:rsidP="00D97103">
      <w:pPr>
        <w:spacing w:after="0"/>
        <w:ind w:left="-20" w:right="-20" w:firstLine="729"/>
        <w:rPr>
          <w:rFonts w:ascii="Times New Roman" w:eastAsia="Segoe UI" w:hAnsi="Times New Roman" w:cs="Times New Roman"/>
          <w:color w:val="000000" w:themeColor="text1"/>
          <w:sz w:val="24"/>
          <w:szCs w:val="24"/>
          <w:lang w:val="en-US"/>
        </w:rPr>
      </w:pPr>
    </w:p>
    <w:p w:rsidR="00D97103" w:rsidRPr="008F58A1" w:rsidRDefault="00D97103" w:rsidP="00D97103">
      <w:pPr>
        <w:spacing w:after="0"/>
        <w:ind w:left="-20" w:right="-20" w:firstLine="20"/>
        <w:jc w:val="center"/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8F58A1"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en-US"/>
        </w:rPr>
        <w:t>D E C I D E</w:t>
      </w:r>
    </w:p>
    <w:p w:rsidR="00D97103" w:rsidRPr="008F58A1" w:rsidRDefault="00D97103" w:rsidP="00D97103">
      <w:pPr>
        <w:spacing w:after="0"/>
        <w:ind w:left="-20" w:right="-20" w:firstLine="20"/>
        <w:jc w:val="center"/>
        <w:rPr>
          <w:rFonts w:ascii="Times New Roman" w:eastAsia="Segoe UI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D97103" w:rsidRPr="008F58A1" w:rsidRDefault="008F58A1" w:rsidP="008F58A1">
      <w:pPr>
        <w:pStyle w:val="a4"/>
        <w:spacing w:after="0" w:line="240" w:lineRule="auto"/>
        <w:ind w:left="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ab/>
        <w:t xml:space="preserve">1. </w:t>
      </w:r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Se acceptă participarea primăriei orașului Anenii Noi la concursul de selectare a Grupurilor de APL-uri în cadrul Proiectului MĂ IMPLIC, pentru perioada 2024 – 2027, conform formularului de aplicare prezentat (anexa nr. 1).</w:t>
      </w:r>
    </w:p>
    <w:p w:rsidR="00D97103" w:rsidRPr="008F58A1" w:rsidRDefault="008F58A1" w:rsidP="008F58A1">
      <w:pPr>
        <w:pStyle w:val="a4"/>
        <w:spacing w:after="0" w:line="240" w:lineRule="auto"/>
        <w:ind w:left="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ab/>
        <w:t xml:space="preserve">2.  </w:t>
      </w:r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Se aprobă declarația de angajament privind participarea la concursul de selectare a Grupurilor de APL-uri în cadrul Proiectului MĂ IMPLIC, pentru perioada 2024 – 2027 (anexa nr. 2) și se împuternicește Dl Alexandr Mațarin primarul orașului Anenii Noi să o semneze din numele consiliului local.</w:t>
      </w:r>
    </w:p>
    <w:p w:rsidR="00D97103" w:rsidRPr="008F58A1" w:rsidRDefault="008F58A1" w:rsidP="008F58A1">
      <w:pPr>
        <w:pStyle w:val="a4"/>
        <w:spacing w:after="0" w:line="240" w:lineRule="auto"/>
        <w:ind w:left="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ab/>
        <w:t xml:space="preserve">3. </w:t>
      </w:r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Executarea prezentei decizii se pune în sarcina Dlui Alexandr Mațarin primarul orașului Anenii Noi.</w:t>
      </w:r>
      <w:r w:rsidR="00D97103" w:rsidRPr="008F58A1">
        <w:rPr>
          <w:rFonts w:ascii="Times New Roman" w:eastAsia="Segoe U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97103" w:rsidRPr="008F58A1" w:rsidRDefault="008F58A1" w:rsidP="008F58A1">
      <w:pPr>
        <w:pStyle w:val="a4"/>
        <w:spacing w:after="0" w:line="240" w:lineRule="auto"/>
        <w:ind w:left="0"/>
        <w:jc w:val="both"/>
        <w:rPr>
          <w:rFonts w:ascii="Times New Roman" w:eastAsia="Segoe UI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ab/>
        <w:t xml:space="preserve">4. </w:t>
      </w:r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Controlul asupra executării prezentei </w:t>
      </w: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decizii se pune în sarcina </w:t>
      </w:r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Dnei </w:t>
      </w: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Svetlana </w:t>
      </w:r>
      <w:proofErr w:type="spellStart"/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>Serjant</w:t>
      </w:r>
      <w:proofErr w:type="spellEnd"/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, președintele comisiei consultative </w:t>
      </w:r>
      <w:r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probleme juridice, sociale, administrative </w:t>
      </w:r>
      <w:r w:rsidR="00D97103" w:rsidRPr="008F58A1">
        <w:rPr>
          <w:rFonts w:ascii="Times New Roman" w:eastAsia="Segoe UI" w:hAnsi="Times New Roman" w:cs="Times New Roman"/>
          <w:bCs/>
          <w:sz w:val="24"/>
          <w:szCs w:val="24"/>
          <w:lang w:val="ro-RO"/>
        </w:rPr>
        <w:t xml:space="preserve">a consiliului local.  </w:t>
      </w:r>
    </w:p>
    <w:p w:rsidR="008F58A1" w:rsidRPr="00CB1CA4" w:rsidRDefault="008F58A1" w:rsidP="008F58A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plasarea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de Stat al </w:t>
      </w:r>
      <w:proofErr w:type="spellStart"/>
      <w:proofErr w:type="gramStart"/>
      <w:r w:rsidRPr="00CB1CA4">
        <w:rPr>
          <w:rFonts w:ascii="Times New Roman" w:hAnsi="Times New Roman" w:cs="Times New Roman"/>
          <w:sz w:val="24"/>
          <w:szCs w:val="24"/>
        </w:rPr>
        <w:t>Alctelor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 Locale</w:t>
      </w:r>
      <w:proofErr w:type="gramEnd"/>
      <w:r w:rsidRPr="00CB1CA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panoul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 xml:space="preserve"> informative al </w:t>
      </w:r>
      <w:proofErr w:type="spellStart"/>
      <w:r w:rsidRPr="00CB1CA4">
        <w:rPr>
          <w:rFonts w:ascii="Times New Roman" w:hAnsi="Times New Roman" w:cs="Times New Roman"/>
          <w:sz w:val="24"/>
          <w:szCs w:val="24"/>
        </w:rPr>
        <w:t>instuituției</w:t>
      </w:r>
      <w:proofErr w:type="spellEnd"/>
      <w:r w:rsidRPr="00CB1CA4">
        <w:rPr>
          <w:rFonts w:ascii="Times New Roman" w:hAnsi="Times New Roman" w:cs="Times New Roman"/>
          <w:sz w:val="24"/>
          <w:szCs w:val="24"/>
        </w:rPr>
        <w:t>.</w:t>
      </w:r>
    </w:p>
    <w:p w:rsidR="008F58A1" w:rsidRDefault="008F58A1" w:rsidP="008F58A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DC13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notificată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OTC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Stat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Stat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Alctelor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Locale.</w:t>
      </w:r>
    </w:p>
    <w:p w:rsidR="008F58A1" w:rsidRDefault="008F58A1" w:rsidP="008F58A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Judecătoriei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Cetral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Mărțișoruluinr.15),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7103" w:rsidRPr="008F58A1" w:rsidRDefault="00D97103" w:rsidP="008F58A1">
      <w:pPr>
        <w:spacing w:after="0"/>
        <w:jc w:val="both"/>
        <w:rPr>
          <w:rFonts w:ascii="Times New Roman" w:eastAsia="Segoe UI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D97103" w:rsidRPr="008F58A1" w:rsidRDefault="00D97103" w:rsidP="00D97103">
      <w:pPr>
        <w:spacing w:after="0"/>
        <w:ind w:right="-20" w:firstLine="567"/>
        <w:jc w:val="both"/>
        <w:rPr>
          <w:rFonts w:ascii="Times New Roman" w:eastAsia="Segoe UI" w:hAnsi="Times New Roman" w:cs="Times New Roman"/>
          <w:sz w:val="24"/>
          <w:szCs w:val="24"/>
          <w:lang w:val="ro-RO"/>
        </w:rPr>
      </w:pPr>
    </w:p>
    <w:p w:rsidR="00D97103" w:rsidRPr="008F58A1" w:rsidRDefault="00D97103" w:rsidP="00D97103">
      <w:pPr>
        <w:spacing w:after="0"/>
        <w:ind w:right="-20" w:firstLine="567"/>
        <w:jc w:val="both"/>
        <w:rPr>
          <w:rFonts w:ascii="Times New Roman" w:eastAsia="Segoe UI" w:hAnsi="Times New Roman" w:cs="Times New Roman"/>
          <w:sz w:val="24"/>
          <w:szCs w:val="24"/>
          <w:lang w:val="ro-RO"/>
        </w:rPr>
      </w:pPr>
      <w:r w:rsidRPr="008F58A1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Președintele ședinței                              </w:t>
      </w:r>
    </w:p>
    <w:p w:rsidR="00D97103" w:rsidRPr="008F58A1" w:rsidRDefault="00D97103" w:rsidP="00D97103">
      <w:pPr>
        <w:spacing w:after="0"/>
        <w:ind w:right="-20" w:firstLine="567"/>
        <w:jc w:val="both"/>
        <w:rPr>
          <w:rFonts w:ascii="Times New Roman" w:eastAsia="Segoe UI" w:hAnsi="Times New Roman" w:cs="Times New Roman"/>
          <w:sz w:val="24"/>
          <w:szCs w:val="24"/>
          <w:lang w:val="ro-RO"/>
        </w:rPr>
      </w:pPr>
      <w:r w:rsidRPr="008F58A1">
        <w:rPr>
          <w:rFonts w:ascii="Times New Roman" w:eastAsia="Segoe UI" w:hAnsi="Times New Roman" w:cs="Times New Roman"/>
          <w:sz w:val="24"/>
          <w:szCs w:val="24"/>
          <w:lang w:val="ro-RO"/>
        </w:rPr>
        <w:t>Contrasemnează</w:t>
      </w:r>
    </w:p>
    <w:p w:rsidR="00D97103" w:rsidRPr="008F58A1" w:rsidRDefault="008F58A1" w:rsidP="00D97103">
      <w:pPr>
        <w:spacing w:after="0"/>
        <w:ind w:right="-20" w:firstLine="567"/>
        <w:jc w:val="both"/>
        <w:rPr>
          <w:rFonts w:ascii="Times New Roman" w:eastAsia="Segoe UI" w:hAnsi="Times New Roman" w:cs="Times New Roman"/>
          <w:sz w:val="24"/>
          <w:szCs w:val="24"/>
          <w:lang w:val="ro-RO"/>
        </w:rPr>
      </w:pPr>
      <w:r>
        <w:rPr>
          <w:rFonts w:ascii="Times New Roman" w:eastAsia="Segoe UI" w:hAnsi="Times New Roman" w:cs="Times New Roman"/>
          <w:sz w:val="24"/>
          <w:szCs w:val="24"/>
          <w:lang w:val="ro-RO"/>
        </w:rPr>
        <w:t>Secretara C</w:t>
      </w:r>
      <w:r w:rsidR="00D97103" w:rsidRPr="008F58A1"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onsiliului local                      </w:t>
      </w:r>
      <w:r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                                 Rodica Melnic</w:t>
      </w:r>
    </w:p>
    <w:p w:rsidR="00516A5F" w:rsidRPr="008F58A1" w:rsidRDefault="008F58A1" w:rsidP="008F58A1">
      <w:pPr>
        <w:spacing w:after="0"/>
        <w:ind w:right="-20" w:firstLine="567"/>
        <w:jc w:val="both"/>
        <w:rPr>
          <w:rFonts w:ascii="Times New Roman" w:eastAsia="Segoe UI" w:hAnsi="Times New Roman" w:cs="Times New Roman"/>
          <w:sz w:val="24"/>
          <w:szCs w:val="24"/>
          <w:lang w:val="ro-RO"/>
        </w:rPr>
      </w:pPr>
      <w:r>
        <w:rPr>
          <w:rFonts w:ascii="Times New Roman" w:eastAsia="Segoe UI" w:hAnsi="Times New Roman" w:cs="Times New Roman"/>
          <w:sz w:val="24"/>
          <w:szCs w:val="24"/>
          <w:lang w:val="ro-RO"/>
        </w:rPr>
        <w:t xml:space="preserve"> </w:t>
      </w:r>
    </w:p>
    <w:sectPr w:rsidR="00516A5F" w:rsidRPr="008F58A1" w:rsidSect="00D9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umanian">
    <w:altName w:val="Courier New"/>
    <w:charset w:val="00"/>
    <w:family w:val="auto"/>
    <w:pitch w:val="default"/>
    <w:sig w:usb0="00000003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1A5"/>
    <w:multiLevelType w:val="hybridMultilevel"/>
    <w:tmpl w:val="C0A4F494"/>
    <w:lvl w:ilvl="0" w:tplc="BEFC6A2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8AB"/>
    <w:rsid w:val="003F3510"/>
    <w:rsid w:val="004826DB"/>
    <w:rsid w:val="00516A5F"/>
    <w:rsid w:val="00550DD7"/>
    <w:rsid w:val="005C68D3"/>
    <w:rsid w:val="007A38AB"/>
    <w:rsid w:val="008413E6"/>
    <w:rsid w:val="008F58A1"/>
    <w:rsid w:val="009B21A4"/>
    <w:rsid w:val="00C4232F"/>
    <w:rsid w:val="00D06AFC"/>
    <w:rsid w:val="00D9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5F"/>
  </w:style>
  <w:style w:type="paragraph" w:styleId="1">
    <w:name w:val="heading 1"/>
    <w:basedOn w:val="a"/>
    <w:next w:val="a"/>
    <w:link w:val="10"/>
    <w:qFormat/>
    <w:rsid w:val="008F58A1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103"/>
    <w:pPr>
      <w:spacing w:after="160" w:line="259" w:lineRule="auto"/>
      <w:ind w:left="720"/>
      <w:contextualSpacing/>
    </w:pPr>
    <w:rPr>
      <w:lang w:val="en-US"/>
    </w:rPr>
  </w:style>
  <w:style w:type="character" w:customStyle="1" w:styleId="10">
    <w:name w:val="Заголовок 1 Знак"/>
    <w:basedOn w:val="a0"/>
    <w:link w:val="1"/>
    <w:qFormat/>
    <w:rsid w:val="008F58A1"/>
    <w:rPr>
      <w:rFonts w:ascii="Times Roumanian" w:eastAsia="Times New Roman" w:hAnsi="Times Roumanian" w:cs="Times New Roman"/>
      <w:b/>
      <w:sz w:val="24"/>
      <w:szCs w:val="20"/>
      <w:lang w:val="en-US" w:eastAsia="ru-RU"/>
    </w:rPr>
  </w:style>
  <w:style w:type="paragraph" w:customStyle="1" w:styleId="FR2">
    <w:name w:val="FR2"/>
    <w:qFormat/>
    <w:rsid w:val="008F58A1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</dc:creator>
  <cp:lastModifiedBy>Kolea</cp:lastModifiedBy>
  <cp:revision>3</cp:revision>
  <dcterms:created xsi:type="dcterms:W3CDTF">2024-01-19T06:37:00Z</dcterms:created>
  <dcterms:modified xsi:type="dcterms:W3CDTF">2024-01-23T12:23:00Z</dcterms:modified>
</cp:coreProperties>
</file>