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18" w:rsidRPr="00050F94" w:rsidRDefault="00792B18" w:rsidP="000526B0">
      <w:pPr>
        <w:jc w:val="right"/>
        <w:rPr>
          <w:rFonts w:ascii="Arial Narrow" w:hAnsi="Arial Narrow"/>
          <w:szCs w:val="24"/>
          <w:lang w:val="ro-RO"/>
        </w:rPr>
      </w:pPr>
    </w:p>
    <w:p w:rsidR="000526B0" w:rsidRPr="00050F94" w:rsidRDefault="000526B0" w:rsidP="000526B0">
      <w:pPr>
        <w:jc w:val="right"/>
        <w:rPr>
          <w:rFonts w:ascii="Arial Narrow" w:hAnsi="Arial Narrow"/>
          <w:szCs w:val="24"/>
          <w:lang w:val="ro-RO"/>
        </w:rPr>
      </w:pPr>
      <w:r w:rsidRPr="00050F94">
        <w:rPr>
          <w:rFonts w:ascii="Arial Narrow" w:hAnsi="Arial Narrow"/>
          <w:szCs w:val="24"/>
          <w:lang w:val="ro-RO"/>
        </w:rPr>
        <w:t>Aprobat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Decizia</w:t>
      </w:r>
      <w:r w:rsidR="00BE6337" w:rsidRPr="00050F94">
        <w:rPr>
          <w:rFonts w:ascii="Arial Narrow" w:hAnsi="Arial Narrow"/>
          <w:szCs w:val="24"/>
          <w:lang w:val="ro-RO"/>
        </w:rPr>
        <w:t xml:space="preserve"> </w:t>
      </w:r>
    </w:p>
    <w:p w:rsidR="000526B0" w:rsidRPr="00050F94" w:rsidRDefault="000526B0" w:rsidP="000526B0">
      <w:pPr>
        <w:jc w:val="right"/>
        <w:rPr>
          <w:rFonts w:ascii="Arial Narrow" w:hAnsi="Arial Narrow"/>
          <w:szCs w:val="24"/>
          <w:lang w:val="ro-RO"/>
        </w:rPr>
      </w:pP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005A4FF0" w:rsidRPr="00050F94">
        <w:rPr>
          <w:rFonts w:ascii="Arial Narrow" w:hAnsi="Arial Narrow"/>
          <w:szCs w:val="24"/>
          <w:lang w:val="ro-RO"/>
        </w:rPr>
        <w:t>Anenii</w:t>
      </w:r>
      <w:r w:rsidR="00BE6337" w:rsidRPr="00050F94">
        <w:rPr>
          <w:rFonts w:ascii="Arial Narrow" w:hAnsi="Arial Narrow"/>
          <w:szCs w:val="24"/>
          <w:lang w:val="ro-RO"/>
        </w:rPr>
        <w:t xml:space="preserve"> </w:t>
      </w:r>
      <w:r w:rsidR="005A4FF0" w:rsidRPr="00050F94">
        <w:rPr>
          <w:rFonts w:ascii="Arial Narrow" w:hAnsi="Arial Narrow"/>
          <w:szCs w:val="24"/>
          <w:lang w:val="ro-RO"/>
        </w:rPr>
        <w:t>Noi</w:t>
      </w:r>
    </w:p>
    <w:p w:rsidR="000526B0" w:rsidRPr="00050F94" w:rsidRDefault="00BE6337" w:rsidP="000526B0">
      <w:pPr>
        <w:jc w:val="right"/>
        <w:rPr>
          <w:rFonts w:ascii="Arial Narrow" w:hAnsi="Arial Narrow"/>
          <w:szCs w:val="24"/>
          <w:lang w:val="ro-RO"/>
        </w:rPr>
      </w:pPr>
      <w:r w:rsidRPr="00050F94">
        <w:rPr>
          <w:rFonts w:ascii="Arial Narrow" w:hAnsi="Arial Narrow"/>
          <w:szCs w:val="24"/>
          <w:lang w:val="ro-RO"/>
        </w:rPr>
        <w:t xml:space="preserve"> </w:t>
      </w:r>
      <w:r w:rsidR="000526B0" w:rsidRPr="00050F94">
        <w:rPr>
          <w:rFonts w:ascii="Arial Narrow" w:hAnsi="Arial Narrow"/>
          <w:szCs w:val="24"/>
          <w:lang w:val="ro-RO"/>
        </w:rPr>
        <w:t>nr.</w:t>
      </w:r>
      <w:r w:rsidRPr="00050F94">
        <w:rPr>
          <w:rFonts w:ascii="Arial Narrow" w:hAnsi="Arial Narrow"/>
          <w:szCs w:val="24"/>
          <w:lang w:val="ro-RO"/>
        </w:rPr>
        <w:t xml:space="preserve"> </w:t>
      </w:r>
      <w:r w:rsidR="002D26C2" w:rsidRPr="00050F94">
        <w:rPr>
          <w:rFonts w:ascii="Arial Narrow" w:hAnsi="Arial Narrow"/>
          <w:szCs w:val="24"/>
          <w:lang w:val="ro-RO"/>
        </w:rPr>
        <w:t>..</w:t>
      </w:r>
      <w:r w:rsidRPr="00050F94">
        <w:rPr>
          <w:rFonts w:ascii="Arial Narrow" w:hAnsi="Arial Narrow"/>
          <w:szCs w:val="24"/>
          <w:lang w:val="ro-RO"/>
        </w:rPr>
        <w:t xml:space="preserve"> </w:t>
      </w:r>
      <w:r w:rsidR="001E2CB1" w:rsidRPr="00050F94">
        <w:rPr>
          <w:rFonts w:ascii="Arial Narrow" w:hAnsi="Arial Narrow"/>
          <w:szCs w:val="24"/>
          <w:lang w:val="ro-RO"/>
        </w:rPr>
        <w:t>din</w:t>
      </w:r>
      <w:r w:rsidRPr="00050F94">
        <w:rPr>
          <w:rFonts w:ascii="Arial Narrow" w:hAnsi="Arial Narrow"/>
          <w:szCs w:val="24"/>
          <w:lang w:val="ro-RO"/>
        </w:rPr>
        <w:t xml:space="preserve"> </w:t>
      </w:r>
      <w:r w:rsidR="002D26C2" w:rsidRPr="00050F94">
        <w:rPr>
          <w:rFonts w:ascii="Arial Narrow" w:hAnsi="Arial Narrow"/>
          <w:szCs w:val="24"/>
          <w:lang w:val="ro-RO"/>
        </w:rPr>
        <w:t>....</w:t>
      </w:r>
      <w:r w:rsidR="000526B0" w:rsidRPr="00050F94">
        <w:rPr>
          <w:rFonts w:ascii="Arial Narrow" w:hAnsi="Arial Narrow"/>
          <w:szCs w:val="24"/>
          <w:lang w:val="ro-RO"/>
        </w:rPr>
        <w:t>.202</w:t>
      </w:r>
      <w:r w:rsidR="002D26C2" w:rsidRPr="00050F94">
        <w:rPr>
          <w:rFonts w:ascii="Arial Narrow" w:hAnsi="Arial Narrow"/>
          <w:szCs w:val="24"/>
          <w:lang w:val="ro-RO"/>
        </w:rPr>
        <w:t>3</w:t>
      </w:r>
      <w:r w:rsidR="000526B0" w:rsidRPr="00050F94">
        <w:rPr>
          <w:rFonts w:ascii="Arial Narrow" w:hAnsi="Arial Narrow"/>
          <w:szCs w:val="24"/>
          <w:lang w:val="ro-RO"/>
        </w:rPr>
        <w:t>.</w:t>
      </w: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792B18" w:rsidRPr="00050F94" w:rsidRDefault="00792B18"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336077" w:rsidRPr="00050F94" w:rsidRDefault="00336077" w:rsidP="00AA75D0">
      <w:pPr>
        <w:jc w:val="center"/>
        <w:rPr>
          <w:rFonts w:ascii="Arial Narrow" w:hAnsi="Arial Narrow"/>
          <w:b/>
          <w:bCs/>
          <w:color w:val="006699"/>
          <w:szCs w:val="24"/>
          <w:lang w:val="ro-RO"/>
        </w:rPr>
      </w:pPr>
    </w:p>
    <w:p w:rsidR="00336077" w:rsidRPr="00050F94" w:rsidRDefault="00336077" w:rsidP="00AA75D0">
      <w:pPr>
        <w:jc w:val="center"/>
        <w:rPr>
          <w:rFonts w:ascii="Arial Narrow" w:hAnsi="Arial Narrow"/>
          <w:b/>
          <w:bCs/>
          <w:color w:val="006699"/>
          <w:szCs w:val="24"/>
          <w:lang w:val="ro-RO"/>
        </w:rPr>
      </w:pPr>
    </w:p>
    <w:p w:rsidR="00336077" w:rsidRPr="00050F94" w:rsidRDefault="00336077" w:rsidP="00AA75D0">
      <w:pPr>
        <w:jc w:val="center"/>
        <w:rPr>
          <w:rFonts w:ascii="Arial Narrow" w:hAnsi="Arial Narrow"/>
          <w:b/>
          <w:bCs/>
          <w:color w:val="006699"/>
          <w:szCs w:val="24"/>
          <w:lang w:val="ro-RO"/>
        </w:rPr>
      </w:pPr>
    </w:p>
    <w:p w:rsidR="00B15390" w:rsidRPr="00050F94" w:rsidRDefault="00792B18" w:rsidP="00AA75D0">
      <w:pPr>
        <w:jc w:val="center"/>
        <w:rPr>
          <w:rFonts w:ascii="Arial Narrow" w:hAnsi="Arial Narrow"/>
          <w:b/>
          <w:bCs/>
          <w:color w:val="006699"/>
          <w:sz w:val="48"/>
          <w:szCs w:val="48"/>
          <w:lang w:val="ro-RO"/>
        </w:rPr>
      </w:pPr>
      <w:r w:rsidRPr="00050F94">
        <w:rPr>
          <w:rFonts w:ascii="Arial Narrow" w:hAnsi="Arial Narrow"/>
          <w:b/>
          <w:bCs/>
          <w:color w:val="006699"/>
          <w:sz w:val="48"/>
          <w:szCs w:val="48"/>
          <w:lang w:val="ro-RO"/>
        </w:rPr>
        <w:t>Strategia</w:t>
      </w:r>
      <w:r w:rsidR="00BE6337" w:rsidRPr="00050F94">
        <w:rPr>
          <w:rFonts w:ascii="Arial Narrow" w:hAnsi="Arial Narrow"/>
          <w:b/>
          <w:bCs/>
          <w:color w:val="006699"/>
          <w:sz w:val="48"/>
          <w:szCs w:val="48"/>
          <w:lang w:val="ro-RO"/>
        </w:rPr>
        <w:t xml:space="preserve"> </w:t>
      </w:r>
      <w:r w:rsidRPr="00050F94">
        <w:rPr>
          <w:rFonts w:ascii="Arial Narrow" w:hAnsi="Arial Narrow"/>
          <w:b/>
          <w:bCs/>
          <w:color w:val="006699"/>
          <w:sz w:val="48"/>
          <w:szCs w:val="48"/>
          <w:lang w:val="ro-RO"/>
        </w:rPr>
        <w:t>de</w:t>
      </w:r>
      <w:r w:rsidR="00BE6337" w:rsidRPr="00050F94">
        <w:rPr>
          <w:rFonts w:ascii="Arial Narrow" w:hAnsi="Arial Narrow"/>
          <w:b/>
          <w:bCs/>
          <w:color w:val="006699"/>
          <w:sz w:val="48"/>
          <w:szCs w:val="48"/>
          <w:lang w:val="ro-RO"/>
        </w:rPr>
        <w:t xml:space="preserve"> </w:t>
      </w:r>
      <w:r w:rsidRPr="00050F94">
        <w:rPr>
          <w:rFonts w:ascii="Arial Narrow" w:hAnsi="Arial Narrow"/>
          <w:b/>
          <w:bCs/>
          <w:color w:val="006699"/>
          <w:sz w:val="48"/>
          <w:szCs w:val="48"/>
          <w:lang w:val="ro-RO"/>
        </w:rPr>
        <w:t>Dezvoltare</w:t>
      </w:r>
    </w:p>
    <w:p w:rsidR="00B15390" w:rsidRPr="00050F94" w:rsidRDefault="00792B18" w:rsidP="00AA75D0">
      <w:pPr>
        <w:jc w:val="center"/>
        <w:rPr>
          <w:rFonts w:ascii="Arial Narrow" w:hAnsi="Arial Narrow"/>
          <w:b/>
          <w:bCs/>
          <w:color w:val="006699"/>
          <w:sz w:val="48"/>
          <w:szCs w:val="48"/>
          <w:lang w:val="ro-RO"/>
        </w:rPr>
      </w:pPr>
      <w:r w:rsidRPr="00050F94">
        <w:rPr>
          <w:rFonts w:ascii="Arial Narrow" w:hAnsi="Arial Narrow"/>
          <w:b/>
          <w:bCs/>
          <w:color w:val="006699"/>
          <w:sz w:val="48"/>
          <w:szCs w:val="48"/>
          <w:lang w:val="ro-RO"/>
        </w:rPr>
        <w:t>a</w:t>
      </w:r>
      <w:r w:rsidR="00BE6337" w:rsidRPr="00050F94">
        <w:rPr>
          <w:rFonts w:ascii="Arial Narrow" w:hAnsi="Arial Narrow"/>
          <w:b/>
          <w:bCs/>
          <w:color w:val="006699"/>
          <w:sz w:val="48"/>
          <w:szCs w:val="48"/>
          <w:lang w:val="ro-RO"/>
        </w:rPr>
        <w:t xml:space="preserve"> </w:t>
      </w:r>
      <w:r w:rsidR="009B6C82" w:rsidRPr="00050F94">
        <w:rPr>
          <w:rFonts w:ascii="Arial Narrow" w:hAnsi="Arial Narrow"/>
          <w:b/>
          <w:bCs/>
          <w:color w:val="006699"/>
          <w:sz w:val="48"/>
          <w:szCs w:val="48"/>
          <w:lang w:val="ro-RO"/>
        </w:rPr>
        <w:t>ora</w:t>
      </w:r>
      <w:r w:rsidR="00837696" w:rsidRPr="00050F94">
        <w:rPr>
          <w:rFonts w:ascii="Arial Narrow" w:hAnsi="Arial Narrow"/>
          <w:b/>
          <w:bCs/>
          <w:color w:val="006699"/>
          <w:sz w:val="48"/>
          <w:szCs w:val="48"/>
          <w:lang w:val="ro-RO"/>
        </w:rPr>
        <w:t>ș</w:t>
      </w:r>
      <w:r w:rsidR="009B6C82" w:rsidRPr="00050F94">
        <w:rPr>
          <w:rFonts w:ascii="Arial Narrow" w:hAnsi="Arial Narrow"/>
          <w:b/>
          <w:bCs/>
          <w:color w:val="006699"/>
          <w:sz w:val="48"/>
          <w:szCs w:val="48"/>
          <w:lang w:val="ro-RO"/>
        </w:rPr>
        <w:t>u</w:t>
      </w:r>
      <w:r w:rsidR="0011782D" w:rsidRPr="00050F94">
        <w:rPr>
          <w:rFonts w:ascii="Arial Narrow" w:hAnsi="Arial Narrow"/>
          <w:b/>
          <w:bCs/>
          <w:color w:val="006699"/>
          <w:sz w:val="48"/>
          <w:szCs w:val="48"/>
          <w:lang w:val="ro-RO"/>
        </w:rPr>
        <w:t>lui</w:t>
      </w:r>
      <w:r w:rsidR="00BE6337" w:rsidRPr="00050F94">
        <w:rPr>
          <w:rFonts w:ascii="Arial Narrow" w:hAnsi="Arial Narrow"/>
          <w:b/>
          <w:bCs/>
          <w:color w:val="006699"/>
          <w:sz w:val="48"/>
          <w:szCs w:val="48"/>
          <w:lang w:val="ro-RO"/>
        </w:rPr>
        <w:t xml:space="preserve"> </w:t>
      </w:r>
      <w:r w:rsidR="002D26C2" w:rsidRPr="00050F94">
        <w:rPr>
          <w:rFonts w:ascii="Arial Narrow" w:hAnsi="Arial Narrow"/>
          <w:b/>
          <w:bCs/>
          <w:color w:val="006699"/>
          <w:sz w:val="48"/>
          <w:szCs w:val="48"/>
          <w:lang w:val="ro-RO"/>
        </w:rPr>
        <w:t>Anenii</w:t>
      </w:r>
      <w:r w:rsidR="00BE6337" w:rsidRPr="00050F94">
        <w:rPr>
          <w:rFonts w:ascii="Arial Narrow" w:hAnsi="Arial Narrow"/>
          <w:b/>
          <w:bCs/>
          <w:color w:val="006699"/>
          <w:sz w:val="48"/>
          <w:szCs w:val="48"/>
          <w:lang w:val="ro-RO"/>
        </w:rPr>
        <w:t xml:space="preserve"> </w:t>
      </w:r>
      <w:r w:rsidR="002D26C2" w:rsidRPr="00050F94">
        <w:rPr>
          <w:rFonts w:ascii="Arial Narrow" w:hAnsi="Arial Narrow"/>
          <w:b/>
          <w:bCs/>
          <w:color w:val="006699"/>
          <w:sz w:val="48"/>
          <w:szCs w:val="48"/>
          <w:lang w:val="ro-RO"/>
        </w:rPr>
        <w:t>Noi</w:t>
      </w:r>
    </w:p>
    <w:p w:rsidR="00B15390" w:rsidRPr="00050F94" w:rsidRDefault="006E1B08" w:rsidP="00AA75D0">
      <w:pPr>
        <w:jc w:val="center"/>
        <w:rPr>
          <w:rFonts w:ascii="Arial Narrow" w:hAnsi="Arial Narrow"/>
          <w:b/>
          <w:bCs/>
          <w:color w:val="006699"/>
          <w:sz w:val="48"/>
          <w:szCs w:val="48"/>
          <w:lang w:val="ro-RO"/>
        </w:rPr>
      </w:pPr>
      <w:r w:rsidRPr="00050F94">
        <w:rPr>
          <w:rFonts w:ascii="Arial Narrow" w:hAnsi="Arial Narrow"/>
          <w:b/>
          <w:bCs/>
          <w:color w:val="006699"/>
          <w:sz w:val="48"/>
          <w:szCs w:val="48"/>
          <w:lang w:val="ro-RO"/>
        </w:rPr>
        <w:t>pentru</w:t>
      </w:r>
      <w:r w:rsidR="00BE6337" w:rsidRPr="00050F94">
        <w:rPr>
          <w:rFonts w:ascii="Arial Narrow" w:hAnsi="Arial Narrow"/>
          <w:b/>
          <w:bCs/>
          <w:color w:val="006699"/>
          <w:sz w:val="48"/>
          <w:szCs w:val="48"/>
          <w:lang w:val="ro-RO"/>
        </w:rPr>
        <w:t xml:space="preserve"> </w:t>
      </w:r>
      <w:r w:rsidRPr="00050F94">
        <w:rPr>
          <w:rFonts w:ascii="Arial Narrow" w:hAnsi="Arial Narrow"/>
          <w:b/>
          <w:bCs/>
          <w:color w:val="006699"/>
          <w:sz w:val="48"/>
          <w:szCs w:val="48"/>
          <w:lang w:val="ro-RO"/>
        </w:rPr>
        <w:t>anii</w:t>
      </w:r>
      <w:r w:rsidR="00BE6337" w:rsidRPr="00050F94">
        <w:rPr>
          <w:rFonts w:ascii="Arial Narrow" w:hAnsi="Arial Narrow"/>
          <w:b/>
          <w:bCs/>
          <w:color w:val="006699"/>
          <w:sz w:val="48"/>
          <w:szCs w:val="48"/>
          <w:lang w:val="ro-RO"/>
        </w:rPr>
        <w:t xml:space="preserve"> </w:t>
      </w:r>
      <w:r w:rsidRPr="00050F94">
        <w:rPr>
          <w:rFonts w:ascii="Arial Narrow" w:hAnsi="Arial Narrow"/>
          <w:b/>
          <w:bCs/>
          <w:color w:val="006699"/>
          <w:sz w:val="48"/>
          <w:szCs w:val="48"/>
          <w:lang w:val="ro-RO"/>
        </w:rPr>
        <w:t>202</w:t>
      </w:r>
      <w:r w:rsidR="002D26C2" w:rsidRPr="00050F94">
        <w:rPr>
          <w:rFonts w:ascii="Arial Narrow" w:hAnsi="Arial Narrow"/>
          <w:b/>
          <w:bCs/>
          <w:color w:val="006699"/>
          <w:sz w:val="48"/>
          <w:szCs w:val="48"/>
          <w:lang w:val="ro-RO"/>
        </w:rPr>
        <w:t>3</w:t>
      </w:r>
      <w:r w:rsidRPr="00050F94">
        <w:rPr>
          <w:rFonts w:ascii="Arial Narrow" w:hAnsi="Arial Narrow"/>
          <w:b/>
          <w:bCs/>
          <w:color w:val="006699"/>
          <w:sz w:val="48"/>
          <w:szCs w:val="48"/>
          <w:lang w:val="ro-RO"/>
        </w:rPr>
        <w:t>-</w:t>
      </w:r>
      <w:r w:rsidR="009B6C82" w:rsidRPr="00050F94">
        <w:rPr>
          <w:rFonts w:ascii="Arial Narrow" w:hAnsi="Arial Narrow"/>
          <w:b/>
          <w:bCs/>
          <w:color w:val="006699"/>
          <w:sz w:val="48"/>
          <w:szCs w:val="48"/>
          <w:lang w:val="ro-RO"/>
        </w:rPr>
        <w:t>2028</w:t>
      </w:r>
    </w:p>
    <w:p w:rsidR="00792B18" w:rsidRPr="00050F94" w:rsidRDefault="00792B18"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AA75D0" w:rsidRPr="00050F94" w:rsidRDefault="00AA75D0"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28305E" w:rsidP="00AA75D0">
      <w:pPr>
        <w:jc w:val="center"/>
        <w:rPr>
          <w:rFonts w:ascii="Arial Narrow" w:hAnsi="Arial Narrow"/>
          <w:szCs w:val="24"/>
          <w:lang w:val="ro-RO"/>
        </w:rPr>
      </w:pPr>
    </w:p>
    <w:p w:rsidR="0028305E" w:rsidRPr="00050F94" w:rsidRDefault="00AA75D0" w:rsidP="00AA75D0">
      <w:pPr>
        <w:jc w:val="center"/>
        <w:rPr>
          <w:rFonts w:ascii="Arial Narrow" w:hAnsi="Arial Narrow"/>
          <w:b/>
          <w:bCs/>
          <w:szCs w:val="24"/>
          <w:lang w:val="ro-RO"/>
        </w:rPr>
      </w:pPr>
      <w:r w:rsidRPr="00050F94">
        <w:rPr>
          <w:rFonts w:ascii="Arial Narrow" w:hAnsi="Arial Narrow"/>
          <w:b/>
          <w:bCs/>
          <w:szCs w:val="24"/>
          <w:lang w:val="ro-RO"/>
        </w:rPr>
        <w:t>August</w:t>
      </w:r>
      <w:r w:rsidR="00BE6337" w:rsidRPr="00050F94">
        <w:rPr>
          <w:rFonts w:ascii="Arial Narrow" w:hAnsi="Arial Narrow"/>
          <w:b/>
          <w:bCs/>
          <w:szCs w:val="24"/>
          <w:lang w:val="ro-RO"/>
        </w:rPr>
        <w:t xml:space="preserve"> </w:t>
      </w:r>
      <w:r w:rsidRPr="00050F94">
        <w:rPr>
          <w:rFonts w:ascii="Arial Narrow" w:hAnsi="Arial Narrow"/>
          <w:b/>
          <w:bCs/>
          <w:szCs w:val="24"/>
          <w:lang w:val="ro-RO"/>
        </w:rPr>
        <w:t>2023</w:t>
      </w: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AA75D0" w:rsidRPr="00050F94" w:rsidRDefault="00AA75D0" w:rsidP="00AA75D0">
      <w:pPr>
        <w:jc w:val="center"/>
        <w:rPr>
          <w:rFonts w:ascii="Arial Narrow" w:hAnsi="Arial Narrow"/>
          <w:b/>
          <w:bCs/>
          <w:szCs w:val="24"/>
          <w:lang w:val="ro-RO"/>
        </w:rPr>
      </w:pPr>
    </w:p>
    <w:p w:rsidR="0028305E" w:rsidRPr="00050F94" w:rsidRDefault="0028305E" w:rsidP="0028305E">
      <w:pPr>
        <w:rPr>
          <w:rFonts w:ascii="Arial Narrow" w:hAnsi="Arial Narrow"/>
          <w:szCs w:val="24"/>
          <w:lang w:val="ro-RO"/>
        </w:rPr>
      </w:pPr>
    </w:p>
    <w:p w:rsidR="0028305E" w:rsidRPr="00050F94" w:rsidRDefault="0028305E" w:rsidP="0028305E">
      <w:pPr>
        <w:rPr>
          <w:rFonts w:ascii="Arial Narrow" w:hAnsi="Arial Narrow"/>
          <w:szCs w:val="24"/>
          <w:lang w:val="ro-RO"/>
        </w:rPr>
      </w:pPr>
    </w:p>
    <w:p w:rsidR="0028305E" w:rsidRPr="00050F94" w:rsidRDefault="0028305E" w:rsidP="0028305E">
      <w:pPr>
        <w:rPr>
          <w:rFonts w:ascii="Arial Narrow" w:hAnsi="Arial Narrow"/>
          <w:szCs w:val="24"/>
          <w:lang w:val="ro-RO"/>
        </w:rPr>
      </w:pPr>
    </w:p>
    <w:p w:rsidR="0028305E" w:rsidRPr="00050F94" w:rsidRDefault="0028305E" w:rsidP="0028305E">
      <w:pPr>
        <w:rPr>
          <w:rFonts w:ascii="Arial Narrow" w:hAnsi="Arial Narrow"/>
          <w:szCs w:val="24"/>
          <w:lang w:val="ro-RO"/>
        </w:rPr>
      </w:pPr>
    </w:p>
    <w:p w:rsidR="000376E6" w:rsidRPr="00050F94" w:rsidRDefault="0028305E" w:rsidP="00837696">
      <w:pPr>
        <w:jc w:val="both"/>
        <w:rPr>
          <w:rFonts w:ascii="Arial Narrow" w:hAnsi="Arial Narrow"/>
          <w:szCs w:val="24"/>
          <w:lang w:val="ro-RO"/>
        </w:rPr>
      </w:pPr>
      <w:r w:rsidRPr="00050F94">
        <w:rPr>
          <w:rFonts w:ascii="Arial Narrow" w:hAnsi="Arial Narrow"/>
          <w:i/>
          <w:szCs w:val="24"/>
          <w:lang w:val="ro-RO"/>
        </w:rPr>
        <w:t>Realizarea</w:t>
      </w:r>
      <w:r w:rsidR="00BE6337" w:rsidRPr="00050F94">
        <w:rPr>
          <w:rFonts w:ascii="Arial Narrow" w:hAnsi="Arial Narrow"/>
          <w:i/>
          <w:szCs w:val="24"/>
          <w:lang w:val="ro-RO"/>
        </w:rPr>
        <w:t xml:space="preserve"> </w:t>
      </w:r>
      <w:r w:rsidRPr="00050F94">
        <w:rPr>
          <w:rFonts w:ascii="Arial Narrow" w:hAnsi="Arial Narrow"/>
          <w:i/>
          <w:szCs w:val="24"/>
          <w:lang w:val="ro-RO"/>
        </w:rPr>
        <w:t>acestui</w:t>
      </w:r>
      <w:r w:rsidR="00BE6337" w:rsidRPr="00050F94">
        <w:rPr>
          <w:rFonts w:ascii="Arial Narrow" w:hAnsi="Arial Narrow"/>
          <w:i/>
          <w:szCs w:val="24"/>
          <w:lang w:val="ro-RO"/>
        </w:rPr>
        <w:t xml:space="preserve"> </w:t>
      </w:r>
      <w:r w:rsidRPr="00050F94">
        <w:rPr>
          <w:rFonts w:ascii="Arial Narrow" w:hAnsi="Arial Narrow"/>
          <w:i/>
          <w:szCs w:val="24"/>
          <w:lang w:val="ro-RO"/>
        </w:rPr>
        <w:t>document</w:t>
      </w:r>
      <w:r w:rsidR="00BE6337" w:rsidRPr="00050F94">
        <w:rPr>
          <w:rFonts w:ascii="Arial Narrow" w:hAnsi="Arial Narrow"/>
          <w:i/>
          <w:szCs w:val="24"/>
          <w:lang w:val="ro-RO"/>
        </w:rPr>
        <w:t xml:space="preserve"> </w:t>
      </w:r>
      <w:r w:rsidRPr="00050F94">
        <w:rPr>
          <w:rFonts w:ascii="Arial Narrow" w:hAnsi="Arial Narrow"/>
          <w:i/>
          <w:szCs w:val="24"/>
          <w:lang w:val="ro-RO"/>
        </w:rPr>
        <w:t>a</w:t>
      </w:r>
      <w:r w:rsidR="00BE6337" w:rsidRPr="00050F94">
        <w:rPr>
          <w:rFonts w:ascii="Arial Narrow" w:hAnsi="Arial Narrow"/>
          <w:i/>
          <w:szCs w:val="24"/>
          <w:lang w:val="ro-RO"/>
        </w:rPr>
        <w:t xml:space="preserve"> </w:t>
      </w:r>
      <w:r w:rsidRPr="00050F94">
        <w:rPr>
          <w:rFonts w:ascii="Arial Narrow" w:hAnsi="Arial Narrow"/>
          <w:i/>
          <w:szCs w:val="24"/>
          <w:lang w:val="ro-RO"/>
        </w:rPr>
        <w:t>fost</w:t>
      </w:r>
      <w:r w:rsidR="00BE6337" w:rsidRPr="00050F94">
        <w:rPr>
          <w:rFonts w:ascii="Arial Narrow" w:hAnsi="Arial Narrow"/>
          <w:i/>
          <w:szCs w:val="24"/>
          <w:lang w:val="ro-RO"/>
        </w:rPr>
        <w:t xml:space="preserve"> </w:t>
      </w:r>
      <w:r w:rsidRPr="00050F94">
        <w:rPr>
          <w:rFonts w:ascii="Arial Narrow" w:hAnsi="Arial Narrow"/>
          <w:i/>
          <w:szCs w:val="24"/>
          <w:lang w:val="ro-RO"/>
        </w:rPr>
        <w:t>posibilă</w:t>
      </w:r>
      <w:r w:rsidR="00BE6337" w:rsidRPr="00050F94">
        <w:rPr>
          <w:rFonts w:ascii="Arial Narrow" w:hAnsi="Arial Narrow"/>
          <w:i/>
          <w:szCs w:val="24"/>
          <w:lang w:val="ro-RO"/>
        </w:rPr>
        <w:t xml:space="preserve"> </w:t>
      </w:r>
      <w:r w:rsidRPr="00050F94">
        <w:rPr>
          <w:rFonts w:ascii="Arial Narrow" w:hAnsi="Arial Narrow"/>
          <w:i/>
          <w:szCs w:val="24"/>
          <w:lang w:val="ro-RO"/>
        </w:rPr>
        <w:t>datorită</w:t>
      </w:r>
      <w:r w:rsidR="00BE6337" w:rsidRPr="00050F94">
        <w:rPr>
          <w:rFonts w:ascii="Arial Narrow" w:hAnsi="Arial Narrow"/>
          <w:i/>
          <w:szCs w:val="24"/>
          <w:lang w:val="ro-RO"/>
        </w:rPr>
        <w:t xml:space="preserve"> </w:t>
      </w:r>
      <w:r w:rsidRPr="00050F94">
        <w:rPr>
          <w:rFonts w:ascii="Arial Narrow" w:hAnsi="Arial Narrow"/>
          <w:i/>
          <w:szCs w:val="24"/>
          <w:lang w:val="ro-RO"/>
        </w:rPr>
        <w:t>suportului</w:t>
      </w:r>
      <w:r w:rsidR="00BE6337" w:rsidRPr="00050F94">
        <w:rPr>
          <w:rFonts w:ascii="Arial Narrow" w:hAnsi="Arial Narrow"/>
          <w:i/>
          <w:szCs w:val="24"/>
          <w:lang w:val="ro-RO"/>
        </w:rPr>
        <w:t xml:space="preserve"> </w:t>
      </w:r>
      <w:r w:rsidRPr="00050F94">
        <w:rPr>
          <w:rFonts w:ascii="Arial Narrow" w:hAnsi="Arial Narrow"/>
          <w:i/>
          <w:szCs w:val="24"/>
          <w:lang w:val="ro-RO"/>
        </w:rPr>
        <w:t>generos</w:t>
      </w:r>
      <w:r w:rsidR="00BE6337" w:rsidRPr="00050F94">
        <w:rPr>
          <w:rFonts w:ascii="Arial Narrow" w:hAnsi="Arial Narrow"/>
          <w:i/>
          <w:szCs w:val="24"/>
          <w:lang w:val="ro-RO"/>
        </w:rPr>
        <w:t xml:space="preserve"> </w:t>
      </w:r>
      <w:r w:rsidRPr="00050F94">
        <w:rPr>
          <w:rFonts w:ascii="Arial Narrow" w:hAnsi="Arial Narrow"/>
          <w:i/>
          <w:szCs w:val="24"/>
          <w:lang w:val="ro-RO"/>
        </w:rPr>
        <w:t>din</w:t>
      </w:r>
      <w:r w:rsidR="00BE6337" w:rsidRPr="00050F94">
        <w:rPr>
          <w:rFonts w:ascii="Arial Narrow" w:hAnsi="Arial Narrow"/>
          <w:i/>
          <w:szCs w:val="24"/>
          <w:lang w:val="ro-RO"/>
        </w:rPr>
        <w:t xml:space="preserve"> </w:t>
      </w:r>
      <w:r w:rsidRPr="00050F94">
        <w:rPr>
          <w:rFonts w:ascii="Arial Narrow" w:hAnsi="Arial Narrow"/>
          <w:i/>
          <w:szCs w:val="24"/>
          <w:lang w:val="ro-RO"/>
        </w:rPr>
        <w:t>partea</w:t>
      </w:r>
      <w:r w:rsidR="00BE6337" w:rsidRPr="00050F94">
        <w:rPr>
          <w:rFonts w:ascii="Arial Narrow" w:hAnsi="Arial Narrow"/>
          <w:i/>
          <w:szCs w:val="24"/>
          <w:lang w:val="ro-RO"/>
        </w:rPr>
        <w:t xml:space="preserve"> </w:t>
      </w:r>
      <w:r w:rsidRPr="00050F94">
        <w:rPr>
          <w:rFonts w:ascii="Arial Narrow" w:hAnsi="Arial Narrow"/>
          <w:i/>
          <w:szCs w:val="24"/>
          <w:lang w:val="ro-RO"/>
        </w:rPr>
        <w:t>poporului</w:t>
      </w:r>
      <w:r w:rsidR="00BE6337" w:rsidRPr="00050F94">
        <w:rPr>
          <w:rFonts w:ascii="Arial Narrow" w:hAnsi="Arial Narrow"/>
          <w:i/>
          <w:szCs w:val="24"/>
          <w:lang w:val="ro-RO"/>
        </w:rPr>
        <w:t xml:space="preserve"> </w:t>
      </w:r>
      <w:r w:rsidRPr="00050F94">
        <w:rPr>
          <w:rFonts w:ascii="Arial Narrow" w:hAnsi="Arial Narrow"/>
          <w:i/>
          <w:szCs w:val="24"/>
          <w:lang w:val="ro-RO"/>
        </w:rPr>
        <w:t>American</w:t>
      </w:r>
      <w:r w:rsidR="00BE6337" w:rsidRPr="00050F94">
        <w:rPr>
          <w:rFonts w:ascii="Arial Narrow" w:hAnsi="Arial Narrow"/>
          <w:i/>
          <w:szCs w:val="24"/>
          <w:lang w:val="ro-RO"/>
        </w:rPr>
        <w:t xml:space="preserve"> </w:t>
      </w:r>
      <w:r w:rsidRPr="00050F94">
        <w:rPr>
          <w:rFonts w:ascii="Arial Narrow" w:hAnsi="Arial Narrow"/>
          <w:i/>
          <w:szCs w:val="24"/>
          <w:lang w:val="ro-RO"/>
        </w:rPr>
        <w:t>prin</w:t>
      </w:r>
      <w:r w:rsidR="00BE6337" w:rsidRPr="00050F94">
        <w:rPr>
          <w:rFonts w:ascii="Arial Narrow" w:hAnsi="Arial Narrow"/>
          <w:i/>
          <w:szCs w:val="24"/>
          <w:lang w:val="ro-RO"/>
        </w:rPr>
        <w:t xml:space="preserve"> </w:t>
      </w:r>
      <w:r w:rsidRPr="00050F94">
        <w:rPr>
          <w:rFonts w:ascii="Arial Narrow" w:hAnsi="Arial Narrow"/>
          <w:i/>
          <w:szCs w:val="24"/>
          <w:lang w:val="ro-RO"/>
        </w:rPr>
        <w:t>intermediul</w:t>
      </w:r>
      <w:r w:rsidR="00BE6337" w:rsidRPr="00050F94">
        <w:rPr>
          <w:rFonts w:ascii="Arial Narrow" w:hAnsi="Arial Narrow"/>
          <w:i/>
          <w:szCs w:val="24"/>
          <w:lang w:val="ro-RO"/>
        </w:rPr>
        <w:t xml:space="preserve"> </w:t>
      </w:r>
      <w:r w:rsidRPr="00050F94">
        <w:rPr>
          <w:rFonts w:ascii="Arial Narrow" w:hAnsi="Arial Narrow"/>
          <w:i/>
          <w:szCs w:val="24"/>
          <w:lang w:val="ro-RO"/>
        </w:rPr>
        <w:t>Agen</w:t>
      </w:r>
      <w:r w:rsidR="00837696" w:rsidRPr="00050F94">
        <w:rPr>
          <w:rFonts w:ascii="Arial Narrow" w:hAnsi="Arial Narrow"/>
          <w:i/>
          <w:szCs w:val="24"/>
          <w:lang w:val="ro-RO"/>
        </w:rPr>
        <w:t>ț</w:t>
      </w:r>
      <w:r w:rsidRPr="00050F94">
        <w:rPr>
          <w:rFonts w:ascii="Arial Narrow" w:hAnsi="Arial Narrow"/>
          <w:i/>
          <w:szCs w:val="24"/>
          <w:lang w:val="ro-RO"/>
        </w:rPr>
        <w:t>iei</w:t>
      </w:r>
      <w:r w:rsidR="00BE6337" w:rsidRPr="00050F94">
        <w:rPr>
          <w:rFonts w:ascii="Arial Narrow" w:hAnsi="Arial Narrow"/>
          <w:i/>
          <w:szCs w:val="24"/>
          <w:lang w:val="ro-RO"/>
        </w:rPr>
        <w:t xml:space="preserve"> </w:t>
      </w:r>
      <w:r w:rsidRPr="00050F94">
        <w:rPr>
          <w:rFonts w:ascii="Arial Narrow" w:hAnsi="Arial Narrow"/>
          <w:i/>
          <w:szCs w:val="24"/>
          <w:lang w:val="ro-RO"/>
        </w:rPr>
        <w:t>Statelor</w:t>
      </w:r>
      <w:r w:rsidR="00BE6337" w:rsidRPr="00050F94">
        <w:rPr>
          <w:rFonts w:ascii="Arial Narrow" w:hAnsi="Arial Narrow"/>
          <w:i/>
          <w:szCs w:val="24"/>
          <w:lang w:val="ro-RO"/>
        </w:rPr>
        <w:t xml:space="preserve"> </w:t>
      </w:r>
      <w:r w:rsidRPr="00050F94">
        <w:rPr>
          <w:rFonts w:ascii="Arial Narrow" w:hAnsi="Arial Narrow"/>
          <w:i/>
          <w:szCs w:val="24"/>
          <w:lang w:val="ro-RO"/>
        </w:rPr>
        <w:t>Unite</w:t>
      </w:r>
      <w:r w:rsidR="00BE6337" w:rsidRPr="00050F94">
        <w:rPr>
          <w:rFonts w:ascii="Arial Narrow" w:hAnsi="Arial Narrow"/>
          <w:i/>
          <w:szCs w:val="24"/>
          <w:lang w:val="ro-RO"/>
        </w:rPr>
        <w:t xml:space="preserve"> </w:t>
      </w:r>
      <w:r w:rsidRPr="00050F94">
        <w:rPr>
          <w:rFonts w:ascii="Arial Narrow" w:hAnsi="Arial Narrow"/>
          <w:i/>
          <w:szCs w:val="24"/>
          <w:lang w:val="ro-RO"/>
        </w:rPr>
        <w:t>pentru</w:t>
      </w:r>
      <w:r w:rsidR="00BE6337" w:rsidRPr="00050F94">
        <w:rPr>
          <w:rFonts w:ascii="Arial Narrow" w:hAnsi="Arial Narrow"/>
          <w:i/>
          <w:szCs w:val="24"/>
          <w:lang w:val="ro-RO"/>
        </w:rPr>
        <w:t xml:space="preserve"> </w:t>
      </w:r>
      <w:r w:rsidRPr="00050F94">
        <w:rPr>
          <w:rFonts w:ascii="Arial Narrow" w:hAnsi="Arial Narrow"/>
          <w:i/>
          <w:szCs w:val="24"/>
          <w:lang w:val="ro-RO"/>
        </w:rPr>
        <w:t>Dezvoltare</w:t>
      </w:r>
      <w:r w:rsidR="00BE6337" w:rsidRPr="00050F94">
        <w:rPr>
          <w:rFonts w:ascii="Arial Narrow" w:hAnsi="Arial Narrow"/>
          <w:i/>
          <w:szCs w:val="24"/>
          <w:lang w:val="ro-RO"/>
        </w:rPr>
        <w:t xml:space="preserve"> </w:t>
      </w:r>
      <w:r w:rsidRPr="00050F94">
        <w:rPr>
          <w:rFonts w:ascii="Arial Narrow" w:hAnsi="Arial Narrow"/>
          <w:i/>
          <w:szCs w:val="24"/>
          <w:lang w:val="ro-RO"/>
        </w:rPr>
        <w:t>Interna</w:t>
      </w:r>
      <w:r w:rsidR="00837696" w:rsidRPr="00050F94">
        <w:rPr>
          <w:rFonts w:ascii="Arial Narrow" w:hAnsi="Arial Narrow"/>
          <w:i/>
          <w:szCs w:val="24"/>
          <w:lang w:val="ro-RO"/>
        </w:rPr>
        <w:t>ț</w:t>
      </w:r>
      <w:r w:rsidRPr="00050F94">
        <w:rPr>
          <w:rFonts w:ascii="Arial Narrow" w:hAnsi="Arial Narrow"/>
          <w:i/>
          <w:szCs w:val="24"/>
          <w:lang w:val="ro-RO"/>
        </w:rPr>
        <w:t>ională</w:t>
      </w:r>
      <w:r w:rsidR="00BE6337" w:rsidRPr="00050F94">
        <w:rPr>
          <w:rFonts w:ascii="Arial Narrow" w:hAnsi="Arial Narrow"/>
          <w:i/>
          <w:szCs w:val="24"/>
          <w:lang w:val="ro-RO"/>
        </w:rPr>
        <w:t xml:space="preserve"> </w:t>
      </w:r>
      <w:r w:rsidRPr="00050F94">
        <w:rPr>
          <w:rFonts w:ascii="Arial Narrow" w:hAnsi="Arial Narrow"/>
          <w:i/>
          <w:szCs w:val="24"/>
          <w:lang w:val="ro-RO"/>
        </w:rPr>
        <w:t>(USAID).</w:t>
      </w:r>
      <w:r w:rsidR="00BE6337" w:rsidRPr="00050F94">
        <w:rPr>
          <w:rFonts w:ascii="Arial Narrow" w:hAnsi="Arial Narrow"/>
          <w:i/>
          <w:szCs w:val="24"/>
          <w:lang w:val="ro-RO"/>
        </w:rPr>
        <w:t xml:space="preserve"> </w:t>
      </w:r>
      <w:r w:rsidRPr="00050F94">
        <w:rPr>
          <w:rFonts w:ascii="Arial Narrow" w:hAnsi="Arial Narrow"/>
          <w:i/>
          <w:szCs w:val="24"/>
          <w:lang w:val="ro-RO"/>
        </w:rPr>
        <w:t>Con</w:t>
      </w:r>
      <w:r w:rsidR="00837696" w:rsidRPr="00050F94">
        <w:rPr>
          <w:rFonts w:ascii="Arial Narrow" w:hAnsi="Arial Narrow"/>
          <w:i/>
          <w:szCs w:val="24"/>
          <w:lang w:val="ro-RO"/>
        </w:rPr>
        <w:t>ț</w:t>
      </w:r>
      <w:r w:rsidRPr="00050F94">
        <w:rPr>
          <w:rFonts w:ascii="Arial Narrow" w:hAnsi="Arial Narrow"/>
          <w:i/>
          <w:szCs w:val="24"/>
          <w:lang w:val="ro-RO"/>
        </w:rPr>
        <w:t>inutul</w:t>
      </w:r>
      <w:r w:rsidR="00BE6337" w:rsidRPr="00050F94">
        <w:rPr>
          <w:rFonts w:ascii="Arial Narrow" w:hAnsi="Arial Narrow"/>
          <w:i/>
          <w:szCs w:val="24"/>
          <w:lang w:val="ro-RO"/>
        </w:rPr>
        <w:t xml:space="preserve"> </w:t>
      </w:r>
      <w:r w:rsidRPr="00050F94">
        <w:rPr>
          <w:rFonts w:ascii="Arial Narrow" w:hAnsi="Arial Narrow"/>
          <w:i/>
          <w:szCs w:val="24"/>
          <w:lang w:val="ro-RO"/>
        </w:rPr>
        <w:t>acestui</w:t>
      </w:r>
      <w:r w:rsidR="00BE6337" w:rsidRPr="00050F94">
        <w:rPr>
          <w:rFonts w:ascii="Arial Narrow" w:hAnsi="Arial Narrow"/>
          <w:i/>
          <w:szCs w:val="24"/>
          <w:lang w:val="ro-RO"/>
        </w:rPr>
        <w:t xml:space="preserve"> </w:t>
      </w:r>
      <w:r w:rsidRPr="00050F94">
        <w:rPr>
          <w:rFonts w:ascii="Arial Narrow" w:hAnsi="Arial Narrow"/>
          <w:i/>
          <w:szCs w:val="24"/>
          <w:lang w:val="ro-RO"/>
        </w:rPr>
        <w:t>material</w:t>
      </w:r>
      <w:r w:rsidR="00BE6337" w:rsidRPr="00050F94">
        <w:rPr>
          <w:rFonts w:ascii="Arial Narrow" w:hAnsi="Arial Narrow"/>
          <w:i/>
          <w:szCs w:val="24"/>
          <w:lang w:val="ro-RO"/>
        </w:rPr>
        <w:t xml:space="preserve"> </w:t>
      </w:r>
      <w:r w:rsidR="00837696" w:rsidRPr="00050F94">
        <w:rPr>
          <w:rFonts w:ascii="Arial Narrow" w:hAnsi="Arial Narrow"/>
          <w:i/>
          <w:szCs w:val="24"/>
          <w:lang w:val="ro-RO"/>
        </w:rPr>
        <w:t>ț</w:t>
      </w:r>
      <w:r w:rsidRPr="00050F94">
        <w:rPr>
          <w:rFonts w:ascii="Arial Narrow" w:hAnsi="Arial Narrow"/>
          <w:i/>
          <w:szCs w:val="24"/>
          <w:lang w:val="ro-RO"/>
        </w:rPr>
        <w:t>ine</w:t>
      </w:r>
      <w:r w:rsidR="00BE6337" w:rsidRPr="00050F94">
        <w:rPr>
          <w:rFonts w:ascii="Arial Narrow" w:hAnsi="Arial Narrow"/>
          <w:i/>
          <w:szCs w:val="24"/>
          <w:lang w:val="ro-RO"/>
        </w:rPr>
        <w:t xml:space="preserve"> </w:t>
      </w:r>
      <w:r w:rsidRPr="00050F94">
        <w:rPr>
          <w:rFonts w:ascii="Arial Narrow" w:hAnsi="Arial Narrow"/>
          <w:i/>
          <w:szCs w:val="24"/>
          <w:lang w:val="ro-RO"/>
        </w:rPr>
        <w:t>de</w:t>
      </w:r>
      <w:r w:rsidR="00BE6337" w:rsidRPr="00050F94">
        <w:rPr>
          <w:rFonts w:ascii="Arial Narrow" w:hAnsi="Arial Narrow"/>
          <w:i/>
          <w:szCs w:val="24"/>
          <w:lang w:val="ro-RO"/>
        </w:rPr>
        <w:t xml:space="preserve"> </w:t>
      </w:r>
      <w:r w:rsidRPr="00050F94">
        <w:rPr>
          <w:rFonts w:ascii="Arial Narrow" w:hAnsi="Arial Narrow"/>
          <w:i/>
          <w:color w:val="0D0D0D"/>
          <w:szCs w:val="24"/>
          <w:lang w:val="ro-RO"/>
        </w:rPr>
        <w:t>responsabilitatea</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Grupului</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de</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Lucru</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pentru</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Planificare</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Strategică</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creat</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prin</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Dispozi</w:t>
      </w:r>
      <w:r w:rsidR="00837696" w:rsidRPr="00050F94">
        <w:rPr>
          <w:rFonts w:ascii="Arial Narrow" w:hAnsi="Arial Narrow"/>
          <w:i/>
          <w:color w:val="0D0D0D"/>
          <w:szCs w:val="24"/>
          <w:lang w:val="ro-RO"/>
        </w:rPr>
        <w:t>ț</w:t>
      </w:r>
      <w:r w:rsidRPr="00050F94">
        <w:rPr>
          <w:rFonts w:ascii="Arial Narrow" w:hAnsi="Arial Narrow"/>
          <w:i/>
          <w:color w:val="0D0D0D"/>
          <w:szCs w:val="24"/>
          <w:lang w:val="ro-RO"/>
        </w:rPr>
        <w:t>ia</w:t>
      </w:r>
      <w:r w:rsidR="00BE6337" w:rsidRPr="00050F94">
        <w:rPr>
          <w:rFonts w:ascii="Arial Narrow" w:hAnsi="Arial Narrow"/>
          <w:i/>
          <w:color w:val="0D0D0D"/>
          <w:szCs w:val="24"/>
          <w:lang w:val="ro-RO"/>
        </w:rPr>
        <w:t xml:space="preserve"> </w:t>
      </w:r>
      <w:r w:rsidRPr="00050F94">
        <w:rPr>
          <w:rFonts w:ascii="Arial Narrow" w:hAnsi="Arial Narrow"/>
          <w:i/>
          <w:color w:val="0D0D0D"/>
          <w:szCs w:val="24"/>
          <w:lang w:val="ro-RO"/>
        </w:rPr>
        <w:t>primarului</w:t>
      </w:r>
      <w:r w:rsidR="00BE6337" w:rsidRPr="00050F94">
        <w:rPr>
          <w:rFonts w:ascii="Arial Narrow" w:hAnsi="Arial Narrow"/>
          <w:i/>
          <w:color w:val="0D0D0D"/>
          <w:szCs w:val="24"/>
          <w:lang w:val="ro-RO"/>
        </w:rPr>
        <w:t xml:space="preserve"> </w:t>
      </w:r>
      <w:r w:rsidRPr="00050F94">
        <w:rPr>
          <w:rFonts w:ascii="Arial Narrow" w:hAnsi="Arial Narrow"/>
          <w:i/>
          <w:szCs w:val="24"/>
          <w:shd w:val="clear" w:color="auto" w:fill="FFFFFF"/>
          <w:lang w:val="ro-RO"/>
        </w:rPr>
        <w:t>nr.</w:t>
      </w:r>
      <w:r w:rsidR="00BE6337" w:rsidRPr="00050F94">
        <w:rPr>
          <w:rFonts w:ascii="Arial Narrow" w:hAnsi="Arial Narrow"/>
          <w:i/>
          <w:szCs w:val="24"/>
          <w:shd w:val="clear" w:color="auto" w:fill="FFFFFF"/>
          <w:lang w:val="ro-RO"/>
        </w:rPr>
        <w:t xml:space="preserve"> </w:t>
      </w:r>
      <w:r w:rsidR="002D26C2" w:rsidRPr="00050F94">
        <w:rPr>
          <w:rFonts w:ascii="Arial Narrow" w:hAnsi="Arial Narrow"/>
          <w:i/>
          <w:szCs w:val="24"/>
          <w:shd w:val="clear" w:color="auto" w:fill="FFFFFF"/>
          <w:lang w:val="ro-RO"/>
        </w:rPr>
        <w:t>.....</w:t>
      </w:r>
      <w:r w:rsidR="00BE6337" w:rsidRPr="00050F94">
        <w:rPr>
          <w:rFonts w:ascii="Arial Narrow" w:hAnsi="Arial Narrow"/>
          <w:i/>
          <w:szCs w:val="24"/>
          <w:shd w:val="clear" w:color="auto" w:fill="FFFFFF"/>
          <w:lang w:val="ro-RO"/>
        </w:rPr>
        <w:t xml:space="preserve"> </w:t>
      </w:r>
      <w:r w:rsidR="0011782D" w:rsidRPr="00050F94">
        <w:rPr>
          <w:rFonts w:ascii="Arial Narrow" w:hAnsi="Arial Narrow"/>
          <w:i/>
          <w:szCs w:val="24"/>
          <w:shd w:val="clear" w:color="auto" w:fill="FFFFFF"/>
          <w:lang w:val="ro-RO"/>
        </w:rPr>
        <w:t>din</w:t>
      </w:r>
      <w:r w:rsidR="00BE6337" w:rsidRPr="00050F94">
        <w:rPr>
          <w:rFonts w:ascii="Arial Narrow" w:hAnsi="Arial Narrow"/>
          <w:i/>
          <w:szCs w:val="24"/>
          <w:shd w:val="clear" w:color="auto" w:fill="FFFFFF"/>
          <w:lang w:val="ro-RO"/>
        </w:rPr>
        <w:t xml:space="preserve"> </w:t>
      </w:r>
      <w:r w:rsidR="0011782D" w:rsidRPr="00050F94">
        <w:rPr>
          <w:rFonts w:ascii="Arial Narrow" w:hAnsi="Arial Narrow"/>
          <w:i/>
          <w:szCs w:val="24"/>
          <w:shd w:val="clear" w:color="auto" w:fill="FFFFFF"/>
          <w:lang w:val="ro-RO"/>
        </w:rPr>
        <w:br/>
      </w:r>
      <w:r w:rsidR="002D26C2" w:rsidRPr="00050F94">
        <w:rPr>
          <w:rFonts w:ascii="Arial Narrow" w:hAnsi="Arial Narrow"/>
          <w:i/>
          <w:szCs w:val="24"/>
          <w:shd w:val="clear" w:color="auto" w:fill="FFFFFF"/>
          <w:lang w:val="ro-RO"/>
        </w:rPr>
        <w:t>...</w:t>
      </w:r>
      <w:r w:rsidR="00BE6337" w:rsidRPr="00050F94">
        <w:rPr>
          <w:rFonts w:ascii="Arial Narrow" w:hAnsi="Arial Narrow"/>
          <w:i/>
          <w:szCs w:val="24"/>
          <w:shd w:val="clear" w:color="auto" w:fill="FFFFFF"/>
          <w:lang w:val="ro-RO"/>
        </w:rPr>
        <w:t xml:space="preserve"> </w:t>
      </w:r>
      <w:r w:rsidR="002D26C2" w:rsidRPr="00050F94">
        <w:rPr>
          <w:rFonts w:ascii="Arial Narrow" w:hAnsi="Arial Narrow"/>
          <w:i/>
          <w:szCs w:val="24"/>
          <w:shd w:val="clear" w:color="auto" w:fill="FFFFFF"/>
          <w:lang w:val="ro-RO"/>
        </w:rPr>
        <w:t>............</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202</w:t>
      </w:r>
      <w:r w:rsidR="009B6C82" w:rsidRPr="00050F94">
        <w:rPr>
          <w:rFonts w:ascii="Arial Narrow" w:hAnsi="Arial Narrow"/>
          <w:i/>
          <w:szCs w:val="24"/>
          <w:shd w:val="clear" w:color="auto" w:fill="FFFFFF"/>
          <w:lang w:val="ro-RO"/>
        </w:rPr>
        <w:t>3</w:t>
      </w:r>
      <w:r w:rsidR="00BE6337" w:rsidRPr="00050F94">
        <w:rPr>
          <w:rFonts w:ascii="Arial Narrow" w:hAnsi="Arial Narrow"/>
          <w:i/>
          <w:szCs w:val="24"/>
          <w:shd w:val="clear" w:color="auto" w:fill="FFFFFF"/>
          <w:lang w:val="ro-RO"/>
        </w:rPr>
        <w:t xml:space="preserve"> </w:t>
      </w:r>
      <w:r w:rsidR="00837696" w:rsidRPr="00050F94">
        <w:rPr>
          <w:rFonts w:ascii="Arial Narrow" w:hAnsi="Arial Narrow"/>
          <w:i/>
          <w:szCs w:val="24"/>
          <w:shd w:val="clear" w:color="auto" w:fill="FFFFFF"/>
          <w:lang w:val="ro-RO"/>
        </w:rPr>
        <w:t>ș</w:t>
      </w:r>
      <w:r w:rsidRPr="00050F94">
        <w:rPr>
          <w:rFonts w:ascii="Arial Narrow" w:hAnsi="Arial Narrow"/>
          <w:i/>
          <w:szCs w:val="24"/>
          <w:shd w:val="clear" w:color="auto" w:fill="FFFFFF"/>
          <w:lang w:val="ro-RO"/>
        </w:rPr>
        <w:t>i</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nu</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reflectă</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în</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mod</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necesar</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viziunea</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USAID</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sau</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a</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Guvernului</w:t>
      </w:r>
      <w:r w:rsidR="00BE6337" w:rsidRPr="00050F94">
        <w:rPr>
          <w:rFonts w:ascii="Arial Narrow" w:hAnsi="Arial Narrow"/>
          <w:i/>
          <w:szCs w:val="24"/>
          <w:shd w:val="clear" w:color="auto" w:fill="FFFFFF"/>
          <w:lang w:val="ro-RO"/>
        </w:rPr>
        <w:t xml:space="preserve"> </w:t>
      </w:r>
      <w:r w:rsidRPr="00050F94">
        <w:rPr>
          <w:rFonts w:ascii="Arial Narrow" w:hAnsi="Arial Narrow"/>
          <w:i/>
          <w:szCs w:val="24"/>
          <w:shd w:val="clear" w:color="auto" w:fill="FFFFFF"/>
          <w:lang w:val="ro-RO"/>
        </w:rPr>
        <w:t>St</w:t>
      </w:r>
      <w:r w:rsidRPr="00050F94">
        <w:rPr>
          <w:rFonts w:ascii="Arial Narrow" w:hAnsi="Arial Narrow"/>
          <w:i/>
          <w:szCs w:val="24"/>
          <w:lang w:val="ro-RO"/>
        </w:rPr>
        <w:t>atelor</w:t>
      </w:r>
      <w:r w:rsidR="00BE6337" w:rsidRPr="00050F94">
        <w:rPr>
          <w:rFonts w:ascii="Arial Narrow" w:hAnsi="Arial Narrow"/>
          <w:i/>
          <w:szCs w:val="24"/>
          <w:lang w:val="ro-RO"/>
        </w:rPr>
        <w:t xml:space="preserve"> </w:t>
      </w:r>
      <w:r w:rsidRPr="00050F94">
        <w:rPr>
          <w:rFonts w:ascii="Arial Narrow" w:hAnsi="Arial Narrow"/>
          <w:i/>
          <w:szCs w:val="24"/>
          <w:lang w:val="ro-RO"/>
        </w:rPr>
        <w:t>Unite</w:t>
      </w:r>
      <w:r w:rsidR="000376E6" w:rsidRPr="00050F94">
        <w:rPr>
          <w:rFonts w:ascii="Arial Narrow" w:hAnsi="Arial Narrow"/>
          <w:szCs w:val="24"/>
          <w:lang w:val="ro-RO"/>
        </w:rPr>
        <w:br w:type="page"/>
      </w:r>
    </w:p>
    <w:p w:rsidR="0043105C" w:rsidRPr="00050F94" w:rsidRDefault="0043105C" w:rsidP="00AA75D0">
      <w:pPr>
        <w:spacing w:after="120"/>
        <w:jc w:val="center"/>
        <w:rPr>
          <w:rFonts w:ascii="Arial Narrow" w:hAnsi="Arial Narrow"/>
          <w:b/>
          <w:bCs/>
          <w:szCs w:val="24"/>
          <w:lang w:val="ro-RO"/>
        </w:rPr>
      </w:pPr>
      <w:r w:rsidRPr="00050F94">
        <w:rPr>
          <w:rFonts w:ascii="Arial Narrow" w:hAnsi="Arial Narrow"/>
          <w:b/>
          <w:bCs/>
          <w:szCs w:val="24"/>
          <w:lang w:val="ro-RO"/>
        </w:rPr>
        <w:lastRenderedPageBreak/>
        <w:t>Cuprins</w:t>
      </w:r>
    </w:p>
    <w:p w:rsidR="00126BA8" w:rsidRPr="00050F94" w:rsidRDefault="002A0FB4" w:rsidP="00126BA8">
      <w:pPr>
        <w:pStyle w:val="11"/>
        <w:rPr>
          <w:rFonts w:ascii="Arial Narrow" w:eastAsiaTheme="minorEastAsia" w:hAnsi="Arial Narrow" w:cstheme="minorBidi"/>
          <w:b w:val="0"/>
          <w:bCs w:val="0"/>
          <w:kern w:val="2"/>
          <w:sz w:val="22"/>
          <w:lang w:val="ru-RU" w:eastAsia="ru-RU"/>
        </w:rPr>
      </w:pPr>
      <w:r w:rsidRPr="00050F94">
        <w:rPr>
          <w:rFonts w:ascii="Arial Narrow" w:hAnsi="Arial Narrow"/>
          <w:noProof w:val="0"/>
          <w:szCs w:val="24"/>
        </w:rPr>
        <w:fldChar w:fldCharType="begin"/>
      </w:r>
      <w:r w:rsidR="0043105C" w:rsidRPr="00050F94">
        <w:rPr>
          <w:rFonts w:ascii="Arial Narrow" w:hAnsi="Arial Narrow"/>
          <w:noProof w:val="0"/>
          <w:szCs w:val="24"/>
        </w:rPr>
        <w:instrText xml:space="preserve"> TOC \o "1-3" \h \z \u </w:instrText>
      </w:r>
      <w:r w:rsidRPr="00050F94">
        <w:rPr>
          <w:rFonts w:ascii="Arial Narrow" w:hAnsi="Arial Narrow"/>
          <w:noProof w:val="0"/>
          <w:szCs w:val="24"/>
        </w:rPr>
        <w:fldChar w:fldCharType="separate"/>
      </w:r>
      <w:hyperlink w:anchor="_Toc143975607" w:history="1">
        <w:r w:rsidR="00126BA8" w:rsidRPr="00050F94">
          <w:rPr>
            <w:rStyle w:val="a7"/>
            <w:rFonts w:ascii="Arial Narrow" w:hAnsi="Arial Narrow"/>
          </w:rPr>
          <w:t>1.</w:t>
        </w:r>
        <w:r w:rsidR="00126BA8" w:rsidRPr="00050F94">
          <w:rPr>
            <w:rFonts w:ascii="Arial Narrow" w:eastAsiaTheme="minorEastAsia" w:hAnsi="Arial Narrow" w:cstheme="minorBidi"/>
            <w:b w:val="0"/>
            <w:bCs w:val="0"/>
            <w:kern w:val="2"/>
            <w:sz w:val="22"/>
            <w:lang w:val="ru-RU" w:eastAsia="ru-RU"/>
          </w:rPr>
          <w:tab/>
        </w:r>
        <w:r w:rsidR="00126BA8" w:rsidRPr="00050F94">
          <w:rPr>
            <w:rStyle w:val="a7"/>
            <w:rFonts w:ascii="Arial Narrow" w:hAnsi="Arial Narrow"/>
          </w:rPr>
          <w:t>Introducere și rezumat executiv</w:t>
        </w:r>
        <w:r w:rsidR="00126BA8" w:rsidRPr="00050F94">
          <w:rPr>
            <w:rFonts w:ascii="Arial Narrow" w:hAnsi="Arial Narrow"/>
            <w:webHidden/>
          </w:rPr>
          <w:tab/>
        </w:r>
        <w:r w:rsidRPr="00050F94">
          <w:rPr>
            <w:rFonts w:ascii="Arial Narrow" w:hAnsi="Arial Narrow"/>
            <w:webHidden/>
          </w:rPr>
          <w:fldChar w:fldCharType="begin"/>
        </w:r>
        <w:r w:rsidR="00126BA8" w:rsidRPr="00050F94">
          <w:rPr>
            <w:rFonts w:ascii="Arial Narrow" w:hAnsi="Arial Narrow"/>
            <w:webHidden/>
          </w:rPr>
          <w:instrText xml:space="preserve"> PAGEREF _Toc143975607 \h </w:instrText>
        </w:r>
        <w:r w:rsidRPr="00050F94">
          <w:rPr>
            <w:rFonts w:ascii="Arial Narrow" w:hAnsi="Arial Narrow"/>
            <w:webHidden/>
          </w:rPr>
        </w:r>
        <w:r w:rsidRPr="00050F94">
          <w:rPr>
            <w:rFonts w:ascii="Arial Narrow" w:hAnsi="Arial Narrow"/>
            <w:webHidden/>
          </w:rPr>
          <w:fldChar w:fldCharType="separate"/>
        </w:r>
        <w:r w:rsidR="00050F94" w:rsidRPr="00050F94">
          <w:rPr>
            <w:rFonts w:ascii="Arial Narrow" w:hAnsi="Arial Narrow"/>
            <w:webHidden/>
          </w:rPr>
          <w:t>6</w:t>
        </w:r>
        <w:r w:rsidRPr="00050F94">
          <w:rPr>
            <w:rFonts w:ascii="Arial Narrow" w:hAnsi="Arial Narrow"/>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08" w:history="1">
        <w:r w:rsidR="00126BA8" w:rsidRPr="00050F94">
          <w:rPr>
            <w:rStyle w:val="a7"/>
            <w:rFonts w:ascii="Arial Narrow" w:eastAsia="Times New Roman" w:hAnsi="Arial Narrow" w:cs="Times New Roman"/>
            <w:noProof/>
            <w:lang w:val="ro-RO"/>
          </w:rPr>
          <w:t>1.1.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Fișa de rezumat PSM</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_Toc143975608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6</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09" w:history="1">
        <w:r w:rsidR="00126BA8" w:rsidRPr="00050F94">
          <w:rPr>
            <w:rStyle w:val="a7"/>
            <w:rFonts w:ascii="Arial Narrow" w:eastAsia="Times New Roman" w:hAnsi="Arial Narrow" w:cs="Times New Roman"/>
            <w:noProof/>
            <w:lang w:val="ro-RO"/>
          </w:rPr>
          <w:t>1.2.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Contextul național și regional</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_Toc143975609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6</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10" w:history="1">
        <w:r w:rsidR="00126BA8" w:rsidRPr="00050F94">
          <w:rPr>
            <w:rStyle w:val="a7"/>
            <w:rFonts w:ascii="Arial Narrow" w:eastAsia="Times New Roman" w:hAnsi="Arial Narrow" w:cs="Times New Roman"/>
            <w:noProof/>
            <w:lang w:val="ro-RO"/>
          </w:rPr>
          <w:t>1.3.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Comisia și echipele PSM</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_Toc143975610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7</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11" w:history="1">
        <w:r w:rsidR="00126BA8" w:rsidRPr="00050F94">
          <w:rPr>
            <w:rStyle w:val="a7"/>
            <w:rFonts w:ascii="Arial Narrow" w:eastAsia="Times New Roman" w:hAnsi="Arial Narrow" w:cs="Times New Roman"/>
            <w:noProof/>
            <w:lang w:val="ro-RO"/>
          </w:rPr>
          <w:t>1.4.</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Aprobarea consiliului local</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_Toc143975611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8</w:t>
        </w:r>
        <w:r w:rsidRPr="00050F94">
          <w:rPr>
            <w:rFonts w:ascii="Arial Narrow" w:hAnsi="Arial Narrow"/>
            <w:noProof/>
            <w:webHidden/>
          </w:rPr>
          <w:fldChar w:fldCharType="end"/>
        </w:r>
      </w:hyperlink>
    </w:p>
    <w:p w:rsidR="00126BA8" w:rsidRPr="00050F94" w:rsidRDefault="002A0FB4" w:rsidP="00126BA8">
      <w:pPr>
        <w:pStyle w:val="11"/>
        <w:rPr>
          <w:rFonts w:ascii="Arial Narrow" w:eastAsiaTheme="minorEastAsia" w:hAnsi="Arial Narrow" w:cstheme="minorBidi"/>
          <w:b w:val="0"/>
          <w:bCs w:val="0"/>
          <w:kern w:val="2"/>
          <w:sz w:val="22"/>
          <w:lang w:val="ru-RU" w:eastAsia="ru-RU"/>
        </w:rPr>
      </w:pPr>
      <w:hyperlink w:anchor="_Toc143975612" w:history="1">
        <w:r w:rsidR="00126BA8" w:rsidRPr="00050F94">
          <w:rPr>
            <w:rStyle w:val="a7"/>
            <w:rFonts w:ascii="Arial Narrow" w:hAnsi="Arial Narrow"/>
          </w:rPr>
          <w:t>2.</w:t>
        </w:r>
        <w:r w:rsidR="00126BA8" w:rsidRPr="00050F94">
          <w:rPr>
            <w:rFonts w:ascii="Arial Narrow" w:eastAsiaTheme="minorEastAsia" w:hAnsi="Arial Narrow" w:cstheme="minorBidi"/>
            <w:b w:val="0"/>
            <w:bCs w:val="0"/>
            <w:kern w:val="2"/>
            <w:sz w:val="22"/>
            <w:lang w:val="ru-RU" w:eastAsia="ru-RU"/>
          </w:rPr>
          <w:tab/>
        </w:r>
        <w:r w:rsidR="00126BA8" w:rsidRPr="00050F94">
          <w:rPr>
            <w:rStyle w:val="a7"/>
            <w:rFonts w:ascii="Arial Narrow" w:hAnsi="Arial Narrow"/>
          </w:rPr>
          <w:t>Introducere în planificarea strategică</w:t>
        </w:r>
        <w:r w:rsidR="00126BA8" w:rsidRPr="00050F94">
          <w:rPr>
            <w:rFonts w:ascii="Arial Narrow" w:hAnsi="Arial Narrow"/>
            <w:webHidden/>
          </w:rPr>
          <w:tab/>
        </w:r>
        <w:r w:rsidRPr="00050F94">
          <w:rPr>
            <w:rFonts w:ascii="Arial Narrow" w:hAnsi="Arial Narrow"/>
            <w:webHidden/>
          </w:rPr>
          <w:fldChar w:fldCharType="begin"/>
        </w:r>
        <w:r w:rsidR="00126BA8" w:rsidRPr="00050F94">
          <w:rPr>
            <w:rFonts w:ascii="Arial Narrow" w:hAnsi="Arial Narrow"/>
            <w:webHidden/>
          </w:rPr>
          <w:instrText xml:space="preserve"> PAGEREF _Toc143975612 \h </w:instrText>
        </w:r>
        <w:r w:rsidRPr="00050F94">
          <w:rPr>
            <w:rFonts w:ascii="Arial Narrow" w:hAnsi="Arial Narrow"/>
            <w:webHidden/>
          </w:rPr>
        </w:r>
        <w:r w:rsidRPr="00050F94">
          <w:rPr>
            <w:rFonts w:ascii="Arial Narrow" w:hAnsi="Arial Narrow"/>
            <w:webHidden/>
          </w:rPr>
          <w:fldChar w:fldCharType="separate"/>
        </w:r>
        <w:r w:rsidR="00050F94" w:rsidRPr="00050F94">
          <w:rPr>
            <w:rFonts w:ascii="Arial Narrow" w:hAnsi="Arial Narrow"/>
            <w:webHidden/>
          </w:rPr>
          <w:t>9</w:t>
        </w:r>
        <w:r w:rsidRPr="00050F94">
          <w:rPr>
            <w:rFonts w:ascii="Arial Narrow" w:hAnsi="Arial Narrow"/>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13" w:history="1">
        <w:r w:rsidR="00126BA8" w:rsidRPr="00050F94">
          <w:rPr>
            <w:rStyle w:val="a7"/>
            <w:rFonts w:ascii="Arial Narrow" w:eastAsia="Times New Roman" w:hAnsi="Arial Narrow" w:cs="Times New Roman"/>
            <w:noProof/>
            <w:lang w:val="ro-RO"/>
          </w:rPr>
          <w:t>2.1.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Dezvoltarea metodologiei de pregătire a planului strategic.</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_Toc143975613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9</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14" w:history="1">
        <w:r w:rsidR="00126BA8" w:rsidRPr="00050F94">
          <w:rPr>
            <w:rStyle w:val="a7"/>
            <w:rFonts w:ascii="Arial Narrow" w:eastAsia="Times New Roman" w:hAnsi="Arial Narrow" w:cs="Times New Roman"/>
            <w:noProof/>
            <w:lang w:val="ro-RO"/>
          </w:rPr>
          <w:t>2.2.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eastAsia="Times New Roman" w:hAnsi="Arial Narrow" w:cs="Times New Roman"/>
            <w:noProof/>
            <w:lang w:val="ro-RO"/>
          </w:rPr>
          <w:t>Informații generale despre comunitate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_Toc143975614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9</w:t>
        </w:r>
        <w:r w:rsidRPr="00050F94">
          <w:rPr>
            <w:rFonts w:ascii="Arial Narrow" w:hAnsi="Arial Narrow"/>
            <w:noProof/>
            <w:webHidden/>
          </w:rPr>
          <w:fldChar w:fldCharType="end"/>
        </w:r>
      </w:hyperlink>
    </w:p>
    <w:p w:rsidR="00126BA8" w:rsidRPr="00050F94" w:rsidRDefault="002A0FB4" w:rsidP="00126BA8">
      <w:pPr>
        <w:pStyle w:val="11"/>
        <w:rPr>
          <w:rFonts w:ascii="Arial Narrow" w:eastAsiaTheme="minorEastAsia" w:hAnsi="Arial Narrow" w:cstheme="minorBidi"/>
          <w:b w:val="0"/>
          <w:bCs w:val="0"/>
          <w:kern w:val="2"/>
          <w:sz w:val="22"/>
          <w:lang w:val="ru-RU" w:eastAsia="ru-RU"/>
        </w:rPr>
      </w:pPr>
      <w:hyperlink w:anchor="_Toc143975615" w:history="1">
        <w:r w:rsidR="00126BA8" w:rsidRPr="00050F94">
          <w:rPr>
            <w:rStyle w:val="a7"/>
            <w:rFonts w:ascii="Arial Narrow" w:hAnsi="Arial Narrow"/>
          </w:rPr>
          <w:t>3.</w:t>
        </w:r>
        <w:r w:rsidR="00126BA8" w:rsidRPr="00050F94">
          <w:rPr>
            <w:rFonts w:ascii="Arial Narrow" w:eastAsiaTheme="minorEastAsia" w:hAnsi="Arial Narrow" w:cstheme="minorBidi"/>
            <w:b w:val="0"/>
            <w:bCs w:val="0"/>
            <w:kern w:val="2"/>
            <w:sz w:val="22"/>
            <w:lang w:val="ru-RU" w:eastAsia="ru-RU"/>
          </w:rPr>
          <w:tab/>
        </w:r>
        <w:r w:rsidR="00126BA8" w:rsidRPr="00050F94">
          <w:rPr>
            <w:rStyle w:val="a7"/>
            <w:rFonts w:ascii="Arial Narrow" w:hAnsi="Arial Narrow"/>
          </w:rPr>
          <w:t>Profilul și analiza comunității</w:t>
        </w:r>
        <w:r w:rsidR="00126BA8" w:rsidRPr="00050F94">
          <w:rPr>
            <w:rFonts w:ascii="Arial Narrow" w:hAnsi="Arial Narrow"/>
            <w:webHidden/>
          </w:rPr>
          <w:tab/>
        </w:r>
        <w:r w:rsidRPr="00050F94">
          <w:rPr>
            <w:rFonts w:ascii="Arial Narrow" w:hAnsi="Arial Narrow"/>
            <w:webHidden/>
          </w:rPr>
          <w:fldChar w:fldCharType="begin"/>
        </w:r>
        <w:r w:rsidR="00126BA8" w:rsidRPr="00050F94">
          <w:rPr>
            <w:rFonts w:ascii="Arial Narrow" w:hAnsi="Arial Narrow"/>
            <w:webHidden/>
          </w:rPr>
          <w:instrText xml:space="preserve"> PAGEREF _Toc143975615 \h </w:instrText>
        </w:r>
        <w:r w:rsidRPr="00050F94">
          <w:rPr>
            <w:rFonts w:ascii="Arial Narrow" w:hAnsi="Arial Narrow"/>
            <w:webHidden/>
          </w:rPr>
        </w:r>
        <w:r w:rsidRPr="00050F94">
          <w:rPr>
            <w:rFonts w:ascii="Arial Narrow" w:hAnsi="Arial Narrow"/>
            <w:webHidden/>
          </w:rPr>
          <w:fldChar w:fldCharType="separate"/>
        </w:r>
        <w:r w:rsidR="00050F94" w:rsidRPr="00050F94">
          <w:rPr>
            <w:rFonts w:ascii="Arial Narrow" w:hAnsi="Arial Narrow"/>
            <w:webHidden/>
          </w:rPr>
          <w:t>11</w:t>
        </w:r>
        <w:r w:rsidRPr="00050F94">
          <w:rPr>
            <w:rFonts w:ascii="Arial Narrow" w:hAnsi="Arial Narrow"/>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16" w:history="1">
        <w:r w:rsidR="00126BA8" w:rsidRPr="00050F94">
          <w:rPr>
            <w:rStyle w:val="a7"/>
            <w:rFonts w:ascii="Arial Narrow" w:hAnsi="Arial Narrow"/>
            <w:noProof/>
            <w:lang w:val="ro-RO"/>
          </w:rPr>
          <w:t>3.1.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Caracteristici geografice și de mediu</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_Toc143975616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11</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17" w:history="1">
        <w:r w:rsidR="00126BA8" w:rsidRPr="00050F94">
          <w:rPr>
            <w:rStyle w:val="a7"/>
            <w:rFonts w:ascii="Arial Narrow" w:hAnsi="Arial Narrow"/>
            <w:i/>
            <w:iCs/>
            <w:noProof/>
            <w:lang w:val="ro-RO"/>
          </w:rPr>
          <w:t>3.1.1.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Caracteristici fizico-geografice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_Toc143975617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11</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18" w:history="1">
        <w:r w:rsidR="00126BA8" w:rsidRPr="00050F94">
          <w:rPr>
            <w:rStyle w:val="a7"/>
            <w:rFonts w:ascii="Arial Narrow" w:hAnsi="Arial Narrow"/>
            <w:i/>
            <w:iCs/>
            <w:noProof/>
            <w:lang w:val="ro-RO"/>
          </w:rPr>
          <w:t>3.1.2.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Planificare spațială</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_Toc143975618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12</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19" w:history="1">
        <w:r w:rsidR="00126BA8" w:rsidRPr="00050F94">
          <w:rPr>
            <w:rStyle w:val="a7"/>
            <w:rFonts w:ascii="Arial Narrow" w:hAnsi="Arial Narrow"/>
            <w:i/>
            <w:iCs/>
            <w:noProof/>
            <w:lang w:val="ro-RO"/>
          </w:rPr>
          <w:t>3.1.3.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Resurse naturale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_Toc143975619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0" w:history="1">
        <w:r w:rsidR="00126BA8" w:rsidRPr="00050F94">
          <w:rPr>
            <w:rStyle w:val="a7"/>
            <w:rFonts w:ascii="Arial Narrow" w:hAnsi="Arial Narrow"/>
            <w:i/>
            <w:iCs/>
            <w:noProof/>
            <w:lang w:val="ro-RO"/>
          </w:rPr>
          <w:t>3.1.4.</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Factorii de poluare a mediului</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_Toc143975620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18</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21" w:history="1">
        <w:r w:rsidR="00126BA8" w:rsidRPr="00050F94">
          <w:rPr>
            <w:rStyle w:val="a7"/>
            <w:rFonts w:ascii="Arial Narrow" w:hAnsi="Arial Narrow"/>
            <w:noProof/>
            <w:lang w:val="ro-RO"/>
          </w:rPr>
          <w:t>3.2.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Demografie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_Toc143975621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19</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2" w:history="1">
        <w:r w:rsidR="00126BA8" w:rsidRPr="00050F94">
          <w:rPr>
            <w:rStyle w:val="a7"/>
            <w:rFonts w:ascii="Arial Narrow" w:hAnsi="Arial Narrow"/>
            <w:i/>
            <w:iCs/>
            <w:noProof/>
            <w:lang w:val="ro-RO"/>
          </w:rPr>
          <w:t>3.2.1.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Resurse Umane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_Toc143975622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19</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3" w:history="1">
        <w:r w:rsidR="00126BA8" w:rsidRPr="00050F94">
          <w:rPr>
            <w:rStyle w:val="a7"/>
            <w:rFonts w:ascii="Arial Narrow" w:hAnsi="Arial Narrow"/>
            <w:i/>
            <w:iCs/>
            <w:noProof/>
            <w:lang w:val="ro-RO"/>
          </w:rPr>
          <w:t>3.2.2.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Forța de Muncă</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_Toc143975623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22</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24" w:history="1">
        <w:r w:rsidR="00126BA8" w:rsidRPr="00050F94">
          <w:rPr>
            <w:rStyle w:val="a7"/>
            <w:rFonts w:ascii="Arial Narrow" w:hAnsi="Arial Narrow"/>
            <w:noProof/>
            <w:lang w:val="ro-RO"/>
          </w:rPr>
          <w:t>3.3.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Dezvoltare socială</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_Toc143975624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23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5" w:history="1">
        <w:r w:rsidR="00126BA8" w:rsidRPr="00050F94">
          <w:rPr>
            <w:rStyle w:val="a7"/>
            <w:rFonts w:ascii="Arial Narrow" w:hAnsi="Arial Narrow"/>
            <w:i/>
            <w:iCs/>
            <w:noProof/>
            <w:lang w:val="ro-RO"/>
          </w:rPr>
          <w:t>3.3.1.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Caracteristicile grupurilor vulnerabile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_Toc143975625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23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6" w:history="1">
        <w:r w:rsidR="00126BA8" w:rsidRPr="00050F94">
          <w:rPr>
            <w:rStyle w:val="a7"/>
            <w:rFonts w:ascii="Arial Narrow" w:hAnsi="Arial Narrow"/>
            <w:i/>
            <w:iCs/>
            <w:noProof/>
            <w:lang w:val="ro-RO"/>
          </w:rPr>
          <w:t>3.3.2.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Servicii sociale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_Toc143975626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23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7" w:history="1">
        <w:r w:rsidR="00126BA8" w:rsidRPr="00050F94">
          <w:rPr>
            <w:rStyle w:val="a7"/>
            <w:rFonts w:ascii="Arial Narrow" w:hAnsi="Arial Narrow"/>
            <w:i/>
            <w:iCs/>
            <w:noProof/>
            <w:lang w:val="ro-RO"/>
          </w:rPr>
          <w:t>3.3.3.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Servicii Educaționale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_Toc143975627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25</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8" w:history="1">
        <w:r w:rsidR="00126BA8" w:rsidRPr="00050F94">
          <w:rPr>
            <w:rStyle w:val="a7"/>
            <w:rFonts w:ascii="Arial Narrow" w:hAnsi="Arial Narrow"/>
            <w:i/>
            <w:iCs/>
            <w:noProof/>
            <w:lang w:val="ro-RO"/>
          </w:rPr>
          <w:t>3.3.4.</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bCs/>
            <w:i/>
            <w:noProof/>
            <w:spacing w:val="-1"/>
            <w:lang w:val="ro-RO" w:eastAsia="ru-RU"/>
          </w:rPr>
          <w:t>C</w:t>
        </w:r>
        <w:r w:rsidR="00126BA8" w:rsidRPr="00050F94">
          <w:rPr>
            <w:rStyle w:val="a7"/>
            <w:rFonts w:ascii="Arial Narrow" w:hAnsi="Arial Narrow"/>
            <w:bCs/>
            <w:i/>
            <w:noProof/>
            <w:lang w:val="ro-RO" w:eastAsia="ru-RU"/>
          </w:rPr>
          <w:t>ultur</w:t>
        </w:r>
        <w:r w:rsidR="00126BA8" w:rsidRPr="00050F94">
          <w:rPr>
            <w:rStyle w:val="a7"/>
            <w:rFonts w:ascii="Arial Narrow" w:hAnsi="Arial Narrow"/>
            <w:bCs/>
            <w:i/>
            <w:noProof/>
            <w:spacing w:val="1"/>
            <w:lang w:val="ro-RO" w:eastAsia="ru-RU"/>
          </w:rPr>
          <w:t>a</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_Toc143975628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30</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29" w:history="1">
        <w:r w:rsidR="00126BA8" w:rsidRPr="00050F94">
          <w:rPr>
            <w:rStyle w:val="a7"/>
            <w:rFonts w:ascii="Arial Narrow" w:hAnsi="Arial Narrow"/>
            <w:i/>
            <w:iCs/>
            <w:noProof/>
            <w:spacing w:val="-1"/>
            <w:lang w:val="ro-RO" w:eastAsia="ru-RU"/>
          </w:rPr>
          <w:t>3.3.5.</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bCs/>
            <w:i/>
            <w:noProof/>
            <w:spacing w:val="-1"/>
            <w:lang w:val="ro-RO" w:eastAsia="ru-RU"/>
          </w:rPr>
          <w:t>Tineret și sport</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_Toc143975629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0" w:history="1">
        <w:r w:rsidR="00126BA8" w:rsidRPr="00050F94">
          <w:rPr>
            <w:rStyle w:val="a7"/>
            <w:rFonts w:ascii="Arial Narrow" w:hAnsi="Arial Narrow"/>
            <w:i/>
            <w:iCs/>
            <w:noProof/>
            <w:spacing w:val="-1"/>
            <w:lang w:val="ro-RO" w:eastAsia="ru-RU"/>
          </w:rPr>
          <w:t>3.3.6.</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bCs/>
            <w:i/>
            <w:noProof/>
            <w:spacing w:val="-1"/>
            <w:lang w:val="ro-RO" w:eastAsia="ru-RU"/>
          </w:rPr>
          <w:t>Serviciile medicale.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_Toc143975630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34</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31" w:history="1">
        <w:r w:rsidR="00126BA8" w:rsidRPr="00050F94">
          <w:rPr>
            <w:rStyle w:val="a7"/>
            <w:rFonts w:ascii="Arial Narrow" w:hAnsi="Arial Narrow"/>
            <w:noProof/>
            <w:lang w:val="ro-RO"/>
          </w:rPr>
          <w:t>3.4.</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Economia</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_Toc143975631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37</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2" w:history="1">
        <w:r w:rsidR="00126BA8" w:rsidRPr="00050F94">
          <w:rPr>
            <w:rStyle w:val="a7"/>
            <w:rFonts w:ascii="Arial Narrow" w:hAnsi="Arial Narrow"/>
            <w:i/>
            <w:iCs/>
            <w:noProof/>
            <w:lang w:val="ro-RO"/>
          </w:rPr>
          <w:t>3.4.1.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Structura de afaceri a economiei locale și a domeniului de afaceri</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_Toc143975632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37</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3" w:history="1">
        <w:r w:rsidR="00126BA8" w:rsidRPr="00050F94">
          <w:rPr>
            <w:rStyle w:val="a7"/>
            <w:rFonts w:ascii="Arial Narrow" w:hAnsi="Arial Narrow"/>
            <w:i/>
            <w:iCs/>
            <w:noProof/>
            <w:lang w:val="ro-RO"/>
          </w:rPr>
          <w:t>3.4.2.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Sectorul agricol</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_Toc143975633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38</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4" w:history="1">
        <w:r w:rsidR="00126BA8" w:rsidRPr="00050F94">
          <w:rPr>
            <w:rStyle w:val="a7"/>
            <w:rFonts w:ascii="Arial Narrow" w:hAnsi="Arial Narrow"/>
            <w:i/>
            <w:iCs/>
            <w:noProof/>
            <w:lang w:val="ro-RO"/>
          </w:rPr>
          <w:t>3.4.3.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Comerțul și serviciile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_Toc143975634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40</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35" w:history="1">
        <w:r w:rsidR="00126BA8" w:rsidRPr="00050F94">
          <w:rPr>
            <w:rStyle w:val="a7"/>
            <w:rFonts w:ascii="Arial Narrow" w:hAnsi="Arial Narrow"/>
            <w:noProof/>
            <w:lang w:val="ro-RO"/>
          </w:rPr>
          <w:t>3.5.</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Infrastructura</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_Toc143975635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42</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6" w:history="1">
        <w:r w:rsidR="00126BA8" w:rsidRPr="00050F94">
          <w:rPr>
            <w:rStyle w:val="a7"/>
            <w:rFonts w:ascii="Arial Narrow" w:hAnsi="Arial Narrow"/>
            <w:i/>
            <w:iCs/>
            <w:noProof/>
            <w:lang w:val="ro-RO"/>
          </w:rPr>
          <w:t>3.5.1.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Infrastructura Utilităților Publice</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_Toc143975636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42</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7" w:history="1">
        <w:r w:rsidR="00126BA8" w:rsidRPr="00050F94">
          <w:rPr>
            <w:rStyle w:val="a7"/>
            <w:rFonts w:ascii="Arial Narrow" w:hAnsi="Arial Narrow"/>
            <w:i/>
            <w:iCs/>
            <w:noProof/>
            <w:lang w:val="ro-RO"/>
          </w:rPr>
          <w:t>3.5.2.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Fondul locativ</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_Toc143975637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45</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38" w:history="1">
        <w:r w:rsidR="00126BA8" w:rsidRPr="00050F94">
          <w:rPr>
            <w:rStyle w:val="a7"/>
            <w:rFonts w:ascii="Arial Narrow" w:hAnsi="Arial Narrow"/>
            <w:noProof/>
            <w:lang w:val="ro-RO"/>
          </w:rPr>
          <w:t>3.6.</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Buna guvernare și management</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_Toc143975638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47</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39" w:history="1">
        <w:r w:rsidR="00126BA8" w:rsidRPr="00050F94">
          <w:rPr>
            <w:rStyle w:val="a7"/>
            <w:rFonts w:ascii="Arial Narrow" w:hAnsi="Arial Narrow"/>
            <w:i/>
            <w:iCs/>
            <w:noProof/>
            <w:lang w:val="ro-RO"/>
          </w:rPr>
          <w:t>3.6.1.</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Gestionarea administrativă</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_Toc143975639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47</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40" w:history="1">
        <w:r w:rsidR="00126BA8" w:rsidRPr="00050F94">
          <w:rPr>
            <w:rStyle w:val="a7"/>
            <w:rFonts w:ascii="Arial Narrow" w:hAnsi="Arial Narrow"/>
            <w:i/>
            <w:iCs/>
            <w:noProof/>
            <w:lang w:val="ro-RO"/>
          </w:rPr>
          <w:t>3.6.2.</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Bugetul Local</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_Toc143975640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53</w:t>
        </w:r>
        <w:r w:rsidRPr="00050F94">
          <w:rPr>
            <w:rFonts w:ascii="Arial Narrow" w:hAnsi="Arial Narrow"/>
            <w:noProof/>
            <w:webHidden/>
          </w:rPr>
          <w:fldChar w:fldCharType="end"/>
        </w:r>
      </w:hyperlink>
    </w:p>
    <w:p w:rsidR="00126BA8" w:rsidRPr="00050F94" w:rsidRDefault="002A0FB4" w:rsidP="00126BA8">
      <w:pPr>
        <w:pStyle w:val="31"/>
        <w:tabs>
          <w:tab w:val="left" w:pos="1320"/>
          <w:tab w:val="right" w:leader="dot" w:pos="9628"/>
        </w:tabs>
        <w:spacing w:after="0"/>
        <w:rPr>
          <w:rFonts w:ascii="Arial Narrow" w:eastAsiaTheme="minorEastAsia" w:hAnsi="Arial Narrow" w:cstheme="minorBidi"/>
          <w:noProof/>
          <w:kern w:val="2"/>
          <w:sz w:val="22"/>
          <w:lang w:val="ru-RU" w:eastAsia="ru-RU"/>
        </w:rPr>
      </w:pPr>
      <w:hyperlink w:anchor="_Toc143975641" w:history="1">
        <w:r w:rsidR="00126BA8" w:rsidRPr="00050F94">
          <w:rPr>
            <w:rStyle w:val="a7"/>
            <w:rFonts w:ascii="Arial Narrow" w:hAnsi="Arial Narrow"/>
            <w:i/>
            <w:iCs/>
            <w:noProof/>
            <w:lang w:val="ro-RO"/>
          </w:rPr>
          <w:t>3.6.3.</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i/>
            <w:iCs/>
            <w:noProof/>
            <w:lang w:val="ro-RO"/>
          </w:rPr>
          <w:t>Societatea civilă</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_Toc143975641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58</w:t>
        </w:r>
        <w:r w:rsidRPr="00050F94">
          <w:rPr>
            <w:rFonts w:ascii="Arial Narrow" w:hAnsi="Arial Narrow"/>
            <w:noProof/>
            <w:webHidden/>
          </w:rPr>
          <w:fldChar w:fldCharType="end"/>
        </w:r>
      </w:hyperlink>
    </w:p>
    <w:p w:rsidR="00126BA8" w:rsidRPr="00050F94" w:rsidRDefault="002A0FB4" w:rsidP="00126BA8">
      <w:pPr>
        <w:pStyle w:val="21"/>
        <w:rPr>
          <w:rFonts w:ascii="Arial Narrow" w:eastAsiaTheme="minorEastAsia" w:hAnsi="Arial Narrow" w:cstheme="minorBidi"/>
          <w:noProof/>
          <w:kern w:val="2"/>
          <w:sz w:val="22"/>
          <w:lang w:val="ru-RU" w:eastAsia="ru-RU"/>
        </w:rPr>
      </w:pPr>
      <w:hyperlink w:anchor="_Toc143975642" w:history="1">
        <w:r w:rsidR="00126BA8" w:rsidRPr="00050F94">
          <w:rPr>
            <w:rStyle w:val="a7"/>
            <w:rFonts w:ascii="Arial Narrow" w:hAnsi="Arial Narrow"/>
            <w:noProof/>
            <w:lang w:val="ro-RO"/>
          </w:rPr>
          <w:t>3.7.</w:t>
        </w:r>
        <w:r w:rsidR="00126BA8" w:rsidRPr="00050F94">
          <w:rPr>
            <w:rFonts w:ascii="Arial Narrow" w:eastAsiaTheme="minorEastAsia" w:hAnsi="Arial Narrow" w:cstheme="minorBidi"/>
            <w:noProof/>
            <w:kern w:val="2"/>
            <w:sz w:val="22"/>
            <w:lang w:val="ru-RU" w:eastAsia="ru-RU"/>
          </w:rPr>
          <w:tab/>
        </w:r>
        <w:r w:rsidR="00126BA8" w:rsidRPr="00050F94">
          <w:rPr>
            <w:rStyle w:val="a7"/>
            <w:rFonts w:ascii="Arial Narrow" w:hAnsi="Arial Narrow"/>
            <w:noProof/>
            <w:lang w:val="ro-RO"/>
          </w:rPr>
          <w:t>Analiza SWOT</w:t>
        </w:r>
        <w:r w:rsidR="00126BA8" w:rsidRPr="00050F94">
          <w:rPr>
            <w:rFonts w:ascii="Arial Narrow" w:hAnsi="Arial Narrow"/>
            <w:noProof/>
            <w:webHidden/>
          </w:rPr>
          <w:tab/>
        </w:r>
        <w:r w:rsidRPr="00050F94">
          <w:rPr>
            <w:rFonts w:ascii="Arial Narrow" w:hAnsi="Arial Narrow"/>
            <w:noProof/>
            <w:webHidden/>
          </w:rPr>
          <w:fldChar w:fldCharType="begin"/>
        </w:r>
        <w:r w:rsidR="00126BA8" w:rsidRPr="00050F94">
          <w:rPr>
            <w:rFonts w:ascii="Arial Narrow" w:hAnsi="Arial Narrow"/>
            <w:noProof/>
            <w:webHidden/>
          </w:rPr>
          <w:instrText xml:space="preserve"> PAGEREF _Toc143975642 \h </w:instrText>
        </w:r>
        <w:r w:rsidRPr="00050F94">
          <w:rPr>
            <w:rFonts w:ascii="Arial Narrow" w:hAnsi="Arial Narrow"/>
            <w:noProof/>
            <w:webHidden/>
          </w:rPr>
        </w:r>
        <w:r w:rsidRPr="00050F94">
          <w:rPr>
            <w:rFonts w:ascii="Arial Narrow" w:hAnsi="Arial Narrow"/>
            <w:noProof/>
            <w:webHidden/>
          </w:rPr>
          <w:fldChar w:fldCharType="separate"/>
        </w:r>
        <w:r w:rsidR="00050F94" w:rsidRPr="00050F94">
          <w:rPr>
            <w:rFonts w:ascii="Arial Narrow" w:hAnsi="Arial Narrow"/>
            <w:noProof/>
            <w:webHidden/>
          </w:rPr>
          <w:t>60</w:t>
        </w:r>
        <w:r w:rsidRPr="00050F94">
          <w:rPr>
            <w:rFonts w:ascii="Arial Narrow" w:hAnsi="Arial Narrow"/>
            <w:noProof/>
            <w:webHidden/>
          </w:rPr>
          <w:fldChar w:fldCharType="end"/>
        </w:r>
      </w:hyperlink>
    </w:p>
    <w:p w:rsidR="0043105C" w:rsidRPr="00050F94" w:rsidRDefault="002A0FB4" w:rsidP="0043105C">
      <w:pPr>
        <w:rPr>
          <w:rFonts w:ascii="Arial Narrow" w:hAnsi="Arial Narrow"/>
          <w:szCs w:val="24"/>
          <w:lang w:val="ro-RO"/>
        </w:rPr>
      </w:pPr>
      <w:r w:rsidRPr="00050F94">
        <w:rPr>
          <w:rFonts w:ascii="Arial Narrow" w:hAnsi="Arial Narrow"/>
          <w:b/>
          <w:bCs/>
          <w:szCs w:val="24"/>
          <w:lang w:val="ro-RO"/>
        </w:rPr>
        <w:fldChar w:fldCharType="end"/>
      </w:r>
    </w:p>
    <w:p w:rsidR="0043105C" w:rsidRPr="00050F94" w:rsidRDefault="0043105C" w:rsidP="0043105C">
      <w:pPr>
        <w:pStyle w:val="a8"/>
        <w:rPr>
          <w:szCs w:val="24"/>
          <w:lang w:val="ro-RO"/>
        </w:rPr>
      </w:pPr>
    </w:p>
    <w:p w:rsidR="00126BA8" w:rsidRPr="00050F94" w:rsidRDefault="0043105C" w:rsidP="0043105C">
      <w:pPr>
        <w:pStyle w:val="a8"/>
        <w:rPr>
          <w:noProof/>
          <w:sz w:val="22"/>
          <w:szCs w:val="22"/>
        </w:rPr>
      </w:pPr>
      <w:r w:rsidRPr="00050F94">
        <w:rPr>
          <w:szCs w:val="24"/>
          <w:lang w:val="ro-RO"/>
        </w:rPr>
        <w:br w:type="page"/>
      </w:r>
      <w:r w:rsidRPr="00050F94">
        <w:rPr>
          <w:sz w:val="22"/>
          <w:szCs w:val="22"/>
          <w:lang w:val="ro-RO"/>
        </w:rPr>
        <w:lastRenderedPageBreak/>
        <w:t>Lista</w:t>
      </w:r>
      <w:r w:rsidR="00BE6337" w:rsidRPr="00050F94">
        <w:rPr>
          <w:sz w:val="22"/>
          <w:szCs w:val="22"/>
          <w:lang w:val="ro-RO"/>
        </w:rPr>
        <w:t xml:space="preserve"> </w:t>
      </w:r>
      <w:r w:rsidRPr="00050F94">
        <w:rPr>
          <w:sz w:val="22"/>
          <w:szCs w:val="22"/>
          <w:lang w:val="ro-RO"/>
        </w:rPr>
        <w:t>figurilor</w:t>
      </w:r>
      <w:r w:rsidR="002A0FB4" w:rsidRPr="00050F94">
        <w:rPr>
          <w:sz w:val="22"/>
          <w:szCs w:val="22"/>
          <w:lang w:val="ro-RO"/>
        </w:rPr>
        <w:fldChar w:fldCharType="begin"/>
      </w:r>
      <w:r w:rsidRPr="00050F94">
        <w:rPr>
          <w:sz w:val="22"/>
          <w:szCs w:val="22"/>
          <w:lang w:val="ro-RO"/>
        </w:rPr>
        <w:instrText xml:space="preserve"> TOC \h \z \c "Figura" </w:instrText>
      </w:r>
      <w:r w:rsidR="002A0FB4" w:rsidRPr="00050F94">
        <w:rPr>
          <w:sz w:val="22"/>
          <w:szCs w:val="22"/>
          <w:lang w:val="ro-RO"/>
        </w:rPr>
        <w:fldChar w:fldCharType="separate"/>
      </w:r>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3" w:history="1">
        <w:r w:rsidR="00126BA8" w:rsidRPr="00050F94">
          <w:rPr>
            <w:rStyle w:val="a7"/>
            <w:rFonts w:ascii="Arial Narrow" w:hAnsi="Arial Narrow"/>
            <w:noProof/>
            <w:sz w:val="22"/>
            <w:lang w:val="ro-RO"/>
          </w:rPr>
          <w:t>Figura 1. Structura terenurilor</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_Toc143975643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11</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4" w:history="1">
        <w:r w:rsidR="00126BA8" w:rsidRPr="00050F94">
          <w:rPr>
            <w:rStyle w:val="a7"/>
            <w:rFonts w:ascii="Arial Narrow" w:hAnsi="Arial Narrow"/>
            <w:noProof/>
            <w:sz w:val="22"/>
            <w:lang w:val="ro-RO"/>
          </w:rPr>
          <w:t>Figura 2. Dinamica numărului populației, 2018-2023.</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_Toc143975644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18</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5" w:history="1">
        <w:r w:rsidR="00126BA8" w:rsidRPr="00050F94">
          <w:rPr>
            <w:rStyle w:val="a7"/>
            <w:rFonts w:ascii="Arial Narrow" w:hAnsi="Arial Narrow"/>
            <w:noProof/>
            <w:sz w:val="22"/>
            <w:lang w:val="ro-RO"/>
          </w:rPr>
          <w:t>Figura 3. Proporția populației pe gen, anul 2022</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_Toc143975645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18</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6" w:history="1">
        <w:r w:rsidR="00126BA8" w:rsidRPr="00050F94">
          <w:rPr>
            <w:rStyle w:val="a7"/>
            <w:rFonts w:ascii="Arial Narrow" w:hAnsi="Arial Narrow"/>
            <w:noProof/>
            <w:sz w:val="22"/>
            <w:lang w:val="ro-RO"/>
          </w:rPr>
          <w:t>Figura 4</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Evoluția nașterilor și deceselor în anii 2018-2022</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_Toc143975646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19</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7" w:history="1">
        <w:r w:rsidR="00126BA8" w:rsidRPr="00050F94">
          <w:rPr>
            <w:rStyle w:val="a7"/>
            <w:rFonts w:ascii="Arial Narrow" w:hAnsi="Arial Narrow"/>
            <w:noProof/>
            <w:sz w:val="22"/>
            <w:lang w:val="ro-RO"/>
          </w:rPr>
          <w:t>Figura 5</w:t>
        </w:r>
        <w:r w:rsidR="00126BA8" w:rsidRPr="00050F94">
          <w:rPr>
            <w:rStyle w:val="a7"/>
            <w:rFonts w:ascii="Arial Narrow" w:eastAsia="Times New Roman" w:hAnsi="Arial Narrow"/>
            <w:bCs/>
            <w:noProof/>
            <w:sz w:val="22"/>
            <w:lang w:val="ro-RO"/>
          </w:rPr>
          <w:t xml:space="preserve">. </w:t>
        </w:r>
        <w:r w:rsidR="00126BA8" w:rsidRPr="00050F94">
          <w:rPr>
            <w:rStyle w:val="a7"/>
            <w:rFonts w:ascii="Arial Narrow" w:eastAsia="Times New Roman" w:hAnsi="Arial Narrow"/>
            <w:noProof/>
            <w:sz w:val="22"/>
            <w:lang w:val="ro-RO"/>
          </w:rPr>
          <w:t>Evoluția numărului de șomeri</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_Toc143975647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21</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8" w:history="1">
        <w:r w:rsidR="00126BA8" w:rsidRPr="00050F94">
          <w:rPr>
            <w:rStyle w:val="a7"/>
            <w:rFonts w:ascii="Arial Narrow" w:hAnsi="Arial Narrow"/>
            <w:noProof/>
            <w:sz w:val="22"/>
            <w:lang w:val="ro-RO"/>
          </w:rPr>
          <w:t>Figura 6. Amplasarea instituțiilor de învățământ pe teritoriului orașului</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_Toc143975648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24</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49" w:history="1">
        <w:r w:rsidR="00126BA8" w:rsidRPr="00050F94">
          <w:rPr>
            <w:rStyle w:val="a7"/>
            <w:rFonts w:ascii="Arial Narrow" w:hAnsi="Arial Narrow"/>
            <w:noProof/>
            <w:sz w:val="22"/>
          </w:rPr>
          <w:t>Figura 7</w:t>
        </w:r>
        <w:r w:rsidR="00126BA8" w:rsidRPr="00050F94">
          <w:rPr>
            <w:rStyle w:val="a7"/>
            <w:rFonts w:ascii="Arial Narrow" w:hAnsi="Arial Narrow"/>
            <w:noProof/>
            <w:sz w:val="22"/>
            <w:lang w:val="ro-RO"/>
          </w:rPr>
          <w:t>. Agenții economici după forma organizatorico-juridică.</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_Toc143975649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36</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0" w:history="1">
        <w:r w:rsidR="00126BA8" w:rsidRPr="00050F94">
          <w:rPr>
            <w:rStyle w:val="a7"/>
            <w:rFonts w:ascii="Arial Narrow" w:hAnsi="Arial Narrow"/>
            <w:noProof/>
            <w:sz w:val="22"/>
          </w:rPr>
          <w:t>Figura 8</w:t>
        </w:r>
        <w:r w:rsidR="00126BA8" w:rsidRPr="00050F94">
          <w:rPr>
            <w:rStyle w:val="a7"/>
            <w:rFonts w:ascii="Arial Narrow" w:hAnsi="Arial Narrow"/>
            <w:noProof/>
            <w:sz w:val="22"/>
            <w:lang w:val="ro-RO"/>
          </w:rPr>
          <w:t>. Structura fondului funciar,%.</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_Toc143975650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38</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1" w:history="1">
        <w:r w:rsidR="00126BA8" w:rsidRPr="00050F94">
          <w:rPr>
            <w:rStyle w:val="a7"/>
            <w:rFonts w:ascii="Arial Narrow" w:hAnsi="Arial Narrow"/>
            <w:noProof/>
            <w:sz w:val="22"/>
          </w:rPr>
          <w:t>Figura 9</w:t>
        </w:r>
        <w:r w:rsidR="00126BA8" w:rsidRPr="00050F94">
          <w:rPr>
            <w:rStyle w:val="a7"/>
            <w:rFonts w:ascii="Arial Narrow" w:hAnsi="Arial Narrow"/>
            <w:noProof/>
            <w:sz w:val="22"/>
            <w:lang w:val="ro-RO"/>
          </w:rPr>
          <w:t>. Rețeaua rutieră locală.</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_Toc143975651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41</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2" w:history="1">
        <w:r w:rsidR="00126BA8" w:rsidRPr="00050F94">
          <w:rPr>
            <w:rStyle w:val="a7"/>
            <w:rFonts w:ascii="Arial Narrow" w:hAnsi="Arial Narrow"/>
            <w:noProof/>
            <w:sz w:val="22"/>
          </w:rPr>
          <w:t xml:space="preserve">Figura 10. </w:t>
        </w:r>
        <w:r w:rsidR="00126BA8" w:rsidRPr="00050F94">
          <w:rPr>
            <w:rStyle w:val="a7"/>
            <w:rFonts w:ascii="Arial Narrow" w:hAnsi="Arial Narrow"/>
            <w:noProof/>
            <w:sz w:val="22"/>
            <w:lang w:val="ro-RO"/>
          </w:rPr>
          <w:t>Dotarea locuințelor cu utilități</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_Toc143975652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45</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3" w:history="1">
        <w:r w:rsidR="00126BA8" w:rsidRPr="00050F94">
          <w:rPr>
            <w:rStyle w:val="a7"/>
            <w:rFonts w:ascii="Arial Narrow" w:hAnsi="Arial Narrow"/>
            <w:noProof/>
            <w:sz w:val="22"/>
          </w:rPr>
          <w:t>Figura 11</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Distribuția de gen în consiliul orășenesc</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_Toc143975653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46</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4" w:history="1">
        <w:r w:rsidR="00126BA8" w:rsidRPr="00050F94">
          <w:rPr>
            <w:rStyle w:val="a7"/>
            <w:rFonts w:ascii="Arial Narrow" w:hAnsi="Arial Narrow"/>
            <w:noProof/>
            <w:sz w:val="22"/>
          </w:rPr>
          <w:t>Figura 12</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Distribuția pe vârste</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_Toc143975654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47</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5" w:history="1">
        <w:r w:rsidR="00126BA8" w:rsidRPr="00050F94">
          <w:rPr>
            <w:rStyle w:val="a7"/>
            <w:rFonts w:ascii="Arial Narrow" w:hAnsi="Arial Narrow"/>
            <w:noProof/>
            <w:sz w:val="22"/>
          </w:rPr>
          <w:t>Figura 13</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Distribuția de gen în cadrul primăriei</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_Toc143975655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51</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6" w:history="1">
        <w:r w:rsidR="00126BA8" w:rsidRPr="00050F94">
          <w:rPr>
            <w:rStyle w:val="a7"/>
            <w:rFonts w:ascii="Arial Narrow" w:hAnsi="Arial Narrow"/>
            <w:noProof/>
            <w:sz w:val="22"/>
          </w:rPr>
          <w:t>Figura 14</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Distribuția pe vârste a angajaților primăriei</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_Toc143975656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51</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7" w:history="1">
        <w:r w:rsidR="00126BA8" w:rsidRPr="00050F94">
          <w:rPr>
            <w:rStyle w:val="a7"/>
            <w:rFonts w:ascii="Arial Narrow" w:hAnsi="Arial Narrow"/>
            <w:noProof/>
            <w:sz w:val="22"/>
          </w:rPr>
          <w:t>Figura 15</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Structura veniturilor, bugetul local, mii lei</w:t>
        </w:r>
        <w:r w:rsidR="00126BA8" w:rsidRPr="00050F94">
          <w:rPr>
            <w:rStyle w:val="a7"/>
            <w:rFonts w:ascii="Arial Narrow" w:hAnsi="Arial Narrow"/>
            <w:bCs/>
            <w:noProof/>
            <w:sz w:val="22"/>
            <w:lang w:val="ro-RO"/>
          </w:rPr>
          <w:t>.</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_Toc143975657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53</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8" w:history="1">
        <w:r w:rsidR="00126BA8" w:rsidRPr="00050F94">
          <w:rPr>
            <w:rStyle w:val="a7"/>
            <w:rFonts w:ascii="Arial Narrow" w:hAnsi="Arial Narrow"/>
            <w:noProof/>
            <w:sz w:val="22"/>
          </w:rPr>
          <w:t>Figura 16</w:t>
        </w:r>
        <w:r w:rsidR="00126BA8" w:rsidRPr="00050F94">
          <w:rPr>
            <w:rStyle w:val="a7"/>
            <w:rFonts w:ascii="Arial Narrow" w:hAnsi="Arial Narrow"/>
            <w:bCs/>
            <w:noProof/>
            <w:sz w:val="22"/>
            <w:lang w:val="ro-RO"/>
          </w:rPr>
          <w:t xml:space="preserve">. </w:t>
        </w:r>
        <w:r w:rsidR="00126BA8" w:rsidRPr="00050F94">
          <w:rPr>
            <w:rStyle w:val="a7"/>
            <w:rFonts w:ascii="Arial Narrow" w:hAnsi="Arial Narrow"/>
            <w:noProof/>
            <w:sz w:val="22"/>
            <w:lang w:val="ro-RO"/>
          </w:rPr>
          <w:t>Dinamica veniturilor, bugetul local.</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_Toc143975658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54</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59" w:history="1">
        <w:r w:rsidR="00126BA8" w:rsidRPr="00050F94">
          <w:rPr>
            <w:rStyle w:val="a7"/>
            <w:rFonts w:ascii="Arial Narrow" w:hAnsi="Arial Narrow"/>
            <w:noProof/>
            <w:sz w:val="22"/>
          </w:rPr>
          <w:t xml:space="preserve">Figura 17. </w:t>
        </w:r>
        <w:r w:rsidR="00126BA8" w:rsidRPr="00050F94">
          <w:rPr>
            <w:rStyle w:val="a7"/>
            <w:rFonts w:ascii="Arial Narrow" w:hAnsi="Arial Narrow"/>
            <w:noProof/>
            <w:sz w:val="22"/>
            <w:lang w:val="ro-RO"/>
          </w:rPr>
          <w:t>Structura veniturilor proprii a bugetului local.</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_Toc143975659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54</w:t>
        </w:r>
        <w:r w:rsidRPr="00050F94">
          <w:rPr>
            <w:rFonts w:ascii="Arial Narrow" w:hAnsi="Arial Narrow"/>
            <w:noProof/>
            <w:webHidden/>
            <w:sz w:val="22"/>
          </w:rPr>
          <w:fldChar w:fldCharType="end"/>
        </w:r>
      </w:hyperlink>
    </w:p>
    <w:p w:rsidR="00126BA8"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0" w:history="1">
        <w:r w:rsidR="00126BA8" w:rsidRPr="00050F94">
          <w:rPr>
            <w:rStyle w:val="a7"/>
            <w:rFonts w:ascii="Arial Narrow" w:hAnsi="Arial Narrow"/>
            <w:noProof/>
            <w:sz w:val="22"/>
          </w:rPr>
          <w:t>Figura 18</w:t>
        </w:r>
        <w:r w:rsidR="00126BA8" w:rsidRPr="00050F94">
          <w:rPr>
            <w:rStyle w:val="a7"/>
            <w:rFonts w:ascii="Arial Narrow" w:hAnsi="Arial Narrow"/>
            <w:noProof/>
            <w:sz w:val="22"/>
            <w:lang w:val="ro-RO"/>
          </w:rPr>
          <w:t>. Structura cheltuielilor bugetului local, anul 2023, %.</w:t>
        </w:r>
        <w:r w:rsidR="00126BA8" w:rsidRPr="00050F94">
          <w:rPr>
            <w:rFonts w:ascii="Arial Narrow" w:hAnsi="Arial Narrow"/>
            <w:noProof/>
            <w:webHidden/>
            <w:sz w:val="22"/>
          </w:rPr>
          <w:tab/>
        </w:r>
        <w:r w:rsidRPr="00050F94">
          <w:rPr>
            <w:rFonts w:ascii="Arial Narrow" w:hAnsi="Arial Narrow"/>
            <w:noProof/>
            <w:webHidden/>
            <w:sz w:val="22"/>
          </w:rPr>
          <w:fldChar w:fldCharType="begin"/>
        </w:r>
        <w:r w:rsidR="00126BA8" w:rsidRPr="00050F94">
          <w:rPr>
            <w:rFonts w:ascii="Arial Narrow" w:hAnsi="Arial Narrow"/>
            <w:noProof/>
            <w:webHidden/>
            <w:sz w:val="22"/>
          </w:rPr>
          <w:instrText xml:space="preserve"> PAGEREF _Toc143975660 \h </w:instrText>
        </w:r>
        <w:r w:rsidRPr="00050F94">
          <w:rPr>
            <w:rFonts w:ascii="Arial Narrow" w:hAnsi="Arial Narrow"/>
            <w:noProof/>
            <w:webHidden/>
            <w:sz w:val="22"/>
          </w:rPr>
        </w:r>
        <w:r w:rsidRPr="00050F94">
          <w:rPr>
            <w:rFonts w:ascii="Arial Narrow" w:hAnsi="Arial Narrow"/>
            <w:noProof/>
            <w:webHidden/>
            <w:sz w:val="22"/>
          </w:rPr>
          <w:fldChar w:fldCharType="separate"/>
        </w:r>
        <w:r w:rsidR="00126BA8" w:rsidRPr="00050F94">
          <w:rPr>
            <w:rFonts w:ascii="Arial Narrow" w:hAnsi="Arial Narrow"/>
            <w:noProof/>
            <w:webHidden/>
            <w:sz w:val="22"/>
          </w:rPr>
          <w:t>55</w:t>
        </w:r>
        <w:r w:rsidRPr="00050F94">
          <w:rPr>
            <w:rFonts w:ascii="Arial Narrow" w:hAnsi="Arial Narrow"/>
            <w:noProof/>
            <w:webHidden/>
            <w:sz w:val="22"/>
          </w:rPr>
          <w:fldChar w:fldCharType="end"/>
        </w:r>
      </w:hyperlink>
    </w:p>
    <w:p w:rsidR="0043105C" w:rsidRPr="00050F94" w:rsidRDefault="002A0FB4" w:rsidP="0043105C">
      <w:pPr>
        <w:pStyle w:val="a8"/>
        <w:rPr>
          <w:sz w:val="22"/>
          <w:szCs w:val="22"/>
          <w:lang w:val="ro-RO"/>
        </w:rPr>
      </w:pPr>
      <w:r w:rsidRPr="00050F94">
        <w:rPr>
          <w:sz w:val="22"/>
          <w:szCs w:val="22"/>
          <w:lang w:val="ro-RO"/>
        </w:rPr>
        <w:fldChar w:fldCharType="end"/>
      </w:r>
    </w:p>
    <w:p w:rsidR="0043105C" w:rsidRPr="00050F94" w:rsidRDefault="0043105C" w:rsidP="0043105C">
      <w:pPr>
        <w:rPr>
          <w:rFonts w:ascii="Arial Narrow" w:hAnsi="Arial Narrow"/>
          <w:sz w:val="22"/>
          <w:lang w:val="ro-RO"/>
        </w:rPr>
      </w:pPr>
    </w:p>
    <w:p w:rsidR="0043105C" w:rsidRPr="00050F94" w:rsidRDefault="0043105C" w:rsidP="0043105C">
      <w:pPr>
        <w:pStyle w:val="a8"/>
        <w:rPr>
          <w:sz w:val="22"/>
          <w:szCs w:val="22"/>
          <w:lang w:val="ro-RO"/>
        </w:rPr>
      </w:pPr>
      <w:r w:rsidRPr="00050F94">
        <w:rPr>
          <w:sz w:val="22"/>
          <w:szCs w:val="22"/>
          <w:lang w:val="ro-RO"/>
        </w:rPr>
        <w:t>Lista</w:t>
      </w:r>
      <w:r w:rsidR="00BE6337" w:rsidRPr="00050F94">
        <w:rPr>
          <w:sz w:val="22"/>
          <w:szCs w:val="22"/>
          <w:lang w:val="ro-RO"/>
        </w:rPr>
        <w:t xml:space="preserve"> </w:t>
      </w:r>
      <w:r w:rsidRPr="00050F94">
        <w:rPr>
          <w:sz w:val="22"/>
          <w:szCs w:val="22"/>
          <w:lang w:val="ro-RO"/>
        </w:rPr>
        <w:t>tabelelor</w:t>
      </w:r>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r w:rsidRPr="00050F94">
        <w:rPr>
          <w:rFonts w:ascii="Arial Narrow" w:hAnsi="Arial Narrow"/>
          <w:sz w:val="22"/>
          <w:lang w:val="ro-RO"/>
        </w:rPr>
        <w:fldChar w:fldCharType="begin"/>
      </w:r>
      <w:r w:rsidR="0043105C" w:rsidRPr="00050F94">
        <w:rPr>
          <w:rFonts w:ascii="Arial Narrow" w:hAnsi="Arial Narrow"/>
          <w:sz w:val="22"/>
          <w:lang w:val="ro-RO"/>
        </w:rPr>
        <w:instrText xml:space="preserve"> TOC \h \z \c "Tabelul" </w:instrText>
      </w:r>
      <w:r w:rsidRPr="00050F94">
        <w:rPr>
          <w:rFonts w:ascii="Arial Narrow" w:hAnsi="Arial Narrow"/>
          <w:sz w:val="22"/>
          <w:lang w:val="ro-RO"/>
        </w:rPr>
        <w:fldChar w:fldCharType="separate"/>
      </w:r>
      <w:hyperlink w:anchor="_Toc143975661" w:history="1">
        <w:r w:rsidR="0004681E" w:rsidRPr="00050F94">
          <w:rPr>
            <w:rStyle w:val="a7"/>
            <w:rFonts w:ascii="Arial Narrow" w:hAnsi="Arial Narrow"/>
            <w:b/>
            <w:iCs/>
            <w:noProof/>
            <w:sz w:val="22"/>
            <w:lang w:val="ro-RO"/>
          </w:rPr>
          <w:t>Tabelul 1. Componența grupului pentru planificare strategică</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_Toc143975661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7</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2" w:history="1">
        <w:r w:rsidR="0004681E" w:rsidRPr="00050F94">
          <w:rPr>
            <w:rStyle w:val="a7"/>
            <w:rFonts w:ascii="Arial Narrow" w:hAnsi="Arial Narrow"/>
            <w:b/>
            <w:iCs/>
            <w:noProof/>
            <w:sz w:val="22"/>
            <w:lang w:val="ro-RO"/>
          </w:rPr>
          <w:t>Tabelul 2. Indicatori socio-economici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_Toc143975662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9</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3" w:history="1">
        <w:r w:rsidR="0004681E" w:rsidRPr="00050F94">
          <w:rPr>
            <w:rStyle w:val="a7"/>
            <w:rFonts w:ascii="Arial Narrow" w:hAnsi="Arial Narrow"/>
            <w:noProof/>
            <w:sz w:val="22"/>
            <w:lang w:val="ro-RO"/>
          </w:rPr>
          <w:t>Tabelul 3. Bazine acvatice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_Toc143975663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15</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4" w:history="1">
        <w:r w:rsidR="0004681E" w:rsidRPr="00050F94">
          <w:rPr>
            <w:rStyle w:val="a7"/>
            <w:rFonts w:ascii="Arial Narrow" w:hAnsi="Arial Narrow"/>
            <w:noProof/>
            <w:sz w:val="22"/>
            <w:lang w:val="ro-RO"/>
          </w:rPr>
          <w:t>Tabelul 4. Zone de agrement</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_Toc143975664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15</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5" w:history="1">
        <w:r w:rsidR="0004681E" w:rsidRPr="00050F94">
          <w:rPr>
            <w:rStyle w:val="a7"/>
            <w:rFonts w:ascii="Arial Narrow" w:hAnsi="Arial Narrow"/>
            <w:noProof/>
            <w:sz w:val="22"/>
            <w:lang w:val="ro-RO"/>
          </w:rPr>
          <w:t>Tabelul 5</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Efectivul populației raionului Anenii Noi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_Toc143975665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19</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6" w:history="1">
        <w:r w:rsidR="0004681E" w:rsidRPr="00050F94">
          <w:rPr>
            <w:rStyle w:val="a7"/>
            <w:rFonts w:ascii="Arial Narrow" w:hAnsi="Arial Narrow"/>
            <w:noProof/>
            <w:sz w:val="22"/>
            <w:lang w:val="ro-RO"/>
          </w:rPr>
          <w:t>Tabelul 6. Nașteri, decese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_Toc143975666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20</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7" w:history="1">
        <w:r w:rsidR="0004681E" w:rsidRPr="00050F94">
          <w:rPr>
            <w:rStyle w:val="a7"/>
            <w:rFonts w:ascii="Arial Narrow" w:hAnsi="Arial Narrow"/>
            <w:noProof/>
            <w:sz w:val="22"/>
            <w:lang w:val="ro-RO"/>
          </w:rPr>
          <w:t>Tabelul 7</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Natalitatea, persoane, 2018-2022.</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_Toc143975667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21</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8" w:history="1">
        <w:r w:rsidR="0004681E" w:rsidRPr="00050F94">
          <w:rPr>
            <w:rStyle w:val="a7"/>
            <w:rFonts w:ascii="Arial Narrow" w:hAnsi="Arial Narrow"/>
            <w:noProof/>
            <w:sz w:val="22"/>
            <w:lang w:val="ro-RO"/>
          </w:rPr>
          <w:t>Tabelul 8</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Mortalitatea populației, persoane.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_Toc143975668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21</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69" w:history="1">
        <w:r w:rsidR="0004681E" w:rsidRPr="00050F94">
          <w:rPr>
            <w:rStyle w:val="a7"/>
            <w:rFonts w:ascii="Arial Narrow" w:hAnsi="Arial Narrow"/>
            <w:noProof/>
            <w:sz w:val="22"/>
            <w:lang w:val="ro-RO"/>
          </w:rPr>
          <w:t>Tabelul 9. Populația după caracteristici sociale (la început de an 2023)</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_Toc143975669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22</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0" w:history="1">
        <w:r w:rsidR="0004681E" w:rsidRPr="00050F94">
          <w:rPr>
            <w:rStyle w:val="a7"/>
            <w:rFonts w:ascii="Arial Narrow" w:hAnsi="Arial Narrow"/>
            <w:noProof/>
            <w:sz w:val="22"/>
            <w:lang w:val="ro-RO"/>
          </w:rPr>
          <w:t>Tabelul 10. Persoane cu dizabilități (la început de an 2023).</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_Toc143975670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1" w:history="1">
        <w:r w:rsidR="0004681E" w:rsidRPr="00050F94">
          <w:rPr>
            <w:rStyle w:val="a7"/>
            <w:rFonts w:ascii="Arial Narrow" w:hAnsi="Arial Narrow"/>
            <w:noProof/>
            <w:sz w:val="22"/>
            <w:lang w:val="ro-RO"/>
          </w:rPr>
          <w:t>Tabelul 11. Populația după caracteristici sociale (la început de an 2023)</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_Toc143975671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2" w:history="1">
        <w:r w:rsidR="0004681E" w:rsidRPr="00050F94">
          <w:rPr>
            <w:rStyle w:val="a7"/>
            <w:rFonts w:ascii="Arial Narrow" w:hAnsi="Arial Narrow"/>
            <w:noProof/>
            <w:sz w:val="22"/>
          </w:rPr>
          <w:t>Tabelul 12</w:t>
        </w:r>
        <w:r w:rsidR="0004681E" w:rsidRPr="00050F94">
          <w:rPr>
            <w:rStyle w:val="a7"/>
            <w:rFonts w:ascii="Arial Narrow" w:hAnsi="Arial Narrow"/>
            <w:noProof/>
            <w:sz w:val="22"/>
            <w:lang w:val="ro-RO"/>
          </w:rPr>
          <w:t>. Instituțiile sociale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_Toc143975672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24</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3" w:history="1">
        <w:r w:rsidR="0004681E" w:rsidRPr="00050F94">
          <w:rPr>
            <w:rStyle w:val="a7"/>
            <w:rFonts w:ascii="Arial Narrow" w:hAnsi="Arial Narrow"/>
            <w:noProof/>
            <w:sz w:val="22"/>
            <w:lang w:val="ro-RO"/>
          </w:rPr>
          <w:t xml:space="preserve">Tabelul 13. </w:t>
        </w:r>
        <w:r w:rsidR="0004681E" w:rsidRPr="00050F94">
          <w:rPr>
            <w:rStyle w:val="a7"/>
            <w:rFonts w:ascii="Arial Narrow" w:hAnsi="Arial Narrow"/>
            <w:bCs/>
            <w:noProof/>
            <w:sz w:val="22"/>
            <w:lang w:val="ro-RO"/>
          </w:rPr>
          <w:t>Instituțiile de educație preșcolară</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_Toc143975673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25</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4" w:history="1">
        <w:r w:rsidR="0004681E" w:rsidRPr="00050F94">
          <w:rPr>
            <w:rStyle w:val="a7"/>
            <w:rFonts w:ascii="Arial Narrow" w:hAnsi="Arial Narrow"/>
            <w:noProof/>
            <w:sz w:val="22"/>
            <w:lang w:val="ro-RO"/>
          </w:rPr>
          <w:t>Tabelul 14</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Instituțiile învățământului secundar</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_Toc143975674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27</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5" w:history="1">
        <w:r w:rsidR="0004681E" w:rsidRPr="00050F94">
          <w:rPr>
            <w:rStyle w:val="a7"/>
            <w:rFonts w:ascii="Arial Narrow" w:hAnsi="Arial Narrow"/>
            <w:noProof/>
            <w:sz w:val="22"/>
          </w:rPr>
          <w:t>Tabelul 15</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Instituțiile culturale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_Toc143975675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30</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6" w:history="1">
        <w:r w:rsidR="0004681E" w:rsidRPr="00050F94">
          <w:rPr>
            <w:rStyle w:val="a7"/>
            <w:rFonts w:ascii="Arial Narrow" w:hAnsi="Arial Narrow"/>
            <w:noProof/>
            <w:sz w:val="22"/>
          </w:rPr>
          <w:t>Tabelul 16</w:t>
        </w:r>
        <w:r w:rsidR="0004681E" w:rsidRPr="00050F94">
          <w:rPr>
            <w:rStyle w:val="a7"/>
            <w:rFonts w:ascii="Arial Narrow" w:hAnsi="Arial Narrow"/>
            <w:noProof/>
            <w:sz w:val="22"/>
            <w:lang w:val="ro-RO"/>
          </w:rPr>
          <w:t>. Instituțiile culturale.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_Toc143975676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32</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7" w:history="1">
        <w:r w:rsidR="0004681E" w:rsidRPr="00050F94">
          <w:rPr>
            <w:rStyle w:val="a7"/>
            <w:rFonts w:ascii="Arial Narrow" w:hAnsi="Arial Narrow"/>
            <w:noProof/>
            <w:sz w:val="22"/>
          </w:rPr>
          <w:t>Tabelul 17</w:t>
        </w:r>
        <w:r w:rsidR="0004681E" w:rsidRPr="00050F94">
          <w:rPr>
            <w:rStyle w:val="a7"/>
            <w:rFonts w:ascii="Arial Narrow" w:hAnsi="Arial Narrow"/>
            <w:noProof/>
            <w:sz w:val="22"/>
            <w:lang w:val="ro-RO"/>
          </w:rPr>
          <w:t>. Instituțiile de sănătate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_Toc143975677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34</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8" w:history="1">
        <w:r w:rsidR="0004681E" w:rsidRPr="00050F94">
          <w:rPr>
            <w:rStyle w:val="a7"/>
            <w:rFonts w:ascii="Arial Narrow" w:hAnsi="Arial Narrow"/>
            <w:noProof/>
            <w:sz w:val="22"/>
          </w:rPr>
          <w:t>Tabelul 18</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Agenții economici după forma organizatorico-juridică.</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_Toc143975678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38</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79" w:history="1">
        <w:r w:rsidR="0004681E" w:rsidRPr="00050F94">
          <w:rPr>
            <w:rStyle w:val="a7"/>
            <w:rFonts w:ascii="Arial Narrow" w:hAnsi="Arial Narrow"/>
            <w:noProof/>
            <w:sz w:val="22"/>
          </w:rPr>
          <w:t>Tabelul 19</w:t>
        </w:r>
        <w:r w:rsidR="0004681E" w:rsidRPr="00050F94">
          <w:rPr>
            <w:rStyle w:val="a7"/>
            <w:rFonts w:ascii="Arial Narrow" w:hAnsi="Arial Narrow"/>
            <w:noProof/>
            <w:sz w:val="22"/>
            <w:lang w:val="ro-RO"/>
          </w:rPr>
          <w:t>. Structura fondului</w:t>
        </w:r>
        <w:r w:rsidR="0004681E" w:rsidRPr="00050F94">
          <w:rPr>
            <w:rStyle w:val="a7"/>
            <w:rFonts w:ascii="Arial Narrow" w:hAnsi="Arial Narrow"/>
            <w:bCs/>
            <w:noProof/>
            <w:sz w:val="22"/>
            <w:lang w:val="ro-RO"/>
          </w:rPr>
          <w:t xml:space="preserve"> funciar</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_Toc143975679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39</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0" w:history="1">
        <w:r w:rsidR="0004681E" w:rsidRPr="00050F94">
          <w:rPr>
            <w:rStyle w:val="a7"/>
            <w:rFonts w:ascii="Arial Narrow" w:hAnsi="Arial Narrow"/>
            <w:noProof/>
            <w:sz w:val="22"/>
          </w:rPr>
          <w:t>Tabelul 20</w:t>
        </w:r>
        <w:r w:rsidR="0004681E" w:rsidRPr="00050F94">
          <w:rPr>
            <w:rStyle w:val="a7"/>
            <w:rFonts w:ascii="Arial Narrow" w:hAnsi="Arial Narrow"/>
            <w:noProof/>
            <w:sz w:val="22"/>
            <w:lang w:val="ro-RO"/>
          </w:rPr>
          <w:t>. Piața funciară.</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_Toc143975680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40</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1" w:history="1">
        <w:r w:rsidR="0004681E" w:rsidRPr="00050F94">
          <w:rPr>
            <w:rStyle w:val="a7"/>
            <w:rFonts w:ascii="Arial Narrow" w:hAnsi="Arial Narrow"/>
            <w:noProof/>
            <w:sz w:val="22"/>
          </w:rPr>
          <w:t>Tabelul 21</w:t>
        </w:r>
        <w:r w:rsidR="0004681E" w:rsidRPr="00050F94">
          <w:rPr>
            <w:rStyle w:val="a7"/>
            <w:rFonts w:ascii="Arial Narrow" w:hAnsi="Arial Narrow"/>
            <w:noProof/>
            <w:sz w:val="22"/>
            <w:lang w:val="ro-RO"/>
          </w:rPr>
          <w:t>. Principalii agenți economici din localitate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_Toc143975681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40</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2" w:history="1">
        <w:r w:rsidR="0004681E" w:rsidRPr="00050F94">
          <w:rPr>
            <w:rStyle w:val="a7"/>
            <w:rFonts w:ascii="Arial Narrow" w:hAnsi="Arial Narrow"/>
            <w:noProof/>
            <w:sz w:val="22"/>
          </w:rPr>
          <w:t>Tabelul 22</w:t>
        </w:r>
        <w:r w:rsidR="0004681E" w:rsidRPr="00050F94">
          <w:rPr>
            <w:rStyle w:val="a7"/>
            <w:rFonts w:ascii="Arial Narrow" w:hAnsi="Arial Narrow"/>
            <w:noProof/>
            <w:sz w:val="22"/>
            <w:lang w:val="ro-RO"/>
          </w:rPr>
          <w:t>. Imobile și terenuri propuse pentru investiții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_Toc143975682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40</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3" w:history="1">
        <w:r w:rsidR="0004681E" w:rsidRPr="00050F94">
          <w:rPr>
            <w:rStyle w:val="a7"/>
            <w:rFonts w:ascii="Arial Narrow" w:hAnsi="Arial Narrow"/>
            <w:noProof/>
            <w:sz w:val="22"/>
          </w:rPr>
          <w:t>Tabelul 23</w:t>
        </w:r>
        <w:r w:rsidR="0004681E" w:rsidRPr="00050F94">
          <w:rPr>
            <w:rStyle w:val="a7"/>
            <w:rFonts w:ascii="Arial Narrow" w:hAnsi="Arial Narrow"/>
            <w:noProof/>
            <w:sz w:val="22"/>
            <w:lang w:val="ro-RO"/>
          </w:rPr>
          <w:t>. Infrastructura de transport.</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_Toc143975683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42</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4" w:history="1">
        <w:r w:rsidR="0004681E" w:rsidRPr="00050F94">
          <w:rPr>
            <w:rStyle w:val="a7"/>
            <w:rFonts w:ascii="Arial Narrow" w:hAnsi="Arial Narrow"/>
            <w:noProof/>
            <w:sz w:val="22"/>
          </w:rPr>
          <w:t xml:space="preserve">Tabelul 24. </w:t>
        </w:r>
        <w:r w:rsidR="0004681E" w:rsidRPr="00050F94">
          <w:rPr>
            <w:rStyle w:val="a7"/>
            <w:rFonts w:ascii="Arial Narrow" w:hAnsi="Arial Narrow"/>
            <w:noProof/>
            <w:sz w:val="22"/>
            <w:lang w:val="ro-RO"/>
          </w:rPr>
          <w:t>Transportul public.</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_Toc143975684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5" w:history="1">
        <w:r w:rsidR="0004681E" w:rsidRPr="00050F94">
          <w:rPr>
            <w:rStyle w:val="a7"/>
            <w:rFonts w:ascii="Arial Narrow" w:hAnsi="Arial Narrow"/>
            <w:noProof/>
            <w:sz w:val="22"/>
          </w:rPr>
          <w:t xml:space="preserve">Tabelul 25. </w:t>
        </w:r>
        <w:r w:rsidR="0004681E" w:rsidRPr="00050F94">
          <w:rPr>
            <w:rStyle w:val="a7"/>
            <w:rFonts w:ascii="Arial Narrow" w:hAnsi="Arial Narrow"/>
            <w:noProof/>
            <w:sz w:val="22"/>
            <w:lang w:val="ro-RO"/>
          </w:rPr>
          <w:t>Sistemul de alimentare cu apă.</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_Toc143975685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6" w:history="1">
        <w:r w:rsidR="0004681E" w:rsidRPr="00050F94">
          <w:rPr>
            <w:rStyle w:val="a7"/>
            <w:rFonts w:ascii="Arial Narrow" w:hAnsi="Arial Narrow"/>
            <w:noProof/>
            <w:sz w:val="22"/>
          </w:rPr>
          <w:t>Tabelul 26</w:t>
        </w:r>
        <w:r w:rsidR="0004681E" w:rsidRPr="00050F94">
          <w:rPr>
            <w:rStyle w:val="a7"/>
            <w:rFonts w:ascii="Arial Narrow" w:hAnsi="Arial Narrow"/>
            <w:noProof/>
            <w:sz w:val="22"/>
            <w:lang w:val="ro-RO"/>
          </w:rPr>
          <w:t>. Sistemul de canalizare.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_Toc143975686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7" w:history="1">
        <w:r w:rsidR="0004681E" w:rsidRPr="00050F94">
          <w:rPr>
            <w:rStyle w:val="a7"/>
            <w:rFonts w:ascii="Arial Narrow" w:hAnsi="Arial Narrow"/>
            <w:noProof/>
            <w:sz w:val="22"/>
          </w:rPr>
          <w:t>Tabelul 27</w:t>
        </w:r>
        <w:r w:rsidR="0004681E" w:rsidRPr="00050F94">
          <w:rPr>
            <w:rStyle w:val="a7"/>
            <w:rFonts w:ascii="Arial Narrow" w:hAnsi="Arial Narrow"/>
            <w:noProof/>
            <w:sz w:val="22"/>
            <w:lang w:val="ro-RO"/>
          </w:rPr>
          <w:t>. Sistemul de evacuare a deșeurilor.</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_Toc143975687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44</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8" w:history="1">
        <w:r w:rsidR="0004681E" w:rsidRPr="00050F94">
          <w:rPr>
            <w:rStyle w:val="a7"/>
            <w:rFonts w:ascii="Arial Narrow" w:hAnsi="Arial Narrow"/>
            <w:noProof/>
            <w:sz w:val="22"/>
          </w:rPr>
          <w:t>Tabelul 28</w:t>
        </w:r>
        <w:r w:rsidR="0004681E" w:rsidRPr="00050F94">
          <w:rPr>
            <w:rStyle w:val="a7"/>
            <w:rFonts w:ascii="Arial Narrow" w:hAnsi="Arial Narrow"/>
            <w:noProof/>
            <w:sz w:val="22"/>
            <w:lang w:val="ro-RO"/>
          </w:rPr>
          <w:t>. Întreprinderi municipale.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_Toc143975688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44</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89" w:history="1">
        <w:r w:rsidR="0004681E" w:rsidRPr="00050F94">
          <w:rPr>
            <w:rStyle w:val="a7"/>
            <w:rFonts w:ascii="Arial Narrow" w:hAnsi="Arial Narrow"/>
            <w:noProof/>
            <w:sz w:val="22"/>
          </w:rPr>
          <w:t>Tabelul 29</w:t>
        </w:r>
        <w:r w:rsidR="0004681E" w:rsidRPr="00050F94">
          <w:rPr>
            <w:rStyle w:val="a7"/>
            <w:rFonts w:ascii="Arial Narrow" w:hAnsi="Arial Narrow"/>
            <w:noProof/>
            <w:sz w:val="22"/>
            <w:lang w:val="ro-RO"/>
          </w:rPr>
          <w:t>. Asigurarea localității cu servicii.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_Toc143975689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45</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0" w:history="1">
        <w:r w:rsidR="0004681E" w:rsidRPr="00050F94">
          <w:rPr>
            <w:rStyle w:val="a7"/>
            <w:rFonts w:ascii="Arial Narrow" w:hAnsi="Arial Narrow"/>
            <w:noProof/>
            <w:sz w:val="22"/>
          </w:rPr>
          <w:t>Tabelul 30</w:t>
        </w:r>
        <w:r w:rsidR="0004681E" w:rsidRPr="00050F94">
          <w:rPr>
            <w:rStyle w:val="a7"/>
            <w:rFonts w:ascii="Arial Narrow" w:hAnsi="Arial Narrow"/>
            <w:noProof/>
            <w:sz w:val="22"/>
            <w:lang w:val="ro-RO"/>
          </w:rPr>
          <w:t>. Consiliul local, după sexe, vârste și vechime.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_Toc143975690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47</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1" w:history="1">
        <w:r w:rsidR="0004681E" w:rsidRPr="00050F94">
          <w:rPr>
            <w:rStyle w:val="a7"/>
            <w:rFonts w:ascii="Arial Narrow" w:hAnsi="Arial Narrow"/>
            <w:noProof/>
            <w:sz w:val="22"/>
          </w:rPr>
          <w:t>Tabelul 31</w:t>
        </w:r>
        <w:r w:rsidR="0004681E" w:rsidRPr="00050F94">
          <w:rPr>
            <w:rStyle w:val="a7"/>
            <w:rFonts w:ascii="Arial Narrow" w:eastAsia="Times New Roman" w:hAnsi="Arial Narrow"/>
            <w:bCs/>
            <w:noProof/>
            <w:sz w:val="22"/>
            <w:lang w:val="ro-RO"/>
          </w:rPr>
          <w:t>. Serviciile publice și atribuțiile lor.</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_Toc143975691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48</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2" w:history="1">
        <w:r w:rsidR="0004681E" w:rsidRPr="00050F94">
          <w:rPr>
            <w:rStyle w:val="a7"/>
            <w:rFonts w:ascii="Arial Narrow" w:hAnsi="Arial Narrow"/>
            <w:noProof/>
            <w:sz w:val="22"/>
          </w:rPr>
          <w:t>Tabelul 32</w:t>
        </w:r>
        <w:r w:rsidR="0004681E" w:rsidRPr="00050F94">
          <w:rPr>
            <w:rStyle w:val="a7"/>
            <w:rFonts w:ascii="Arial Narrow" w:eastAsia="Times New Roman" w:hAnsi="Arial Narrow"/>
            <w:bCs/>
            <w:noProof/>
            <w:sz w:val="22"/>
            <w:lang w:val="ro-RO"/>
          </w:rPr>
          <w:t>. Aparatul primăriei, după sexe, vârste și vechime.</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_Toc143975692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52</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3" w:history="1">
        <w:r w:rsidR="0004681E" w:rsidRPr="00050F94">
          <w:rPr>
            <w:rStyle w:val="a7"/>
            <w:rFonts w:ascii="Arial Narrow" w:hAnsi="Arial Narrow"/>
            <w:noProof/>
            <w:sz w:val="22"/>
          </w:rPr>
          <w:t>Tabelul 33</w:t>
        </w:r>
        <w:r w:rsidR="0004681E" w:rsidRPr="00050F94">
          <w:rPr>
            <w:rStyle w:val="a7"/>
            <w:rFonts w:ascii="Arial Narrow" w:eastAsia="Times New Roman" w:hAnsi="Arial Narrow"/>
            <w:noProof/>
            <w:sz w:val="22"/>
            <w:lang w:val="ro-RO"/>
          </w:rPr>
          <w:t>. Veniturile bugetului local, mii lei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_Toc143975693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53</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4" w:history="1">
        <w:r w:rsidR="0004681E" w:rsidRPr="00050F94">
          <w:rPr>
            <w:rStyle w:val="a7"/>
            <w:rFonts w:ascii="Arial Narrow" w:hAnsi="Arial Narrow"/>
            <w:noProof/>
            <w:sz w:val="22"/>
          </w:rPr>
          <w:t>Tabelul 34</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Structura veniturilor proprii.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_Toc143975694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55</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5" w:history="1">
        <w:r w:rsidR="0004681E" w:rsidRPr="00050F94">
          <w:rPr>
            <w:rStyle w:val="a7"/>
            <w:rFonts w:ascii="Arial Narrow" w:hAnsi="Arial Narrow"/>
            <w:noProof/>
            <w:sz w:val="22"/>
          </w:rPr>
          <w:t>Tabelul 35</w:t>
        </w:r>
        <w:r w:rsidR="0004681E" w:rsidRPr="00050F94">
          <w:rPr>
            <w:rStyle w:val="a7"/>
            <w:rFonts w:ascii="Arial Narrow" w:eastAsia="Times New Roman" w:hAnsi="Arial Narrow"/>
            <w:bCs/>
            <w:noProof/>
            <w:sz w:val="22"/>
            <w:lang w:val="ro-RO"/>
          </w:rPr>
          <w:t>. Structura și evoluția cheltuielilor bugetare, în perioada 2019-2023 mii lei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_Toc143975695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57</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6" w:history="1">
        <w:r w:rsidR="0004681E" w:rsidRPr="00050F94">
          <w:rPr>
            <w:rStyle w:val="a7"/>
            <w:rFonts w:ascii="Arial Narrow" w:hAnsi="Arial Narrow"/>
            <w:noProof/>
            <w:sz w:val="22"/>
          </w:rPr>
          <w:t>Tabelul 36</w:t>
        </w:r>
        <w:r w:rsidR="0004681E" w:rsidRPr="00050F94">
          <w:rPr>
            <w:rStyle w:val="a7"/>
            <w:rFonts w:ascii="Arial Narrow" w:hAnsi="Arial Narrow"/>
            <w:noProof/>
            <w:sz w:val="22"/>
            <w:lang w:val="ro-RO"/>
          </w:rPr>
          <w:t>. Lista proiectelor implementate la nivel local (pentru anii 2019 – 2023)</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_Toc143975696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57</w:t>
        </w:r>
        <w:r w:rsidRPr="00050F94">
          <w:rPr>
            <w:rFonts w:ascii="Arial Narrow" w:hAnsi="Arial Narrow"/>
            <w:noProof/>
            <w:webHidden/>
            <w:sz w:val="22"/>
          </w:rPr>
          <w:fldChar w:fldCharType="end"/>
        </w:r>
      </w:hyperlink>
    </w:p>
    <w:p w:rsidR="0004681E" w:rsidRPr="00050F94" w:rsidRDefault="002A0FB4">
      <w:pPr>
        <w:pStyle w:val="af1"/>
        <w:tabs>
          <w:tab w:val="right" w:leader="dot" w:pos="9628"/>
        </w:tabs>
        <w:rPr>
          <w:rFonts w:ascii="Arial Narrow" w:eastAsiaTheme="minorEastAsia" w:hAnsi="Arial Narrow" w:cstheme="minorBidi"/>
          <w:noProof/>
          <w:kern w:val="2"/>
          <w:sz w:val="22"/>
          <w:lang w:val="ru-RU" w:eastAsia="ru-RU"/>
        </w:rPr>
      </w:pPr>
      <w:hyperlink w:anchor="_Toc143975697" w:history="1">
        <w:r w:rsidR="0004681E" w:rsidRPr="00050F94">
          <w:rPr>
            <w:rStyle w:val="a7"/>
            <w:rFonts w:ascii="Arial Narrow" w:hAnsi="Arial Narrow"/>
            <w:noProof/>
            <w:sz w:val="22"/>
          </w:rPr>
          <w:t>Tabelul 37</w:t>
        </w:r>
        <w:r w:rsidR="0004681E" w:rsidRPr="00050F94">
          <w:rPr>
            <w:rStyle w:val="a7"/>
            <w:rFonts w:ascii="Arial Narrow" w:hAnsi="Arial Narrow"/>
            <w:bCs/>
            <w:noProof/>
            <w:sz w:val="22"/>
            <w:lang w:val="ro-RO"/>
          </w:rPr>
          <w:t xml:space="preserve">. </w:t>
        </w:r>
        <w:r w:rsidR="0004681E" w:rsidRPr="00050F94">
          <w:rPr>
            <w:rStyle w:val="a7"/>
            <w:rFonts w:ascii="Arial Narrow" w:hAnsi="Arial Narrow"/>
            <w:noProof/>
            <w:sz w:val="22"/>
            <w:lang w:val="ro-RO"/>
          </w:rPr>
          <w:t>Lista asociațiilor ob</w:t>
        </w:r>
        <w:r w:rsidR="0004681E" w:rsidRPr="00050F94">
          <w:rPr>
            <w:rStyle w:val="a7"/>
            <w:rFonts w:ascii="Arial Narrow" w:hAnsi="Arial Narrow"/>
            <w:noProof/>
            <w:sz w:val="22"/>
          </w:rPr>
          <w:t>ș</w:t>
        </w:r>
        <w:r w:rsidR="0004681E" w:rsidRPr="00050F94">
          <w:rPr>
            <w:rStyle w:val="a7"/>
            <w:rFonts w:ascii="Arial Narrow" w:hAnsi="Arial Narrow"/>
            <w:noProof/>
            <w:sz w:val="22"/>
            <w:lang w:val="ro-RO"/>
          </w:rPr>
          <w:t>te</w:t>
        </w:r>
        <w:r w:rsidR="0004681E" w:rsidRPr="00050F94">
          <w:rPr>
            <w:rStyle w:val="a7"/>
            <w:rFonts w:ascii="Arial Narrow" w:hAnsi="Arial Narrow"/>
            <w:noProof/>
            <w:sz w:val="22"/>
          </w:rPr>
          <w:t>ș</w:t>
        </w:r>
        <w:r w:rsidR="0004681E" w:rsidRPr="00050F94">
          <w:rPr>
            <w:rStyle w:val="a7"/>
            <w:rFonts w:ascii="Arial Narrow" w:hAnsi="Arial Narrow"/>
            <w:noProof/>
            <w:sz w:val="22"/>
            <w:lang w:val="ro-RO"/>
          </w:rPr>
          <w:t>ti</w:t>
        </w:r>
        <w:r w:rsidR="0004681E" w:rsidRPr="00050F94">
          <w:rPr>
            <w:rFonts w:ascii="Arial Narrow" w:hAnsi="Arial Narrow"/>
            <w:noProof/>
            <w:webHidden/>
            <w:sz w:val="22"/>
          </w:rPr>
          <w:tab/>
        </w:r>
        <w:r w:rsidRPr="00050F94">
          <w:rPr>
            <w:rFonts w:ascii="Arial Narrow" w:hAnsi="Arial Narrow"/>
            <w:noProof/>
            <w:webHidden/>
            <w:sz w:val="22"/>
          </w:rPr>
          <w:fldChar w:fldCharType="begin"/>
        </w:r>
        <w:r w:rsidR="0004681E" w:rsidRPr="00050F94">
          <w:rPr>
            <w:rFonts w:ascii="Arial Narrow" w:hAnsi="Arial Narrow"/>
            <w:noProof/>
            <w:webHidden/>
            <w:sz w:val="22"/>
          </w:rPr>
          <w:instrText xml:space="preserve"> PAGEREF _Toc143975697 \h </w:instrText>
        </w:r>
        <w:r w:rsidRPr="00050F94">
          <w:rPr>
            <w:rFonts w:ascii="Arial Narrow" w:hAnsi="Arial Narrow"/>
            <w:noProof/>
            <w:webHidden/>
            <w:sz w:val="22"/>
          </w:rPr>
        </w:r>
        <w:r w:rsidRPr="00050F94">
          <w:rPr>
            <w:rFonts w:ascii="Arial Narrow" w:hAnsi="Arial Narrow"/>
            <w:noProof/>
            <w:webHidden/>
            <w:sz w:val="22"/>
          </w:rPr>
          <w:fldChar w:fldCharType="separate"/>
        </w:r>
        <w:r w:rsidR="0004681E" w:rsidRPr="00050F94">
          <w:rPr>
            <w:rFonts w:ascii="Arial Narrow" w:hAnsi="Arial Narrow"/>
            <w:noProof/>
            <w:webHidden/>
            <w:sz w:val="22"/>
          </w:rPr>
          <w:t>58</w:t>
        </w:r>
        <w:r w:rsidRPr="00050F94">
          <w:rPr>
            <w:rFonts w:ascii="Arial Narrow" w:hAnsi="Arial Narrow"/>
            <w:noProof/>
            <w:webHidden/>
            <w:sz w:val="22"/>
          </w:rPr>
          <w:fldChar w:fldCharType="end"/>
        </w:r>
      </w:hyperlink>
    </w:p>
    <w:p w:rsidR="0043105C" w:rsidRPr="00050F94" w:rsidRDefault="002A0FB4" w:rsidP="0043105C">
      <w:pPr>
        <w:rPr>
          <w:rFonts w:ascii="Arial Narrow" w:hAnsi="Arial Narrow"/>
          <w:szCs w:val="24"/>
          <w:lang w:val="ro-RO"/>
        </w:rPr>
      </w:pPr>
      <w:r w:rsidRPr="00050F94">
        <w:rPr>
          <w:rFonts w:ascii="Arial Narrow" w:hAnsi="Arial Narrow"/>
          <w:sz w:val="22"/>
          <w:lang w:val="ro-RO"/>
        </w:rPr>
        <w:fldChar w:fldCharType="end"/>
      </w:r>
    </w:p>
    <w:p w:rsidR="0043105C" w:rsidRPr="00050F94" w:rsidRDefault="0043105C" w:rsidP="0043105C">
      <w:pPr>
        <w:pStyle w:val="a8"/>
        <w:rPr>
          <w:szCs w:val="24"/>
          <w:lang w:val="ro-RO"/>
        </w:rPr>
      </w:pPr>
      <w:r w:rsidRPr="00050F94">
        <w:rPr>
          <w:szCs w:val="24"/>
          <w:lang w:val="ro-RO"/>
        </w:rPr>
        <w:br w:type="page"/>
      </w:r>
    </w:p>
    <w:p w:rsidR="000247BA" w:rsidRPr="00050F94" w:rsidRDefault="000247BA" w:rsidP="007533F1">
      <w:pPr>
        <w:pStyle w:val="1"/>
        <w:numPr>
          <w:ilvl w:val="0"/>
          <w:numId w:val="1"/>
        </w:numPr>
        <w:shd w:val="clear" w:color="auto" w:fill="006699"/>
        <w:ind w:left="567" w:hanging="567"/>
        <w:rPr>
          <w:rFonts w:ascii="Arial Narrow" w:hAnsi="Arial Narrow"/>
          <w:color w:val="FFFFFF"/>
          <w:sz w:val="24"/>
          <w:szCs w:val="24"/>
          <w:lang w:val="ro-RO"/>
        </w:rPr>
      </w:pPr>
      <w:bookmarkStart w:id="0" w:name="_Toc44687949"/>
      <w:bookmarkStart w:id="1" w:name="_Toc44931135"/>
      <w:bookmarkStart w:id="2" w:name="_Toc143975607"/>
      <w:r w:rsidRPr="00050F94">
        <w:rPr>
          <w:rFonts w:ascii="Arial Narrow" w:hAnsi="Arial Narrow"/>
          <w:color w:val="FFFFFF"/>
          <w:sz w:val="24"/>
          <w:szCs w:val="24"/>
          <w:lang w:val="ro-RO"/>
        </w:rPr>
        <w:t>Introducere</w:t>
      </w:r>
      <w:r w:rsidR="00BE6337" w:rsidRPr="00050F94">
        <w:rPr>
          <w:rFonts w:ascii="Arial Narrow" w:hAnsi="Arial Narrow"/>
          <w:color w:val="FFFFFF"/>
          <w:sz w:val="24"/>
          <w:szCs w:val="24"/>
          <w:lang w:val="ro-RO"/>
        </w:rPr>
        <w:t xml:space="preserve"> </w:t>
      </w:r>
      <w:r w:rsidR="00837696" w:rsidRPr="00050F94">
        <w:rPr>
          <w:rFonts w:ascii="Arial Narrow" w:hAnsi="Arial Narrow"/>
          <w:color w:val="FFFFFF"/>
          <w:sz w:val="24"/>
          <w:szCs w:val="24"/>
          <w:lang w:val="ro-RO"/>
        </w:rPr>
        <w:t>ș</w:t>
      </w:r>
      <w:r w:rsidRPr="00050F94">
        <w:rPr>
          <w:rFonts w:ascii="Arial Narrow" w:hAnsi="Arial Narrow"/>
          <w:color w:val="FFFFFF"/>
          <w:sz w:val="24"/>
          <w:szCs w:val="24"/>
          <w:lang w:val="ro-RO"/>
        </w:rPr>
        <w:t>i</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rezumat</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executiv</w:t>
      </w:r>
      <w:bookmarkEnd w:id="0"/>
      <w:bookmarkEnd w:id="1"/>
      <w:bookmarkEnd w:id="2"/>
    </w:p>
    <w:p w:rsidR="000247BA" w:rsidRPr="00050F94" w:rsidRDefault="000247BA" w:rsidP="000247BA">
      <w:pPr>
        <w:rPr>
          <w:rFonts w:ascii="Arial Narrow" w:hAnsi="Arial Narrow"/>
          <w:szCs w:val="24"/>
          <w:lang w:val="ro-RO"/>
        </w:rPr>
      </w:pPr>
    </w:p>
    <w:p w:rsidR="000247BA" w:rsidRPr="00050F94" w:rsidRDefault="000247BA"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3" w:name="_Toc44687950"/>
      <w:bookmarkStart w:id="4" w:name="_Toc44931136"/>
      <w:bookmarkStart w:id="5" w:name="_Toc143975608"/>
      <w:r w:rsidRPr="00050F94">
        <w:rPr>
          <w:rFonts w:ascii="Arial Narrow" w:eastAsia="Times New Roman" w:hAnsi="Arial Narrow" w:cs="Times New Roman"/>
          <w:b/>
          <w:color w:val="006699"/>
          <w:szCs w:val="24"/>
          <w:lang w:val="ro-RO"/>
        </w:rPr>
        <w:t>Fi</w:t>
      </w:r>
      <w:r w:rsidR="00837696" w:rsidRPr="00050F94">
        <w:rPr>
          <w:rFonts w:ascii="Arial Narrow" w:eastAsia="Times New Roman" w:hAnsi="Arial Narrow" w:cs="Times New Roman"/>
          <w:b/>
          <w:color w:val="006699"/>
          <w:szCs w:val="24"/>
          <w:lang w:val="ro-RO"/>
        </w:rPr>
        <w:t>ș</w:t>
      </w:r>
      <w:r w:rsidRPr="00050F94">
        <w:rPr>
          <w:rFonts w:ascii="Arial Narrow" w:eastAsia="Times New Roman" w:hAnsi="Arial Narrow" w:cs="Times New Roman"/>
          <w:b/>
          <w:color w:val="006699"/>
          <w:szCs w:val="24"/>
          <w:lang w:val="ro-RO"/>
        </w:rPr>
        <w:t>a</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de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rezumat</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PSM</w:t>
      </w:r>
      <w:bookmarkEnd w:id="3"/>
      <w:bookmarkEnd w:id="4"/>
      <w:bookmarkEnd w:id="5"/>
    </w:p>
    <w:p w:rsidR="000247BA" w:rsidRPr="00050F94" w:rsidRDefault="000247BA" w:rsidP="000247BA">
      <w:pPr>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Comunitară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continuare</w:t>
      </w:r>
      <w:r w:rsidR="00BE6337" w:rsidRPr="00050F94">
        <w:rPr>
          <w:rFonts w:ascii="Arial Narrow" w:hAnsi="Arial Narrow"/>
          <w:szCs w:val="24"/>
          <w:lang w:val="ro-RO"/>
        </w:rPr>
        <w:t xml:space="preserve"> </w:t>
      </w:r>
      <w:r w:rsidRPr="00050F94">
        <w:rPr>
          <w:rFonts w:ascii="Arial Narrow" w:hAnsi="Arial Narrow"/>
          <w:szCs w:val="24"/>
          <w:lang w:val="ro-RO"/>
        </w:rPr>
        <w:t>SDC)</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11782D" w:rsidRPr="00050F94">
        <w:rPr>
          <w:rFonts w:ascii="Arial Narrow" w:hAnsi="Arial Narrow"/>
          <w:szCs w:val="24"/>
          <w:lang w:val="ro-RO"/>
        </w:rPr>
        <w:t>pentru</w:t>
      </w:r>
      <w:r w:rsidR="00BE6337" w:rsidRPr="00050F94">
        <w:rPr>
          <w:rFonts w:ascii="Arial Narrow" w:hAnsi="Arial Narrow"/>
          <w:szCs w:val="24"/>
          <w:lang w:val="ro-RO"/>
        </w:rPr>
        <w:t xml:space="preserve"> </w:t>
      </w:r>
      <w:r w:rsidR="0011782D" w:rsidRPr="00050F94">
        <w:rPr>
          <w:rFonts w:ascii="Arial Narrow" w:hAnsi="Arial Narrow"/>
          <w:szCs w:val="24"/>
          <w:lang w:val="ro-RO"/>
        </w:rPr>
        <w:t>perioada</w:t>
      </w:r>
      <w:r w:rsidR="00BE6337" w:rsidRPr="00050F94">
        <w:rPr>
          <w:rFonts w:ascii="Arial Narrow" w:hAnsi="Arial Narrow"/>
          <w:szCs w:val="24"/>
          <w:lang w:val="ro-RO"/>
        </w:rPr>
        <w:t xml:space="preserve"> </w:t>
      </w:r>
      <w:r w:rsidR="0011782D" w:rsidRPr="00050F94">
        <w:rPr>
          <w:rFonts w:ascii="Arial Narrow" w:hAnsi="Arial Narrow"/>
          <w:szCs w:val="24"/>
          <w:lang w:val="ro-RO"/>
        </w:rPr>
        <w:t>anilor</w:t>
      </w:r>
      <w:r w:rsidR="00BE6337" w:rsidRPr="00050F94">
        <w:rPr>
          <w:rFonts w:ascii="Arial Narrow" w:hAnsi="Arial Narrow"/>
          <w:szCs w:val="24"/>
          <w:lang w:val="ro-RO"/>
        </w:rPr>
        <w:t xml:space="preserve"> </w:t>
      </w:r>
      <w:r w:rsidR="0011782D"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0011782D"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Aceasta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elaborată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suportul</w:t>
      </w:r>
      <w:r w:rsidR="00BE6337" w:rsidRPr="00050F94">
        <w:rPr>
          <w:rFonts w:ascii="Arial Narrow" w:hAnsi="Arial Narrow"/>
          <w:szCs w:val="24"/>
          <w:lang w:val="ro-RO"/>
        </w:rPr>
        <w:t xml:space="preserve"> </w:t>
      </w:r>
      <w:r w:rsidRPr="00050F94">
        <w:rPr>
          <w:rFonts w:ascii="Arial Narrow" w:hAnsi="Arial Narrow"/>
          <w:szCs w:val="24"/>
          <w:lang w:val="ro-RO"/>
        </w:rPr>
        <w:t>Grupului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Planificare</w:t>
      </w:r>
      <w:r w:rsidR="00BE6337" w:rsidRPr="00050F94">
        <w:rPr>
          <w:rFonts w:ascii="Arial Narrow" w:hAnsi="Arial Narrow"/>
          <w:szCs w:val="24"/>
          <w:lang w:val="ro-RO"/>
        </w:rPr>
        <w:t xml:space="preserve"> </w:t>
      </w:r>
      <w:r w:rsidRPr="00050F94">
        <w:rPr>
          <w:rFonts w:ascii="Arial Narrow" w:hAnsi="Arial Narrow"/>
          <w:szCs w:val="24"/>
          <w:lang w:val="ro-RO"/>
        </w:rPr>
        <w:t>Strategică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continuare</w:t>
      </w:r>
      <w:r w:rsidR="00BE6337" w:rsidRPr="00050F94">
        <w:rPr>
          <w:rFonts w:ascii="Arial Narrow" w:hAnsi="Arial Narrow"/>
          <w:szCs w:val="24"/>
          <w:lang w:val="ro-RO"/>
        </w:rPr>
        <w:t xml:space="preserve"> </w:t>
      </w:r>
      <w:r w:rsidRPr="00050F94">
        <w:rPr>
          <w:rFonts w:ascii="Arial Narrow" w:hAnsi="Arial Narrow"/>
          <w:szCs w:val="24"/>
          <w:lang w:val="ro-RO"/>
        </w:rPr>
        <w:t>GLPS)</w:t>
      </w:r>
      <w:r w:rsidR="00BE6337" w:rsidRPr="00050F94">
        <w:rPr>
          <w:rFonts w:ascii="Arial Narrow" w:hAnsi="Arial Narrow"/>
          <w:szCs w:val="24"/>
          <w:lang w:val="ro-RO"/>
        </w:rPr>
        <w:t xml:space="preserve"> </w:t>
      </w:r>
      <w:r w:rsidRPr="00050F94">
        <w:rPr>
          <w:rFonts w:ascii="Arial Narrow" w:hAnsi="Arial Narrow"/>
          <w:szCs w:val="24"/>
          <w:lang w:val="ro-RO"/>
        </w:rPr>
        <w:t>constituit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Dispozi</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primarului,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tehnică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metodologică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partea</w:t>
      </w:r>
      <w:r w:rsidR="00BE6337" w:rsidRPr="00050F94">
        <w:rPr>
          <w:rFonts w:ascii="Arial Narrow" w:hAnsi="Arial Narrow"/>
          <w:szCs w:val="24"/>
          <w:lang w:val="ro-RO"/>
        </w:rPr>
        <w:t xml:space="preserve"> </w:t>
      </w:r>
      <w:r w:rsidRPr="00050F94">
        <w:rPr>
          <w:rFonts w:ascii="Arial Narrow" w:hAnsi="Arial Narrow"/>
          <w:szCs w:val="24"/>
          <w:lang w:val="ro-RO"/>
        </w:rPr>
        <w:t>consultan</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Institutului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00E051B6" w:rsidRPr="00050F94">
        <w:rPr>
          <w:rFonts w:ascii="Arial Narrow" w:hAnsi="Arial Narrow"/>
          <w:szCs w:val="24"/>
          <w:lang w:val="ro-RO"/>
        </w:rPr>
        <w:t>”</w:t>
      </w:r>
      <w:r w:rsidRPr="00050F94">
        <w:rPr>
          <w:rFonts w:ascii="Arial Narrow" w:hAnsi="Arial Narrow"/>
          <w:szCs w:val="24"/>
          <w:lang w:val="ro-RO"/>
        </w:rPr>
        <w:t>Comunitatea</w:t>
      </w:r>
      <w:r w:rsidR="00BE6337" w:rsidRPr="00050F94">
        <w:rPr>
          <w:rFonts w:ascii="Arial Narrow" w:hAnsi="Arial Narrow"/>
          <w:szCs w:val="24"/>
          <w:lang w:val="ro-RO"/>
        </w:rPr>
        <w:t xml:space="preserve"> </w:t>
      </w:r>
      <w:r w:rsidRPr="00050F94">
        <w:rPr>
          <w:rFonts w:ascii="Arial Narrow" w:hAnsi="Arial Narrow"/>
          <w:szCs w:val="24"/>
          <w:lang w:val="ro-RO"/>
        </w:rPr>
        <w:t>Mea</w:t>
      </w:r>
      <w:r w:rsidR="00E051B6"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IREX</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Statelor</w:t>
      </w:r>
      <w:r w:rsidR="00BE6337" w:rsidRPr="00050F94">
        <w:rPr>
          <w:rFonts w:ascii="Arial Narrow" w:hAnsi="Arial Narrow"/>
          <w:szCs w:val="24"/>
          <w:lang w:val="ro-RO"/>
        </w:rPr>
        <w:t xml:space="preserve"> </w:t>
      </w:r>
      <w:r w:rsidRPr="00050F94">
        <w:rPr>
          <w:rFonts w:ascii="Arial Narrow" w:hAnsi="Arial Narrow"/>
          <w:szCs w:val="24"/>
          <w:lang w:val="ro-RO"/>
        </w:rPr>
        <w:t>Unite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Con</w:t>
      </w:r>
      <w:r w:rsidR="00837696" w:rsidRPr="00050F94">
        <w:rPr>
          <w:rFonts w:ascii="Arial Narrow" w:hAnsi="Arial Narrow"/>
          <w:szCs w:val="24"/>
          <w:lang w:val="ro-RO"/>
        </w:rPr>
        <w:t>ț</w:t>
      </w:r>
      <w:r w:rsidRPr="00050F94">
        <w:rPr>
          <w:rFonts w:ascii="Arial Narrow" w:hAnsi="Arial Narrow"/>
          <w:szCs w:val="24"/>
          <w:lang w:val="ro-RO"/>
        </w:rPr>
        <w:t>inutul</w:t>
      </w:r>
      <w:r w:rsidR="00BE6337" w:rsidRPr="00050F94">
        <w:rPr>
          <w:rFonts w:ascii="Arial Narrow" w:hAnsi="Arial Narrow"/>
          <w:szCs w:val="24"/>
          <w:lang w:val="ro-RO"/>
        </w:rPr>
        <w:t xml:space="preserve"> </w:t>
      </w:r>
      <w:r w:rsidRPr="00050F94">
        <w:rPr>
          <w:rFonts w:ascii="Arial Narrow" w:hAnsi="Arial Narrow"/>
          <w:szCs w:val="24"/>
          <w:lang w:val="ro-RO"/>
        </w:rPr>
        <w:t>acestui</w:t>
      </w:r>
      <w:r w:rsidR="00BE6337" w:rsidRPr="00050F94">
        <w:rPr>
          <w:rFonts w:ascii="Arial Narrow" w:hAnsi="Arial Narrow"/>
          <w:szCs w:val="24"/>
          <w:lang w:val="ro-RO"/>
        </w:rPr>
        <w:t xml:space="preserve"> </w:t>
      </w:r>
      <w:r w:rsidRPr="00050F94">
        <w:rPr>
          <w:rFonts w:ascii="Arial Narrow" w:hAnsi="Arial Narrow"/>
          <w:szCs w:val="24"/>
          <w:lang w:val="ro-RO"/>
        </w:rPr>
        <w:t>material</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responsabilitatea</w:t>
      </w:r>
      <w:r w:rsidR="00BE6337" w:rsidRPr="00050F94">
        <w:rPr>
          <w:rFonts w:ascii="Arial Narrow" w:hAnsi="Arial Narrow"/>
          <w:szCs w:val="24"/>
          <w:lang w:val="ro-RO"/>
        </w:rPr>
        <w:t xml:space="preserve"> </w:t>
      </w:r>
      <w:r w:rsidRPr="00050F94">
        <w:rPr>
          <w:rFonts w:ascii="Arial Narrow" w:hAnsi="Arial Narrow"/>
          <w:szCs w:val="24"/>
          <w:lang w:val="ro-RO"/>
        </w:rPr>
        <w:t>GLPS</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reflectă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mod</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viziunea</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Guvernului</w:t>
      </w:r>
      <w:r w:rsidR="00BE6337" w:rsidRPr="00050F94">
        <w:rPr>
          <w:rFonts w:ascii="Arial Narrow" w:hAnsi="Arial Narrow"/>
          <w:szCs w:val="24"/>
          <w:lang w:val="ro-RO"/>
        </w:rPr>
        <w:t xml:space="preserve"> </w:t>
      </w:r>
      <w:r w:rsidRPr="00050F94">
        <w:rPr>
          <w:rFonts w:ascii="Arial Narrow" w:hAnsi="Arial Narrow"/>
          <w:szCs w:val="24"/>
          <w:lang w:val="ro-RO"/>
        </w:rPr>
        <w:t>Statelor</w:t>
      </w:r>
      <w:r w:rsidR="00BE6337" w:rsidRPr="00050F94">
        <w:rPr>
          <w:rFonts w:ascii="Arial Narrow" w:hAnsi="Arial Narrow"/>
          <w:szCs w:val="24"/>
          <w:lang w:val="ro-RO"/>
        </w:rPr>
        <w:t xml:space="preserve"> </w:t>
      </w:r>
      <w:r w:rsidRPr="00050F94">
        <w:rPr>
          <w:rFonts w:ascii="Arial Narrow" w:hAnsi="Arial Narrow"/>
          <w:szCs w:val="24"/>
          <w:lang w:val="ro-RO"/>
        </w:rPr>
        <w:t>Unite.</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urmărit</w:t>
      </w:r>
      <w:r w:rsidR="00BE6337" w:rsidRPr="00050F94">
        <w:rPr>
          <w:rFonts w:ascii="Arial Narrow" w:hAnsi="Arial Narrow"/>
          <w:szCs w:val="24"/>
          <w:lang w:val="ro-RO"/>
        </w:rPr>
        <w:t xml:space="preserve"> </w:t>
      </w:r>
      <w:r w:rsidRPr="00050F94">
        <w:rPr>
          <w:rFonts w:ascii="Arial Narrow" w:hAnsi="Arial Narrow"/>
          <w:szCs w:val="24"/>
          <w:lang w:val="ro-RO"/>
        </w:rPr>
        <w:t>elaborarea</w:t>
      </w:r>
      <w:r w:rsidR="00BE6337" w:rsidRPr="00050F94">
        <w:rPr>
          <w:rFonts w:ascii="Arial Narrow" w:hAnsi="Arial Narrow"/>
          <w:szCs w:val="24"/>
          <w:lang w:val="ro-RO"/>
        </w:rPr>
        <w:t xml:space="preserve"> </w:t>
      </w:r>
      <w:r w:rsidRPr="00050F94">
        <w:rPr>
          <w:rFonts w:ascii="Arial Narrow" w:hAnsi="Arial Narrow"/>
          <w:szCs w:val="24"/>
          <w:lang w:val="ro-RO"/>
        </w:rPr>
        <w:t>analizei</w:t>
      </w:r>
      <w:r w:rsidR="00BE6337" w:rsidRPr="00050F94">
        <w:rPr>
          <w:rFonts w:ascii="Arial Narrow" w:hAnsi="Arial Narrow"/>
          <w:szCs w:val="24"/>
          <w:lang w:val="ro-RO"/>
        </w:rPr>
        <w:t xml:space="preserve"> </w:t>
      </w:r>
      <w:r w:rsidRPr="00050F94">
        <w:rPr>
          <w:rFonts w:ascii="Arial Narrow" w:hAnsi="Arial Narrow"/>
          <w:szCs w:val="24"/>
          <w:lang w:val="ro-RO"/>
        </w:rPr>
        <w:t>diagnostic,</w:t>
      </w:r>
      <w:r w:rsidR="00BE6337" w:rsidRPr="00050F94">
        <w:rPr>
          <w:rFonts w:ascii="Arial Narrow" w:hAnsi="Arial Narrow"/>
          <w:szCs w:val="24"/>
          <w:lang w:val="ro-RO"/>
        </w:rPr>
        <w:t xml:space="preserve"> </w:t>
      </w:r>
      <w:r w:rsidRPr="00050F94">
        <w:rPr>
          <w:rFonts w:ascii="Arial Narrow" w:hAnsi="Arial Narrow"/>
          <w:szCs w:val="24"/>
          <w:lang w:val="ro-RO"/>
        </w:rPr>
        <w:t>viziunii,</w:t>
      </w:r>
      <w:r w:rsidR="00BE6337" w:rsidRPr="00050F94">
        <w:rPr>
          <w:rFonts w:ascii="Arial Narrow" w:hAnsi="Arial Narrow"/>
          <w:szCs w:val="24"/>
          <w:lang w:val="ro-RO"/>
        </w:rPr>
        <w:t xml:space="preserve"> </w:t>
      </w:r>
      <w:r w:rsidRPr="00050F94">
        <w:rPr>
          <w:rFonts w:ascii="Arial Narrow" w:hAnsi="Arial Narrow"/>
          <w:szCs w:val="24"/>
          <w:lang w:val="ro-RO"/>
        </w:rPr>
        <w:t>obiectivelor</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planului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11782D" w:rsidRPr="00050F94">
        <w:rPr>
          <w:rFonts w:ascii="Arial Narrow" w:hAnsi="Arial Narrow"/>
          <w:szCs w:val="24"/>
          <w:lang w:val="ro-RO"/>
        </w:rPr>
        <w:t>c</w:t>
      </w:r>
      <w:r w:rsidR="00837696" w:rsidRPr="00050F94">
        <w:rPr>
          <w:rFonts w:ascii="Arial Narrow" w:hAnsi="Arial Narrow"/>
          <w:szCs w:val="24"/>
          <w:lang w:val="ro-RO"/>
        </w:rPr>
        <w:t>ț</w:t>
      </w:r>
      <w:r w:rsidR="0011782D" w:rsidRPr="00050F94">
        <w:rPr>
          <w:rFonts w:ascii="Arial Narrow" w:hAnsi="Arial Narrow"/>
          <w:szCs w:val="24"/>
          <w:lang w:val="ro-RO"/>
        </w:rPr>
        <w:t>iuni</w:t>
      </w:r>
      <w:r w:rsidR="00BE6337" w:rsidRPr="00050F94">
        <w:rPr>
          <w:rFonts w:ascii="Arial Narrow" w:hAnsi="Arial Narrow"/>
          <w:szCs w:val="24"/>
          <w:lang w:val="ro-RO"/>
        </w:rPr>
        <w:t xml:space="preserve"> </w:t>
      </w:r>
      <w:r w:rsidR="0011782D" w:rsidRPr="00050F94">
        <w:rPr>
          <w:rFonts w:ascii="Arial Narrow" w:hAnsi="Arial Narrow"/>
          <w:szCs w:val="24"/>
          <w:lang w:val="ro-RO"/>
        </w:rPr>
        <w:t>pentru</w:t>
      </w:r>
      <w:r w:rsidR="00BE6337" w:rsidRPr="00050F94">
        <w:rPr>
          <w:rFonts w:ascii="Arial Narrow" w:hAnsi="Arial Narrow"/>
          <w:szCs w:val="24"/>
          <w:lang w:val="ro-RO"/>
        </w:rPr>
        <w:t xml:space="preserve"> </w:t>
      </w:r>
      <w:r w:rsidR="0011782D" w:rsidRPr="00050F94">
        <w:rPr>
          <w:rFonts w:ascii="Arial Narrow" w:hAnsi="Arial Narrow"/>
          <w:szCs w:val="24"/>
          <w:lang w:val="ro-RO"/>
        </w:rPr>
        <w:t>perioada</w:t>
      </w:r>
      <w:r w:rsidR="00BE6337" w:rsidRPr="00050F94">
        <w:rPr>
          <w:rFonts w:ascii="Arial Narrow" w:hAnsi="Arial Narrow"/>
          <w:szCs w:val="24"/>
          <w:lang w:val="ro-RO"/>
        </w:rPr>
        <w:t xml:space="preserve"> </w:t>
      </w:r>
      <w:r w:rsidR="0011782D"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0011782D"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portofoliu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pune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punctele</w:t>
      </w:r>
      <w:r w:rsidR="00BE6337" w:rsidRPr="00050F94">
        <w:rPr>
          <w:rFonts w:ascii="Arial Narrow" w:hAnsi="Arial Narrow"/>
          <w:szCs w:val="24"/>
          <w:lang w:val="ro-RO"/>
        </w:rPr>
        <w:t xml:space="preserve"> </w:t>
      </w:r>
      <w:r w:rsidRPr="00050F94">
        <w:rPr>
          <w:rFonts w:ascii="Arial Narrow" w:hAnsi="Arial Narrow"/>
          <w:szCs w:val="24"/>
          <w:lang w:val="ro-RO"/>
        </w:rPr>
        <w:t>forte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bazează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w:t>
      </w:r>
      <w:r w:rsidR="00BE6337" w:rsidRPr="00050F94">
        <w:rPr>
          <w:rFonts w:ascii="Arial Narrow" w:hAnsi="Arial Narrow"/>
          <w:szCs w:val="24"/>
          <w:lang w:val="ro-RO"/>
        </w:rPr>
        <w:t xml:space="preserve"> </w:t>
      </w:r>
      <w:r w:rsidRPr="00050F94">
        <w:rPr>
          <w:rFonts w:ascii="Arial Narrow" w:hAnsi="Arial Narrow"/>
          <w:szCs w:val="24"/>
          <w:lang w:val="ro-RO"/>
        </w:rPr>
        <w:t>socio-uman,</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economiei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infrastructurii</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afaceri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capacitatea</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structurilor</w:t>
      </w:r>
      <w:r w:rsidR="00BE6337" w:rsidRPr="00050F94">
        <w:rPr>
          <w:rFonts w:ascii="Arial Narrow" w:hAnsi="Arial Narrow"/>
          <w:szCs w:val="24"/>
          <w:lang w:val="ro-RO"/>
        </w:rPr>
        <w:t xml:space="preserve"> </w:t>
      </w:r>
      <w:r w:rsidRPr="00050F94">
        <w:rPr>
          <w:rFonts w:ascii="Arial Narrow" w:hAnsi="Arial Narrow"/>
          <w:szCs w:val="24"/>
          <w:lang w:val="ro-RO"/>
        </w:rPr>
        <w:t>societă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civile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asumarea</w:t>
      </w:r>
      <w:r w:rsidR="00BE6337" w:rsidRPr="00050F94">
        <w:rPr>
          <w:rFonts w:ascii="Arial Narrow" w:hAnsi="Arial Narrow"/>
          <w:szCs w:val="24"/>
          <w:lang w:val="ro-RO"/>
        </w:rPr>
        <w:t xml:space="preserve"> </w:t>
      </w:r>
      <w:r w:rsidRPr="00050F94">
        <w:rPr>
          <w:rFonts w:ascii="Arial Narrow" w:hAnsi="Arial Narrow"/>
          <w:szCs w:val="24"/>
          <w:lang w:val="ro-RO"/>
        </w:rPr>
        <w:t>responsabilită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locală.</w:t>
      </w:r>
      <w:r w:rsidR="00BE6337" w:rsidRPr="00050F94">
        <w:rPr>
          <w:rFonts w:ascii="Arial Narrow" w:hAnsi="Arial Narrow"/>
          <w:szCs w:val="24"/>
          <w:lang w:val="ro-RO"/>
        </w:rPr>
        <w:t xml:space="preserve"> </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Principiile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stau</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elaborării</w:t>
      </w:r>
      <w:r w:rsidR="00BE6337" w:rsidRPr="00050F94">
        <w:rPr>
          <w:rFonts w:ascii="Arial Narrow" w:hAnsi="Arial Narrow"/>
          <w:szCs w:val="24"/>
          <w:lang w:val="ro-RO"/>
        </w:rPr>
        <w:t xml:space="preserve"> </w:t>
      </w:r>
      <w:r w:rsidRPr="00050F94">
        <w:rPr>
          <w:rFonts w:ascii="Arial Narrow" w:hAnsi="Arial Narrow"/>
          <w:szCs w:val="24"/>
          <w:lang w:val="ro-RO"/>
        </w:rPr>
        <w:t>documentului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unei</w:t>
      </w:r>
      <w:r w:rsidR="00BE6337" w:rsidRPr="00050F94">
        <w:rPr>
          <w:rFonts w:ascii="Arial Narrow" w:hAnsi="Arial Narrow"/>
          <w:szCs w:val="24"/>
          <w:lang w:val="ro-RO"/>
        </w:rPr>
        <w:t xml:space="preserve"> </w:t>
      </w:r>
      <w:r w:rsidRPr="00050F94">
        <w:rPr>
          <w:rFonts w:ascii="Arial Narrow" w:hAnsi="Arial Narrow"/>
          <w:szCs w:val="24"/>
          <w:lang w:val="ro-RO"/>
        </w:rPr>
        <w:t>guvernări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eficiente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responsabile;</w:t>
      </w:r>
      <w:r w:rsidR="00BE6337" w:rsidRPr="00050F94">
        <w:rPr>
          <w:rFonts w:ascii="Arial Narrow" w:hAnsi="Arial Narrow"/>
          <w:szCs w:val="24"/>
          <w:lang w:val="ro-RO"/>
        </w:rPr>
        <w:t xml:space="preserve"> </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decizional</w:t>
      </w:r>
      <w:r w:rsidR="00BE6337" w:rsidRPr="00050F94">
        <w:rPr>
          <w:rFonts w:ascii="Arial Narrow" w:hAnsi="Arial Narrow"/>
          <w:szCs w:val="24"/>
          <w:lang w:val="ro-RO"/>
        </w:rPr>
        <w:t xml:space="preserve"> </w:t>
      </w:r>
      <w:r w:rsidRPr="00050F94">
        <w:rPr>
          <w:rFonts w:ascii="Arial Narrow" w:hAnsi="Arial Narrow"/>
          <w:szCs w:val="24"/>
          <w:lang w:val="ro-RO"/>
        </w:rPr>
        <w:t>participativ</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(iii)</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principiilor</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durabile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Principalele</w:t>
      </w:r>
      <w:r w:rsidR="00BE6337" w:rsidRPr="00050F94">
        <w:rPr>
          <w:rFonts w:ascii="Arial Narrow" w:hAnsi="Arial Narrow"/>
          <w:szCs w:val="24"/>
          <w:lang w:val="ro-RO"/>
        </w:rPr>
        <w:t xml:space="preserve"> </w:t>
      </w:r>
      <w:r w:rsidR="00E051B6" w:rsidRPr="00050F94">
        <w:rPr>
          <w:rFonts w:ascii="Arial Narrow" w:hAnsi="Arial Narrow"/>
          <w:szCs w:val="24"/>
          <w:lang w:val="ro-RO"/>
        </w:rPr>
        <w:t>obiective</w:t>
      </w:r>
      <w:r w:rsidR="00BE6337" w:rsidRPr="00050F94">
        <w:rPr>
          <w:rFonts w:ascii="Arial Narrow" w:hAnsi="Arial Narrow"/>
          <w:szCs w:val="24"/>
          <w:lang w:val="ro-RO"/>
        </w:rPr>
        <w:t xml:space="preserve"> </w:t>
      </w:r>
      <w:r w:rsidR="00E051B6" w:rsidRPr="00050F94">
        <w:rPr>
          <w:rFonts w:ascii="Arial Narrow" w:hAnsi="Arial Narrow"/>
          <w:szCs w:val="24"/>
          <w:lang w:val="ro-RO"/>
        </w:rPr>
        <w:t>urmărite</w:t>
      </w:r>
      <w:r w:rsidR="00BE6337" w:rsidRPr="00050F94">
        <w:rPr>
          <w:rFonts w:ascii="Arial Narrow" w:hAnsi="Arial Narrow"/>
          <w:szCs w:val="24"/>
          <w:lang w:val="ro-RO"/>
        </w:rPr>
        <w:t xml:space="preserve"> </w:t>
      </w:r>
      <w:r w:rsidR="00E051B6" w:rsidRPr="00050F94">
        <w:rPr>
          <w:rFonts w:ascii="Arial Narrow" w:hAnsi="Arial Narrow"/>
          <w:szCs w:val="24"/>
          <w:lang w:val="ro-RO"/>
        </w:rPr>
        <w:t>de</w:t>
      </w:r>
      <w:r w:rsidR="00BE6337" w:rsidRPr="00050F94">
        <w:rPr>
          <w:rFonts w:ascii="Arial Narrow" w:hAnsi="Arial Narrow"/>
          <w:szCs w:val="24"/>
          <w:lang w:val="ro-RO"/>
        </w:rPr>
        <w:t xml:space="preserve"> </w:t>
      </w:r>
      <w:r w:rsidR="00E051B6" w:rsidRPr="00050F94">
        <w:rPr>
          <w:rFonts w:ascii="Arial Narrow" w:hAnsi="Arial Narrow"/>
          <w:szCs w:val="24"/>
          <w:lang w:val="ro-RO"/>
        </w:rPr>
        <w:t>SDC</w:t>
      </w:r>
      <w:r w:rsidR="00BE6337" w:rsidRPr="00050F94">
        <w:rPr>
          <w:rFonts w:ascii="Arial Narrow" w:hAnsi="Arial Narrow"/>
          <w:szCs w:val="24"/>
          <w:lang w:val="ro-RO"/>
        </w:rPr>
        <w:t xml:space="preserve"> </w:t>
      </w:r>
      <w:r w:rsidR="00E051B6" w:rsidRPr="00050F94">
        <w:rPr>
          <w:rFonts w:ascii="Arial Narrow" w:hAnsi="Arial Narrow"/>
          <w:szCs w:val="24"/>
          <w:lang w:val="ro-RO"/>
        </w:rPr>
        <w:t>a</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determinarea</w:t>
      </w:r>
      <w:r w:rsidR="00BE6337" w:rsidRPr="00050F94">
        <w:rPr>
          <w:rFonts w:ascii="Arial Narrow" w:hAnsi="Arial Narrow"/>
          <w:szCs w:val="24"/>
          <w:lang w:val="ro-RO"/>
        </w:rPr>
        <w:t xml:space="preserve"> </w:t>
      </w:r>
      <w:r w:rsidRPr="00050F94">
        <w:rPr>
          <w:rFonts w:ascii="Arial Narrow" w:hAnsi="Arial Narrow"/>
          <w:szCs w:val="24"/>
          <w:lang w:val="ro-RO"/>
        </w:rPr>
        <w:t>viziunii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dinamica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profunzimea</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propuse;</w:t>
      </w:r>
      <w:r w:rsidR="00BE6337" w:rsidRPr="00050F94">
        <w:rPr>
          <w:rFonts w:ascii="Arial Narrow" w:hAnsi="Arial Narrow"/>
          <w:szCs w:val="24"/>
          <w:lang w:val="ro-RO"/>
        </w:rPr>
        <w:t xml:space="preserve"> </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eficientizarea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gestionarea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(iii)</w:t>
      </w:r>
      <w:r w:rsidR="00BE6337" w:rsidRPr="00050F94">
        <w:rPr>
          <w:rFonts w:ascii="Arial Narrow" w:hAnsi="Arial Narrow"/>
          <w:szCs w:val="24"/>
          <w:lang w:val="ro-RO"/>
        </w:rPr>
        <w:t xml:space="preserve"> </w:t>
      </w:r>
      <w:r w:rsidRPr="00050F94">
        <w:rPr>
          <w:rFonts w:ascii="Arial Narrow" w:hAnsi="Arial Narrow"/>
          <w:szCs w:val="24"/>
          <w:lang w:val="ro-RO"/>
        </w:rPr>
        <w:t>utilizarea</w:t>
      </w:r>
      <w:r w:rsidR="00BE6337" w:rsidRPr="00050F94">
        <w:rPr>
          <w:rFonts w:ascii="Arial Narrow" w:hAnsi="Arial Narrow"/>
          <w:szCs w:val="24"/>
          <w:lang w:val="ro-RO"/>
        </w:rPr>
        <w:t xml:space="preserve"> </w:t>
      </w:r>
      <w:r w:rsidRPr="00050F94">
        <w:rPr>
          <w:rFonts w:ascii="Arial Narrow" w:hAnsi="Arial Narrow"/>
          <w:szCs w:val="24"/>
          <w:lang w:val="ro-RO"/>
        </w:rPr>
        <w:t>eficientă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resurselor</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(iv)</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(aspecte</w:t>
      </w:r>
      <w:r w:rsidR="00BE6337" w:rsidRPr="00050F94">
        <w:rPr>
          <w:rFonts w:ascii="Arial Narrow" w:hAnsi="Arial Narrow"/>
          <w:szCs w:val="24"/>
          <w:lang w:val="ro-RO"/>
        </w:rPr>
        <w:t xml:space="preserve"> </w:t>
      </w:r>
      <w:r w:rsidRPr="00050F94">
        <w:rPr>
          <w:rFonts w:ascii="Arial Narrow" w:hAnsi="Arial Narrow"/>
          <w:szCs w:val="24"/>
          <w:lang w:val="ro-RO"/>
        </w:rPr>
        <w:t>unice,</w:t>
      </w:r>
      <w:r w:rsidR="00BE6337" w:rsidRPr="00050F94">
        <w:rPr>
          <w:rFonts w:ascii="Arial Narrow" w:hAnsi="Arial Narrow"/>
          <w:szCs w:val="24"/>
          <w:lang w:val="ro-RO"/>
        </w:rPr>
        <w:t xml:space="preserve"> </w:t>
      </w:r>
      <w:r w:rsidRPr="00050F94">
        <w:rPr>
          <w:rFonts w:ascii="Arial Narrow" w:hAnsi="Arial Narrow"/>
          <w:szCs w:val="24"/>
          <w:lang w:val="ro-RO"/>
        </w:rPr>
        <w:t>irepetabile,</w:t>
      </w:r>
      <w:r w:rsidR="00BE6337" w:rsidRPr="00050F94">
        <w:rPr>
          <w:rFonts w:ascii="Arial Narrow" w:hAnsi="Arial Narrow"/>
          <w:szCs w:val="24"/>
          <w:lang w:val="ro-RO"/>
        </w:rPr>
        <w:t xml:space="preserve"> </w:t>
      </w:r>
      <w:r w:rsidRPr="00050F94">
        <w:rPr>
          <w:rFonts w:ascii="Arial Narrow" w:hAnsi="Arial Narrow"/>
          <w:szCs w:val="24"/>
          <w:lang w:val="ro-RO"/>
        </w:rPr>
        <w:t>competitive);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(v)</w:t>
      </w:r>
      <w:r w:rsidR="00BE6337" w:rsidRPr="00050F94">
        <w:rPr>
          <w:rFonts w:ascii="Arial Narrow" w:hAnsi="Arial Narrow"/>
          <w:szCs w:val="24"/>
          <w:lang w:val="ro-RO"/>
        </w:rPr>
        <w:t xml:space="preserve"> </w:t>
      </w:r>
      <w:r w:rsidRPr="00050F94">
        <w:rPr>
          <w:rFonts w:ascii="Arial Narrow" w:hAnsi="Arial Narrow"/>
          <w:szCs w:val="24"/>
          <w:lang w:val="ro-RO"/>
        </w:rPr>
        <w:t>atragerea</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externe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(buget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străine,</w:t>
      </w:r>
      <w:r w:rsidR="00BE6337" w:rsidRPr="00050F94">
        <w:rPr>
          <w:rFonts w:ascii="Arial Narrow" w:hAnsi="Arial Narrow"/>
          <w:szCs w:val="24"/>
          <w:lang w:val="ro-RO"/>
        </w:rPr>
        <w:t xml:space="preserve"> </w:t>
      </w:r>
      <w:r w:rsidRPr="00050F94">
        <w:rPr>
          <w:rFonts w:ascii="Arial Narrow" w:hAnsi="Arial Narrow"/>
          <w:szCs w:val="24"/>
          <w:lang w:val="ro-RO"/>
        </w:rPr>
        <w:t>dona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granturi)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implementa</w:t>
      </w:r>
      <w:r w:rsidR="00BE6337" w:rsidRPr="00050F94">
        <w:rPr>
          <w:rFonts w:ascii="Arial Narrow" w:hAnsi="Arial Narrow"/>
          <w:szCs w:val="24"/>
          <w:lang w:val="ro-RO"/>
        </w:rPr>
        <w:t xml:space="preserve"> </w:t>
      </w:r>
      <w:r w:rsidRPr="00050F94">
        <w:rPr>
          <w:rFonts w:ascii="Arial Narrow" w:hAnsi="Arial Narrow"/>
          <w:szCs w:val="24"/>
          <w:lang w:val="ro-RO"/>
        </w:rPr>
        <w:t>proiectele</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planificate.</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Beneficiari</w:t>
      </w:r>
      <w:r w:rsidR="00BE6337" w:rsidRPr="00050F94">
        <w:rPr>
          <w:rFonts w:ascii="Arial Narrow" w:hAnsi="Arial Narrow"/>
          <w:szCs w:val="24"/>
          <w:lang w:val="ro-RO"/>
        </w:rPr>
        <w:t xml:space="preserve"> </w:t>
      </w:r>
      <w:r w:rsidRPr="00050F94">
        <w:rPr>
          <w:rFonts w:ascii="Arial Narrow" w:hAnsi="Arial Narrow"/>
          <w:szCs w:val="24"/>
          <w:lang w:val="ro-RO"/>
        </w:rPr>
        <w:t>ai</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locuitorii</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structurile</w:t>
      </w:r>
      <w:r w:rsidR="00BE6337" w:rsidRPr="00050F94">
        <w:rPr>
          <w:rFonts w:ascii="Arial Narrow" w:hAnsi="Arial Narrow"/>
          <w:szCs w:val="24"/>
          <w:lang w:val="ro-RO"/>
        </w:rPr>
        <w:t xml:space="preserve"> </w:t>
      </w:r>
      <w:r w:rsidRPr="00050F94">
        <w:rPr>
          <w:rFonts w:ascii="Arial Narrow" w:hAnsi="Arial Narrow"/>
          <w:szCs w:val="24"/>
          <w:lang w:val="ro-RO"/>
        </w:rPr>
        <w:t>societă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civile,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privat,</w:t>
      </w:r>
      <w:r w:rsidR="00BE6337" w:rsidRPr="00050F94">
        <w:rPr>
          <w:rFonts w:ascii="Arial Narrow" w:hAnsi="Arial Narrow"/>
          <w:szCs w:val="24"/>
          <w:lang w:val="ro-RO"/>
        </w:rPr>
        <w:t xml:space="preserve"> </w:t>
      </w:r>
      <w:r w:rsidRPr="00050F94">
        <w:rPr>
          <w:rFonts w:ascii="Arial Narrow" w:hAnsi="Arial Narrow"/>
          <w:szCs w:val="24"/>
          <w:lang w:val="ro-RO"/>
        </w:rPr>
        <w:t>tinerii,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persoanele</w:t>
      </w:r>
      <w:r w:rsidR="00BE6337" w:rsidRPr="00050F94">
        <w:rPr>
          <w:rFonts w:ascii="Arial Narrow" w:hAnsi="Arial Narrow"/>
          <w:szCs w:val="24"/>
          <w:lang w:val="ro-RO"/>
        </w:rPr>
        <w:t xml:space="preserve"> </w:t>
      </w:r>
      <w:r w:rsidRPr="00050F94">
        <w:rPr>
          <w:rFonts w:ascii="Arial Narrow" w:hAnsi="Arial Narrow"/>
          <w:szCs w:val="24"/>
          <w:lang w:val="ro-RO"/>
        </w:rPr>
        <w:t>interesate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durabilă</w:t>
      </w:r>
      <w:r w:rsidR="00BE6337" w:rsidRPr="00050F94">
        <w:rPr>
          <w:rFonts w:ascii="Arial Narrow" w:hAnsi="Arial Narrow"/>
          <w:szCs w:val="24"/>
          <w:lang w:val="ro-RO"/>
        </w:rPr>
        <w:t xml:space="preserve"> </w:t>
      </w:r>
      <w:r w:rsidRPr="00050F94">
        <w:rPr>
          <w:rFonts w:ascii="Arial Narrow" w:hAnsi="Arial Narrow"/>
          <w:szCs w:val="24"/>
          <w:lang w:val="ro-RO"/>
        </w:rPr>
        <w:t>locală.</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SDC</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11782D" w:rsidRPr="00050F94">
        <w:rPr>
          <w:rFonts w:ascii="Arial Narrow" w:hAnsi="Arial Narrow"/>
          <w:szCs w:val="24"/>
          <w:lang w:val="ro-RO"/>
        </w:rPr>
        <w:t>pentru</w:t>
      </w:r>
      <w:r w:rsidR="00BE6337" w:rsidRPr="00050F94">
        <w:rPr>
          <w:rFonts w:ascii="Arial Narrow" w:hAnsi="Arial Narrow"/>
          <w:szCs w:val="24"/>
          <w:lang w:val="ro-RO"/>
        </w:rPr>
        <w:t xml:space="preserve"> </w:t>
      </w:r>
      <w:r w:rsidR="0011782D" w:rsidRPr="00050F94">
        <w:rPr>
          <w:rFonts w:ascii="Arial Narrow" w:hAnsi="Arial Narrow"/>
          <w:szCs w:val="24"/>
          <w:lang w:val="ro-RO"/>
        </w:rPr>
        <w:t>anii</w:t>
      </w:r>
      <w:r w:rsidR="00BE6337" w:rsidRPr="00050F94">
        <w:rPr>
          <w:rFonts w:ascii="Arial Narrow" w:hAnsi="Arial Narrow"/>
          <w:szCs w:val="24"/>
          <w:lang w:val="ro-RO"/>
        </w:rPr>
        <w:t xml:space="preserve"> </w:t>
      </w:r>
      <w:r w:rsidR="0011782D"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structurată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compartimente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include:</w:t>
      </w:r>
      <w:r w:rsidR="00BE6337" w:rsidRPr="00050F94">
        <w:rPr>
          <w:rFonts w:ascii="Arial Narrow" w:hAnsi="Arial Narrow"/>
          <w:szCs w:val="24"/>
          <w:lang w:val="ro-RO"/>
        </w:rPr>
        <w:t xml:space="preserve"> </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profilul</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analiza</w:t>
      </w:r>
      <w:r w:rsidR="00BE6337" w:rsidRPr="00050F94">
        <w:rPr>
          <w:rFonts w:ascii="Arial Narrow" w:hAnsi="Arial Narrow"/>
          <w:szCs w:val="24"/>
          <w:lang w:val="ro-RO"/>
        </w:rPr>
        <w:t xml:space="preserve"> </w:t>
      </w:r>
      <w:r w:rsidRPr="00050F94">
        <w:rPr>
          <w:rFonts w:ascii="Arial Narrow" w:hAnsi="Arial Narrow"/>
          <w:szCs w:val="24"/>
          <w:lang w:val="ro-RO"/>
        </w:rPr>
        <w:t>SWOT);</w:t>
      </w:r>
      <w:r w:rsidR="00BE6337" w:rsidRPr="00050F94">
        <w:rPr>
          <w:rFonts w:ascii="Arial Narrow" w:hAnsi="Arial Narrow"/>
          <w:szCs w:val="24"/>
          <w:lang w:val="ro-RO"/>
        </w:rPr>
        <w:t xml:space="preserve"> </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general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(viziunea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(iii)</w:t>
      </w:r>
      <w:r w:rsidR="00BE6337" w:rsidRPr="00050F94">
        <w:rPr>
          <w:rFonts w:ascii="Arial Narrow" w:hAnsi="Arial Narrow"/>
          <w:szCs w:val="24"/>
          <w:lang w:val="ro-RO"/>
        </w:rPr>
        <w:t xml:space="preserve"> </w:t>
      </w:r>
      <w:r w:rsidRPr="00050F94">
        <w:rPr>
          <w:rFonts w:ascii="Arial Narrow" w:hAnsi="Arial Narrow"/>
          <w:szCs w:val="24"/>
          <w:lang w:val="ro-RO"/>
        </w:rPr>
        <w:t>etapele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monitorizarea</w:t>
      </w:r>
      <w:r w:rsidR="00BE6337" w:rsidRPr="00050F94">
        <w:rPr>
          <w:rFonts w:ascii="Arial Narrow" w:hAnsi="Arial Narrow"/>
          <w:szCs w:val="24"/>
          <w:lang w:val="ro-RO"/>
        </w:rPr>
        <w:t xml:space="preserve"> </w:t>
      </w:r>
      <w:r w:rsidRPr="00050F94">
        <w:rPr>
          <w:rFonts w:ascii="Arial Narrow" w:hAnsi="Arial Narrow"/>
          <w:szCs w:val="24"/>
          <w:lang w:val="ro-RO"/>
        </w:rPr>
        <w:t>implementării</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(iv)</w:t>
      </w:r>
      <w:r w:rsidR="00BE6337" w:rsidRPr="00050F94">
        <w:rPr>
          <w:rFonts w:ascii="Arial Narrow" w:hAnsi="Arial Narrow"/>
          <w:szCs w:val="24"/>
          <w:lang w:val="ro-RO"/>
        </w:rPr>
        <w:t xml:space="preserve"> </w:t>
      </w:r>
      <w:r w:rsidRPr="00050F94">
        <w:rPr>
          <w:rFonts w:ascii="Arial Narrow" w:hAnsi="Arial Narrow"/>
          <w:szCs w:val="24"/>
          <w:lang w:val="ro-RO"/>
        </w:rPr>
        <w:t>planul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w:t>
      </w:r>
      <w:r w:rsidR="00BE6337" w:rsidRPr="00050F94">
        <w:rPr>
          <w:rFonts w:ascii="Arial Narrow" w:hAnsi="Arial Narrow"/>
          <w:szCs w:val="24"/>
          <w:lang w:val="ro-RO"/>
        </w:rPr>
        <w:t xml:space="preserve"> </w:t>
      </w:r>
      <w:r w:rsidRPr="00050F94">
        <w:rPr>
          <w:rFonts w:ascii="Arial Narrow" w:hAnsi="Arial Narrow"/>
          <w:szCs w:val="24"/>
          <w:lang w:val="ro-RO"/>
        </w:rPr>
        <w:t>(v)</w:t>
      </w:r>
      <w:r w:rsidR="00BE6337" w:rsidRPr="00050F94">
        <w:rPr>
          <w:rFonts w:ascii="Arial Narrow" w:hAnsi="Arial Narrow"/>
          <w:szCs w:val="24"/>
          <w:lang w:val="ro-RO"/>
        </w:rPr>
        <w:t xml:space="preserve"> </w:t>
      </w:r>
      <w:r w:rsidRPr="00050F94">
        <w:rPr>
          <w:rFonts w:ascii="Arial Narrow" w:hAnsi="Arial Narrow"/>
          <w:szCs w:val="24"/>
          <w:lang w:val="ro-RO"/>
        </w:rPr>
        <w:t>portofoliul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prioritare.</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Pl</w:t>
      </w:r>
      <w:r w:rsidR="0011782D" w:rsidRPr="00050F94">
        <w:rPr>
          <w:rFonts w:ascii="Arial Narrow" w:hAnsi="Arial Narrow"/>
          <w:szCs w:val="24"/>
          <w:lang w:val="ro-RO"/>
        </w:rPr>
        <w:t>anul</w:t>
      </w:r>
      <w:r w:rsidR="00BE6337" w:rsidRPr="00050F94">
        <w:rPr>
          <w:rFonts w:ascii="Arial Narrow" w:hAnsi="Arial Narrow"/>
          <w:szCs w:val="24"/>
          <w:lang w:val="ro-RO"/>
        </w:rPr>
        <w:t xml:space="preserve"> </w:t>
      </w:r>
      <w:r w:rsidR="0011782D" w:rsidRPr="00050F94">
        <w:rPr>
          <w:rFonts w:ascii="Arial Narrow" w:hAnsi="Arial Narrow"/>
          <w:szCs w:val="24"/>
          <w:lang w:val="ro-RO"/>
        </w:rPr>
        <w:t>de</w:t>
      </w:r>
      <w:r w:rsidR="00BE6337" w:rsidRPr="00050F94">
        <w:rPr>
          <w:rFonts w:ascii="Arial Narrow" w:hAnsi="Arial Narrow"/>
          <w:szCs w:val="24"/>
          <w:lang w:val="ro-RO"/>
        </w:rPr>
        <w:t xml:space="preserve"> </w:t>
      </w:r>
      <w:r w:rsidR="0011782D" w:rsidRPr="00050F94">
        <w:rPr>
          <w:rFonts w:ascii="Arial Narrow" w:hAnsi="Arial Narrow"/>
          <w:szCs w:val="24"/>
          <w:lang w:val="ro-RO"/>
        </w:rPr>
        <w:t>ac</w:t>
      </w:r>
      <w:r w:rsidR="00837696" w:rsidRPr="00050F94">
        <w:rPr>
          <w:rFonts w:ascii="Arial Narrow" w:hAnsi="Arial Narrow"/>
          <w:szCs w:val="24"/>
          <w:lang w:val="ro-RO"/>
        </w:rPr>
        <w:t>ț</w:t>
      </w:r>
      <w:r w:rsidR="0011782D" w:rsidRPr="00050F94">
        <w:rPr>
          <w:rFonts w:ascii="Arial Narrow" w:hAnsi="Arial Narrow"/>
          <w:szCs w:val="24"/>
          <w:lang w:val="ro-RO"/>
        </w:rPr>
        <w:t>iuni</w:t>
      </w:r>
      <w:r w:rsidR="00BE6337" w:rsidRPr="00050F94">
        <w:rPr>
          <w:rFonts w:ascii="Arial Narrow" w:hAnsi="Arial Narrow"/>
          <w:szCs w:val="24"/>
          <w:lang w:val="ro-RO"/>
        </w:rPr>
        <w:t xml:space="preserve"> </w:t>
      </w:r>
      <w:r w:rsidR="0011782D" w:rsidRPr="00050F94">
        <w:rPr>
          <w:rFonts w:ascii="Arial Narrow" w:hAnsi="Arial Narrow"/>
          <w:szCs w:val="24"/>
          <w:lang w:val="ro-RO"/>
        </w:rPr>
        <w:t>pentru</w:t>
      </w:r>
      <w:r w:rsidR="00BE6337" w:rsidRPr="00050F94">
        <w:rPr>
          <w:rFonts w:ascii="Arial Narrow" w:hAnsi="Arial Narrow"/>
          <w:szCs w:val="24"/>
          <w:lang w:val="ro-RO"/>
        </w:rPr>
        <w:t xml:space="preserve"> </w:t>
      </w:r>
      <w:r w:rsidR="0011782D" w:rsidRPr="00050F94">
        <w:rPr>
          <w:rFonts w:ascii="Arial Narrow" w:hAnsi="Arial Narrow"/>
          <w:szCs w:val="24"/>
          <w:lang w:val="ro-RO"/>
        </w:rPr>
        <w:t>anii</w:t>
      </w:r>
      <w:r w:rsidR="00BE6337" w:rsidRPr="00050F94">
        <w:rPr>
          <w:rFonts w:ascii="Arial Narrow" w:hAnsi="Arial Narrow"/>
          <w:szCs w:val="24"/>
          <w:lang w:val="ro-RO"/>
        </w:rPr>
        <w:t xml:space="preserve"> </w:t>
      </w:r>
      <w:r w:rsidR="0011782D"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0011782D"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00BE6337" w:rsidRPr="00050F94">
        <w:rPr>
          <w:rFonts w:ascii="Arial Narrow" w:hAnsi="Arial Narrow"/>
          <w:szCs w:val="24"/>
          <w:lang w:val="ro-RO"/>
        </w:rPr>
        <w:t xml:space="preserve"> </w:t>
      </w:r>
      <w:r w:rsidRPr="00050F94">
        <w:rPr>
          <w:rFonts w:ascii="Arial Narrow" w:hAnsi="Arial Narrow"/>
          <w:szCs w:val="24"/>
          <w:lang w:val="ro-RO"/>
        </w:rPr>
        <w:t>cuprinde</w:t>
      </w:r>
      <w:r w:rsidR="00BE6337" w:rsidRPr="00050F94">
        <w:rPr>
          <w:rFonts w:ascii="Arial Narrow" w:hAnsi="Arial Narrow"/>
          <w:szCs w:val="24"/>
          <w:lang w:val="ro-RO"/>
        </w:rPr>
        <w:t xml:space="preserve"> </w:t>
      </w:r>
      <w:r w:rsidRPr="00050F94">
        <w:rPr>
          <w:rFonts w:ascii="Arial Narrow" w:hAnsi="Arial Narrow"/>
          <w:szCs w:val="24"/>
          <w:lang w:val="ro-RO"/>
        </w:rPr>
        <w:t>totalitatea</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iunilor/măsurilor</w:t>
      </w:r>
      <w:r w:rsidR="00BE6337" w:rsidRPr="00050F94">
        <w:rPr>
          <w:rFonts w:ascii="Arial Narrow" w:hAnsi="Arial Narrow"/>
          <w:szCs w:val="24"/>
          <w:lang w:val="ro-RO"/>
        </w:rPr>
        <w:t xml:space="preserve"> </w:t>
      </w:r>
      <w:r w:rsidRPr="00050F94">
        <w:rPr>
          <w:rFonts w:ascii="Arial Narrow" w:hAnsi="Arial Narrow"/>
          <w:szCs w:val="24"/>
          <w:lang w:val="ro-RO"/>
        </w:rPr>
        <w:t>orientate</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atingerea</w:t>
      </w:r>
      <w:r w:rsidR="00BE6337" w:rsidRPr="00050F94">
        <w:rPr>
          <w:rFonts w:ascii="Arial Narrow" w:hAnsi="Arial Narrow"/>
          <w:szCs w:val="24"/>
          <w:lang w:val="ro-RO"/>
        </w:rPr>
        <w:t xml:space="preserve"> </w:t>
      </w:r>
      <w:r w:rsidRPr="00050F94">
        <w:rPr>
          <w:rFonts w:ascii="Arial Narrow" w:hAnsi="Arial Narrow"/>
          <w:szCs w:val="24"/>
          <w:lang w:val="ro-RO"/>
        </w:rPr>
        <w:t>obiectivelor</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indicarea:</w:t>
      </w:r>
      <w:r w:rsidR="00BE6337" w:rsidRPr="00050F94">
        <w:rPr>
          <w:rFonts w:ascii="Arial Narrow" w:hAnsi="Arial Narrow"/>
          <w:szCs w:val="24"/>
          <w:lang w:val="ro-RO"/>
        </w:rPr>
        <w:t xml:space="preserve"> </w:t>
      </w:r>
      <w:r w:rsidRPr="00050F94">
        <w:rPr>
          <w:rFonts w:ascii="Arial Narrow" w:hAnsi="Arial Narrow"/>
          <w:szCs w:val="24"/>
          <w:lang w:val="ro-RO"/>
        </w:rPr>
        <w:t>costului</w:t>
      </w:r>
      <w:r w:rsidR="00BE6337" w:rsidRPr="00050F94">
        <w:rPr>
          <w:rFonts w:ascii="Arial Narrow" w:hAnsi="Arial Narrow"/>
          <w:szCs w:val="24"/>
          <w:lang w:val="ro-RO"/>
        </w:rPr>
        <w:t xml:space="preserve"> </w:t>
      </w:r>
      <w:r w:rsidRPr="00050F94">
        <w:rPr>
          <w:rFonts w:ascii="Arial Narrow" w:hAnsi="Arial Narrow"/>
          <w:szCs w:val="24"/>
          <w:lang w:val="ro-RO"/>
        </w:rPr>
        <w:t>estimativ,</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responsabililor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realizarea</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iunilor,</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ialelor</w:t>
      </w:r>
      <w:r w:rsidR="00BE6337" w:rsidRPr="00050F94">
        <w:rPr>
          <w:rFonts w:ascii="Arial Narrow" w:hAnsi="Arial Narrow"/>
          <w:szCs w:val="24"/>
          <w:lang w:val="ro-RO"/>
        </w:rPr>
        <w:t xml:space="preserve"> </w:t>
      </w:r>
      <w:r w:rsidRPr="00050F94">
        <w:rPr>
          <w:rFonts w:ascii="Arial Narrow" w:hAnsi="Arial Narrow"/>
          <w:szCs w:val="24"/>
          <w:lang w:val="ro-RO"/>
        </w:rPr>
        <w:t>surse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indicatorilor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monitorizare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rezultatelor</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ș</w:t>
      </w:r>
      <w:r w:rsidRPr="00050F94">
        <w:rPr>
          <w:rFonts w:ascii="Arial Narrow" w:hAnsi="Arial Narrow"/>
          <w:szCs w:val="24"/>
          <w:lang w:val="ro-RO"/>
        </w:rPr>
        <w:t>teptate</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fiecărei</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iuni/proiect.</w:t>
      </w:r>
    </w:p>
    <w:p w:rsidR="000247BA" w:rsidRPr="00050F94" w:rsidRDefault="000247BA" w:rsidP="000247BA">
      <w:pPr>
        <w:rPr>
          <w:rFonts w:ascii="Arial Narrow" w:hAnsi="Arial Narrow"/>
          <w:szCs w:val="24"/>
          <w:lang w:val="ro-RO"/>
        </w:rPr>
      </w:pPr>
    </w:p>
    <w:p w:rsidR="000247BA" w:rsidRPr="00050F94" w:rsidRDefault="000247BA" w:rsidP="000247BA">
      <w:pPr>
        <w:rPr>
          <w:rFonts w:ascii="Arial Narrow" w:hAnsi="Arial Narrow"/>
          <w:szCs w:val="24"/>
          <w:lang w:val="ro-RO"/>
        </w:rPr>
      </w:pPr>
    </w:p>
    <w:p w:rsidR="000247BA" w:rsidRPr="00050F94" w:rsidRDefault="000247BA"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6" w:name="_Toc44687951"/>
      <w:bookmarkStart w:id="7" w:name="_Toc44931137"/>
      <w:bookmarkStart w:id="8" w:name="_Toc143975609"/>
      <w:r w:rsidRPr="00050F94">
        <w:rPr>
          <w:rFonts w:ascii="Arial Narrow" w:eastAsia="Times New Roman" w:hAnsi="Arial Narrow" w:cs="Times New Roman"/>
          <w:b/>
          <w:color w:val="006699"/>
          <w:szCs w:val="24"/>
          <w:lang w:val="ro-RO"/>
        </w:rPr>
        <w:t>Contextul</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na</w:t>
      </w:r>
      <w:r w:rsidR="00837696" w:rsidRPr="00050F94">
        <w:rPr>
          <w:rFonts w:ascii="Arial Narrow" w:eastAsia="Times New Roman" w:hAnsi="Arial Narrow" w:cs="Times New Roman"/>
          <w:b/>
          <w:color w:val="006699"/>
          <w:szCs w:val="24"/>
          <w:lang w:val="ro-RO"/>
        </w:rPr>
        <w:t>ț</w:t>
      </w:r>
      <w:r w:rsidRPr="00050F94">
        <w:rPr>
          <w:rFonts w:ascii="Arial Narrow" w:eastAsia="Times New Roman" w:hAnsi="Arial Narrow" w:cs="Times New Roman"/>
          <w:b/>
          <w:color w:val="006699"/>
          <w:szCs w:val="24"/>
          <w:lang w:val="ro-RO"/>
        </w:rPr>
        <w:t>ional</w:t>
      </w:r>
      <w:r w:rsidR="00BE6337" w:rsidRPr="00050F94">
        <w:rPr>
          <w:rFonts w:ascii="Arial Narrow" w:eastAsia="Times New Roman" w:hAnsi="Arial Narrow" w:cs="Times New Roman"/>
          <w:b/>
          <w:color w:val="006699"/>
          <w:szCs w:val="24"/>
          <w:lang w:val="ro-RO"/>
        </w:rPr>
        <w:t xml:space="preserve"> </w:t>
      </w:r>
      <w:r w:rsidR="00837696" w:rsidRPr="00050F94">
        <w:rPr>
          <w:rFonts w:ascii="Arial Narrow" w:eastAsia="Times New Roman" w:hAnsi="Arial Narrow" w:cs="Times New Roman"/>
          <w:b/>
          <w:color w:val="006699"/>
          <w:szCs w:val="24"/>
          <w:lang w:val="ro-RO"/>
        </w:rPr>
        <w:t>ș</w:t>
      </w:r>
      <w:r w:rsidRPr="00050F94">
        <w:rPr>
          <w:rFonts w:ascii="Arial Narrow" w:eastAsia="Times New Roman" w:hAnsi="Arial Narrow" w:cs="Times New Roman"/>
          <w:b/>
          <w:color w:val="006699"/>
          <w:szCs w:val="24"/>
          <w:lang w:val="ro-RO"/>
        </w:rPr>
        <w:t>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regional</w:t>
      </w:r>
      <w:bookmarkEnd w:id="6"/>
      <w:bookmarkEnd w:id="7"/>
      <w:bookmarkEnd w:id="8"/>
    </w:p>
    <w:p w:rsidR="000247BA" w:rsidRPr="00050F94" w:rsidRDefault="000247BA" w:rsidP="000247BA">
      <w:pPr>
        <w:rPr>
          <w:rFonts w:ascii="Arial Narrow" w:hAnsi="Arial Narrow"/>
          <w:szCs w:val="24"/>
          <w:lang w:val="ro-RO"/>
        </w:rPr>
      </w:pPr>
    </w:p>
    <w:p w:rsidR="000247BA" w:rsidRPr="00050F94" w:rsidRDefault="0011782D" w:rsidP="000247BA">
      <w:pPr>
        <w:jc w:val="both"/>
        <w:rPr>
          <w:rFonts w:ascii="Arial Narrow" w:hAnsi="Arial Narrow"/>
          <w:szCs w:val="24"/>
          <w:lang w:val="ro-RO"/>
        </w:rPr>
      </w:pPr>
      <w:r w:rsidRPr="00050F94">
        <w:rPr>
          <w:rFonts w:ascii="Arial Narrow" w:hAnsi="Arial Narrow"/>
          <w:szCs w:val="24"/>
          <w:lang w:val="ro-RO"/>
        </w:rPr>
        <w:t>SDC</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00BE6337" w:rsidRPr="00050F94">
        <w:rPr>
          <w:rFonts w:ascii="Arial Narrow" w:hAnsi="Arial Narrow"/>
          <w:szCs w:val="24"/>
          <w:lang w:val="ro-RO"/>
        </w:rPr>
        <w:t xml:space="preserve"> </w:t>
      </w:r>
      <w:r w:rsidR="000247BA" w:rsidRPr="00050F94">
        <w:rPr>
          <w:rFonts w:ascii="Arial Narrow" w:hAnsi="Arial Narrow"/>
          <w:szCs w:val="24"/>
          <w:lang w:val="ro-RO"/>
        </w:rPr>
        <w:t>este</w:t>
      </w:r>
      <w:r w:rsidR="00BE6337" w:rsidRPr="00050F94">
        <w:rPr>
          <w:rFonts w:ascii="Arial Narrow" w:hAnsi="Arial Narrow"/>
          <w:szCs w:val="24"/>
          <w:lang w:val="ro-RO"/>
        </w:rPr>
        <w:t xml:space="preserve"> </w:t>
      </w:r>
      <w:r w:rsidR="000247BA" w:rsidRPr="00050F94">
        <w:rPr>
          <w:rFonts w:ascii="Arial Narrow" w:hAnsi="Arial Narrow"/>
          <w:szCs w:val="24"/>
          <w:lang w:val="ro-RO"/>
        </w:rPr>
        <w:t>un</w:t>
      </w:r>
      <w:r w:rsidR="00BE6337" w:rsidRPr="00050F94">
        <w:rPr>
          <w:rFonts w:ascii="Arial Narrow" w:hAnsi="Arial Narrow"/>
          <w:szCs w:val="24"/>
          <w:lang w:val="ro-RO"/>
        </w:rPr>
        <w:t xml:space="preserve"> </w:t>
      </w:r>
      <w:r w:rsidR="000247BA" w:rsidRPr="00050F94">
        <w:rPr>
          <w:rFonts w:ascii="Arial Narrow" w:hAnsi="Arial Narrow"/>
          <w:szCs w:val="24"/>
          <w:lang w:val="ro-RO"/>
        </w:rPr>
        <w:t>document</w:t>
      </w:r>
      <w:r w:rsidR="00BE6337" w:rsidRPr="00050F94">
        <w:rPr>
          <w:rFonts w:ascii="Arial Narrow" w:hAnsi="Arial Narrow"/>
          <w:szCs w:val="24"/>
          <w:lang w:val="ro-RO"/>
        </w:rPr>
        <w:t xml:space="preserve"> </w:t>
      </w:r>
      <w:r w:rsidR="000247BA" w:rsidRPr="00050F94">
        <w:rPr>
          <w:rFonts w:ascii="Arial Narrow" w:hAnsi="Arial Narrow"/>
          <w:szCs w:val="24"/>
          <w:lang w:val="ro-RO"/>
        </w:rPr>
        <w:t>complex,</w:t>
      </w:r>
      <w:r w:rsidR="00BE6337" w:rsidRPr="00050F94">
        <w:rPr>
          <w:rFonts w:ascii="Arial Narrow" w:hAnsi="Arial Narrow"/>
          <w:szCs w:val="24"/>
          <w:lang w:val="ro-RO"/>
        </w:rPr>
        <w:t xml:space="preserve"> </w:t>
      </w:r>
      <w:r w:rsidR="000247BA" w:rsidRPr="00050F94">
        <w:rPr>
          <w:rFonts w:ascii="Arial Narrow" w:hAnsi="Arial Narrow"/>
          <w:szCs w:val="24"/>
          <w:lang w:val="ro-RO"/>
        </w:rPr>
        <w:t>elaborat</w:t>
      </w:r>
      <w:r w:rsidR="00BE6337" w:rsidRPr="00050F94">
        <w:rPr>
          <w:rFonts w:ascii="Arial Narrow" w:hAnsi="Arial Narrow"/>
          <w:szCs w:val="24"/>
          <w:lang w:val="ro-RO"/>
        </w:rPr>
        <w:t xml:space="preserve"> </w:t>
      </w:r>
      <w:r w:rsidR="000247BA" w:rsidRPr="00050F94">
        <w:rPr>
          <w:rFonts w:ascii="Arial Narrow" w:hAnsi="Arial Narrow"/>
          <w:szCs w:val="24"/>
          <w:lang w:val="ro-RO"/>
        </w:rPr>
        <w:t>printr-un</w:t>
      </w:r>
      <w:r w:rsidR="00BE6337" w:rsidRPr="00050F94">
        <w:rPr>
          <w:rFonts w:ascii="Arial Narrow" w:hAnsi="Arial Narrow"/>
          <w:szCs w:val="24"/>
          <w:lang w:val="ro-RO"/>
        </w:rPr>
        <w:t xml:space="preserve"> </w:t>
      </w:r>
      <w:r w:rsidR="000247BA" w:rsidRPr="00050F94">
        <w:rPr>
          <w:rFonts w:ascii="Arial Narrow" w:hAnsi="Arial Narrow"/>
          <w:szCs w:val="24"/>
          <w:lang w:val="ro-RO"/>
        </w:rPr>
        <w:t>larg</w:t>
      </w:r>
      <w:r w:rsidR="00BE6337" w:rsidRPr="00050F94">
        <w:rPr>
          <w:rFonts w:ascii="Arial Narrow" w:hAnsi="Arial Narrow"/>
          <w:szCs w:val="24"/>
          <w:lang w:val="ro-RO"/>
        </w:rPr>
        <w:t xml:space="preserve"> </w:t>
      </w:r>
      <w:r w:rsidR="000247BA" w:rsidRPr="00050F94">
        <w:rPr>
          <w:rFonts w:ascii="Arial Narrow" w:hAnsi="Arial Narrow"/>
          <w:szCs w:val="24"/>
          <w:lang w:val="ro-RO"/>
        </w:rPr>
        <w:t>parteneriat,</w:t>
      </w:r>
      <w:r w:rsidR="00BE6337" w:rsidRPr="00050F94">
        <w:rPr>
          <w:rFonts w:ascii="Arial Narrow" w:hAnsi="Arial Narrow"/>
          <w:szCs w:val="24"/>
          <w:lang w:val="ro-RO"/>
        </w:rPr>
        <w:t xml:space="preserve"> </w:t>
      </w:r>
      <w:r w:rsidR="000247BA" w:rsidRPr="00050F94">
        <w:rPr>
          <w:rFonts w:ascii="Arial Narrow" w:hAnsi="Arial Narrow"/>
          <w:szCs w:val="24"/>
          <w:lang w:val="ro-RO"/>
        </w:rPr>
        <w:t>care</w:t>
      </w:r>
      <w:r w:rsidR="00BE6337" w:rsidRPr="00050F94">
        <w:rPr>
          <w:rFonts w:ascii="Arial Narrow" w:hAnsi="Arial Narrow"/>
          <w:szCs w:val="24"/>
          <w:lang w:val="ro-RO"/>
        </w:rPr>
        <w:t xml:space="preserve"> </w:t>
      </w:r>
      <w:r w:rsidR="000247BA" w:rsidRPr="00050F94">
        <w:rPr>
          <w:rFonts w:ascii="Arial Narrow" w:hAnsi="Arial Narrow"/>
          <w:szCs w:val="24"/>
          <w:lang w:val="ro-RO"/>
        </w:rPr>
        <w:t>este</w:t>
      </w:r>
      <w:r w:rsidR="00BE6337" w:rsidRPr="00050F94">
        <w:rPr>
          <w:rFonts w:ascii="Arial Narrow" w:hAnsi="Arial Narrow"/>
          <w:szCs w:val="24"/>
          <w:lang w:val="ro-RO"/>
        </w:rPr>
        <w:t xml:space="preserve"> </w:t>
      </w:r>
      <w:r w:rsidR="000247BA" w:rsidRPr="00050F94">
        <w:rPr>
          <w:rFonts w:ascii="Arial Narrow" w:hAnsi="Arial Narrow"/>
          <w:szCs w:val="24"/>
          <w:lang w:val="ro-RO"/>
        </w:rPr>
        <w:t>corelat</w:t>
      </w:r>
      <w:r w:rsidR="00BE6337" w:rsidRPr="00050F94">
        <w:rPr>
          <w:rFonts w:ascii="Arial Narrow" w:hAnsi="Arial Narrow"/>
          <w:szCs w:val="24"/>
          <w:lang w:val="ro-RO"/>
        </w:rPr>
        <w:t xml:space="preserve"> </w:t>
      </w:r>
      <w:r w:rsidR="000247BA" w:rsidRPr="00050F94">
        <w:rPr>
          <w:rFonts w:ascii="Arial Narrow" w:hAnsi="Arial Narrow"/>
          <w:szCs w:val="24"/>
          <w:lang w:val="ro-RO"/>
        </w:rPr>
        <w:t>cu</w:t>
      </w:r>
      <w:r w:rsidR="00BE6337" w:rsidRPr="00050F94">
        <w:rPr>
          <w:rFonts w:ascii="Arial Narrow" w:hAnsi="Arial Narrow"/>
          <w:szCs w:val="24"/>
          <w:lang w:val="ro-RO"/>
        </w:rPr>
        <w:t xml:space="preserve"> </w:t>
      </w:r>
      <w:r w:rsidR="000247BA" w:rsidRPr="00050F94">
        <w:rPr>
          <w:rFonts w:ascii="Arial Narrow" w:hAnsi="Arial Narrow"/>
          <w:szCs w:val="24"/>
          <w:lang w:val="ro-RO"/>
        </w:rPr>
        <w:t>cele</w:t>
      </w:r>
      <w:r w:rsidR="00BE6337" w:rsidRPr="00050F94">
        <w:rPr>
          <w:rFonts w:ascii="Arial Narrow" w:hAnsi="Arial Narrow"/>
          <w:szCs w:val="24"/>
          <w:lang w:val="ro-RO"/>
        </w:rPr>
        <w:t xml:space="preserve"> </w:t>
      </w:r>
      <w:r w:rsidR="000247BA" w:rsidRPr="00050F94">
        <w:rPr>
          <w:rFonts w:ascii="Arial Narrow" w:hAnsi="Arial Narrow"/>
          <w:szCs w:val="24"/>
          <w:lang w:val="ro-RO"/>
        </w:rPr>
        <w:t>mai</w:t>
      </w:r>
      <w:r w:rsidR="00BE6337" w:rsidRPr="00050F94">
        <w:rPr>
          <w:rFonts w:ascii="Arial Narrow" w:hAnsi="Arial Narrow"/>
          <w:szCs w:val="24"/>
          <w:lang w:val="ro-RO"/>
        </w:rPr>
        <w:t xml:space="preserve"> </w:t>
      </w:r>
      <w:r w:rsidR="000247BA" w:rsidRPr="00050F94">
        <w:rPr>
          <w:rFonts w:ascii="Arial Narrow" w:hAnsi="Arial Narrow"/>
          <w:szCs w:val="24"/>
          <w:lang w:val="ro-RO"/>
        </w:rPr>
        <w:t>importante</w:t>
      </w:r>
      <w:r w:rsidR="00BE6337" w:rsidRPr="00050F94">
        <w:rPr>
          <w:rFonts w:ascii="Arial Narrow" w:hAnsi="Arial Narrow"/>
          <w:szCs w:val="24"/>
          <w:lang w:val="ro-RO"/>
        </w:rPr>
        <w:t xml:space="preserve"> </w:t>
      </w:r>
      <w:r w:rsidR="000247BA" w:rsidRPr="00050F94">
        <w:rPr>
          <w:rFonts w:ascii="Arial Narrow" w:hAnsi="Arial Narrow"/>
          <w:szCs w:val="24"/>
          <w:lang w:val="ro-RO"/>
        </w:rPr>
        <w:t>documente</w:t>
      </w:r>
      <w:r w:rsidR="00BE6337" w:rsidRPr="00050F94">
        <w:rPr>
          <w:rFonts w:ascii="Arial Narrow" w:hAnsi="Arial Narrow"/>
          <w:szCs w:val="24"/>
          <w:lang w:val="ro-RO"/>
        </w:rPr>
        <w:t xml:space="preserve"> </w:t>
      </w:r>
      <w:r w:rsidR="000247BA" w:rsidRPr="00050F94">
        <w:rPr>
          <w:rFonts w:ascii="Arial Narrow" w:hAnsi="Arial Narrow"/>
          <w:szCs w:val="24"/>
          <w:lang w:val="ro-RO"/>
        </w:rPr>
        <w:t>strategice</w:t>
      </w:r>
      <w:r w:rsidR="00BE6337" w:rsidRPr="00050F94">
        <w:rPr>
          <w:rFonts w:ascii="Arial Narrow" w:hAnsi="Arial Narrow"/>
          <w:szCs w:val="24"/>
          <w:lang w:val="ro-RO"/>
        </w:rPr>
        <w:t xml:space="preserve"> </w:t>
      </w:r>
      <w:r w:rsidR="000247BA" w:rsidRPr="00050F94">
        <w:rPr>
          <w:rFonts w:ascii="Arial Narrow" w:hAnsi="Arial Narrow"/>
          <w:szCs w:val="24"/>
          <w:lang w:val="ro-RO"/>
        </w:rPr>
        <w:t>na</w:t>
      </w:r>
      <w:r w:rsidR="00837696" w:rsidRPr="00050F94">
        <w:rPr>
          <w:rFonts w:ascii="Arial Narrow" w:hAnsi="Arial Narrow"/>
          <w:szCs w:val="24"/>
          <w:lang w:val="ro-RO"/>
        </w:rPr>
        <w:t>ț</w:t>
      </w:r>
      <w:r w:rsidR="000247BA" w:rsidRPr="00050F94">
        <w:rPr>
          <w:rFonts w:ascii="Arial Narrow" w:hAnsi="Arial Narrow"/>
          <w:szCs w:val="24"/>
          <w:lang w:val="ro-RO"/>
        </w:rPr>
        <w:t>ionale,</w:t>
      </w:r>
      <w:r w:rsidR="00BE6337" w:rsidRPr="00050F94">
        <w:rPr>
          <w:rFonts w:ascii="Arial Narrow" w:hAnsi="Arial Narrow"/>
          <w:szCs w:val="24"/>
          <w:lang w:val="ro-RO"/>
        </w:rPr>
        <w:t xml:space="preserve"> </w:t>
      </w:r>
      <w:r w:rsidR="000247BA" w:rsidRPr="00050F94">
        <w:rPr>
          <w:rFonts w:ascii="Arial Narrow" w:hAnsi="Arial Narrow"/>
          <w:szCs w:val="24"/>
          <w:lang w:val="ro-RO"/>
        </w:rPr>
        <w:t>sectoriale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0247BA" w:rsidRPr="00050F94">
        <w:rPr>
          <w:rFonts w:ascii="Arial Narrow" w:hAnsi="Arial Narrow"/>
          <w:szCs w:val="24"/>
          <w:lang w:val="ro-RO"/>
        </w:rPr>
        <w:t>i</w:t>
      </w:r>
      <w:r w:rsidR="00BE6337" w:rsidRPr="00050F94">
        <w:rPr>
          <w:rFonts w:ascii="Arial Narrow" w:hAnsi="Arial Narrow"/>
          <w:szCs w:val="24"/>
          <w:lang w:val="ro-RO"/>
        </w:rPr>
        <w:t xml:space="preserve"> </w:t>
      </w:r>
      <w:r w:rsidR="000247BA" w:rsidRPr="00050F94">
        <w:rPr>
          <w:rFonts w:ascii="Arial Narrow" w:hAnsi="Arial Narrow"/>
          <w:szCs w:val="24"/>
          <w:lang w:val="ro-RO"/>
        </w:rPr>
        <w:t>regionale:</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0011782D" w:rsidRPr="00050F94">
        <w:rPr>
          <w:rFonts w:ascii="Arial Narrow" w:hAnsi="Arial Narrow"/>
          <w:szCs w:val="24"/>
          <w:lang w:val="ro-RO"/>
        </w:rPr>
        <w:t>ională</w:t>
      </w:r>
      <w:r w:rsidR="00BE6337" w:rsidRPr="00050F94">
        <w:rPr>
          <w:rFonts w:ascii="Arial Narrow" w:hAnsi="Arial Narrow"/>
          <w:szCs w:val="24"/>
          <w:lang w:val="ro-RO"/>
        </w:rPr>
        <w:t xml:space="preserve"> </w:t>
      </w:r>
      <w:r w:rsidR="0011782D" w:rsidRPr="00050F94">
        <w:rPr>
          <w:rFonts w:ascii="Arial Narrow" w:hAnsi="Arial Narrow"/>
          <w:szCs w:val="24"/>
          <w:lang w:val="ro-RO"/>
        </w:rPr>
        <w:t>de</w:t>
      </w:r>
      <w:r w:rsidR="00BE6337" w:rsidRPr="00050F94">
        <w:rPr>
          <w:rFonts w:ascii="Arial Narrow" w:hAnsi="Arial Narrow"/>
          <w:szCs w:val="24"/>
          <w:lang w:val="ro-RO"/>
        </w:rPr>
        <w:t xml:space="preserve"> </w:t>
      </w:r>
      <w:r w:rsidR="0011782D" w:rsidRPr="00050F94">
        <w:rPr>
          <w:rFonts w:ascii="Arial Narrow" w:hAnsi="Arial Narrow"/>
          <w:szCs w:val="24"/>
          <w:lang w:val="ro-RO"/>
        </w:rPr>
        <w:t>Dezvoltare</w:t>
      </w:r>
      <w:r w:rsidR="00BE6337" w:rsidRPr="00050F94">
        <w:rPr>
          <w:rFonts w:ascii="Arial Narrow" w:hAnsi="Arial Narrow"/>
          <w:szCs w:val="24"/>
          <w:lang w:val="ro-RO"/>
        </w:rPr>
        <w:t xml:space="preserve"> </w:t>
      </w:r>
      <w:r w:rsidR="0011782D" w:rsidRPr="00050F94">
        <w:rPr>
          <w:rFonts w:ascii="Arial Narrow" w:hAnsi="Arial Narrow"/>
          <w:szCs w:val="24"/>
          <w:lang w:val="ro-RO"/>
        </w:rPr>
        <w:t>Moldova</w:t>
      </w:r>
      <w:r w:rsidR="00BE6337" w:rsidRPr="00050F94">
        <w:rPr>
          <w:rFonts w:ascii="Arial Narrow" w:hAnsi="Arial Narrow"/>
          <w:szCs w:val="24"/>
          <w:lang w:val="ro-RO"/>
        </w:rPr>
        <w:t xml:space="preserve"> </w:t>
      </w:r>
      <w:r w:rsidR="0011782D" w:rsidRPr="00050F94">
        <w:rPr>
          <w:rFonts w:ascii="Arial Narrow" w:hAnsi="Arial Narrow"/>
          <w:szCs w:val="24"/>
          <w:lang w:val="ro-RO"/>
        </w:rPr>
        <w:t>203</w:t>
      </w:r>
      <w:r w:rsidRPr="00050F94">
        <w:rPr>
          <w:rFonts w:ascii="Arial Narrow" w:hAnsi="Arial Narrow"/>
          <w:szCs w:val="24"/>
          <w:lang w:val="ro-RO"/>
        </w:rPr>
        <w:t>0;</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sanita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2014</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2028;</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Gestionare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ș</w:t>
      </w:r>
      <w:r w:rsidRPr="00050F94">
        <w:rPr>
          <w:rFonts w:ascii="Arial Narrow" w:hAnsi="Arial Narrow"/>
          <w:szCs w:val="24"/>
          <w:lang w:val="ro-RO"/>
        </w:rPr>
        <w:t>eurilor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2027;</w:t>
      </w:r>
    </w:p>
    <w:p w:rsidR="0011782D"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turismului</w:t>
      </w:r>
      <w:r w:rsidR="00BE6337" w:rsidRPr="00050F94">
        <w:rPr>
          <w:rFonts w:ascii="Arial Narrow" w:hAnsi="Arial Narrow"/>
          <w:szCs w:val="24"/>
          <w:lang w:val="ro-RO"/>
        </w:rPr>
        <w:t xml:space="preserve"> </w:t>
      </w:r>
    </w:p>
    <w:p w:rsidR="0011782D"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Regională</w:t>
      </w:r>
      <w:r w:rsidR="00BE6337" w:rsidRPr="00050F94">
        <w:rPr>
          <w:rFonts w:ascii="Arial Narrow" w:hAnsi="Arial Narrow"/>
          <w:szCs w:val="24"/>
          <w:lang w:val="ro-RO"/>
        </w:rPr>
        <w:t xml:space="preserve"> </w:t>
      </w:r>
    </w:p>
    <w:p w:rsidR="000247BA" w:rsidRPr="00050F94" w:rsidRDefault="00662240" w:rsidP="000C28DE">
      <w:pPr>
        <w:numPr>
          <w:ilvl w:val="0"/>
          <w:numId w:val="5"/>
        </w:numPr>
        <w:contextualSpacing/>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000247BA" w:rsidRPr="00050F94">
        <w:rPr>
          <w:rFonts w:ascii="Arial Narrow" w:hAnsi="Arial Narrow"/>
          <w:szCs w:val="24"/>
          <w:lang w:val="ro-RO"/>
        </w:rPr>
        <w:t>Regională</w:t>
      </w:r>
      <w:r w:rsidR="00BE6337" w:rsidRPr="00050F94">
        <w:rPr>
          <w:rFonts w:ascii="Arial Narrow" w:hAnsi="Arial Narrow"/>
          <w:szCs w:val="24"/>
          <w:lang w:val="ro-RO"/>
        </w:rPr>
        <w:t xml:space="preserve"> </w:t>
      </w:r>
      <w:r w:rsidR="0011782D" w:rsidRPr="00050F94">
        <w:rPr>
          <w:rFonts w:ascii="Arial Narrow" w:hAnsi="Arial Narrow"/>
          <w:szCs w:val="24"/>
          <w:lang w:val="ro-RO"/>
        </w:rPr>
        <w:t>Centru</w:t>
      </w:r>
      <w:r w:rsidR="00BE6337" w:rsidRPr="00050F94">
        <w:rPr>
          <w:rFonts w:ascii="Arial Narrow" w:hAnsi="Arial Narrow"/>
          <w:szCs w:val="24"/>
          <w:lang w:val="ro-RO"/>
        </w:rPr>
        <w:t xml:space="preserve"> </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sectorial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alimentării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Regiunea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0011782D" w:rsidRPr="00050F94">
        <w:rPr>
          <w:rFonts w:ascii="Arial Narrow" w:hAnsi="Arial Narrow"/>
          <w:szCs w:val="24"/>
          <w:lang w:val="ro-RO"/>
        </w:rPr>
        <w:t>Centru</w:t>
      </w:r>
      <w:r w:rsidRPr="00050F94">
        <w:rPr>
          <w:rFonts w:ascii="Arial Narrow" w:hAnsi="Arial Narrow"/>
          <w:szCs w:val="24"/>
          <w:lang w:val="ro-RO"/>
        </w:rPr>
        <w:t>;</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sectorial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managementului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ș</w:t>
      </w:r>
      <w:r w:rsidRPr="00050F94">
        <w:rPr>
          <w:rFonts w:ascii="Arial Narrow" w:hAnsi="Arial Narrow"/>
          <w:szCs w:val="24"/>
          <w:lang w:val="ro-RO"/>
        </w:rPr>
        <w:t>eurilor</w:t>
      </w:r>
      <w:r w:rsidR="00BE6337" w:rsidRPr="00050F94">
        <w:rPr>
          <w:rFonts w:ascii="Arial Narrow" w:hAnsi="Arial Narrow"/>
          <w:szCs w:val="24"/>
          <w:lang w:val="ro-RO"/>
        </w:rPr>
        <w:t xml:space="preserve"> </w:t>
      </w:r>
      <w:r w:rsidRPr="00050F94">
        <w:rPr>
          <w:rFonts w:ascii="Arial Narrow" w:hAnsi="Arial Narrow"/>
          <w:szCs w:val="24"/>
          <w:lang w:val="ro-RO"/>
        </w:rPr>
        <w:t>solide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Regiunea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0011782D" w:rsidRPr="00050F94">
        <w:rPr>
          <w:rFonts w:ascii="Arial Narrow" w:hAnsi="Arial Narrow"/>
          <w:szCs w:val="24"/>
          <w:lang w:val="ro-RO"/>
        </w:rPr>
        <w:t>Centru</w:t>
      </w:r>
      <w:r w:rsidRPr="00050F94">
        <w:rPr>
          <w:rFonts w:ascii="Arial Narrow" w:hAnsi="Arial Narrow"/>
          <w:szCs w:val="24"/>
          <w:lang w:val="ro-RO"/>
        </w:rPr>
        <w:t>;</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sectorial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drumurilor</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Regiunea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0011782D" w:rsidRPr="00050F94">
        <w:rPr>
          <w:rFonts w:ascii="Arial Narrow" w:hAnsi="Arial Narrow"/>
          <w:szCs w:val="24"/>
          <w:lang w:val="ro-RO"/>
        </w:rPr>
        <w:t>Centru</w:t>
      </w:r>
      <w:r w:rsidRPr="00050F94">
        <w:rPr>
          <w:rFonts w:ascii="Arial Narrow" w:hAnsi="Arial Narrow"/>
          <w:szCs w:val="24"/>
          <w:lang w:val="ro-RO"/>
        </w:rPr>
        <w:t>;</w:t>
      </w:r>
    </w:p>
    <w:p w:rsidR="000247BA" w:rsidRPr="00050F94" w:rsidRDefault="000247BA" w:rsidP="000C28DE">
      <w:pPr>
        <w:numPr>
          <w:ilvl w:val="0"/>
          <w:numId w:val="5"/>
        </w:numPr>
        <w:contextualSpacing/>
        <w:rPr>
          <w:rFonts w:ascii="Arial Narrow" w:hAnsi="Arial Narrow"/>
          <w:szCs w:val="24"/>
          <w:lang w:val="ro-RO"/>
        </w:rPr>
      </w:pPr>
      <w:r w:rsidRPr="00050F94">
        <w:rPr>
          <w:rFonts w:ascii="Arial Narrow" w:hAnsi="Arial Narrow"/>
          <w:szCs w:val="24"/>
          <w:lang w:val="ro-RO"/>
        </w:rPr>
        <w:t>Agenda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Durabilă</w:t>
      </w:r>
      <w:r w:rsidR="00BE6337" w:rsidRPr="00050F94">
        <w:rPr>
          <w:rFonts w:ascii="Arial Narrow" w:hAnsi="Arial Narrow"/>
          <w:szCs w:val="24"/>
          <w:lang w:val="ro-RO"/>
        </w:rPr>
        <w:t xml:space="preserve"> </w:t>
      </w:r>
      <w:r w:rsidRPr="00050F94">
        <w:rPr>
          <w:rFonts w:ascii="Arial Narrow" w:hAnsi="Arial Narrow"/>
          <w:szCs w:val="24"/>
          <w:lang w:val="ro-RO"/>
        </w:rPr>
        <w:t>2030.</w:t>
      </w:r>
    </w:p>
    <w:p w:rsidR="000247BA" w:rsidRPr="00050F94" w:rsidRDefault="000247BA" w:rsidP="000247BA">
      <w:pPr>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SDC</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8E7409" w:rsidRPr="00050F94">
        <w:rPr>
          <w:rFonts w:ascii="Arial Narrow" w:hAnsi="Arial Narrow"/>
          <w:szCs w:val="24"/>
          <w:lang w:val="ro-RO"/>
        </w:rPr>
        <w:t>pentru</w:t>
      </w:r>
      <w:r w:rsidR="00BE6337" w:rsidRPr="00050F94">
        <w:rPr>
          <w:rFonts w:ascii="Arial Narrow" w:hAnsi="Arial Narrow"/>
          <w:szCs w:val="24"/>
          <w:lang w:val="ro-RO"/>
        </w:rPr>
        <w:t xml:space="preserve"> </w:t>
      </w:r>
      <w:r w:rsidR="008E7409" w:rsidRPr="00050F94">
        <w:rPr>
          <w:rFonts w:ascii="Arial Narrow" w:hAnsi="Arial Narrow"/>
          <w:szCs w:val="24"/>
          <w:lang w:val="ro-RO"/>
        </w:rPr>
        <w:t>perioada</w:t>
      </w:r>
      <w:r w:rsidR="00BE6337" w:rsidRPr="00050F94">
        <w:rPr>
          <w:rFonts w:ascii="Arial Narrow" w:hAnsi="Arial Narrow"/>
          <w:szCs w:val="24"/>
          <w:lang w:val="ro-RO"/>
        </w:rPr>
        <w:t xml:space="preserve"> </w:t>
      </w:r>
      <w:r w:rsidR="008E7409" w:rsidRPr="00050F94">
        <w:rPr>
          <w:rFonts w:ascii="Arial Narrow" w:hAnsi="Arial Narrow"/>
          <w:szCs w:val="24"/>
          <w:lang w:val="ro-RO"/>
        </w:rPr>
        <w:t>202</w:t>
      </w:r>
      <w:r w:rsidR="00647973" w:rsidRPr="00050F94">
        <w:rPr>
          <w:rFonts w:ascii="Arial Narrow" w:hAnsi="Arial Narrow"/>
          <w:szCs w:val="24"/>
          <w:lang w:val="ro-RO"/>
        </w:rPr>
        <w:t>3</w:t>
      </w:r>
      <w:r w:rsidR="00BE6337" w:rsidRPr="00050F94">
        <w:rPr>
          <w:rFonts w:ascii="Arial Narrow" w:hAnsi="Arial Narrow"/>
          <w:szCs w:val="24"/>
          <w:lang w:val="ro-RO"/>
        </w:rPr>
        <w:t xml:space="preserve"> </w:t>
      </w:r>
      <w:r w:rsidR="008E7409" w:rsidRPr="00050F94">
        <w:rPr>
          <w:rFonts w:ascii="Arial Narrow" w:hAnsi="Arial Narrow"/>
          <w:szCs w:val="24"/>
          <w:lang w:val="ro-RO"/>
        </w:rPr>
        <w:t>-</w:t>
      </w:r>
      <w:r w:rsidR="00BE6337" w:rsidRPr="00050F94">
        <w:rPr>
          <w:rFonts w:ascii="Arial Narrow" w:hAnsi="Arial Narrow"/>
          <w:szCs w:val="24"/>
          <w:lang w:val="ro-RO"/>
        </w:rPr>
        <w:t xml:space="preserve"> </w:t>
      </w:r>
      <w:r w:rsidR="009B6C82" w:rsidRPr="00050F94">
        <w:rPr>
          <w:rFonts w:ascii="Arial Narrow" w:hAnsi="Arial Narrow"/>
          <w:szCs w:val="24"/>
          <w:lang w:val="ro-RO"/>
        </w:rPr>
        <w:t>2028</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Carta</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termen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comunitate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factorii</w:t>
      </w:r>
      <w:r w:rsidR="00BE6337" w:rsidRPr="00050F94">
        <w:rPr>
          <w:rFonts w:ascii="Arial Narrow" w:hAnsi="Arial Narrow"/>
          <w:szCs w:val="24"/>
          <w:lang w:val="ro-RO"/>
        </w:rPr>
        <w:t xml:space="preserve"> </w:t>
      </w:r>
      <w:r w:rsidRPr="00050F94">
        <w:rPr>
          <w:rFonts w:ascii="Arial Narrow" w:hAnsi="Arial Narrow"/>
          <w:szCs w:val="24"/>
          <w:lang w:val="ro-RO"/>
        </w:rPr>
        <w:t>importan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837696" w:rsidRPr="00050F94">
        <w:rPr>
          <w:rFonts w:ascii="Arial Narrow" w:hAnsi="Arial Narrow"/>
          <w:szCs w:val="24"/>
          <w:lang w:val="ro-RO"/>
        </w:rPr>
        <w:t>orașului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acela</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timp,</w:t>
      </w:r>
      <w:r w:rsidR="00BE6337" w:rsidRPr="00050F94">
        <w:rPr>
          <w:rFonts w:ascii="Arial Narrow" w:hAnsi="Arial Narrow"/>
          <w:szCs w:val="24"/>
          <w:lang w:val="ro-RO"/>
        </w:rPr>
        <w:t xml:space="preserve"> </w:t>
      </w:r>
      <w:r w:rsidRPr="00050F94">
        <w:rPr>
          <w:rFonts w:ascii="Arial Narrow" w:hAnsi="Arial Narrow"/>
          <w:szCs w:val="24"/>
          <w:lang w:val="ro-RO"/>
        </w:rPr>
        <w:t>cartea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vizită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aspira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sale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investitori,</w:t>
      </w:r>
      <w:r w:rsidR="00BE6337" w:rsidRPr="00050F94">
        <w:rPr>
          <w:rFonts w:ascii="Arial Narrow" w:hAnsi="Arial Narrow"/>
          <w:szCs w:val="24"/>
          <w:lang w:val="ro-RO"/>
        </w:rPr>
        <w:t xml:space="preserve"> </w:t>
      </w:r>
      <w:r w:rsidRPr="00050F94">
        <w:rPr>
          <w:rFonts w:ascii="Arial Narrow" w:hAnsi="Arial Narrow"/>
          <w:szCs w:val="24"/>
          <w:lang w:val="ro-RO"/>
        </w:rPr>
        <w:t>turi</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interesa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stabili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zonă.</w:t>
      </w:r>
      <w:r w:rsidR="00BE6337" w:rsidRPr="00050F94">
        <w:rPr>
          <w:rFonts w:ascii="Arial Narrow" w:hAnsi="Arial Narrow"/>
          <w:szCs w:val="24"/>
          <w:lang w:val="ro-RO"/>
        </w:rPr>
        <w:t xml:space="preserve"> </w:t>
      </w:r>
      <w:r w:rsidRPr="00050F94">
        <w:rPr>
          <w:rFonts w:ascii="Arial Narrow" w:hAnsi="Arial Narrow"/>
          <w:szCs w:val="24"/>
          <w:lang w:val="ro-RO"/>
        </w:rPr>
        <w:t>Documentul</w:t>
      </w:r>
      <w:r w:rsidR="00BE6337" w:rsidRPr="00050F94">
        <w:rPr>
          <w:rFonts w:ascii="Arial Narrow" w:hAnsi="Arial Narrow"/>
          <w:szCs w:val="24"/>
          <w:lang w:val="ro-RO"/>
        </w:rPr>
        <w:t xml:space="preserve"> </w:t>
      </w:r>
      <w:r w:rsidRPr="00050F94">
        <w:rPr>
          <w:rFonts w:ascii="Arial Narrow" w:hAnsi="Arial Narrow"/>
          <w:szCs w:val="24"/>
          <w:lang w:val="ro-RO"/>
        </w:rPr>
        <w:t>vizează:</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documentului</w:t>
      </w:r>
      <w:r w:rsidR="00BE6337" w:rsidRPr="00050F94">
        <w:rPr>
          <w:rFonts w:ascii="Arial Narrow" w:hAnsi="Arial Narrow"/>
          <w:szCs w:val="24"/>
          <w:lang w:val="ro-RO"/>
        </w:rPr>
        <w:t xml:space="preserve"> </w:t>
      </w:r>
      <w:r w:rsidRPr="00050F94">
        <w:rPr>
          <w:rFonts w:ascii="Arial Narrow" w:hAnsi="Arial Narrow"/>
          <w:szCs w:val="24"/>
          <w:lang w:val="ro-RO"/>
        </w:rPr>
        <w:t>integrator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planificare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00837696" w:rsidRPr="00050F94">
        <w:rPr>
          <w:rFonts w:ascii="Arial Narrow" w:hAnsi="Arial Narrow"/>
          <w:szCs w:val="24"/>
          <w:lang w:val="ro-RO"/>
        </w:rPr>
        <w:t>orașului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termen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fundamentarea</w:t>
      </w:r>
      <w:r w:rsidR="00BE6337" w:rsidRPr="00050F94">
        <w:rPr>
          <w:rFonts w:ascii="Arial Narrow" w:hAnsi="Arial Narrow"/>
          <w:szCs w:val="24"/>
          <w:lang w:val="ro-RO"/>
        </w:rPr>
        <w:t xml:space="preserve"> </w:t>
      </w:r>
      <w:r w:rsidRPr="00050F94">
        <w:rPr>
          <w:rFonts w:ascii="Arial Narrow" w:hAnsi="Arial Narrow"/>
          <w:szCs w:val="24"/>
          <w:lang w:val="ro-RO"/>
        </w:rPr>
        <w:t>Planului</w:t>
      </w:r>
      <w:r w:rsidR="00BE6337" w:rsidRPr="00050F94">
        <w:rPr>
          <w:rFonts w:ascii="Arial Narrow" w:hAnsi="Arial Narrow"/>
          <w:szCs w:val="24"/>
          <w:lang w:val="ro-RO"/>
        </w:rPr>
        <w:t xml:space="preserve"> </w:t>
      </w:r>
      <w:r w:rsidRPr="00050F94">
        <w:rPr>
          <w:rFonts w:ascii="Arial Narrow" w:hAnsi="Arial Narrow"/>
          <w:szCs w:val="24"/>
          <w:lang w:val="ro-RO"/>
        </w:rPr>
        <w:t>Urbanistic</w:t>
      </w:r>
      <w:r w:rsidR="00BE6337" w:rsidRPr="00050F94">
        <w:rPr>
          <w:rFonts w:ascii="Arial Narrow" w:hAnsi="Arial Narrow"/>
          <w:szCs w:val="24"/>
          <w:lang w:val="ro-RO"/>
        </w:rPr>
        <w:t xml:space="preserve"> </w:t>
      </w:r>
      <w:r w:rsidRPr="00050F94">
        <w:rPr>
          <w:rFonts w:ascii="Arial Narrow" w:hAnsi="Arial Narrow"/>
          <w:szCs w:val="24"/>
          <w:lang w:val="ro-RO"/>
        </w:rPr>
        <w:t>General;</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Identificarea</w:t>
      </w:r>
      <w:r w:rsidR="00BE6337" w:rsidRPr="00050F94">
        <w:rPr>
          <w:rFonts w:ascii="Arial Narrow" w:hAnsi="Arial Narrow"/>
          <w:szCs w:val="24"/>
          <w:lang w:val="ro-RO"/>
        </w:rPr>
        <w:t xml:space="preserve"> </w:t>
      </w:r>
      <w:r w:rsidRPr="00050F94">
        <w:rPr>
          <w:rFonts w:ascii="Arial Narrow" w:hAnsi="Arial Narrow"/>
          <w:szCs w:val="24"/>
          <w:lang w:val="ro-RO"/>
        </w:rPr>
        <w:t>domeniilor</w:t>
      </w:r>
      <w:r w:rsidR="00BE6337" w:rsidRPr="00050F94">
        <w:rPr>
          <w:rFonts w:ascii="Arial Narrow" w:hAnsi="Arial Narrow"/>
          <w:szCs w:val="24"/>
          <w:lang w:val="ro-RO"/>
        </w:rPr>
        <w:t xml:space="preserve"> </w:t>
      </w:r>
      <w:r w:rsidRPr="00050F94">
        <w:rPr>
          <w:rFonts w:ascii="Arial Narrow" w:hAnsi="Arial Narrow"/>
          <w:szCs w:val="24"/>
          <w:lang w:val="ro-RO"/>
        </w:rPr>
        <w:t>cheie,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aspectelor</w:t>
      </w:r>
      <w:r w:rsidR="00BE6337" w:rsidRPr="00050F94">
        <w:rPr>
          <w:rFonts w:ascii="Arial Narrow" w:hAnsi="Arial Narrow"/>
          <w:szCs w:val="24"/>
          <w:lang w:val="ro-RO"/>
        </w:rPr>
        <w:t xml:space="preserve"> </w:t>
      </w:r>
      <w:r w:rsidRPr="00050F94">
        <w:rPr>
          <w:rFonts w:ascii="Arial Narrow" w:hAnsi="Arial Narrow"/>
          <w:szCs w:val="24"/>
          <w:lang w:val="ro-RO"/>
        </w:rPr>
        <w:t>relevante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necesare</w:t>
      </w:r>
      <w:r w:rsidR="00BE6337" w:rsidRPr="00050F94">
        <w:rPr>
          <w:rFonts w:ascii="Arial Narrow" w:hAnsi="Arial Narrow"/>
          <w:szCs w:val="24"/>
          <w:lang w:val="ro-RO"/>
        </w:rPr>
        <w:t xml:space="preserve"> </w:t>
      </w:r>
      <w:r w:rsidRPr="00050F94">
        <w:rPr>
          <w:rFonts w:ascii="Arial Narrow" w:hAnsi="Arial Narrow"/>
          <w:szCs w:val="24"/>
          <w:lang w:val="ro-RO"/>
        </w:rPr>
        <w:t>rezolvării</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majore,</w:t>
      </w:r>
      <w:r w:rsidR="00BE6337" w:rsidRPr="00050F94">
        <w:rPr>
          <w:rFonts w:ascii="Arial Narrow" w:hAnsi="Arial Narrow"/>
          <w:szCs w:val="24"/>
          <w:lang w:val="ro-RO"/>
        </w:rPr>
        <w:t xml:space="preserve"> </w:t>
      </w:r>
      <w:r w:rsidRPr="00050F94">
        <w:rPr>
          <w:rFonts w:ascii="Arial Narrow" w:hAnsi="Arial Narrow"/>
          <w:szCs w:val="24"/>
          <w:lang w:val="ro-RO"/>
        </w:rPr>
        <w:t>punerii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consolidării</w:t>
      </w:r>
      <w:r w:rsidR="00BE6337" w:rsidRPr="00050F94">
        <w:rPr>
          <w:rFonts w:ascii="Arial Narrow" w:hAnsi="Arial Narrow"/>
          <w:szCs w:val="24"/>
          <w:lang w:val="ro-RO"/>
        </w:rPr>
        <w:t xml:space="preserve"> </w:t>
      </w:r>
      <w:r w:rsidRPr="00050F94">
        <w:rPr>
          <w:rFonts w:ascii="Arial Narrow" w:hAnsi="Arial Narrow"/>
          <w:szCs w:val="24"/>
          <w:lang w:val="ro-RO"/>
        </w:rPr>
        <w:t>pozi</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Structurarea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pachet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asigure</w:t>
      </w:r>
      <w:r w:rsidR="00BE6337" w:rsidRPr="00050F94">
        <w:rPr>
          <w:rFonts w:ascii="Arial Narrow" w:hAnsi="Arial Narrow"/>
          <w:szCs w:val="24"/>
          <w:lang w:val="ro-RO"/>
        </w:rPr>
        <w:t xml:space="preserve"> </w:t>
      </w:r>
      <w:r w:rsidR="00837696"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ării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bugetele</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fonduri</w:t>
      </w:r>
      <w:r w:rsidR="00BE6337" w:rsidRPr="00050F94">
        <w:rPr>
          <w:rFonts w:ascii="Arial Narrow" w:hAnsi="Arial Narrow"/>
          <w:szCs w:val="24"/>
          <w:lang w:val="ro-RO"/>
        </w:rPr>
        <w:t xml:space="preserve"> </w:t>
      </w:r>
      <w:r w:rsidRPr="00050F94">
        <w:rPr>
          <w:rFonts w:ascii="Arial Narrow" w:hAnsi="Arial Narrow"/>
          <w:szCs w:val="24"/>
          <w:lang w:val="ro-RO"/>
        </w:rPr>
        <w:t>derulate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prezent;</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Consolidarea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parteneriatului</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comunei;</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Crearea</w:t>
      </w:r>
      <w:r w:rsidR="00BE6337" w:rsidRPr="00050F94">
        <w:rPr>
          <w:rFonts w:ascii="Arial Narrow" w:hAnsi="Arial Narrow"/>
          <w:szCs w:val="24"/>
          <w:lang w:val="ro-RO"/>
        </w:rPr>
        <w:t xml:space="preserve"> </w:t>
      </w:r>
      <w:r w:rsidRPr="00050F94">
        <w:rPr>
          <w:rFonts w:ascii="Arial Narrow" w:hAnsi="Arial Narrow"/>
          <w:szCs w:val="24"/>
          <w:lang w:val="ro-RO"/>
        </w:rPr>
        <w:t>premiselor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parteneriatele</w:t>
      </w:r>
      <w:r w:rsidR="00BE6337" w:rsidRPr="00050F94">
        <w:rPr>
          <w:rFonts w:ascii="Arial Narrow" w:hAnsi="Arial Narrow"/>
          <w:szCs w:val="24"/>
          <w:lang w:val="ro-RO"/>
        </w:rPr>
        <w:t xml:space="preserve"> </w:t>
      </w:r>
      <w:r w:rsidRPr="00050F94">
        <w:rPr>
          <w:rFonts w:ascii="Arial Narrow" w:hAnsi="Arial Narrow"/>
          <w:szCs w:val="24"/>
          <w:lang w:val="ro-RO"/>
        </w:rPr>
        <w:t>zonale/regionale/na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accesarea</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elelor</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temele</w:t>
      </w:r>
      <w:r w:rsidR="00BE6337" w:rsidRPr="00050F94">
        <w:rPr>
          <w:rFonts w:ascii="Arial Narrow" w:hAnsi="Arial Narrow"/>
          <w:szCs w:val="24"/>
          <w:lang w:val="ro-RO"/>
        </w:rPr>
        <w:t xml:space="preserve"> </w:t>
      </w:r>
      <w:r w:rsidRPr="00050F94">
        <w:rPr>
          <w:rFonts w:ascii="Arial Narrow" w:hAnsi="Arial Narrow"/>
          <w:szCs w:val="24"/>
          <w:lang w:val="ro-RO"/>
        </w:rPr>
        <w:t>relevante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comunei;</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capacită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partenerilor</w:t>
      </w:r>
      <w:r w:rsidR="00BE6337" w:rsidRPr="00050F94">
        <w:rPr>
          <w:rFonts w:ascii="Arial Narrow" w:hAnsi="Arial Narrow"/>
          <w:szCs w:val="24"/>
          <w:lang w:val="ro-RO"/>
        </w:rPr>
        <w:t xml:space="preserve"> </w:t>
      </w:r>
      <w:r w:rsidRPr="00050F94">
        <w:rPr>
          <w:rFonts w:ascii="Arial Narrow" w:hAnsi="Arial Narrow"/>
          <w:szCs w:val="24"/>
          <w:lang w:val="ro-RO"/>
        </w:rPr>
        <w:t>locali;</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Conectarea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prevederile</w:t>
      </w:r>
      <w:r w:rsidR="00BE6337" w:rsidRPr="00050F94">
        <w:rPr>
          <w:rFonts w:ascii="Arial Narrow" w:hAnsi="Arial Narrow"/>
          <w:szCs w:val="24"/>
          <w:lang w:val="ro-RO"/>
        </w:rPr>
        <w:t xml:space="preserve"> </w:t>
      </w:r>
      <w:r w:rsidRPr="00050F94">
        <w:rPr>
          <w:rFonts w:ascii="Arial Narrow" w:hAnsi="Arial Narrow"/>
          <w:szCs w:val="24"/>
          <w:lang w:val="ro-RO"/>
        </w:rPr>
        <w:t>documentelor</w:t>
      </w:r>
      <w:r w:rsidR="00BE6337" w:rsidRPr="00050F94">
        <w:rPr>
          <w:rFonts w:ascii="Arial Narrow" w:hAnsi="Arial Narrow"/>
          <w:szCs w:val="24"/>
          <w:lang w:val="ro-RO"/>
        </w:rPr>
        <w:t xml:space="preserve"> </w:t>
      </w:r>
      <w:r w:rsidRPr="00050F94">
        <w:rPr>
          <w:rFonts w:ascii="Arial Narrow" w:hAnsi="Arial Narrow"/>
          <w:szCs w:val="24"/>
          <w:lang w:val="ro-RO"/>
        </w:rPr>
        <w:t>relevante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caracter</w:t>
      </w:r>
      <w:r w:rsidR="00BE6337" w:rsidRPr="00050F94">
        <w:rPr>
          <w:rFonts w:ascii="Arial Narrow" w:hAnsi="Arial Narrow"/>
          <w:szCs w:val="24"/>
          <w:lang w:val="ro-RO"/>
        </w:rPr>
        <w:t xml:space="preserve"> </w:t>
      </w:r>
      <w:r w:rsidRPr="00050F94">
        <w:rPr>
          <w:rFonts w:ascii="Arial Narrow" w:hAnsi="Arial Narrow"/>
          <w:szCs w:val="24"/>
          <w:lang w:val="ro-RO"/>
        </w:rPr>
        <w:t>strategic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director</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regiunii,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european;</w:t>
      </w:r>
    </w:p>
    <w:p w:rsidR="000247BA" w:rsidRPr="00050F94" w:rsidRDefault="000247BA" w:rsidP="000C28DE">
      <w:pPr>
        <w:numPr>
          <w:ilvl w:val="0"/>
          <w:numId w:val="6"/>
        </w:numPr>
        <w:contextualSpacing/>
        <w:jc w:val="both"/>
        <w:rPr>
          <w:rFonts w:ascii="Arial Narrow" w:hAnsi="Arial Narrow"/>
          <w:szCs w:val="24"/>
          <w:lang w:val="ro-RO"/>
        </w:rPr>
      </w:pP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condi</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fundamentarea</w:t>
      </w:r>
      <w:r w:rsidR="00BE6337" w:rsidRPr="00050F94">
        <w:rPr>
          <w:rFonts w:ascii="Arial Narrow" w:hAnsi="Arial Narrow"/>
          <w:szCs w:val="24"/>
          <w:lang w:val="ro-RO"/>
        </w:rPr>
        <w:t xml:space="preserve"> </w:t>
      </w:r>
      <w:r w:rsidRPr="00050F94">
        <w:rPr>
          <w:rFonts w:ascii="Arial Narrow" w:hAnsi="Arial Narrow"/>
          <w:szCs w:val="24"/>
          <w:lang w:val="ro-RO"/>
        </w:rPr>
        <w:t>politicilor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programelor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potrivit</w:t>
      </w:r>
      <w:r w:rsidR="00BE6337" w:rsidRPr="00050F94">
        <w:rPr>
          <w:rFonts w:ascii="Arial Narrow" w:hAnsi="Arial Narrow"/>
          <w:szCs w:val="24"/>
          <w:lang w:val="ro-RO"/>
        </w:rPr>
        <w:t xml:space="preserve"> </w:t>
      </w:r>
      <w:r w:rsidRPr="00050F94">
        <w:rPr>
          <w:rFonts w:ascii="Arial Narrow" w:hAnsi="Arial Narrow"/>
          <w:szCs w:val="24"/>
          <w:lang w:val="ro-RO"/>
        </w:rPr>
        <w:t>nevoilor</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termen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p>
    <w:p w:rsidR="000247BA" w:rsidRPr="00050F94" w:rsidRDefault="000247BA" w:rsidP="000247BA">
      <w:pPr>
        <w:rPr>
          <w:rFonts w:ascii="Arial Narrow" w:hAnsi="Arial Narrow"/>
          <w:szCs w:val="24"/>
          <w:lang w:val="ro-RO"/>
        </w:rPr>
      </w:pPr>
    </w:p>
    <w:p w:rsidR="000247BA" w:rsidRPr="00050F94" w:rsidRDefault="000247BA" w:rsidP="000247BA">
      <w:pPr>
        <w:rPr>
          <w:rFonts w:ascii="Arial Narrow" w:hAnsi="Arial Narrow"/>
          <w:szCs w:val="24"/>
          <w:lang w:val="ro-RO"/>
        </w:rPr>
      </w:pPr>
    </w:p>
    <w:p w:rsidR="000247BA" w:rsidRPr="00050F94" w:rsidRDefault="000247BA"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9" w:name="_Toc44687952"/>
      <w:bookmarkStart w:id="10" w:name="_Toc44931138"/>
      <w:bookmarkStart w:id="11" w:name="_Toc143975610"/>
      <w:r w:rsidRPr="00050F94">
        <w:rPr>
          <w:rFonts w:ascii="Arial Narrow" w:eastAsia="Times New Roman" w:hAnsi="Arial Narrow" w:cs="Times New Roman"/>
          <w:b/>
          <w:color w:val="006699"/>
          <w:szCs w:val="24"/>
          <w:lang w:val="ro-RO"/>
        </w:rPr>
        <w:t>Comisia</w:t>
      </w:r>
      <w:r w:rsidR="00BE6337" w:rsidRPr="00050F94">
        <w:rPr>
          <w:rFonts w:ascii="Arial Narrow" w:eastAsia="Times New Roman" w:hAnsi="Arial Narrow" w:cs="Times New Roman"/>
          <w:b/>
          <w:color w:val="006699"/>
          <w:szCs w:val="24"/>
          <w:lang w:val="ro-RO"/>
        </w:rPr>
        <w:t xml:space="preserve"> </w:t>
      </w:r>
      <w:r w:rsidR="00837696" w:rsidRPr="00050F94">
        <w:rPr>
          <w:rFonts w:ascii="Arial Narrow" w:eastAsia="Times New Roman" w:hAnsi="Arial Narrow" w:cs="Times New Roman"/>
          <w:b/>
          <w:color w:val="006699"/>
          <w:szCs w:val="24"/>
          <w:lang w:val="ro-RO"/>
        </w:rPr>
        <w:t>ș</w:t>
      </w:r>
      <w:r w:rsidRPr="00050F94">
        <w:rPr>
          <w:rFonts w:ascii="Arial Narrow" w:eastAsia="Times New Roman" w:hAnsi="Arial Narrow" w:cs="Times New Roman"/>
          <w:b/>
          <w:color w:val="006699"/>
          <w:szCs w:val="24"/>
          <w:lang w:val="ro-RO"/>
        </w:rPr>
        <w:t>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echipele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PSM</w:t>
      </w:r>
      <w:bookmarkEnd w:id="9"/>
      <w:bookmarkEnd w:id="10"/>
      <w:bookmarkEnd w:id="11"/>
    </w:p>
    <w:p w:rsidR="000247BA" w:rsidRPr="00050F94" w:rsidRDefault="000247BA" w:rsidP="000247BA">
      <w:pPr>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Prezentul</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Comunitară</w:t>
      </w:r>
      <w:r w:rsidR="00BE6337" w:rsidRPr="00050F94">
        <w:rPr>
          <w:rFonts w:ascii="Arial Narrow" w:hAnsi="Arial Narrow"/>
          <w:szCs w:val="24"/>
          <w:lang w:val="ro-RO"/>
        </w:rPr>
        <w:t xml:space="preserve"> </w:t>
      </w:r>
      <w:r w:rsidRPr="00050F94">
        <w:rPr>
          <w:rFonts w:ascii="Arial Narrow" w:hAnsi="Arial Narrow"/>
          <w:szCs w:val="24"/>
          <w:lang w:val="ro-RO"/>
        </w:rPr>
        <w:t>(SDC)</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647973"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8E7409" w:rsidRPr="00050F94">
        <w:rPr>
          <w:rFonts w:ascii="Arial Narrow" w:hAnsi="Arial Narrow"/>
          <w:szCs w:val="24"/>
          <w:lang w:val="ro-RO"/>
        </w:rPr>
        <w:t>pentru</w:t>
      </w:r>
      <w:r w:rsidR="00BE6337" w:rsidRPr="00050F94">
        <w:rPr>
          <w:rFonts w:ascii="Arial Narrow" w:hAnsi="Arial Narrow"/>
          <w:szCs w:val="24"/>
          <w:lang w:val="ro-RO"/>
        </w:rPr>
        <w:t xml:space="preserve"> </w:t>
      </w:r>
      <w:r w:rsidR="008E7409" w:rsidRPr="00050F94">
        <w:rPr>
          <w:rFonts w:ascii="Arial Narrow" w:hAnsi="Arial Narrow"/>
          <w:szCs w:val="24"/>
          <w:lang w:val="ro-RO"/>
        </w:rPr>
        <w:t>anii</w:t>
      </w:r>
      <w:r w:rsidR="00BE6337" w:rsidRPr="00050F94">
        <w:rPr>
          <w:rFonts w:ascii="Arial Narrow" w:hAnsi="Arial Narrow"/>
          <w:szCs w:val="24"/>
          <w:lang w:val="ro-RO"/>
        </w:rPr>
        <w:t xml:space="preserve"> </w:t>
      </w:r>
      <w:r w:rsidR="008E7409" w:rsidRPr="00050F94">
        <w:rPr>
          <w:rFonts w:ascii="Arial Narrow" w:hAnsi="Arial Narrow"/>
          <w:szCs w:val="24"/>
          <w:lang w:val="ro-RO"/>
        </w:rPr>
        <w:t>202</w:t>
      </w:r>
      <w:r w:rsidR="00647973" w:rsidRPr="00050F94">
        <w:rPr>
          <w:rFonts w:ascii="Arial Narrow" w:hAnsi="Arial Narrow"/>
          <w:szCs w:val="24"/>
          <w:lang w:val="ro-RO"/>
        </w:rPr>
        <w:t>3</w:t>
      </w:r>
      <w:r w:rsidR="008E7409" w:rsidRPr="00050F94">
        <w:rPr>
          <w:rFonts w:ascii="Arial Narrow" w:hAnsi="Arial Narrow"/>
          <w:szCs w:val="24"/>
          <w:lang w:val="ro-RO"/>
        </w:rPr>
        <w:t>-</w:t>
      </w:r>
      <w:r w:rsidR="009B6C82" w:rsidRPr="00050F94">
        <w:rPr>
          <w:rFonts w:ascii="Arial Narrow" w:hAnsi="Arial Narrow"/>
          <w:szCs w:val="24"/>
          <w:lang w:val="ro-RO"/>
        </w:rPr>
        <w:t>2028</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elaborată</w:t>
      </w:r>
      <w:r w:rsidR="00BE6337" w:rsidRPr="00050F94">
        <w:rPr>
          <w:rFonts w:ascii="Arial Narrow" w:hAnsi="Arial Narrow"/>
          <w:szCs w:val="24"/>
          <w:lang w:val="ro-RO"/>
        </w:rPr>
        <w:t xml:space="preserve"> </w:t>
      </w:r>
      <w:r w:rsidRPr="00050F94">
        <w:rPr>
          <w:rFonts w:ascii="Arial Narrow" w:hAnsi="Arial Narrow"/>
          <w:szCs w:val="24"/>
          <w:lang w:val="ro-RO"/>
        </w:rPr>
        <w:t>într-un</w:t>
      </w:r>
      <w:r w:rsidR="00BE6337" w:rsidRPr="00050F94">
        <w:rPr>
          <w:rFonts w:ascii="Arial Narrow" w:hAnsi="Arial Narrow"/>
          <w:szCs w:val="24"/>
          <w:lang w:val="ro-RO"/>
        </w:rPr>
        <w:t xml:space="preserve"> </w:t>
      </w:r>
      <w:r w:rsidRPr="00050F94">
        <w:rPr>
          <w:rFonts w:ascii="Arial Narrow" w:hAnsi="Arial Narrow"/>
          <w:szCs w:val="24"/>
          <w:lang w:val="ro-RO"/>
        </w:rPr>
        <w:t>mod</w:t>
      </w:r>
      <w:r w:rsidR="00BE6337" w:rsidRPr="00050F94">
        <w:rPr>
          <w:rFonts w:ascii="Arial Narrow" w:hAnsi="Arial Narrow"/>
          <w:szCs w:val="24"/>
          <w:lang w:val="ro-RO"/>
        </w:rPr>
        <w:t xml:space="preserve"> </w:t>
      </w:r>
      <w:r w:rsidRPr="00050F94">
        <w:rPr>
          <w:rFonts w:ascii="Arial Narrow" w:hAnsi="Arial Narrow"/>
          <w:szCs w:val="24"/>
          <w:lang w:val="ro-RO"/>
        </w:rPr>
        <w:t>participativ,</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Manualului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utilizare</w:t>
      </w:r>
      <w:r w:rsidR="00BE6337" w:rsidRPr="00050F94">
        <w:rPr>
          <w:rFonts w:ascii="Arial Narrow" w:hAnsi="Arial Narrow"/>
          <w:szCs w:val="24"/>
          <w:lang w:val="ro-RO"/>
        </w:rPr>
        <w:t xml:space="preserve"> </w:t>
      </w:r>
      <w:r w:rsidRPr="00050F94">
        <w:rPr>
          <w:rFonts w:ascii="Arial Narrow" w:hAnsi="Arial Narrow"/>
          <w:szCs w:val="24"/>
          <w:lang w:val="ro-RO"/>
        </w:rPr>
        <w:t>Ateliere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planificare</w:t>
      </w:r>
      <w:r w:rsidR="00BE6337" w:rsidRPr="00050F94">
        <w:rPr>
          <w:rFonts w:ascii="Arial Narrow" w:hAnsi="Arial Narrow"/>
          <w:szCs w:val="24"/>
          <w:lang w:val="ro-RO"/>
        </w:rPr>
        <w:t xml:space="preserve"> </w:t>
      </w:r>
      <w:r w:rsidRPr="00050F94">
        <w:rPr>
          <w:rFonts w:ascii="Arial Narrow" w:hAnsi="Arial Narrow"/>
          <w:szCs w:val="24"/>
          <w:lang w:val="ro-RO"/>
        </w:rPr>
        <w:t>strategică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elaborat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Comunitatea</w:t>
      </w:r>
      <w:r w:rsidR="00BE6337" w:rsidRPr="00050F94">
        <w:rPr>
          <w:rFonts w:ascii="Arial Narrow" w:hAnsi="Arial Narrow"/>
          <w:szCs w:val="24"/>
          <w:lang w:val="ro-RO"/>
        </w:rPr>
        <w:t xml:space="preserve"> </w:t>
      </w:r>
      <w:r w:rsidRPr="00050F94">
        <w:rPr>
          <w:rFonts w:ascii="Arial Narrow" w:hAnsi="Arial Narrow"/>
          <w:szCs w:val="24"/>
          <w:lang w:val="ro-RO"/>
        </w:rPr>
        <w:t>Mea</w:t>
      </w:r>
      <w:r w:rsidR="00BE6337" w:rsidRPr="00050F94">
        <w:rPr>
          <w:rFonts w:ascii="Arial Narrow" w:hAnsi="Arial Narrow"/>
          <w:szCs w:val="24"/>
          <w:lang w:val="ro-RO"/>
        </w:rPr>
        <w:t xml:space="preserve"> </w:t>
      </w:r>
      <w:r w:rsidRPr="00050F94">
        <w:rPr>
          <w:rFonts w:ascii="Arial Narrow" w:hAnsi="Arial Narrow"/>
          <w:szCs w:val="24"/>
          <w:lang w:val="ro-RO"/>
        </w:rPr>
        <w:t>(CM)</w:t>
      </w:r>
      <w:r w:rsidR="00BE6337" w:rsidRPr="00050F94">
        <w:rPr>
          <w:rFonts w:ascii="Arial Narrow" w:hAnsi="Arial Narrow"/>
          <w:szCs w:val="24"/>
          <w:lang w:val="ro-RO"/>
        </w:rPr>
        <w:t xml:space="preserve"> </w:t>
      </w:r>
      <w:r w:rsidRPr="00050F94">
        <w:rPr>
          <w:rFonts w:ascii="Arial Narrow" w:hAnsi="Arial Narrow"/>
          <w:szCs w:val="24"/>
          <w:lang w:val="ro-RO"/>
        </w:rPr>
        <w:t>Moldova.</w:t>
      </w:r>
    </w:p>
    <w:p w:rsidR="000247BA" w:rsidRPr="00050F94" w:rsidRDefault="000247BA" w:rsidP="000247BA">
      <w:pPr>
        <w:jc w:val="both"/>
        <w:rPr>
          <w:rFonts w:ascii="Arial Narrow" w:hAnsi="Arial Narrow"/>
          <w:szCs w:val="24"/>
          <w:lang w:val="ro-RO"/>
        </w:rPr>
      </w:pPr>
    </w:p>
    <w:p w:rsidR="000247BA" w:rsidRPr="00050F94" w:rsidRDefault="000247BA" w:rsidP="000247BA">
      <w:pPr>
        <w:jc w:val="both"/>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politică</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va</w:t>
      </w:r>
      <w:r w:rsidR="00BE6337" w:rsidRPr="00050F94">
        <w:rPr>
          <w:rFonts w:ascii="Arial Narrow" w:hAnsi="Arial Narrow"/>
          <w:szCs w:val="24"/>
          <w:lang w:val="ro-RO"/>
        </w:rPr>
        <w:t xml:space="preserve"> </w:t>
      </w:r>
      <w:r w:rsidRPr="00050F94">
        <w:rPr>
          <w:rFonts w:ascii="Arial Narrow" w:hAnsi="Arial Narrow"/>
          <w:szCs w:val="24"/>
          <w:lang w:val="ro-RO"/>
        </w:rPr>
        <w:t>ghida</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iunile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următorii</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asigurării</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continuu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coerent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p>
    <w:p w:rsidR="000247BA" w:rsidRPr="00050F94" w:rsidRDefault="000247BA" w:rsidP="000247BA">
      <w:pPr>
        <w:jc w:val="both"/>
        <w:rPr>
          <w:rFonts w:ascii="Arial Narrow" w:hAnsi="Arial Narrow"/>
          <w:szCs w:val="24"/>
          <w:lang w:val="ro-RO"/>
        </w:rPr>
      </w:pPr>
    </w:p>
    <w:p w:rsidR="000247BA" w:rsidRPr="00050F94" w:rsidRDefault="000247BA" w:rsidP="008E7409">
      <w:pPr>
        <w:rPr>
          <w:rFonts w:ascii="Arial Narrow" w:hAnsi="Arial Narrow"/>
          <w:szCs w:val="24"/>
          <w:lang w:val="ro-RO"/>
        </w:rPr>
      </w:pP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elaborarea</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creat</w:t>
      </w:r>
      <w:r w:rsidR="00BE6337" w:rsidRPr="00050F94">
        <w:rPr>
          <w:rFonts w:ascii="Arial Narrow" w:hAnsi="Arial Narrow"/>
          <w:szCs w:val="24"/>
          <w:lang w:val="ro-RO"/>
        </w:rPr>
        <w:t xml:space="preserve"> </w:t>
      </w:r>
      <w:r w:rsidRPr="00050F94">
        <w:rPr>
          <w:rFonts w:ascii="Arial Narrow" w:hAnsi="Arial Narrow"/>
          <w:szCs w:val="24"/>
          <w:lang w:val="ro-RO"/>
        </w:rPr>
        <w:t>grupul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căruia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aprobată</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00E051B6" w:rsidRPr="00050F94">
        <w:rPr>
          <w:rFonts w:ascii="Arial Narrow" w:hAnsi="Arial Narrow"/>
          <w:szCs w:val="24"/>
          <w:lang w:val="ro-RO"/>
        </w:rPr>
        <w:t>Dispozi</w:t>
      </w:r>
      <w:r w:rsidR="00837696" w:rsidRPr="00050F94">
        <w:rPr>
          <w:rFonts w:ascii="Arial Narrow" w:hAnsi="Arial Narrow"/>
          <w:szCs w:val="24"/>
          <w:lang w:val="ro-RO"/>
        </w:rPr>
        <w:t>ț</w:t>
      </w:r>
      <w:r w:rsidR="00E051B6" w:rsidRPr="00050F94">
        <w:rPr>
          <w:rFonts w:ascii="Arial Narrow" w:hAnsi="Arial Narrow"/>
          <w:szCs w:val="24"/>
          <w:lang w:val="ro-RO"/>
        </w:rPr>
        <w:t>ia</w:t>
      </w:r>
      <w:r w:rsidR="00BE6337" w:rsidRPr="00050F94">
        <w:rPr>
          <w:rFonts w:ascii="Arial Narrow" w:hAnsi="Arial Narrow"/>
          <w:szCs w:val="24"/>
          <w:lang w:val="ro-RO"/>
        </w:rPr>
        <w:t xml:space="preserve"> </w:t>
      </w:r>
      <w:r w:rsidR="00E051B6" w:rsidRPr="00050F94">
        <w:rPr>
          <w:rFonts w:ascii="Arial Narrow" w:hAnsi="Arial Narrow"/>
          <w:szCs w:val="24"/>
          <w:lang w:val="ro-RO"/>
        </w:rPr>
        <w:t>primarului</w:t>
      </w:r>
      <w:r w:rsidR="00BE6337" w:rsidRPr="00050F94">
        <w:rPr>
          <w:rFonts w:ascii="Arial Narrow" w:hAnsi="Arial Narrow"/>
          <w:szCs w:val="24"/>
          <w:lang w:val="ro-RO"/>
        </w:rPr>
        <w:t xml:space="preserve"> </w:t>
      </w:r>
      <w:r w:rsidR="008E7409" w:rsidRPr="00050F94">
        <w:rPr>
          <w:rFonts w:ascii="Arial Narrow" w:hAnsi="Arial Narrow"/>
          <w:szCs w:val="24"/>
          <w:lang w:val="ro-RO"/>
        </w:rPr>
        <w:t>nr.</w:t>
      </w:r>
      <w:r w:rsidR="00BE6337" w:rsidRPr="00050F94">
        <w:rPr>
          <w:rFonts w:ascii="Arial Narrow" w:hAnsi="Arial Narrow"/>
          <w:szCs w:val="24"/>
          <w:lang w:val="ro-RO"/>
        </w:rPr>
        <w:t xml:space="preserve"> </w:t>
      </w:r>
      <w:r w:rsidR="00647973" w:rsidRPr="00050F94">
        <w:rPr>
          <w:rFonts w:ascii="Arial Narrow" w:hAnsi="Arial Narrow"/>
          <w:szCs w:val="24"/>
          <w:lang w:val="ro-RO"/>
        </w:rPr>
        <w:t>127</w:t>
      </w:r>
      <w:r w:rsidR="00BE6337" w:rsidRPr="00050F94">
        <w:rPr>
          <w:rFonts w:ascii="Arial Narrow" w:hAnsi="Arial Narrow"/>
          <w:szCs w:val="24"/>
          <w:lang w:val="ro-RO"/>
        </w:rPr>
        <w:t xml:space="preserve"> </w:t>
      </w:r>
      <w:r w:rsidR="008E7409" w:rsidRPr="00050F94">
        <w:rPr>
          <w:rFonts w:ascii="Arial Narrow" w:hAnsi="Arial Narrow"/>
          <w:szCs w:val="24"/>
          <w:lang w:val="ro-RO"/>
        </w:rPr>
        <w:t>din</w:t>
      </w:r>
      <w:r w:rsidR="00BE6337" w:rsidRPr="00050F94">
        <w:rPr>
          <w:rFonts w:ascii="Arial Narrow" w:hAnsi="Arial Narrow"/>
          <w:szCs w:val="24"/>
          <w:lang w:val="ro-RO"/>
        </w:rPr>
        <w:t xml:space="preserve"> </w:t>
      </w:r>
      <w:r w:rsidR="00647973" w:rsidRPr="00050F94">
        <w:rPr>
          <w:rFonts w:ascii="Arial Narrow" w:hAnsi="Arial Narrow"/>
          <w:szCs w:val="24"/>
          <w:lang w:val="ro-RO"/>
        </w:rPr>
        <w:t>6</w:t>
      </w:r>
      <w:r w:rsidR="00BE6337" w:rsidRPr="00050F94">
        <w:rPr>
          <w:rFonts w:ascii="Arial Narrow" w:hAnsi="Arial Narrow"/>
          <w:szCs w:val="24"/>
          <w:lang w:val="ro-RO"/>
        </w:rPr>
        <w:t xml:space="preserve"> </w:t>
      </w:r>
      <w:r w:rsidR="00647973" w:rsidRPr="00050F94">
        <w:rPr>
          <w:rFonts w:ascii="Arial Narrow" w:hAnsi="Arial Narrow"/>
          <w:szCs w:val="24"/>
          <w:lang w:val="ro-RO"/>
        </w:rPr>
        <w:t>iun</w:t>
      </w:r>
      <w:r w:rsidR="008E7409" w:rsidRPr="00050F94">
        <w:rPr>
          <w:rFonts w:ascii="Arial Narrow" w:hAnsi="Arial Narrow"/>
          <w:szCs w:val="24"/>
          <w:lang w:val="ro-RO"/>
        </w:rPr>
        <w:t>ie</w:t>
      </w:r>
      <w:r w:rsidR="00BE6337" w:rsidRPr="00050F94">
        <w:rPr>
          <w:rFonts w:ascii="Arial Narrow" w:hAnsi="Arial Narrow"/>
          <w:szCs w:val="24"/>
          <w:lang w:val="ro-RO"/>
        </w:rPr>
        <w:t xml:space="preserve"> </w:t>
      </w:r>
      <w:r w:rsidR="008E7409" w:rsidRPr="00050F94">
        <w:rPr>
          <w:rFonts w:ascii="Arial Narrow" w:hAnsi="Arial Narrow"/>
          <w:szCs w:val="24"/>
          <w:lang w:val="ro-RO"/>
        </w:rPr>
        <w:t>202</w:t>
      </w:r>
      <w:r w:rsidR="00647973" w:rsidRPr="00050F94">
        <w:rPr>
          <w:rFonts w:ascii="Arial Narrow" w:hAnsi="Arial Narrow"/>
          <w:szCs w:val="24"/>
          <w:lang w:val="ro-RO"/>
        </w:rPr>
        <w:t>3</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urmează:</w:t>
      </w:r>
    </w:p>
    <w:p w:rsidR="00E051B6" w:rsidRPr="00050F94" w:rsidRDefault="00E051B6" w:rsidP="000247BA">
      <w:pPr>
        <w:rPr>
          <w:rFonts w:ascii="Arial Narrow" w:hAnsi="Arial Narrow"/>
          <w:szCs w:val="24"/>
          <w:lang w:val="ro-RO"/>
        </w:rPr>
      </w:pPr>
    </w:p>
    <w:p w:rsidR="000247BA" w:rsidRPr="00050F94" w:rsidRDefault="000247BA" w:rsidP="000247BA">
      <w:pPr>
        <w:rPr>
          <w:rFonts w:ascii="Arial Narrow" w:hAnsi="Arial Narrow"/>
          <w:b/>
          <w:iCs/>
          <w:szCs w:val="24"/>
          <w:lang w:val="ro-RO"/>
        </w:rPr>
      </w:pPr>
      <w:bookmarkStart w:id="12" w:name="_Toc37769408"/>
      <w:bookmarkStart w:id="13" w:name="_Toc143975661"/>
      <w:r w:rsidRPr="00050F94">
        <w:rPr>
          <w:rFonts w:ascii="Arial Narrow" w:hAnsi="Arial Narrow"/>
          <w:b/>
          <w:iCs/>
          <w:szCs w:val="24"/>
          <w:lang w:val="ro-RO"/>
        </w:rPr>
        <w:t>Tabelul</w:t>
      </w:r>
      <w:r w:rsidR="00BE6337" w:rsidRPr="00050F94">
        <w:rPr>
          <w:rFonts w:ascii="Arial Narrow" w:hAnsi="Arial Narrow"/>
          <w:b/>
          <w:iCs/>
          <w:szCs w:val="24"/>
          <w:lang w:val="ro-RO"/>
        </w:rPr>
        <w:t xml:space="preserve"> </w:t>
      </w:r>
      <w:r w:rsidR="002A0FB4" w:rsidRPr="00050F94">
        <w:rPr>
          <w:rFonts w:ascii="Arial Narrow" w:hAnsi="Arial Narrow"/>
          <w:b/>
          <w:iCs/>
          <w:szCs w:val="24"/>
          <w:lang w:val="ro-RO"/>
        </w:rPr>
        <w:fldChar w:fldCharType="begin"/>
      </w:r>
      <w:r w:rsidRPr="00050F94">
        <w:rPr>
          <w:rFonts w:ascii="Arial Narrow" w:hAnsi="Arial Narrow"/>
          <w:b/>
          <w:iCs/>
          <w:szCs w:val="24"/>
          <w:lang w:val="ro-RO"/>
        </w:rPr>
        <w:instrText xml:space="preserve"> SEQ Tabelul \* ARABIC </w:instrText>
      </w:r>
      <w:r w:rsidR="002A0FB4" w:rsidRPr="00050F94">
        <w:rPr>
          <w:rFonts w:ascii="Arial Narrow" w:hAnsi="Arial Narrow"/>
          <w:b/>
          <w:iCs/>
          <w:szCs w:val="24"/>
          <w:lang w:val="ro-RO"/>
        </w:rPr>
        <w:fldChar w:fldCharType="separate"/>
      </w:r>
      <w:r w:rsidR="000C28DE" w:rsidRPr="00050F94">
        <w:rPr>
          <w:rFonts w:ascii="Arial Narrow" w:hAnsi="Arial Narrow"/>
          <w:b/>
          <w:iCs/>
          <w:noProof/>
          <w:szCs w:val="24"/>
          <w:lang w:val="ro-RO"/>
        </w:rPr>
        <w:t>1</w:t>
      </w:r>
      <w:r w:rsidR="002A0FB4" w:rsidRPr="00050F94">
        <w:rPr>
          <w:rFonts w:ascii="Arial Narrow" w:hAnsi="Arial Narrow"/>
          <w:b/>
          <w:iCs/>
          <w:szCs w:val="24"/>
          <w:lang w:val="ro-RO"/>
        </w:rPr>
        <w:fldChar w:fldCharType="end"/>
      </w:r>
      <w:r w:rsidRPr="00050F94">
        <w:rPr>
          <w:rFonts w:ascii="Arial Narrow" w:hAnsi="Arial Narrow"/>
          <w:b/>
          <w:iCs/>
          <w:szCs w:val="24"/>
          <w:lang w:val="ro-RO"/>
        </w:rPr>
        <w:t>.</w:t>
      </w:r>
      <w:r w:rsidR="00BE6337" w:rsidRPr="00050F94">
        <w:rPr>
          <w:rFonts w:ascii="Arial Narrow" w:hAnsi="Arial Narrow"/>
          <w:b/>
          <w:iCs/>
          <w:szCs w:val="24"/>
          <w:lang w:val="ro-RO"/>
        </w:rPr>
        <w:t xml:space="preserve"> </w:t>
      </w:r>
      <w:r w:rsidRPr="00050F94">
        <w:rPr>
          <w:rFonts w:ascii="Arial Narrow" w:hAnsi="Arial Narrow"/>
          <w:b/>
          <w:iCs/>
          <w:szCs w:val="24"/>
          <w:lang w:val="ro-RO"/>
        </w:rPr>
        <w:t>Componen</w:t>
      </w:r>
      <w:r w:rsidR="00837696" w:rsidRPr="00050F94">
        <w:rPr>
          <w:rFonts w:ascii="Arial Narrow" w:hAnsi="Arial Narrow"/>
          <w:b/>
          <w:iCs/>
          <w:szCs w:val="24"/>
          <w:lang w:val="ro-RO"/>
        </w:rPr>
        <w:t>ț</w:t>
      </w:r>
      <w:r w:rsidRPr="00050F94">
        <w:rPr>
          <w:rFonts w:ascii="Arial Narrow" w:hAnsi="Arial Narrow"/>
          <w:b/>
          <w:iCs/>
          <w:szCs w:val="24"/>
          <w:lang w:val="ro-RO"/>
        </w:rPr>
        <w:t>a</w:t>
      </w:r>
      <w:r w:rsidR="00BE6337" w:rsidRPr="00050F94">
        <w:rPr>
          <w:rFonts w:ascii="Arial Narrow" w:hAnsi="Arial Narrow"/>
          <w:b/>
          <w:iCs/>
          <w:szCs w:val="24"/>
          <w:lang w:val="ro-RO"/>
        </w:rPr>
        <w:t xml:space="preserve"> </w:t>
      </w:r>
      <w:r w:rsidRPr="00050F94">
        <w:rPr>
          <w:rFonts w:ascii="Arial Narrow" w:hAnsi="Arial Narrow"/>
          <w:b/>
          <w:iCs/>
          <w:szCs w:val="24"/>
          <w:lang w:val="ro-RO"/>
        </w:rPr>
        <w:t>grupului</w:t>
      </w:r>
      <w:r w:rsidR="00BE6337" w:rsidRPr="00050F94">
        <w:rPr>
          <w:rFonts w:ascii="Arial Narrow" w:hAnsi="Arial Narrow"/>
          <w:b/>
          <w:iCs/>
          <w:szCs w:val="24"/>
          <w:lang w:val="ro-RO"/>
        </w:rPr>
        <w:t xml:space="preserve"> </w:t>
      </w:r>
      <w:r w:rsidRPr="00050F94">
        <w:rPr>
          <w:rFonts w:ascii="Arial Narrow" w:hAnsi="Arial Narrow"/>
          <w:b/>
          <w:iCs/>
          <w:szCs w:val="24"/>
          <w:lang w:val="ro-RO"/>
        </w:rPr>
        <w:t>pentru</w:t>
      </w:r>
      <w:r w:rsidR="00BE6337" w:rsidRPr="00050F94">
        <w:rPr>
          <w:rFonts w:ascii="Arial Narrow" w:hAnsi="Arial Narrow"/>
          <w:b/>
          <w:iCs/>
          <w:szCs w:val="24"/>
          <w:lang w:val="ro-RO"/>
        </w:rPr>
        <w:t xml:space="preserve"> </w:t>
      </w:r>
      <w:r w:rsidRPr="00050F94">
        <w:rPr>
          <w:rFonts w:ascii="Arial Narrow" w:hAnsi="Arial Narrow"/>
          <w:b/>
          <w:iCs/>
          <w:szCs w:val="24"/>
          <w:lang w:val="ro-RO"/>
        </w:rPr>
        <w:t>planificare</w:t>
      </w:r>
      <w:r w:rsidR="00BE6337" w:rsidRPr="00050F94">
        <w:rPr>
          <w:rFonts w:ascii="Arial Narrow" w:hAnsi="Arial Narrow"/>
          <w:b/>
          <w:iCs/>
          <w:szCs w:val="24"/>
          <w:lang w:val="ro-RO"/>
        </w:rPr>
        <w:t xml:space="preserve"> </w:t>
      </w:r>
      <w:r w:rsidRPr="00050F94">
        <w:rPr>
          <w:rFonts w:ascii="Arial Narrow" w:hAnsi="Arial Narrow"/>
          <w:b/>
          <w:iCs/>
          <w:szCs w:val="24"/>
          <w:lang w:val="ro-RO"/>
        </w:rPr>
        <w:t>strategică</w:t>
      </w:r>
      <w:bookmarkEnd w:id="12"/>
      <w:bookmarkEnd w:id="13"/>
    </w:p>
    <w:tbl>
      <w:tblPr>
        <w:tblW w:w="485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tblPr>
      <w:tblGrid>
        <w:gridCol w:w="423"/>
        <w:gridCol w:w="4655"/>
        <w:gridCol w:w="288"/>
        <w:gridCol w:w="3996"/>
      </w:tblGrid>
      <w:tr w:rsidR="003F780C" w:rsidRPr="00050F94" w:rsidTr="004C1B71">
        <w:trPr>
          <w:trHeight w:val="20"/>
          <w:tblHeader/>
        </w:trPr>
        <w:tc>
          <w:tcPr>
            <w:tcW w:w="226" w:type="pct"/>
            <w:shd w:val="clear" w:color="auto" w:fill="006699"/>
            <w:vAlign w:val="center"/>
          </w:tcPr>
          <w:p w:rsidR="003F780C" w:rsidRPr="00050F94" w:rsidRDefault="003F780C" w:rsidP="004C1B71">
            <w:pPr>
              <w:widowControl w:val="0"/>
              <w:autoSpaceDE w:val="0"/>
              <w:autoSpaceDN w:val="0"/>
              <w:spacing w:line="20" w:lineRule="atLeast"/>
              <w:jc w:val="center"/>
              <w:rPr>
                <w:rFonts w:ascii="Arial Narrow" w:hAnsi="Arial Narrow" w:cs="Calibri"/>
                <w:b/>
                <w:szCs w:val="24"/>
                <w:lang w:val="ro-RO"/>
              </w:rPr>
            </w:pPr>
            <w:r w:rsidRPr="00050F94">
              <w:rPr>
                <w:rFonts w:ascii="Arial Narrow" w:hAnsi="Arial Narrow" w:cs="Calibri"/>
                <w:b/>
                <w:color w:val="FFFFFF"/>
                <w:szCs w:val="24"/>
                <w:lang w:val="ro-RO"/>
              </w:rPr>
              <w:t>#</w:t>
            </w:r>
          </w:p>
        </w:tc>
        <w:tc>
          <w:tcPr>
            <w:tcW w:w="2640" w:type="pct"/>
            <w:gridSpan w:val="2"/>
            <w:shd w:val="clear" w:color="auto" w:fill="006699"/>
            <w:vAlign w:val="center"/>
          </w:tcPr>
          <w:p w:rsidR="003F780C" w:rsidRPr="00050F94" w:rsidRDefault="003F780C" w:rsidP="004C1B71">
            <w:pPr>
              <w:widowControl w:val="0"/>
              <w:autoSpaceDE w:val="0"/>
              <w:autoSpaceDN w:val="0"/>
              <w:spacing w:line="20" w:lineRule="atLeast"/>
              <w:jc w:val="center"/>
              <w:rPr>
                <w:rFonts w:ascii="Arial Narrow" w:hAnsi="Arial Narrow" w:cs="Calibri"/>
                <w:b/>
                <w:szCs w:val="24"/>
                <w:lang w:val="ro-RO"/>
              </w:rPr>
            </w:pPr>
            <w:r w:rsidRPr="00050F94">
              <w:rPr>
                <w:rFonts w:ascii="Arial Narrow" w:hAnsi="Arial Narrow" w:cs="Calibri"/>
                <w:b/>
                <w:color w:val="FFFFFF"/>
                <w:szCs w:val="24"/>
                <w:lang w:val="ro-RO"/>
              </w:rPr>
              <w:t>Numele,</w:t>
            </w:r>
            <w:r w:rsidR="00BE6337" w:rsidRPr="00050F94">
              <w:rPr>
                <w:rFonts w:ascii="Arial Narrow" w:hAnsi="Arial Narrow" w:cs="Calibri"/>
                <w:b/>
                <w:color w:val="FFFFFF"/>
                <w:szCs w:val="24"/>
                <w:lang w:val="ro-RO"/>
              </w:rPr>
              <w:t xml:space="preserve"> </w:t>
            </w:r>
            <w:r w:rsidRPr="00050F94">
              <w:rPr>
                <w:rFonts w:ascii="Arial Narrow" w:hAnsi="Arial Narrow" w:cs="Calibri"/>
                <w:b/>
                <w:color w:val="FFFFFF"/>
                <w:szCs w:val="24"/>
                <w:lang w:val="ro-RO"/>
              </w:rPr>
              <w:t>prenumele</w:t>
            </w:r>
          </w:p>
        </w:tc>
        <w:tc>
          <w:tcPr>
            <w:tcW w:w="2134" w:type="pct"/>
            <w:shd w:val="clear" w:color="auto" w:fill="006699"/>
            <w:vAlign w:val="center"/>
          </w:tcPr>
          <w:p w:rsidR="003F780C" w:rsidRPr="00050F94" w:rsidRDefault="003F780C" w:rsidP="004C1B71">
            <w:pPr>
              <w:widowControl w:val="0"/>
              <w:autoSpaceDE w:val="0"/>
              <w:autoSpaceDN w:val="0"/>
              <w:spacing w:line="20" w:lineRule="atLeast"/>
              <w:ind w:left="270"/>
              <w:jc w:val="center"/>
              <w:rPr>
                <w:rFonts w:ascii="Arial Narrow" w:hAnsi="Arial Narrow" w:cs="Calibri"/>
                <w:b/>
                <w:szCs w:val="24"/>
                <w:lang w:val="ro-RO"/>
              </w:rPr>
            </w:pPr>
            <w:r w:rsidRPr="00050F94">
              <w:rPr>
                <w:rFonts w:ascii="Arial Narrow" w:hAnsi="Arial Narrow" w:cs="Calibri"/>
                <w:b/>
                <w:color w:val="FFFFFF"/>
                <w:szCs w:val="24"/>
                <w:lang w:val="ro-RO"/>
              </w:rPr>
              <w:t>Func</w:t>
            </w:r>
            <w:r w:rsidR="00837696" w:rsidRPr="00050F94">
              <w:rPr>
                <w:rFonts w:ascii="Arial Narrow" w:hAnsi="Arial Narrow" w:cs="Calibri"/>
                <w:b/>
                <w:color w:val="FFFFFF"/>
                <w:szCs w:val="24"/>
                <w:lang w:val="ro-RO"/>
              </w:rPr>
              <w:t>ț</w:t>
            </w:r>
            <w:r w:rsidRPr="00050F94">
              <w:rPr>
                <w:rFonts w:ascii="Arial Narrow" w:hAnsi="Arial Narrow" w:cs="Calibri"/>
                <w:b/>
                <w:color w:val="FFFFFF"/>
                <w:szCs w:val="24"/>
                <w:lang w:val="ro-RO"/>
              </w:rPr>
              <w:t>ia</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00"/>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Alexandr</w:t>
            </w:r>
            <w:r w:rsidR="00BE6337" w:rsidRPr="00050F94">
              <w:rPr>
                <w:rFonts w:ascii="Arial Narrow" w:hAnsi="Arial Narrow"/>
                <w:szCs w:val="24"/>
                <w:lang w:val="ro-RO"/>
              </w:rPr>
              <w:t xml:space="preserve"> </w:t>
            </w:r>
            <w:r w:rsidRPr="00050F94">
              <w:rPr>
                <w:rFonts w:ascii="Arial Narrow" w:hAnsi="Arial Narrow"/>
                <w:szCs w:val="24"/>
                <w:lang w:val="ro-RO"/>
              </w:rPr>
              <w:t>Ma</w:t>
            </w:r>
            <w:r w:rsidR="00837696" w:rsidRPr="00050F94">
              <w:rPr>
                <w:rFonts w:ascii="Arial Narrow" w:hAnsi="Arial Narrow"/>
                <w:szCs w:val="24"/>
                <w:lang w:val="ro-RO"/>
              </w:rPr>
              <w:t>ț</w:t>
            </w:r>
            <w:r w:rsidRPr="00050F94">
              <w:rPr>
                <w:rFonts w:ascii="Arial Narrow" w:hAnsi="Arial Narrow"/>
                <w:szCs w:val="24"/>
                <w:lang w:val="ro-RO"/>
              </w:rPr>
              <w:t>arin</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Primar</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00"/>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Serghei</w:t>
            </w:r>
            <w:r w:rsidR="00BE6337" w:rsidRPr="00050F94">
              <w:rPr>
                <w:rFonts w:ascii="Arial Narrow" w:hAnsi="Arial Narrow"/>
                <w:szCs w:val="24"/>
                <w:lang w:val="ro-RO"/>
              </w:rPr>
              <w:t xml:space="preserve"> </w:t>
            </w:r>
            <w:r w:rsidRPr="00050F94">
              <w:rPr>
                <w:rFonts w:ascii="Arial Narrow" w:hAnsi="Arial Narrow"/>
                <w:szCs w:val="24"/>
                <w:lang w:val="ro-RO"/>
              </w:rPr>
              <w:t>Moroz</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Viceprimar</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Valentina</w:t>
            </w:r>
            <w:r w:rsidR="00BE6337" w:rsidRPr="00050F94">
              <w:rPr>
                <w:rFonts w:ascii="Arial Narrow" w:hAnsi="Arial Narrow"/>
                <w:szCs w:val="24"/>
                <w:lang w:val="ro-RO"/>
              </w:rPr>
              <w:t xml:space="preserve"> </w:t>
            </w:r>
            <w:r w:rsidRPr="00050F94">
              <w:rPr>
                <w:rFonts w:ascii="Arial Narrow" w:hAnsi="Arial Narrow"/>
                <w:szCs w:val="24"/>
                <w:lang w:val="ro-RO"/>
              </w:rPr>
              <w:t>Chemscaia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Viceprimară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Rodica</w:t>
            </w:r>
            <w:r w:rsidR="00BE6337" w:rsidRPr="00050F94">
              <w:rPr>
                <w:rFonts w:ascii="Arial Narrow" w:hAnsi="Arial Narrow"/>
                <w:szCs w:val="24"/>
                <w:lang w:val="ro-RO"/>
              </w:rPr>
              <w:t xml:space="preserve"> </w:t>
            </w:r>
            <w:r w:rsidRPr="00050F94">
              <w:rPr>
                <w:rFonts w:ascii="Arial Narrow" w:hAnsi="Arial Narrow"/>
                <w:szCs w:val="24"/>
                <w:lang w:val="ro-RO"/>
              </w:rPr>
              <w:t>Melnic</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Secretara</w:t>
            </w:r>
            <w:r w:rsidR="00BE6337" w:rsidRPr="00050F94">
              <w:rPr>
                <w:rFonts w:ascii="Arial Narrow" w:hAnsi="Arial Narrow"/>
                <w:szCs w:val="24"/>
                <w:lang w:val="ro-RO"/>
              </w:rPr>
              <w:t xml:space="preserve"> </w:t>
            </w:r>
            <w:r w:rsidRPr="00050F94">
              <w:rPr>
                <w:rFonts w:ascii="Arial Narrow" w:hAnsi="Arial Narrow"/>
                <w:szCs w:val="24"/>
                <w:lang w:val="ro-RO"/>
              </w:rPr>
              <w:t>CO</w:t>
            </w:r>
            <w:r w:rsidR="00BE6337" w:rsidRPr="00050F94">
              <w:rPr>
                <w:rFonts w:ascii="Arial Narrow" w:hAnsi="Arial Narrow"/>
                <w:szCs w:val="24"/>
                <w:lang w:val="ro-RO"/>
              </w:rPr>
              <w:t xml:space="preserve"> </w:t>
            </w:r>
            <w:r w:rsidRPr="00050F94">
              <w:rPr>
                <w:rFonts w:ascii="Arial Narrow" w:hAnsi="Arial Narrow"/>
                <w:szCs w:val="24"/>
                <w:lang w:val="ro-RO"/>
              </w:rPr>
              <w:t>A.Noi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Angela</w:t>
            </w:r>
            <w:r w:rsidR="00BE6337" w:rsidRPr="00050F94">
              <w:rPr>
                <w:rFonts w:ascii="Arial Narrow" w:hAnsi="Arial Narrow"/>
                <w:szCs w:val="24"/>
                <w:lang w:val="ro-RO"/>
              </w:rPr>
              <w:t xml:space="preserve"> </w:t>
            </w:r>
            <w:r w:rsidRPr="00050F94">
              <w:rPr>
                <w:rFonts w:ascii="Arial Narrow" w:hAnsi="Arial Narrow"/>
                <w:szCs w:val="24"/>
                <w:lang w:val="ro-RO"/>
              </w:rPr>
              <w:t>Faizulina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Contabil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efă</w:t>
            </w:r>
            <w:r w:rsidR="00BE6337" w:rsidRPr="00050F94">
              <w:rPr>
                <w:rFonts w:ascii="Arial Narrow" w:hAnsi="Arial Narrow"/>
                <w:szCs w:val="24"/>
                <w:lang w:val="ro-RO"/>
              </w:rPr>
              <w:t xml:space="preserve"> </w:t>
            </w:r>
            <w:r w:rsidRPr="00050F94">
              <w:rPr>
                <w:rFonts w:ascii="Arial Narrow" w:hAnsi="Arial Narrow"/>
                <w:szCs w:val="24"/>
                <w:lang w:val="ro-RO"/>
              </w:rPr>
              <w:t>(Primăria)</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Dumitru</w:t>
            </w:r>
            <w:r w:rsidR="00BE6337" w:rsidRPr="00050F94">
              <w:rPr>
                <w:rFonts w:ascii="Arial Narrow" w:hAnsi="Arial Narrow"/>
                <w:szCs w:val="24"/>
                <w:lang w:val="ro-RO"/>
              </w:rPr>
              <w:t xml:space="preserve"> </w:t>
            </w:r>
            <w:r w:rsidRPr="00050F94">
              <w:rPr>
                <w:rFonts w:ascii="Arial Narrow" w:hAnsi="Arial Narrow"/>
                <w:szCs w:val="24"/>
                <w:lang w:val="ro-RO"/>
              </w:rPr>
              <w:t>Caraman</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Specialist</w:t>
            </w:r>
            <w:r w:rsidR="00BE6337" w:rsidRPr="00050F94">
              <w:rPr>
                <w:rFonts w:ascii="Arial Narrow" w:hAnsi="Arial Narrow"/>
                <w:szCs w:val="24"/>
                <w:lang w:val="ro-RO"/>
              </w:rPr>
              <w:t xml:space="preserve"> </w:t>
            </w:r>
            <w:r w:rsidRPr="00050F94">
              <w:rPr>
                <w:rFonts w:ascii="Arial Narrow" w:hAnsi="Arial Narrow"/>
                <w:szCs w:val="24"/>
                <w:lang w:val="ro-RO"/>
              </w:rPr>
              <w:t>principal</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Lumini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Goncear</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Specialistă</w:t>
            </w:r>
            <w:r w:rsidR="00BE6337" w:rsidRPr="00050F94">
              <w:rPr>
                <w:rFonts w:ascii="Arial Narrow" w:hAnsi="Arial Narrow"/>
                <w:szCs w:val="24"/>
                <w:lang w:val="ro-RO"/>
              </w:rPr>
              <w:t xml:space="preserve"> </w:t>
            </w:r>
            <w:r w:rsidRPr="00050F94">
              <w:rPr>
                <w:rFonts w:ascii="Arial Narrow" w:hAnsi="Arial Narrow"/>
                <w:szCs w:val="24"/>
                <w:lang w:val="ro-RO"/>
              </w:rPr>
              <w:t>principală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Tatiana</w:t>
            </w:r>
            <w:r w:rsidR="00BE6337" w:rsidRPr="00050F94">
              <w:rPr>
                <w:rFonts w:ascii="Arial Narrow" w:hAnsi="Arial Narrow"/>
                <w:szCs w:val="24"/>
                <w:lang w:val="ro-RO"/>
              </w:rPr>
              <w:t xml:space="preserve"> </w:t>
            </w:r>
            <w:r w:rsidRPr="00050F94">
              <w:rPr>
                <w:rFonts w:ascii="Arial Narrow" w:hAnsi="Arial Narrow"/>
                <w:szCs w:val="24"/>
                <w:lang w:val="ro-RO"/>
              </w:rPr>
              <w:t>Guzo</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Specialistă</w:t>
            </w:r>
            <w:r w:rsidR="00BE6337" w:rsidRPr="00050F94">
              <w:rPr>
                <w:rFonts w:ascii="Arial Narrow" w:hAnsi="Arial Narrow"/>
                <w:szCs w:val="24"/>
                <w:lang w:val="ro-RO"/>
              </w:rPr>
              <w:t xml:space="preserve"> </w:t>
            </w:r>
            <w:r w:rsidRPr="00050F94">
              <w:rPr>
                <w:rFonts w:ascii="Arial Narrow" w:hAnsi="Arial Narrow"/>
                <w:szCs w:val="24"/>
                <w:lang w:val="ro-RO"/>
              </w:rPr>
              <w:t>superioară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Zatic</w:t>
            </w:r>
            <w:r w:rsidR="00BE6337" w:rsidRPr="00050F94">
              <w:rPr>
                <w:rFonts w:ascii="Arial Narrow" w:hAnsi="Arial Narrow"/>
                <w:szCs w:val="24"/>
                <w:lang w:val="ro-RO"/>
              </w:rPr>
              <w:t xml:space="preserve"> </w:t>
            </w:r>
            <w:r w:rsidRPr="00050F94">
              <w:rPr>
                <w:rFonts w:ascii="Arial Narrow" w:hAnsi="Arial Narrow"/>
                <w:szCs w:val="24"/>
                <w:lang w:val="ro-RO"/>
              </w:rPr>
              <w:t>Svetlana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Directore</w:t>
            </w:r>
            <w:r w:rsidR="00BE6337" w:rsidRPr="00050F94">
              <w:rPr>
                <w:rFonts w:ascii="Arial Narrow" w:hAnsi="Arial Narrow"/>
                <w:szCs w:val="24"/>
                <w:lang w:val="ro-RO"/>
              </w:rPr>
              <w:t xml:space="preserve"> </w:t>
            </w:r>
            <w:r w:rsidRPr="00050F94">
              <w:rPr>
                <w:rFonts w:ascii="Arial Narrow" w:hAnsi="Arial Narrow"/>
                <w:szCs w:val="24"/>
                <w:lang w:val="ro-RO"/>
              </w:rPr>
              <w:t>gr.</w:t>
            </w:r>
            <w:r w:rsidR="00BE6337" w:rsidRPr="00050F94">
              <w:rPr>
                <w:rFonts w:ascii="Arial Narrow" w:hAnsi="Arial Narrow"/>
                <w:szCs w:val="24"/>
                <w:lang w:val="ro-RO"/>
              </w:rPr>
              <w:t xml:space="preserve"> </w:t>
            </w:r>
            <w:r w:rsidRPr="00050F94">
              <w:rPr>
                <w:rFonts w:ascii="Arial Narrow" w:hAnsi="Arial Narrow"/>
                <w:szCs w:val="24"/>
                <w:lang w:val="ro-RO"/>
              </w:rPr>
              <w:t>„Andrie</w:t>
            </w:r>
            <w:r w:rsidR="00837696" w:rsidRPr="00050F94">
              <w:rPr>
                <w:rFonts w:ascii="Arial Narrow" w:hAnsi="Arial Narrow"/>
                <w:szCs w:val="24"/>
                <w:lang w:val="ro-RO"/>
              </w:rPr>
              <w:t>ș</w:t>
            </w:r>
            <w:r w:rsidRPr="00050F94">
              <w:rPr>
                <w:rFonts w:ascii="Arial Narrow" w:hAnsi="Arial Narrow"/>
                <w:szCs w:val="24"/>
                <w:lang w:val="ro-RO"/>
              </w:rPr>
              <w:t>”</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Reveneală</w:t>
            </w:r>
            <w:r w:rsidR="00BE6337" w:rsidRPr="00050F94">
              <w:rPr>
                <w:rFonts w:ascii="Arial Narrow" w:hAnsi="Arial Narrow"/>
                <w:szCs w:val="24"/>
                <w:lang w:val="ro-RO"/>
              </w:rPr>
              <w:t xml:space="preserve"> </w:t>
            </w:r>
            <w:r w:rsidRPr="00050F94">
              <w:rPr>
                <w:rFonts w:ascii="Arial Narrow" w:hAnsi="Arial Narrow"/>
                <w:szCs w:val="24"/>
                <w:lang w:val="ro-RO"/>
              </w:rPr>
              <w:t>Liliana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Directoare</w:t>
            </w:r>
            <w:r w:rsidR="00BE6337" w:rsidRPr="00050F94">
              <w:rPr>
                <w:rFonts w:ascii="Arial Narrow" w:hAnsi="Arial Narrow"/>
                <w:szCs w:val="24"/>
                <w:lang w:val="ro-RO"/>
              </w:rPr>
              <w:t xml:space="preserve"> </w:t>
            </w:r>
            <w:r w:rsidRPr="00050F94">
              <w:rPr>
                <w:rFonts w:ascii="Arial Narrow" w:hAnsi="Arial Narrow"/>
                <w:szCs w:val="24"/>
                <w:lang w:val="ro-RO"/>
              </w:rPr>
              <w:t>gr.”Izvora</w:t>
            </w:r>
            <w:r w:rsidR="00837696" w:rsidRPr="00050F94">
              <w:rPr>
                <w:rFonts w:ascii="Arial Narrow" w:hAnsi="Arial Narrow"/>
                <w:szCs w:val="24"/>
                <w:lang w:val="ro-RO"/>
              </w:rPr>
              <w:t>ș</w:t>
            </w:r>
            <w:r w:rsidRPr="00050F94">
              <w:rPr>
                <w:rFonts w:ascii="Arial Narrow" w:hAnsi="Arial Narrow"/>
                <w:szCs w:val="24"/>
                <w:lang w:val="ro-RO"/>
              </w:rPr>
              <w:t>”</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Victoria</w:t>
            </w:r>
            <w:r w:rsidR="00BE6337" w:rsidRPr="00050F94">
              <w:rPr>
                <w:rFonts w:ascii="Arial Narrow" w:hAnsi="Arial Narrow"/>
                <w:szCs w:val="24"/>
                <w:lang w:val="ro-RO"/>
              </w:rPr>
              <w:t xml:space="preserve"> </w:t>
            </w:r>
            <w:r w:rsidRPr="00050F94">
              <w:rPr>
                <w:rFonts w:ascii="Arial Narrow" w:hAnsi="Arial Narrow"/>
                <w:szCs w:val="24"/>
                <w:lang w:val="ro-RO"/>
              </w:rPr>
              <w:t>Borisov</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Directoare</w:t>
            </w:r>
            <w:r w:rsidR="00BE6337" w:rsidRPr="00050F94">
              <w:rPr>
                <w:rFonts w:ascii="Arial Narrow" w:hAnsi="Arial Narrow"/>
                <w:szCs w:val="24"/>
                <w:lang w:val="ro-RO"/>
              </w:rPr>
              <w:t xml:space="preserve"> </w:t>
            </w:r>
            <w:r w:rsidRPr="00050F94">
              <w:rPr>
                <w:rFonts w:ascii="Arial Narrow" w:hAnsi="Arial Narrow"/>
                <w:szCs w:val="24"/>
                <w:lang w:val="ro-RO"/>
              </w:rPr>
              <w:t>LT</w:t>
            </w:r>
            <w:r w:rsidR="00BE6337" w:rsidRPr="00050F94">
              <w:rPr>
                <w:rFonts w:ascii="Arial Narrow" w:hAnsi="Arial Narrow"/>
                <w:szCs w:val="24"/>
                <w:lang w:val="ro-RO"/>
              </w:rPr>
              <w:t xml:space="preserve"> </w:t>
            </w:r>
            <w:r w:rsidRPr="00050F94">
              <w:rPr>
                <w:rFonts w:ascii="Arial Narrow" w:hAnsi="Arial Narrow"/>
                <w:szCs w:val="24"/>
                <w:lang w:val="ro-RO"/>
              </w:rPr>
              <w:t>„M.Eminescu”</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Eugeniu</w:t>
            </w:r>
            <w:r w:rsidR="00BE6337" w:rsidRPr="00050F94">
              <w:rPr>
                <w:rFonts w:ascii="Arial Narrow" w:hAnsi="Arial Narrow"/>
                <w:szCs w:val="24"/>
                <w:lang w:val="ro-RO"/>
              </w:rPr>
              <w:t xml:space="preserve"> </w:t>
            </w:r>
            <w:r w:rsidRPr="00050F94">
              <w:rPr>
                <w:rFonts w:ascii="Arial Narrow" w:hAnsi="Arial Narrow"/>
                <w:szCs w:val="24"/>
                <w:lang w:val="ro-RO"/>
              </w:rPr>
              <w:t>Margine</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Director</w:t>
            </w:r>
            <w:r w:rsidR="00BE6337" w:rsidRPr="00050F94">
              <w:rPr>
                <w:rFonts w:ascii="Arial Narrow" w:hAnsi="Arial Narrow"/>
                <w:szCs w:val="24"/>
                <w:lang w:val="ro-RO"/>
              </w:rPr>
              <w:t xml:space="preserve"> </w:t>
            </w:r>
            <w:r w:rsidRPr="00050F94">
              <w:rPr>
                <w:rFonts w:ascii="Arial Narrow" w:hAnsi="Arial Narrow"/>
                <w:szCs w:val="24"/>
                <w:lang w:val="ro-RO"/>
              </w:rPr>
              <w:t>LT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Straistă”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Ana</w:t>
            </w:r>
            <w:r w:rsidR="00BE6337" w:rsidRPr="00050F94">
              <w:rPr>
                <w:rFonts w:ascii="Arial Narrow" w:hAnsi="Arial Narrow"/>
                <w:szCs w:val="24"/>
                <w:lang w:val="ro-RO"/>
              </w:rPr>
              <w:t xml:space="preserve"> </w:t>
            </w:r>
            <w:r w:rsidRPr="00050F94">
              <w:rPr>
                <w:rFonts w:ascii="Arial Narrow" w:hAnsi="Arial Narrow"/>
                <w:szCs w:val="24"/>
                <w:lang w:val="ro-RO"/>
              </w:rPr>
              <w:t>Lungu</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Directoare</w:t>
            </w:r>
            <w:r w:rsidR="00BE6337" w:rsidRPr="00050F94">
              <w:rPr>
                <w:rFonts w:ascii="Arial Narrow" w:hAnsi="Arial Narrow"/>
                <w:szCs w:val="24"/>
                <w:lang w:val="ro-RO"/>
              </w:rPr>
              <w:t xml:space="preserve"> </w:t>
            </w:r>
            <w:r w:rsidRPr="00050F94">
              <w:rPr>
                <w:rFonts w:ascii="Arial Narrow" w:hAnsi="Arial Narrow"/>
                <w:szCs w:val="24"/>
                <w:lang w:val="ro-RO"/>
              </w:rPr>
              <w:t>LT</w:t>
            </w:r>
            <w:r w:rsidR="00BE6337" w:rsidRPr="00050F94">
              <w:rPr>
                <w:rFonts w:ascii="Arial Narrow" w:hAnsi="Arial Narrow"/>
                <w:szCs w:val="24"/>
                <w:lang w:val="ro-RO"/>
              </w:rPr>
              <w:t xml:space="preserve"> </w:t>
            </w:r>
            <w:r w:rsidRPr="00050F94">
              <w:rPr>
                <w:rFonts w:ascii="Arial Narrow" w:hAnsi="Arial Narrow"/>
                <w:szCs w:val="24"/>
                <w:lang w:val="ro-RO"/>
              </w:rPr>
              <w:t>„A.Pu</w:t>
            </w:r>
            <w:r w:rsidR="00837696" w:rsidRPr="00050F94">
              <w:rPr>
                <w:rFonts w:ascii="Arial Narrow" w:hAnsi="Arial Narrow"/>
                <w:szCs w:val="24"/>
                <w:lang w:val="ro-RO"/>
              </w:rPr>
              <w:t>ș</w:t>
            </w:r>
            <w:r w:rsidRPr="00050F94">
              <w:rPr>
                <w:rFonts w:ascii="Arial Narrow" w:hAnsi="Arial Narrow"/>
                <w:szCs w:val="24"/>
                <w:lang w:val="ro-RO"/>
              </w:rPr>
              <w:t>kin”</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Lilia</w:t>
            </w:r>
            <w:r w:rsidR="00BE6337" w:rsidRPr="00050F94">
              <w:rPr>
                <w:rFonts w:ascii="Arial Narrow" w:hAnsi="Arial Narrow"/>
                <w:szCs w:val="24"/>
                <w:lang w:val="ro-RO"/>
              </w:rPr>
              <w:t xml:space="preserve"> </w:t>
            </w:r>
            <w:r w:rsidRPr="00050F94">
              <w:rPr>
                <w:rFonts w:ascii="Arial Narrow" w:hAnsi="Arial Narrow"/>
                <w:szCs w:val="24"/>
                <w:lang w:val="ro-RO"/>
              </w:rPr>
              <w:t>Oltu</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Directoarea</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Elevilor</w:t>
            </w:r>
            <w:r w:rsidR="00BE6337" w:rsidRPr="00050F94">
              <w:rPr>
                <w:rFonts w:ascii="Arial Narrow" w:hAnsi="Arial Narrow"/>
                <w:szCs w:val="24"/>
                <w:lang w:val="ro-RO"/>
              </w:rPr>
              <w:t xml:space="preserve"> </w:t>
            </w:r>
            <w:r w:rsidRPr="00050F94">
              <w:rPr>
                <w:rFonts w:ascii="Arial Narrow" w:hAnsi="Arial Narrow"/>
                <w:szCs w:val="24"/>
                <w:lang w:val="ro-RO"/>
              </w:rPr>
              <w:t>„Ciocârlia”</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Tatiana</w:t>
            </w:r>
            <w:r w:rsidR="00BE6337" w:rsidRPr="00050F94">
              <w:rPr>
                <w:rFonts w:ascii="Arial Narrow" w:hAnsi="Arial Narrow"/>
                <w:szCs w:val="24"/>
                <w:lang w:val="ro-RO"/>
              </w:rPr>
              <w:t xml:space="preserve"> </w:t>
            </w:r>
            <w:r w:rsidRPr="00050F94">
              <w:rPr>
                <w:rFonts w:ascii="Arial Narrow" w:hAnsi="Arial Narrow"/>
                <w:szCs w:val="24"/>
                <w:lang w:val="ro-RO"/>
              </w:rPr>
              <w:t>Pavalachi</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Directoare</w:t>
            </w:r>
            <w:r w:rsidR="00BE6337" w:rsidRPr="00050F94">
              <w:rPr>
                <w:rFonts w:ascii="Arial Narrow" w:hAnsi="Arial Narrow"/>
                <w:szCs w:val="24"/>
                <w:lang w:val="ro-RO"/>
              </w:rPr>
              <w:t xml:space="preserve"> </w:t>
            </w:r>
            <w:r w:rsidRPr="00050F94">
              <w:rPr>
                <w:rFonts w:ascii="Arial Narrow" w:hAnsi="Arial Narrow"/>
                <w:szCs w:val="24"/>
                <w:lang w:val="ro-RO"/>
              </w:rPr>
              <w:t>Căminul</w:t>
            </w:r>
            <w:r w:rsidR="00BE6337" w:rsidRPr="00050F94">
              <w:rPr>
                <w:rFonts w:ascii="Arial Narrow" w:hAnsi="Arial Narrow"/>
                <w:szCs w:val="24"/>
                <w:lang w:val="ro-RO"/>
              </w:rPr>
              <w:t xml:space="preserve"> </w:t>
            </w:r>
            <w:r w:rsidRPr="00050F94">
              <w:rPr>
                <w:rFonts w:ascii="Arial Narrow" w:hAnsi="Arial Narrow"/>
                <w:szCs w:val="24"/>
                <w:lang w:val="ro-RO"/>
              </w:rPr>
              <w:t>Cultural</w:t>
            </w:r>
            <w:r w:rsidR="00BE6337" w:rsidRPr="00050F94">
              <w:rPr>
                <w:rFonts w:ascii="Arial Narrow" w:hAnsi="Arial Narrow"/>
                <w:szCs w:val="24"/>
                <w:lang w:val="ro-RO"/>
              </w:rPr>
              <w:t xml:space="preserve"> </w:t>
            </w:r>
            <w:r w:rsidRPr="00050F94">
              <w:rPr>
                <w:rFonts w:ascii="Arial Narrow" w:hAnsi="Arial Narrow"/>
                <w:szCs w:val="24"/>
                <w:lang w:val="ro-RO"/>
              </w:rPr>
              <w:t>Ruseni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Dumitru</w:t>
            </w:r>
            <w:r w:rsidR="00BE6337" w:rsidRPr="00050F94">
              <w:rPr>
                <w:rFonts w:ascii="Arial Narrow" w:hAnsi="Arial Narrow"/>
                <w:szCs w:val="24"/>
                <w:lang w:val="ro-RO"/>
              </w:rPr>
              <w:t xml:space="preserve"> </w:t>
            </w:r>
            <w:r w:rsidRPr="00050F94">
              <w:rPr>
                <w:rFonts w:ascii="Arial Narrow" w:hAnsi="Arial Narrow"/>
                <w:szCs w:val="24"/>
                <w:lang w:val="ro-RO"/>
              </w:rPr>
              <w:t>Calmîc</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Antrenor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coala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Antonin</w:t>
            </w:r>
            <w:r w:rsidR="00BE6337" w:rsidRPr="00050F94">
              <w:rPr>
                <w:rFonts w:ascii="Arial Narrow" w:hAnsi="Arial Narrow"/>
                <w:szCs w:val="24"/>
                <w:lang w:val="ro-RO"/>
              </w:rPr>
              <w:t xml:space="preserve"> </w:t>
            </w:r>
            <w:r w:rsidRPr="00050F94">
              <w:rPr>
                <w:rFonts w:ascii="Arial Narrow" w:hAnsi="Arial Narrow"/>
                <w:szCs w:val="24"/>
                <w:lang w:val="ro-RO"/>
              </w:rPr>
              <w:t>Anton</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Director</w:t>
            </w:r>
            <w:r w:rsidR="00BE6337" w:rsidRPr="00050F94">
              <w:rPr>
                <w:rFonts w:ascii="Arial Narrow" w:hAnsi="Arial Narrow"/>
                <w:szCs w:val="24"/>
                <w:lang w:val="ro-RO"/>
              </w:rPr>
              <w:t xml:space="preserve"> </w:t>
            </w:r>
            <w:r w:rsidRPr="00050F94">
              <w:rPr>
                <w:rFonts w:ascii="Arial Narrow" w:hAnsi="Arial Narrow"/>
                <w:szCs w:val="24"/>
                <w:lang w:val="ro-RO"/>
              </w:rPr>
              <w:t>int.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coala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Arte</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Curbet</w:t>
            </w:r>
            <w:r w:rsidR="00BE6337" w:rsidRPr="00050F94">
              <w:rPr>
                <w:rFonts w:ascii="Arial Narrow" w:hAnsi="Arial Narrow"/>
                <w:szCs w:val="24"/>
                <w:lang w:val="ro-RO"/>
              </w:rPr>
              <w:t xml:space="preserve"> </w:t>
            </w:r>
            <w:r w:rsidRPr="00050F94">
              <w:rPr>
                <w:rFonts w:ascii="Arial Narrow" w:hAnsi="Arial Narrow"/>
                <w:szCs w:val="24"/>
                <w:lang w:val="ro-RO"/>
              </w:rPr>
              <w:t>Ala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Asistentă</w:t>
            </w:r>
            <w:r w:rsidR="00BE6337" w:rsidRPr="00050F94">
              <w:rPr>
                <w:rFonts w:ascii="Arial Narrow" w:hAnsi="Arial Narrow"/>
                <w:szCs w:val="24"/>
                <w:lang w:val="ro-RO"/>
              </w:rPr>
              <w:t xml:space="preserve"> </w:t>
            </w:r>
            <w:r w:rsidRPr="00050F94">
              <w:rPr>
                <w:rFonts w:ascii="Arial Narrow" w:hAnsi="Arial Narrow"/>
                <w:szCs w:val="24"/>
                <w:lang w:val="ro-RO"/>
              </w:rPr>
              <w:t>Socială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Mihail</w:t>
            </w:r>
            <w:r w:rsidR="00BE6337" w:rsidRPr="00050F94">
              <w:rPr>
                <w:rFonts w:ascii="Arial Narrow" w:hAnsi="Arial Narrow"/>
                <w:szCs w:val="24"/>
                <w:lang w:val="ro-RO"/>
              </w:rPr>
              <w:t xml:space="preserve"> </w:t>
            </w:r>
            <w:r w:rsidRPr="00050F94">
              <w:rPr>
                <w:rFonts w:ascii="Arial Narrow" w:hAnsi="Arial Narrow"/>
                <w:szCs w:val="24"/>
                <w:lang w:val="ro-RO"/>
              </w:rPr>
              <w:t>Vacari</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Consilier</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Sergiu</w:t>
            </w:r>
            <w:r w:rsidR="00BE6337" w:rsidRPr="00050F94">
              <w:rPr>
                <w:rFonts w:ascii="Arial Narrow" w:hAnsi="Arial Narrow"/>
                <w:szCs w:val="24"/>
                <w:lang w:val="ro-RO"/>
              </w:rPr>
              <w:t xml:space="preserve"> </w:t>
            </w:r>
            <w:r w:rsidRPr="00050F94">
              <w:rPr>
                <w:rFonts w:ascii="Arial Narrow" w:hAnsi="Arial Narrow"/>
                <w:szCs w:val="24"/>
                <w:lang w:val="ro-RO"/>
              </w:rPr>
              <w:t>Rapcea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Consilier</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Jizdan</w:t>
            </w:r>
            <w:r w:rsidR="00BE6337" w:rsidRPr="00050F94">
              <w:rPr>
                <w:rFonts w:ascii="Arial Narrow" w:hAnsi="Arial Narrow"/>
                <w:szCs w:val="24"/>
                <w:lang w:val="ro-RO"/>
              </w:rPr>
              <w:t xml:space="preserve"> </w:t>
            </w:r>
            <w:r w:rsidRPr="00050F94">
              <w:rPr>
                <w:rFonts w:ascii="Arial Narrow" w:hAnsi="Arial Narrow"/>
                <w:szCs w:val="24"/>
                <w:lang w:val="ro-RO"/>
              </w:rPr>
              <w:t>Vadim</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Consilier</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Pavel</w:t>
            </w:r>
            <w:r w:rsidR="00BE6337" w:rsidRPr="00050F94">
              <w:rPr>
                <w:rFonts w:ascii="Arial Narrow" w:hAnsi="Arial Narrow"/>
                <w:szCs w:val="24"/>
                <w:lang w:val="ro-RO"/>
              </w:rPr>
              <w:t xml:space="preserve"> </w:t>
            </w:r>
            <w:r w:rsidRPr="00050F94">
              <w:rPr>
                <w:rFonts w:ascii="Arial Narrow" w:hAnsi="Arial Narrow"/>
                <w:szCs w:val="24"/>
                <w:lang w:val="ro-RO"/>
              </w:rPr>
              <w:t>Brînza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Consilier</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Valentin</w:t>
            </w:r>
            <w:r w:rsidR="00BE6337" w:rsidRPr="00050F94">
              <w:rPr>
                <w:rFonts w:ascii="Arial Narrow" w:hAnsi="Arial Narrow"/>
                <w:szCs w:val="24"/>
                <w:lang w:val="ro-RO"/>
              </w:rPr>
              <w:t xml:space="preserve"> </w:t>
            </w:r>
            <w:r w:rsidRPr="00050F94">
              <w:rPr>
                <w:rFonts w:ascii="Arial Narrow" w:hAnsi="Arial Narrow"/>
                <w:szCs w:val="24"/>
                <w:lang w:val="ro-RO"/>
              </w:rPr>
              <w:t>Perju</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Director</w:t>
            </w:r>
            <w:r w:rsidR="00BE6337" w:rsidRPr="00050F94">
              <w:rPr>
                <w:rFonts w:ascii="Arial Narrow" w:hAnsi="Arial Narrow"/>
                <w:szCs w:val="24"/>
                <w:lang w:val="ro-RO"/>
              </w:rPr>
              <w:t xml:space="preserve"> </w:t>
            </w:r>
            <w:r w:rsidRPr="00050F94">
              <w:rPr>
                <w:rFonts w:ascii="Arial Narrow" w:hAnsi="Arial Narrow"/>
                <w:szCs w:val="24"/>
                <w:lang w:val="ro-RO"/>
              </w:rPr>
              <w:t>ÎM</w:t>
            </w:r>
            <w:r w:rsidR="00BE6337" w:rsidRPr="00050F94">
              <w:rPr>
                <w:rFonts w:ascii="Arial Narrow" w:hAnsi="Arial Narrow"/>
                <w:szCs w:val="24"/>
                <w:lang w:val="ro-RO"/>
              </w:rPr>
              <w:t xml:space="preserve"> </w:t>
            </w:r>
            <w:r w:rsidRPr="00050F94">
              <w:rPr>
                <w:rFonts w:ascii="Arial Narrow" w:hAnsi="Arial Narrow"/>
                <w:szCs w:val="24"/>
                <w:lang w:val="ro-RO"/>
              </w:rPr>
              <w:t>„Antermo”</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Alexandr</w:t>
            </w:r>
            <w:r w:rsidR="00BE6337" w:rsidRPr="00050F94">
              <w:rPr>
                <w:rFonts w:ascii="Arial Narrow" w:hAnsi="Arial Narrow"/>
                <w:szCs w:val="24"/>
                <w:lang w:val="ro-RO"/>
              </w:rPr>
              <w:t xml:space="preserve"> </w:t>
            </w:r>
            <w:r w:rsidRPr="00050F94">
              <w:rPr>
                <w:rFonts w:ascii="Arial Narrow" w:hAnsi="Arial Narrow"/>
                <w:szCs w:val="24"/>
                <w:lang w:val="ro-RO"/>
              </w:rPr>
              <w:t>Dolbu</w:t>
            </w:r>
            <w:r w:rsidR="00837696" w:rsidRPr="00050F94">
              <w:rPr>
                <w:rFonts w:ascii="Arial Narrow" w:hAnsi="Arial Narrow"/>
                <w:szCs w:val="24"/>
                <w:lang w:val="ro-RO"/>
              </w:rPr>
              <w:t>ș</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Director</w:t>
            </w:r>
            <w:r w:rsidR="00BE6337" w:rsidRPr="00050F94">
              <w:rPr>
                <w:rFonts w:ascii="Arial Narrow" w:hAnsi="Arial Narrow"/>
                <w:szCs w:val="24"/>
                <w:lang w:val="ro-RO"/>
              </w:rPr>
              <w:t xml:space="preserve"> </w:t>
            </w:r>
            <w:r w:rsidRPr="00050F94">
              <w:rPr>
                <w:rFonts w:ascii="Arial Narrow" w:hAnsi="Arial Narrow"/>
                <w:szCs w:val="24"/>
                <w:lang w:val="ro-RO"/>
              </w:rPr>
              <w:t>ÎMDP</w:t>
            </w:r>
            <w:r w:rsidR="00BE6337" w:rsidRPr="00050F94">
              <w:rPr>
                <w:rFonts w:ascii="Arial Narrow" w:hAnsi="Arial Narrow"/>
                <w:szCs w:val="24"/>
                <w:lang w:val="ro-RO"/>
              </w:rPr>
              <w:t xml:space="preserve"> </w:t>
            </w:r>
            <w:r w:rsidRPr="00050F94">
              <w:rPr>
                <w:rFonts w:ascii="Arial Narrow" w:hAnsi="Arial Narrow"/>
                <w:szCs w:val="24"/>
                <w:lang w:val="ro-RO"/>
              </w:rPr>
              <w:t>„Apă-Canal”A.Noi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Vasile</w:t>
            </w:r>
            <w:r w:rsidR="00BE6337" w:rsidRPr="00050F94">
              <w:rPr>
                <w:rFonts w:ascii="Arial Narrow" w:hAnsi="Arial Narrow"/>
                <w:szCs w:val="24"/>
                <w:lang w:val="ro-RO"/>
              </w:rPr>
              <w:t xml:space="preserve"> </w:t>
            </w:r>
            <w:r w:rsidRPr="00050F94">
              <w:rPr>
                <w:rFonts w:ascii="Arial Narrow" w:hAnsi="Arial Narrow"/>
                <w:szCs w:val="24"/>
                <w:lang w:val="ro-RO"/>
              </w:rPr>
              <w:t>Cocîrlă</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Elev</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Nastea</w:t>
            </w:r>
            <w:r w:rsidR="00BE6337" w:rsidRPr="00050F94">
              <w:rPr>
                <w:rFonts w:ascii="Arial Narrow" w:hAnsi="Arial Narrow"/>
                <w:szCs w:val="24"/>
                <w:lang w:val="ro-RO"/>
              </w:rPr>
              <w:t xml:space="preserve"> </w:t>
            </w:r>
            <w:r w:rsidRPr="00050F94">
              <w:rPr>
                <w:rFonts w:ascii="Arial Narrow" w:hAnsi="Arial Narrow"/>
                <w:szCs w:val="24"/>
                <w:lang w:val="ro-RO"/>
              </w:rPr>
              <w:t>Vieru</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Elevă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Tatiana</w:t>
            </w:r>
            <w:r w:rsidR="00BE6337" w:rsidRPr="00050F94">
              <w:rPr>
                <w:rFonts w:ascii="Arial Narrow" w:hAnsi="Arial Narrow"/>
                <w:szCs w:val="24"/>
                <w:lang w:val="ro-RO"/>
              </w:rPr>
              <w:t xml:space="preserve"> </w:t>
            </w:r>
            <w:r w:rsidRPr="00050F94">
              <w:rPr>
                <w:rFonts w:ascii="Arial Narrow" w:hAnsi="Arial Narrow"/>
                <w:szCs w:val="24"/>
                <w:lang w:val="ro-RO"/>
              </w:rPr>
              <w:t>Stolearenco</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Asistentă</w:t>
            </w:r>
            <w:r w:rsidR="00BE6337" w:rsidRPr="00050F94">
              <w:rPr>
                <w:rFonts w:ascii="Arial Narrow" w:hAnsi="Arial Narrow"/>
                <w:szCs w:val="24"/>
                <w:lang w:val="ro-RO"/>
              </w:rPr>
              <w:t xml:space="preserve"> </w:t>
            </w:r>
            <w:r w:rsidRPr="00050F94">
              <w:rPr>
                <w:rFonts w:ascii="Arial Narrow" w:hAnsi="Arial Narrow"/>
                <w:szCs w:val="24"/>
                <w:lang w:val="ro-RO"/>
              </w:rPr>
              <w:t>medicală</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Lilia</w:t>
            </w:r>
            <w:r w:rsidR="00BE6337" w:rsidRPr="00050F94">
              <w:rPr>
                <w:rFonts w:ascii="Arial Narrow" w:hAnsi="Arial Narrow"/>
                <w:szCs w:val="24"/>
                <w:lang w:val="ro-RO"/>
              </w:rPr>
              <w:t xml:space="preserve"> </w:t>
            </w:r>
            <w:r w:rsidRPr="00050F94">
              <w:rPr>
                <w:rFonts w:ascii="Arial Narrow" w:hAnsi="Arial Narrow"/>
                <w:szCs w:val="24"/>
                <w:lang w:val="ro-RO"/>
              </w:rPr>
              <w:t>Nu</w:t>
            </w:r>
            <w:r w:rsidR="00837696" w:rsidRPr="00050F94">
              <w:rPr>
                <w:rFonts w:ascii="Arial Narrow" w:hAnsi="Arial Narrow"/>
                <w:szCs w:val="24"/>
                <w:lang w:val="ro-RO"/>
              </w:rPr>
              <w:t>ț</w:t>
            </w:r>
            <w:r w:rsidRPr="00050F94">
              <w:rPr>
                <w:rFonts w:ascii="Arial Narrow" w:hAnsi="Arial Narrow"/>
                <w:szCs w:val="24"/>
                <w:lang w:val="ro-RO"/>
              </w:rPr>
              <w:t>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Specialist</w:t>
            </w:r>
            <w:r w:rsidR="00BE6337" w:rsidRPr="00050F94">
              <w:rPr>
                <w:rFonts w:ascii="Arial Narrow" w:hAnsi="Arial Narrow"/>
                <w:szCs w:val="24"/>
                <w:lang w:val="ro-RO"/>
              </w:rPr>
              <w:t xml:space="preserve"> </w:t>
            </w:r>
            <w:r w:rsidRPr="00050F94">
              <w:rPr>
                <w:rFonts w:ascii="Arial Narrow" w:hAnsi="Arial Narrow"/>
                <w:szCs w:val="24"/>
                <w:lang w:val="ro-RO"/>
              </w:rPr>
              <w:t>principal</w:t>
            </w:r>
            <w:r w:rsidR="00BE6337" w:rsidRPr="00050F94">
              <w:rPr>
                <w:rFonts w:ascii="Arial Narrow" w:hAnsi="Arial Narrow"/>
                <w:szCs w:val="24"/>
                <w:lang w:val="ro-RO"/>
              </w:rPr>
              <w:t xml:space="preserve"> </w:t>
            </w:r>
            <w:r w:rsidRPr="00050F94">
              <w:rPr>
                <w:rFonts w:ascii="Arial Narrow" w:hAnsi="Arial Narrow"/>
                <w:szCs w:val="24"/>
                <w:lang w:val="ro-RO"/>
              </w:rPr>
              <w:t>CR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Ana</w:t>
            </w:r>
            <w:r w:rsidR="00BE6337" w:rsidRPr="00050F94">
              <w:rPr>
                <w:rFonts w:ascii="Arial Narrow" w:hAnsi="Arial Narrow"/>
                <w:szCs w:val="24"/>
                <w:lang w:val="ro-RO"/>
              </w:rPr>
              <w:t xml:space="preserve"> </w:t>
            </w:r>
            <w:r w:rsidRPr="00050F94">
              <w:rPr>
                <w:rFonts w:ascii="Arial Narrow" w:hAnsi="Arial Narrow"/>
                <w:szCs w:val="24"/>
                <w:lang w:val="ro-RO"/>
              </w:rPr>
              <w:t>Candîba</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Contabil-</w:t>
            </w:r>
            <w:r w:rsidR="00837696" w:rsidRPr="00050F94">
              <w:rPr>
                <w:rFonts w:ascii="Arial Narrow" w:hAnsi="Arial Narrow"/>
                <w:szCs w:val="24"/>
                <w:lang w:val="ro-RO"/>
              </w:rPr>
              <w:t>ș</w:t>
            </w:r>
            <w:r w:rsidRPr="00050F94">
              <w:rPr>
                <w:rFonts w:ascii="Arial Narrow" w:hAnsi="Arial Narrow"/>
                <w:szCs w:val="24"/>
                <w:lang w:val="ro-RO"/>
              </w:rPr>
              <w:t>ef</w:t>
            </w:r>
          </w:p>
        </w:tc>
      </w:tr>
      <w:tr w:rsidR="003F780C" w:rsidRPr="00050F94" w:rsidTr="004C1B71">
        <w:trPr>
          <w:trHeight w:val="20"/>
        </w:trPr>
        <w:tc>
          <w:tcPr>
            <w:tcW w:w="226" w:type="pct"/>
            <w:shd w:val="clear" w:color="auto" w:fill="F2F2F2"/>
          </w:tcPr>
          <w:p w:rsidR="003F780C" w:rsidRPr="00050F94" w:rsidRDefault="003F780C" w:rsidP="000C28DE">
            <w:pPr>
              <w:pStyle w:val="a4"/>
              <w:numPr>
                <w:ilvl w:val="0"/>
                <w:numId w:val="9"/>
              </w:numPr>
              <w:tabs>
                <w:tab w:val="left" w:pos="4464"/>
              </w:tabs>
              <w:spacing w:line="20" w:lineRule="atLeast"/>
              <w:ind w:left="-35" w:firstLine="23"/>
              <w:contextualSpacing w:val="0"/>
              <w:jc w:val="center"/>
              <w:rPr>
                <w:rFonts w:ascii="Arial Narrow" w:hAnsi="Arial Narrow" w:cs="Arial"/>
                <w:szCs w:val="24"/>
                <w:lang w:val="ro-RO"/>
              </w:rPr>
            </w:pPr>
          </w:p>
        </w:tc>
        <w:tc>
          <w:tcPr>
            <w:tcW w:w="2486" w:type="pct"/>
            <w:shd w:val="clear" w:color="auto" w:fill="F2F2F2"/>
          </w:tcPr>
          <w:p w:rsidR="003F780C" w:rsidRPr="00050F94" w:rsidRDefault="003F780C" w:rsidP="004C1B71">
            <w:pPr>
              <w:tabs>
                <w:tab w:val="left" w:pos="4464"/>
              </w:tabs>
              <w:spacing w:line="20" w:lineRule="atLeast"/>
              <w:rPr>
                <w:rFonts w:ascii="Arial Narrow" w:hAnsi="Arial Narrow"/>
                <w:szCs w:val="24"/>
                <w:lang w:val="ro-RO"/>
              </w:rPr>
            </w:pPr>
            <w:r w:rsidRPr="00050F94">
              <w:rPr>
                <w:rFonts w:ascii="Arial Narrow" w:hAnsi="Arial Narrow"/>
                <w:szCs w:val="24"/>
                <w:lang w:val="ro-RO"/>
              </w:rPr>
              <w:t>Senicovschii</w:t>
            </w:r>
            <w:r w:rsidR="00BE6337" w:rsidRPr="00050F94">
              <w:rPr>
                <w:rFonts w:ascii="Arial Narrow" w:hAnsi="Arial Narrow"/>
                <w:szCs w:val="24"/>
                <w:lang w:val="ro-RO"/>
              </w:rPr>
              <w:t xml:space="preserve"> </w:t>
            </w:r>
            <w:r w:rsidRPr="00050F94">
              <w:rPr>
                <w:rFonts w:ascii="Arial Narrow" w:hAnsi="Arial Narrow"/>
                <w:szCs w:val="24"/>
                <w:lang w:val="ro-RO"/>
              </w:rPr>
              <w:t>Andrei</w:t>
            </w:r>
          </w:p>
        </w:tc>
        <w:tc>
          <w:tcPr>
            <w:tcW w:w="2288" w:type="pct"/>
            <w:gridSpan w:val="2"/>
            <w:shd w:val="clear" w:color="auto" w:fill="F2F2F2"/>
          </w:tcPr>
          <w:p w:rsidR="003F780C" w:rsidRPr="00050F94" w:rsidRDefault="003F780C" w:rsidP="004C1B71">
            <w:pPr>
              <w:tabs>
                <w:tab w:val="left" w:pos="4464"/>
              </w:tabs>
              <w:spacing w:line="20" w:lineRule="atLeast"/>
              <w:ind w:left="270"/>
              <w:rPr>
                <w:rFonts w:ascii="Arial Narrow" w:hAnsi="Arial Narrow"/>
                <w:szCs w:val="24"/>
                <w:lang w:val="ro-RO"/>
              </w:rPr>
            </w:pPr>
            <w:r w:rsidRPr="00050F94">
              <w:rPr>
                <w:rFonts w:ascii="Arial Narrow" w:hAnsi="Arial Narrow"/>
                <w:szCs w:val="24"/>
                <w:lang w:val="ro-RO"/>
              </w:rPr>
              <w:t>Administrator</w:t>
            </w:r>
            <w:r w:rsidR="00BE6337" w:rsidRPr="00050F94">
              <w:rPr>
                <w:rFonts w:ascii="Arial Narrow" w:hAnsi="Arial Narrow"/>
                <w:szCs w:val="24"/>
                <w:lang w:val="ro-RO"/>
              </w:rPr>
              <w:t xml:space="preserve"> </w:t>
            </w:r>
            <w:r w:rsidRPr="00050F94">
              <w:rPr>
                <w:rFonts w:ascii="Arial Narrow" w:hAnsi="Arial Narrow"/>
                <w:szCs w:val="24"/>
                <w:lang w:val="ro-RO"/>
              </w:rPr>
              <w:t>SRL</w:t>
            </w:r>
          </w:p>
        </w:tc>
      </w:tr>
    </w:tbl>
    <w:p w:rsidR="000247BA" w:rsidRPr="00050F94" w:rsidRDefault="000247BA" w:rsidP="000247BA">
      <w:pPr>
        <w:rPr>
          <w:rFonts w:ascii="Arial Narrow" w:hAnsi="Arial Narrow"/>
          <w:szCs w:val="24"/>
          <w:lang w:val="ro-RO"/>
        </w:rPr>
      </w:pPr>
    </w:p>
    <w:p w:rsidR="000247BA" w:rsidRPr="00050F94" w:rsidRDefault="000247BA" w:rsidP="000247BA">
      <w:pPr>
        <w:rPr>
          <w:rFonts w:ascii="Arial Narrow" w:hAnsi="Arial Narrow"/>
          <w:szCs w:val="24"/>
          <w:lang w:val="ro-RO"/>
        </w:rPr>
      </w:pPr>
    </w:p>
    <w:p w:rsidR="000247BA" w:rsidRPr="00050F94" w:rsidRDefault="000247BA"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14" w:name="_Toc44687953"/>
      <w:bookmarkStart w:id="15" w:name="_Toc44931139"/>
      <w:bookmarkStart w:id="16" w:name="_Toc143975611"/>
      <w:r w:rsidRPr="00050F94">
        <w:rPr>
          <w:rFonts w:ascii="Arial Narrow" w:eastAsia="Times New Roman" w:hAnsi="Arial Narrow" w:cs="Times New Roman"/>
          <w:b/>
          <w:color w:val="006699"/>
          <w:szCs w:val="24"/>
          <w:lang w:val="ro-RO"/>
        </w:rPr>
        <w:t>Aprobarea</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consiliului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local</w:t>
      </w:r>
      <w:bookmarkEnd w:id="14"/>
      <w:bookmarkEnd w:id="15"/>
      <w:bookmarkEnd w:id="16"/>
    </w:p>
    <w:p w:rsidR="000247BA" w:rsidRPr="00050F94" w:rsidRDefault="000247BA" w:rsidP="000247BA">
      <w:pPr>
        <w:autoSpaceDE w:val="0"/>
        <w:autoSpaceDN w:val="0"/>
        <w:adjustRightInd w:val="0"/>
        <w:rPr>
          <w:rFonts w:ascii="Arial Narrow" w:hAnsi="Arial Narrow" w:cs="Calibri"/>
          <w:color w:val="000000"/>
          <w:szCs w:val="24"/>
          <w:lang w:val="ro-RO"/>
        </w:rPr>
      </w:pPr>
    </w:p>
    <w:p w:rsidR="009D38BB" w:rsidRPr="00050F94" w:rsidRDefault="000247BA" w:rsidP="009D38BB">
      <w:pPr>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aprobată</w:t>
      </w:r>
      <w:r w:rsidR="00BE6337" w:rsidRPr="00050F94">
        <w:rPr>
          <w:rFonts w:ascii="Arial Narrow" w:hAnsi="Arial Narrow"/>
          <w:szCs w:val="24"/>
          <w:lang w:val="ro-RO"/>
        </w:rPr>
        <w:t xml:space="preserve"> </w:t>
      </w:r>
      <w:r w:rsidRPr="00050F94">
        <w:rPr>
          <w:rFonts w:ascii="Arial Narrow" w:hAnsi="Arial Narrow"/>
          <w:szCs w:val="24"/>
          <w:lang w:val="ro-RO"/>
        </w:rPr>
        <w:t>pr</w:t>
      </w:r>
      <w:r w:rsidR="001E2CB1" w:rsidRPr="00050F94">
        <w:rPr>
          <w:rFonts w:ascii="Arial Narrow" w:hAnsi="Arial Narrow"/>
          <w:szCs w:val="24"/>
          <w:lang w:val="ro-RO"/>
        </w:rPr>
        <w:t>in</w:t>
      </w:r>
      <w:r w:rsidR="00BE6337" w:rsidRPr="00050F94">
        <w:rPr>
          <w:rFonts w:ascii="Arial Narrow" w:hAnsi="Arial Narrow"/>
          <w:szCs w:val="24"/>
          <w:lang w:val="ro-RO"/>
        </w:rPr>
        <w:t xml:space="preserve"> </w:t>
      </w:r>
      <w:r w:rsidR="001E2CB1" w:rsidRPr="00050F94">
        <w:rPr>
          <w:rFonts w:ascii="Arial Narrow" w:hAnsi="Arial Narrow"/>
          <w:szCs w:val="24"/>
          <w:lang w:val="ro-RO"/>
        </w:rPr>
        <w:t>Decizia</w:t>
      </w:r>
      <w:r w:rsidR="00BE6337" w:rsidRPr="00050F94">
        <w:rPr>
          <w:rFonts w:ascii="Arial Narrow" w:hAnsi="Arial Narrow"/>
          <w:szCs w:val="24"/>
          <w:lang w:val="ro-RO"/>
        </w:rPr>
        <w:t xml:space="preserve"> </w:t>
      </w:r>
      <w:r w:rsidR="001E2CB1" w:rsidRPr="00050F94">
        <w:rPr>
          <w:rFonts w:ascii="Arial Narrow" w:hAnsi="Arial Narrow"/>
          <w:szCs w:val="24"/>
          <w:lang w:val="ro-RO"/>
        </w:rPr>
        <w:t>Consiliului</w:t>
      </w:r>
      <w:r w:rsidR="00BE6337" w:rsidRPr="00050F94">
        <w:rPr>
          <w:rFonts w:ascii="Arial Narrow" w:hAnsi="Arial Narrow"/>
          <w:szCs w:val="24"/>
          <w:lang w:val="ro-RO"/>
        </w:rPr>
        <w:t xml:space="preserve"> </w:t>
      </w:r>
      <w:r w:rsidR="001E2CB1" w:rsidRPr="00050F94">
        <w:rPr>
          <w:rFonts w:ascii="Arial Narrow" w:hAnsi="Arial Narrow"/>
          <w:szCs w:val="24"/>
          <w:lang w:val="ro-RO"/>
        </w:rPr>
        <w:t>local</w:t>
      </w:r>
      <w:r w:rsidR="00BE6337" w:rsidRPr="00050F94">
        <w:rPr>
          <w:rFonts w:ascii="Arial Narrow" w:hAnsi="Arial Narrow"/>
          <w:szCs w:val="24"/>
          <w:lang w:val="ro-RO"/>
        </w:rPr>
        <w:t xml:space="preserve"> </w:t>
      </w:r>
      <w:r w:rsidR="001E2CB1" w:rsidRPr="00050F94">
        <w:rPr>
          <w:rFonts w:ascii="Arial Narrow" w:hAnsi="Arial Narrow"/>
          <w:szCs w:val="24"/>
          <w:lang w:val="ro-RO"/>
        </w:rPr>
        <w:t>nr.</w:t>
      </w:r>
      <w:r w:rsidR="00BE6337" w:rsidRPr="00050F94">
        <w:rPr>
          <w:rFonts w:ascii="Arial Narrow" w:hAnsi="Arial Narrow"/>
          <w:szCs w:val="24"/>
          <w:lang w:val="ro-RO"/>
        </w:rPr>
        <w:t xml:space="preserve"> </w:t>
      </w:r>
      <w:r w:rsidR="002D26C2" w:rsidRPr="00050F94">
        <w:rPr>
          <w:rFonts w:ascii="Arial Narrow" w:hAnsi="Arial Narrow"/>
          <w:szCs w:val="24"/>
          <w:lang w:val="ro-RO"/>
        </w:rPr>
        <w:t>....</w:t>
      </w:r>
      <w:r w:rsidR="00BE6337" w:rsidRPr="00050F94">
        <w:rPr>
          <w:rFonts w:ascii="Arial Narrow" w:hAnsi="Arial Narrow"/>
          <w:szCs w:val="24"/>
          <w:lang w:val="ro-RO"/>
        </w:rPr>
        <w:t xml:space="preserve"> </w:t>
      </w:r>
      <w:r w:rsidR="001E2CB1" w:rsidRPr="00050F94">
        <w:rPr>
          <w:rFonts w:ascii="Arial Narrow" w:hAnsi="Arial Narrow"/>
          <w:szCs w:val="24"/>
          <w:lang w:val="ro-RO"/>
        </w:rPr>
        <w:t>din</w:t>
      </w:r>
      <w:r w:rsidR="002D26C2" w:rsidRPr="00050F94">
        <w:rPr>
          <w:rFonts w:ascii="Arial Narrow" w:hAnsi="Arial Narrow"/>
          <w:szCs w:val="24"/>
          <w:lang w:val="ro-RO"/>
        </w:rPr>
        <w:t>.....</w:t>
      </w:r>
      <w:r w:rsidR="001E2CB1" w:rsidRPr="00050F94">
        <w:rPr>
          <w:rFonts w:ascii="Arial Narrow" w:hAnsi="Arial Narrow"/>
          <w:szCs w:val="24"/>
          <w:lang w:val="ro-RO"/>
        </w:rPr>
        <w:t>.202</w:t>
      </w:r>
      <w:r w:rsidR="002D26C2" w:rsidRPr="00050F94">
        <w:rPr>
          <w:rFonts w:ascii="Arial Narrow" w:hAnsi="Arial Narrow"/>
          <w:szCs w:val="24"/>
          <w:lang w:val="ro-RO"/>
        </w:rPr>
        <w:t>3</w:t>
      </w:r>
      <w:r w:rsidR="001E2CB1" w:rsidRPr="00050F94">
        <w:rPr>
          <w:rFonts w:ascii="Arial Narrow" w:hAnsi="Arial Narrow"/>
          <w:szCs w:val="24"/>
          <w:lang w:val="ro-RO"/>
        </w:rPr>
        <w:t>.</w:t>
      </w:r>
    </w:p>
    <w:p w:rsidR="00DE7EE9" w:rsidRPr="00050F94" w:rsidRDefault="00DE7EE9" w:rsidP="009D38BB">
      <w:pPr>
        <w:rPr>
          <w:rFonts w:ascii="Arial Narrow" w:hAnsi="Arial Narrow"/>
          <w:szCs w:val="24"/>
          <w:lang w:val="ro-RO"/>
        </w:rPr>
      </w:pPr>
    </w:p>
    <w:p w:rsidR="009D38BB" w:rsidRPr="00050F94" w:rsidRDefault="009D38BB" w:rsidP="009D38BB">
      <w:pPr>
        <w:rPr>
          <w:rFonts w:ascii="Arial Narrow" w:hAnsi="Arial Narrow"/>
          <w:szCs w:val="24"/>
          <w:lang w:val="ro-RO"/>
        </w:rPr>
      </w:pPr>
    </w:p>
    <w:p w:rsidR="009D38BB" w:rsidRPr="00050F94" w:rsidRDefault="009D38BB" w:rsidP="009D38BB">
      <w:pPr>
        <w:rPr>
          <w:rFonts w:ascii="Arial Narrow" w:hAnsi="Arial Narrow"/>
          <w:szCs w:val="24"/>
          <w:lang w:val="ro-RO"/>
        </w:rPr>
      </w:pPr>
    </w:p>
    <w:p w:rsidR="00336077" w:rsidRPr="00050F94" w:rsidRDefault="000247BA" w:rsidP="00336077">
      <w:pPr>
        <w:rPr>
          <w:rFonts w:ascii="Arial Narrow" w:hAnsi="Arial Narrow"/>
          <w:color w:val="FFFFFF"/>
          <w:szCs w:val="24"/>
          <w:lang w:val="ro-RO"/>
        </w:rPr>
      </w:pPr>
      <w:r w:rsidRPr="00050F94">
        <w:rPr>
          <w:rFonts w:ascii="Arial Narrow" w:hAnsi="Arial Narrow"/>
          <w:szCs w:val="24"/>
          <w:lang w:val="ro-RO"/>
        </w:rPr>
        <w:br w:type="page"/>
      </w:r>
      <w:bookmarkStart w:id="17" w:name="_Toc44687954"/>
    </w:p>
    <w:p w:rsidR="009D38BB" w:rsidRPr="00050F94" w:rsidRDefault="009D38BB" w:rsidP="007533F1">
      <w:pPr>
        <w:pStyle w:val="1"/>
        <w:numPr>
          <w:ilvl w:val="0"/>
          <w:numId w:val="1"/>
        </w:numPr>
        <w:shd w:val="clear" w:color="auto" w:fill="006699"/>
        <w:ind w:left="567" w:hanging="567"/>
        <w:rPr>
          <w:rFonts w:ascii="Arial Narrow" w:hAnsi="Arial Narrow"/>
          <w:color w:val="FFFFFF"/>
          <w:sz w:val="24"/>
          <w:szCs w:val="24"/>
          <w:lang w:val="ro-RO"/>
        </w:rPr>
      </w:pPr>
      <w:bookmarkStart w:id="18" w:name="_Toc44931140"/>
      <w:bookmarkStart w:id="19" w:name="_Toc143975612"/>
      <w:r w:rsidRPr="00050F94">
        <w:rPr>
          <w:rFonts w:ascii="Arial Narrow" w:hAnsi="Arial Narrow"/>
          <w:color w:val="FFFFFF"/>
          <w:sz w:val="24"/>
          <w:szCs w:val="24"/>
          <w:lang w:val="ro-RO"/>
        </w:rPr>
        <w:t>Introducere</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în</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planificarea</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strategică</w:t>
      </w:r>
      <w:bookmarkEnd w:id="17"/>
      <w:bookmarkEnd w:id="18"/>
      <w:bookmarkEnd w:id="19"/>
    </w:p>
    <w:p w:rsidR="009D38BB" w:rsidRPr="00050F94" w:rsidRDefault="009D38BB" w:rsidP="009D38BB">
      <w:pPr>
        <w:rPr>
          <w:rFonts w:ascii="Arial Narrow" w:hAnsi="Arial Narrow"/>
          <w:szCs w:val="24"/>
          <w:lang w:val="ro-RO"/>
        </w:rPr>
      </w:pPr>
    </w:p>
    <w:p w:rsidR="009D38BB" w:rsidRPr="00050F94" w:rsidRDefault="009D38BB"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20" w:name="_Toc44687955"/>
      <w:bookmarkStart w:id="21" w:name="_Toc44931141"/>
      <w:bookmarkStart w:id="22" w:name="_Toc143975613"/>
      <w:r w:rsidRPr="00050F94">
        <w:rPr>
          <w:rFonts w:ascii="Arial Narrow" w:eastAsia="Times New Roman" w:hAnsi="Arial Narrow" w:cs="Times New Roman"/>
          <w:b/>
          <w:color w:val="006699"/>
          <w:szCs w:val="24"/>
          <w:lang w:val="ro-RO"/>
        </w:rPr>
        <w:t>Dezvoltarea</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metodologiei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de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pregătire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a</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planului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strategic</w:t>
      </w:r>
      <w:bookmarkEnd w:id="20"/>
      <w:r w:rsidR="00733015" w:rsidRPr="00050F94">
        <w:rPr>
          <w:rFonts w:ascii="Arial Narrow" w:eastAsia="Times New Roman" w:hAnsi="Arial Narrow" w:cs="Times New Roman"/>
          <w:b/>
          <w:color w:val="006699"/>
          <w:szCs w:val="24"/>
          <w:lang w:val="ro-RO"/>
        </w:rPr>
        <w:t>.</w:t>
      </w:r>
      <w:bookmarkEnd w:id="21"/>
      <w:bookmarkEnd w:id="22"/>
    </w:p>
    <w:p w:rsidR="009D38BB" w:rsidRPr="00050F94" w:rsidRDefault="009D38BB" w:rsidP="009D38BB">
      <w:pPr>
        <w:rPr>
          <w:rFonts w:ascii="Arial Narrow" w:hAnsi="Arial Narrow"/>
          <w:szCs w:val="24"/>
          <w:lang w:val="ro-RO"/>
        </w:rPr>
      </w:pPr>
    </w:p>
    <w:p w:rsidR="009D38BB" w:rsidRPr="00050F94" w:rsidRDefault="009D38BB" w:rsidP="009D38BB">
      <w:pPr>
        <w:jc w:val="both"/>
        <w:rPr>
          <w:rFonts w:ascii="Arial Narrow" w:hAnsi="Arial Narrow"/>
          <w:szCs w:val="24"/>
          <w:lang w:val="ro-RO"/>
        </w:rPr>
      </w:pP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actualizat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impulsiona</w:t>
      </w:r>
      <w:r w:rsidR="00BE6337" w:rsidRPr="00050F94">
        <w:rPr>
          <w:rFonts w:ascii="Arial Narrow" w:hAnsi="Arial Narrow"/>
          <w:szCs w:val="24"/>
          <w:lang w:val="ro-RO"/>
        </w:rPr>
        <w:t xml:space="preserve"> </w:t>
      </w: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socio-economică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stabili</w:t>
      </w:r>
      <w:r w:rsidR="00BE6337" w:rsidRPr="00050F94">
        <w:rPr>
          <w:rFonts w:ascii="Arial Narrow" w:hAnsi="Arial Narrow"/>
          <w:szCs w:val="24"/>
          <w:lang w:val="ro-RO"/>
        </w:rPr>
        <w:t xml:space="preserve"> </w:t>
      </w:r>
      <w:r w:rsidRPr="00050F94">
        <w:rPr>
          <w:rFonts w:ascii="Arial Narrow" w:hAnsi="Arial Narrow"/>
          <w:szCs w:val="24"/>
          <w:lang w:val="ro-RO"/>
        </w:rPr>
        <w:t>ni</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repere</w:t>
      </w:r>
      <w:r w:rsidR="00BE6337" w:rsidRPr="00050F94">
        <w:rPr>
          <w:rFonts w:ascii="Arial Narrow" w:hAnsi="Arial Narrow"/>
          <w:szCs w:val="24"/>
          <w:lang w:val="ro-RO"/>
        </w:rPr>
        <w:t xml:space="preserve"> </w:t>
      </w:r>
      <w:r w:rsidRPr="00050F94">
        <w:rPr>
          <w:rFonts w:ascii="Arial Narrow" w:hAnsi="Arial Narrow"/>
          <w:szCs w:val="24"/>
          <w:lang w:val="ro-RO"/>
        </w:rPr>
        <w:t>clare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conjugarea</w:t>
      </w:r>
      <w:r w:rsidR="00BE6337" w:rsidRPr="00050F94">
        <w:rPr>
          <w:rFonts w:ascii="Arial Narrow" w:hAnsi="Arial Narrow"/>
          <w:szCs w:val="24"/>
          <w:lang w:val="ro-RO"/>
        </w:rPr>
        <w:t xml:space="preserve"> </w:t>
      </w:r>
      <w:r w:rsidRPr="00050F94">
        <w:rPr>
          <w:rFonts w:ascii="Arial Narrow" w:hAnsi="Arial Narrow"/>
          <w:szCs w:val="24"/>
          <w:lang w:val="ro-RO"/>
        </w:rPr>
        <w:t>efortului</w:t>
      </w:r>
      <w:r w:rsidR="00BE6337" w:rsidRPr="00050F94">
        <w:rPr>
          <w:rFonts w:ascii="Arial Narrow" w:hAnsi="Arial Narrow"/>
          <w:szCs w:val="24"/>
          <w:lang w:val="ro-RO"/>
        </w:rPr>
        <w:t xml:space="preserve"> </w:t>
      </w:r>
      <w:r w:rsidRPr="00050F94">
        <w:rPr>
          <w:rFonts w:ascii="Arial Narrow" w:hAnsi="Arial Narrow"/>
          <w:szCs w:val="24"/>
          <w:lang w:val="ro-RO"/>
        </w:rPr>
        <w:t>comun</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membrilor</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ionat</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îmbunătă</w:t>
      </w:r>
      <w:r w:rsidR="00837696" w:rsidRPr="00050F94">
        <w:rPr>
          <w:rFonts w:ascii="Arial Narrow" w:hAnsi="Arial Narrow"/>
          <w:szCs w:val="24"/>
          <w:lang w:val="ro-RO"/>
        </w:rPr>
        <w:t>ț</w:t>
      </w:r>
      <w:r w:rsidRPr="00050F94">
        <w:rPr>
          <w:rFonts w:ascii="Arial Narrow" w:hAnsi="Arial Narrow"/>
          <w:szCs w:val="24"/>
          <w:lang w:val="ro-RO"/>
        </w:rPr>
        <w:t>irea</w:t>
      </w:r>
      <w:r w:rsidR="00BE6337" w:rsidRPr="00050F94">
        <w:rPr>
          <w:rFonts w:ascii="Arial Narrow" w:hAnsi="Arial Narrow"/>
          <w:szCs w:val="24"/>
          <w:lang w:val="ro-RO"/>
        </w:rPr>
        <w:t xml:space="preserve"> </w:t>
      </w:r>
      <w:r w:rsidRPr="00050F94">
        <w:rPr>
          <w:rFonts w:ascii="Arial Narrow" w:hAnsi="Arial Narrow"/>
          <w:szCs w:val="24"/>
          <w:lang w:val="ro-RO"/>
        </w:rPr>
        <w:t>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vie</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enilor.</w:t>
      </w:r>
    </w:p>
    <w:p w:rsidR="009D38BB" w:rsidRPr="00050F94" w:rsidRDefault="009D38BB" w:rsidP="009D38BB">
      <w:pPr>
        <w:jc w:val="both"/>
        <w:rPr>
          <w:rFonts w:ascii="Arial Narrow" w:hAnsi="Arial Narrow"/>
          <w:szCs w:val="24"/>
          <w:lang w:val="ro-RO"/>
        </w:rPr>
      </w:pPr>
    </w:p>
    <w:p w:rsidR="009D38BB" w:rsidRPr="00050F94" w:rsidRDefault="009D38BB" w:rsidP="009D38BB">
      <w:pPr>
        <w:rPr>
          <w:rFonts w:ascii="Arial Narrow" w:hAnsi="Arial Narrow"/>
          <w:szCs w:val="24"/>
          <w:lang w:val="ro-RO"/>
        </w:rPr>
      </w:pPr>
      <w:r w:rsidRPr="00050F94">
        <w:rPr>
          <w:rFonts w:ascii="Arial Narrow" w:hAnsi="Arial Narrow"/>
          <w:szCs w:val="24"/>
          <w:lang w:val="ro-RO"/>
        </w:rPr>
        <w:t>Metodologia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respectat</w:t>
      </w:r>
      <w:r w:rsidR="00BE6337" w:rsidRPr="00050F94">
        <w:rPr>
          <w:rFonts w:ascii="Arial Narrow" w:hAnsi="Arial Narrow"/>
          <w:szCs w:val="24"/>
          <w:lang w:val="ro-RO"/>
        </w:rPr>
        <w:t xml:space="preserve"> </w:t>
      </w:r>
      <w:r w:rsidRPr="00050F94">
        <w:rPr>
          <w:rFonts w:ascii="Arial Narrow" w:hAnsi="Arial Narrow"/>
          <w:szCs w:val="24"/>
          <w:lang w:val="ro-RO"/>
        </w:rPr>
        <w:t>logica</w:t>
      </w:r>
      <w:r w:rsidR="00BE6337" w:rsidRPr="00050F94">
        <w:rPr>
          <w:rFonts w:ascii="Arial Narrow" w:hAnsi="Arial Narrow"/>
          <w:szCs w:val="24"/>
          <w:lang w:val="ro-RO"/>
        </w:rPr>
        <w:t xml:space="preserve"> </w:t>
      </w:r>
      <w:r w:rsidRPr="00050F94">
        <w:rPr>
          <w:rFonts w:ascii="Arial Narrow" w:hAnsi="Arial Narrow"/>
          <w:szCs w:val="24"/>
          <w:lang w:val="ro-RO"/>
        </w:rPr>
        <w:t>elaborării</w:t>
      </w:r>
      <w:r w:rsidR="00BE6337" w:rsidRPr="00050F94">
        <w:rPr>
          <w:rFonts w:ascii="Arial Narrow" w:hAnsi="Arial Narrow"/>
          <w:szCs w:val="24"/>
          <w:lang w:val="ro-RO"/>
        </w:rPr>
        <w:t xml:space="preserve"> </w:t>
      </w:r>
      <w:r w:rsidRPr="00050F94">
        <w:rPr>
          <w:rFonts w:ascii="Arial Narrow" w:hAnsi="Arial Narrow"/>
          <w:szCs w:val="24"/>
          <w:lang w:val="ro-RO"/>
        </w:rPr>
        <w:t>unei</w:t>
      </w:r>
      <w:r w:rsidR="00BE6337" w:rsidRPr="00050F94">
        <w:rPr>
          <w:rFonts w:ascii="Arial Narrow" w:hAnsi="Arial Narrow"/>
          <w:szCs w:val="24"/>
          <w:lang w:val="ro-RO"/>
        </w:rPr>
        <w:t xml:space="preserve"> </w:t>
      </w:r>
      <w:r w:rsidRPr="00050F94">
        <w:rPr>
          <w:rFonts w:ascii="Arial Narrow" w:hAnsi="Arial Narrow"/>
          <w:szCs w:val="24"/>
          <w:lang w:val="ro-RO"/>
        </w:rPr>
        <w:t>strategii:</w:t>
      </w:r>
    </w:p>
    <w:p w:rsidR="009D38BB" w:rsidRPr="00050F94" w:rsidRDefault="009D38BB" w:rsidP="000C28DE">
      <w:pPr>
        <w:numPr>
          <w:ilvl w:val="0"/>
          <w:numId w:val="7"/>
        </w:numPr>
        <w:ind w:left="709" w:hanging="425"/>
        <w:jc w:val="both"/>
        <w:rPr>
          <w:rFonts w:ascii="Arial Narrow" w:hAnsi="Arial Narrow"/>
          <w:szCs w:val="24"/>
          <w:lang w:val="ro-RO"/>
        </w:rPr>
      </w:pPr>
      <w:r w:rsidRPr="00050F94">
        <w:rPr>
          <w:rFonts w:ascii="Arial Narrow" w:hAnsi="Arial Narrow"/>
          <w:b/>
          <w:bCs/>
          <w:szCs w:val="24"/>
          <w:lang w:val="ro-RO"/>
        </w:rPr>
        <w:t>Diagnosticul</w:t>
      </w:r>
      <w:r w:rsidR="00BE6337" w:rsidRPr="00050F94">
        <w:rPr>
          <w:rFonts w:ascii="Arial Narrow" w:hAnsi="Arial Narrow"/>
          <w:b/>
          <w:bCs/>
          <w:szCs w:val="24"/>
          <w:lang w:val="ro-RO"/>
        </w:rPr>
        <w:t xml:space="preserve"> </w:t>
      </w:r>
      <w:r w:rsidRPr="00050F94">
        <w:rPr>
          <w:rFonts w:ascii="Arial Narrow" w:hAnsi="Arial Narrow"/>
          <w:b/>
          <w:bCs/>
          <w:szCs w:val="24"/>
          <w:lang w:val="ro-RO"/>
        </w:rPr>
        <w:t>teritoriului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bazat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datele</w:t>
      </w:r>
      <w:r w:rsidR="00BE6337" w:rsidRPr="00050F94">
        <w:rPr>
          <w:rFonts w:ascii="Arial Narrow" w:hAnsi="Arial Narrow"/>
          <w:szCs w:val="24"/>
          <w:lang w:val="ro-RO"/>
        </w:rPr>
        <w:t xml:space="preserve"> </w:t>
      </w:r>
      <w:r w:rsidRPr="00050F94">
        <w:rPr>
          <w:rFonts w:ascii="Arial Narrow" w:hAnsi="Arial Narrow"/>
          <w:szCs w:val="24"/>
          <w:lang w:val="ro-RO"/>
        </w:rPr>
        <w:t>existente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realizat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implicarea</w:t>
      </w:r>
      <w:r w:rsidR="00BE6337" w:rsidRPr="00050F94">
        <w:rPr>
          <w:rFonts w:ascii="Arial Narrow" w:hAnsi="Arial Narrow"/>
          <w:szCs w:val="24"/>
          <w:lang w:val="ro-RO"/>
        </w:rPr>
        <w:t xml:space="preserve"> </w:t>
      </w:r>
      <w:r w:rsidRPr="00050F94">
        <w:rPr>
          <w:rFonts w:ascii="Arial Narrow" w:hAnsi="Arial Narrow"/>
          <w:szCs w:val="24"/>
          <w:lang w:val="ro-RO"/>
        </w:rPr>
        <w:t>par</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interesate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mediul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afaceri,</w:t>
      </w:r>
      <w:r w:rsidR="00BE6337" w:rsidRPr="00050F94">
        <w:rPr>
          <w:rFonts w:ascii="Arial Narrow" w:hAnsi="Arial Narrow"/>
          <w:szCs w:val="24"/>
          <w:lang w:val="ro-RO"/>
        </w:rPr>
        <w:t xml:space="preserve"> </w:t>
      </w:r>
      <w:r w:rsidRPr="00050F94">
        <w:rPr>
          <w:rFonts w:ascii="Arial Narrow" w:hAnsi="Arial Narrow"/>
          <w:szCs w:val="24"/>
          <w:lang w:val="ro-RO"/>
        </w:rPr>
        <w:t>societatea</w:t>
      </w:r>
      <w:r w:rsidR="00BE6337" w:rsidRPr="00050F94">
        <w:rPr>
          <w:rFonts w:ascii="Arial Narrow" w:hAnsi="Arial Narrow"/>
          <w:szCs w:val="24"/>
          <w:lang w:val="ro-RO"/>
        </w:rPr>
        <w:t xml:space="preserve"> </w:t>
      </w:r>
      <w:r w:rsidRPr="00050F94">
        <w:rPr>
          <w:rFonts w:ascii="Arial Narrow" w:hAnsi="Arial Narrow"/>
          <w:szCs w:val="24"/>
          <w:lang w:val="ro-RO"/>
        </w:rPr>
        <w:t>civilă)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responsabililor</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domenii.</w:t>
      </w:r>
      <w:r w:rsidR="00BE6337" w:rsidRPr="00050F94">
        <w:rPr>
          <w:rFonts w:ascii="Arial Narrow" w:hAnsi="Arial Narrow"/>
          <w:szCs w:val="24"/>
          <w:lang w:val="ro-RO"/>
        </w:rPr>
        <w:t xml:space="preserve"> </w:t>
      </w:r>
      <w:r w:rsidRPr="00050F94">
        <w:rPr>
          <w:rFonts w:ascii="Arial Narrow" w:hAnsi="Arial Narrow"/>
          <w:szCs w:val="24"/>
          <w:lang w:val="ro-RO"/>
        </w:rPr>
        <w:t>Această</w:t>
      </w:r>
      <w:r w:rsidR="00BE6337" w:rsidRPr="00050F94">
        <w:rPr>
          <w:rFonts w:ascii="Arial Narrow" w:hAnsi="Arial Narrow"/>
          <w:szCs w:val="24"/>
          <w:lang w:val="ro-RO"/>
        </w:rPr>
        <w:t xml:space="preserve"> </w:t>
      </w:r>
      <w:r w:rsidRPr="00050F94">
        <w:rPr>
          <w:rFonts w:ascii="Arial Narrow" w:hAnsi="Arial Narrow"/>
          <w:szCs w:val="24"/>
          <w:lang w:val="ro-RO"/>
        </w:rPr>
        <w:t>analiză,</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con</w:t>
      </w:r>
      <w:r w:rsidR="00837696" w:rsidRPr="00050F94">
        <w:rPr>
          <w:rFonts w:ascii="Arial Narrow" w:hAnsi="Arial Narrow"/>
          <w:szCs w:val="24"/>
          <w:lang w:val="ro-RO"/>
        </w:rPr>
        <w:t>ț</w:t>
      </w:r>
      <w:r w:rsidRPr="00050F94">
        <w:rPr>
          <w:rFonts w:ascii="Arial Narrow" w:hAnsi="Arial Narrow"/>
          <w:szCs w:val="24"/>
          <w:lang w:val="ro-RO"/>
        </w:rPr>
        <w:t>ine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dimensiune</w:t>
      </w:r>
      <w:r w:rsidR="00BE6337" w:rsidRPr="00050F94">
        <w:rPr>
          <w:rFonts w:ascii="Arial Narrow" w:hAnsi="Arial Narrow"/>
          <w:szCs w:val="24"/>
          <w:lang w:val="ro-RO"/>
        </w:rPr>
        <w:t xml:space="preserve"> </w:t>
      </w:r>
      <w:r w:rsidRPr="00050F94">
        <w:rPr>
          <w:rFonts w:ascii="Arial Narrow" w:hAnsi="Arial Narrow"/>
          <w:szCs w:val="24"/>
          <w:lang w:val="ro-RO"/>
        </w:rPr>
        <w:t>tematică,</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una</w:t>
      </w:r>
      <w:r w:rsidR="00BE6337" w:rsidRPr="00050F94">
        <w:rPr>
          <w:rFonts w:ascii="Arial Narrow" w:hAnsi="Arial Narrow"/>
          <w:szCs w:val="24"/>
          <w:lang w:val="ro-RO"/>
        </w:rPr>
        <w:t xml:space="preserve"> </w:t>
      </w:r>
      <w:r w:rsidRPr="00050F94">
        <w:rPr>
          <w:rFonts w:ascii="Arial Narrow" w:hAnsi="Arial Narrow"/>
          <w:szCs w:val="24"/>
          <w:lang w:val="ro-RO"/>
        </w:rPr>
        <w:t>integrată,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servit</w:t>
      </w:r>
      <w:r w:rsidR="00BE6337" w:rsidRPr="00050F94">
        <w:rPr>
          <w:rFonts w:ascii="Arial Narrow" w:hAnsi="Arial Narrow"/>
          <w:szCs w:val="24"/>
          <w:lang w:val="ro-RO"/>
        </w:rPr>
        <w:t xml:space="preserve"> </w:t>
      </w:r>
      <w:r w:rsidRPr="00050F94">
        <w:rPr>
          <w:rFonts w:ascii="Arial Narrow" w:hAnsi="Arial Narrow"/>
          <w:szCs w:val="24"/>
          <w:lang w:val="ro-RO"/>
        </w:rPr>
        <w:t>drept</w:t>
      </w:r>
      <w:r w:rsidR="00BE6337" w:rsidRPr="00050F94">
        <w:rPr>
          <w:rFonts w:ascii="Arial Narrow" w:hAnsi="Arial Narrow"/>
          <w:szCs w:val="24"/>
          <w:lang w:val="ro-RO"/>
        </w:rPr>
        <w:t xml:space="preserve"> </w:t>
      </w:r>
      <w:r w:rsidRPr="00050F94">
        <w:rPr>
          <w:rFonts w:ascii="Arial Narrow" w:hAnsi="Arial Narrow"/>
          <w:szCs w:val="24"/>
          <w:lang w:val="ro-RO"/>
        </w:rPr>
        <w:t>material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grupurilor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p>
    <w:p w:rsidR="009D38BB" w:rsidRPr="00050F94" w:rsidRDefault="009D38BB" w:rsidP="000C28DE">
      <w:pPr>
        <w:numPr>
          <w:ilvl w:val="0"/>
          <w:numId w:val="7"/>
        </w:numPr>
        <w:ind w:left="709" w:hanging="425"/>
        <w:jc w:val="both"/>
        <w:rPr>
          <w:rFonts w:ascii="Arial Narrow" w:hAnsi="Arial Narrow"/>
          <w:szCs w:val="24"/>
          <w:lang w:val="ro-RO"/>
        </w:rPr>
      </w:pPr>
      <w:r w:rsidRPr="00050F94">
        <w:rPr>
          <w:rFonts w:ascii="Arial Narrow" w:hAnsi="Arial Narrow"/>
          <w:b/>
          <w:bCs/>
          <w:szCs w:val="24"/>
          <w:lang w:val="ro-RO"/>
        </w:rPr>
        <w:t>Analiza</w:t>
      </w:r>
      <w:r w:rsidR="00BE6337" w:rsidRPr="00050F94">
        <w:rPr>
          <w:rFonts w:ascii="Arial Narrow" w:hAnsi="Arial Narrow"/>
          <w:b/>
          <w:bCs/>
          <w:szCs w:val="24"/>
          <w:lang w:val="ro-RO"/>
        </w:rPr>
        <w:t xml:space="preserve"> </w:t>
      </w:r>
      <w:r w:rsidRPr="00050F94">
        <w:rPr>
          <w:rFonts w:ascii="Arial Narrow" w:hAnsi="Arial Narrow"/>
          <w:b/>
          <w:bCs/>
          <w:szCs w:val="24"/>
          <w:lang w:val="ro-RO"/>
        </w:rPr>
        <w:t>SWOT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instrument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analiză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iază</w:t>
      </w:r>
      <w:r w:rsidR="00BE6337" w:rsidRPr="00050F94">
        <w:rPr>
          <w:rFonts w:ascii="Arial Narrow" w:hAnsi="Arial Narrow"/>
          <w:szCs w:val="24"/>
          <w:lang w:val="ro-RO"/>
        </w:rPr>
        <w:t xml:space="preserve"> </w:t>
      </w:r>
      <w:r w:rsidRPr="00050F94">
        <w:rPr>
          <w:rFonts w:ascii="Arial Narrow" w:hAnsi="Arial Narrow"/>
          <w:szCs w:val="24"/>
          <w:lang w:val="ro-RO"/>
        </w:rPr>
        <w:t>punctele</w:t>
      </w:r>
      <w:r w:rsidR="00BE6337" w:rsidRPr="00050F94">
        <w:rPr>
          <w:rFonts w:ascii="Arial Narrow" w:hAnsi="Arial Narrow"/>
          <w:szCs w:val="24"/>
          <w:lang w:val="ro-RO"/>
        </w:rPr>
        <w:t xml:space="preserve"> </w:t>
      </w:r>
      <w:r w:rsidRPr="00050F94">
        <w:rPr>
          <w:rFonts w:ascii="Arial Narrow" w:hAnsi="Arial Narrow"/>
          <w:szCs w:val="24"/>
          <w:lang w:val="ro-RO"/>
        </w:rPr>
        <w:t>tari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slabe,</w:t>
      </w:r>
      <w:r w:rsidR="00BE6337" w:rsidRPr="00050F94">
        <w:rPr>
          <w:rFonts w:ascii="Arial Narrow" w:hAnsi="Arial Narrow"/>
          <w:szCs w:val="24"/>
          <w:lang w:val="ro-RO"/>
        </w:rPr>
        <w:t xml:space="preserve"> </w:t>
      </w:r>
      <w:r w:rsidRPr="00050F94">
        <w:rPr>
          <w:rFonts w:ascii="Arial Narrow" w:hAnsi="Arial Narrow"/>
          <w:szCs w:val="24"/>
          <w:lang w:val="ro-RO"/>
        </w:rPr>
        <w:t>oportunită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amenin</w:t>
      </w:r>
      <w:r w:rsidR="00837696" w:rsidRPr="00050F94">
        <w:rPr>
          <w:rFonts w:ascii="Arial Narrow" w:hAnsi="Arial Narrow"/>
          <w:szCs w:val="24"/>
          <w:lang w:val="ro-RO"/>
        </w:rPr>
        <w:t>ț</w:t>
      </w:r>
      <w:r w:rsidRPr="00050F94">
        <w:rPr>
          <w:rFonts w:ascii="Arial Narrow" w:hAnsi="Arial Narrow"/>
          <w:szCs w:val="24"/>
          <w:lang w:val="ro-RO"/>
        </w:rPr>
        <w:t>ările</w:t>
      </w:r>
      <w:r w:rsidR="00BE6337" w:rsidRPr="00050F94">
        <w:rPr>
          <w:rFonts w:ascii="Arial Narrow" w:hAnsi="Arial Narrow"/>
          <w:szCs w:val="24"/>
          <w:lang w:val="ro-RO"/>
        </w:rPr>
        <w:t xml:space="preserve"> </w:t>
      </w:r>
      <w:r w:rsidRPr="00050F94">
        <w:rPr>
          <w:rFonts w:ascii="Arial Narrow" w:hAnsi="Arial Narrow"/>
          <w:szCs w:val="24"/>
          <w:lang w:val="ro-RO"/>
        </w:rPr>
        <w:t>rezultate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diagnosticul</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participativ</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păr</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interesate</w:t>
      </w:r>
      <w:r w:rsidR="00BE6337" w:rsidRPr="00050F94">
        <w:rPr>
          <w:rFonts w:ascii="Arial Narrow" w:hAnsi="Arial Narrow"/>
          <w:szCs w:val="24"/>
          <w:lang w:val="ro-RO"/>
        </w:rPr>
        <w:t xml:space="preserve"> </w:t>
      </w:r>
      <w:r w:rsidRPr="00050F94">
        <w:rPr>
          <w:rFonts w:ascii="Arial Narrow" w:hAnsi="Arial Narrow"/>
          <w:szCs w:val="24"/>
          <w:lang w:val="ro-RO"/>
        </w:rPr>
        <w:t>(grupuri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sectoriale,</w:t>
      </w:r>
      <w:r w:rsidR="00BE6337" w:rsidRPr="00050F94">
        <w:rPr>
          <w:rFonts w:ascii="Arial Narrow" w:hAnsi="Arial Narrow"/>
          <w:szCs w:val="24"/>
          <w:lang w:val="ro-RO"/>
        </w:rPr>
        <w:t xml:space="preserve"> </w:t>
      </w:r>
      <w:r w:rsidRPr="00050F94">
        <w:rPr>
          <w:rFonts w:ascii="Arial Narrow" w:hAnsi="Arial Narrow"/>
          <w:szCs w:val="24"/>
          <w:lang w:val="ro-RO"/>
        </w:rPr>
        <w:t>workshop-uri,</w:t>
      </w:r>
      <w:r w:rsidR="00BE6337" w:rsidRPr="00050F94">
        <w:rPr>
          <w:rFonts w:ascii="Arial Narrow" w:hAnsi="Arial Narrow"/>
          <w:szCs w:val="24"/>
          <w:lang w:val="ro-RO"/>
        </w:rPr>
        <w:t xml:space="preserve"> </w:t>
      </w:r>
      <w:r w:rsidRPr="00050F94">
        <w:rPr>
          <w:rFonts w:ascii="Arial Narrow" w:hAnsi="Arial Narrow"/>
          <w:szCs w:val="24"/>
          <w:lang w:val="ro-RO"/>
        </w:rPr>
        <w:t>focus</w:t>
      </w:r>
      <w:r w:rsidR="00BE6337" w:rsidRPr="00050F94">
        <w:rPr>
          <w:rFonts w:ascii="Arial Narrow" w:hAnsi="Arial Narrow"/>
          <w:szCs w:val="24"/>
          <w:lang w:val="ro-RO"/>
        </w:rPr>
        <w:t xml:space="preserve"> </w:t>
      </w:r>
      <w:r w:rsidRPr="00050F94">
        <w:rPr>
          <w:rFonts w:ascii="Arial Narrow" w:hAnsi="Arial Narrow"/>
          <w:szCs w:val="24"/>
          <w:lang w:val="ro-RO"/>
        </w:rPr>
        <w:t>grup-uri,</w:t>
      </w:r>
      <w:r w:rsidR="00BE6337" w:rsidRPr="00050F94">
        <w:rPr>
          <w:rFonts w:ascii="Arial Narrow" w:hAnsi="Arial Narrow"/>
          <w:szCs w:val="24"/>
          <w:lang w:val="ro-RO"/>
        </w:rPr>
        <w:t xml:space="preserve"> </w:t>
      </w:r>
      <w:r w:rsidRPr="00050F94">
        <w:rPr>
          <w:rFonts w:ascii="Arial Narrow" w:hAnsi="Arial Narrow"/>
          <w:szCs w:val="24"/>
          <w:lang w:val="ro-RO"/>
        </w:rPr>
        <w:t>dezbateri</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ene</w:t>
      </w:r>
      <w:r w:rsidR="00837696" w:rsidRPr="00050F94">
        <w:rPr>
          <w:rFonts w:ascii="Arial Narrow" w:hAnsi="Arial Narrow"/>
          <w:szCs w:val="24"/>
          <w:lang w:val="ro-RO"/>
        </w:rPr>
        <w:t>ș</w:t>
      </w:r>
      <w:r w:rsidRPr="00050F94">
        <w:rPr>
          <w:rFonts w:ascii="Arial Narrow" w:hAnsi="Arial Narrow"/>
          <w:szCs w:val="24"/>
          <w:lang w:val="ro-RO"/>
        </w:rPr>
        <w:t>ti).</w:t>
      </w:r>
    </w:p>
    <w:p w:rsidR="009D38BB" w:rsidRPr="00050F94" w:rsidRDefault="009D38BB" w:rsidP="000C28DE">
      <w:pPr>
        <w:numPr>
          <w:ilvl w:val="0"/>
          <w:numId w:val="7"/>
        </w:numPr>
        <w:ind w:left="709" w:hanging="425"/>
        <w:jc w:val="both"/>
        <w:rPr>
          <w:rFonts w:ascii="Arial Narrow" w:hAnsi="Arial Narrow"/>
          <w:szCs w:val="24"/>
          <w:lang w:val="ro-RO"/>
        </w:rPr>
      </w:pPr>
      <w:r w:rsidRPr="00050F94">
        <w:rPr>
          <w:rFonts w:ascii="Arial Narrow" w:hAnsi="Arial Narrow"/>
          <w:szCs w:val="24"/>
          <w:lang w:val="ro-RO"/>
        </w:rPr>
        <w:t>Strategia</w:t>
      </w:r>
      <w:r w:rsidR="00BE6337" w:rsidRPr="00050F94">
        <w:rPr>
          <w:rFonts w:ascii="Arial Narrow" w:hAnsi="Arial Narrow"/>
          <w:szCs w:val="24"/>
          <w:lang w:val="ro-RO"/>
        </w:rPr>
        <w:t xml:space="preserve"> </w:t>
      </w:r>
      <w:r w:rsidRPr="00050F94">
        <w:rPr>
          <w:rFonts w:ascii="Arial Narrow" w:hAnsi="Arial Narrow"/>
          <w:szCs w:val="24"/>
          <w:lang w:val="ro-RO"/>
        </w:rPr>
        <w:t>con</w:t>
      </w:r>
      <w:r w:rsidR="00837696" w:rsidRPr="00050F94">
        <w:rPr>
          <w:rFonts w:ascii="Arial Narrow" w:hAnsi="Arial Narrow"/>
          <w:szCs w:val="24"/>
          <w:lang w:val="ro-RO"/>
        </w:rPr>
        <w:t>ț</w:t>
      </w:r>
      <w:r w:rsidRPr="00050F94">
        <w:rPr>
          <w:rFonts w:ascii="Arial Narrow" w:hAnsi="Arial Narrow"/>
          <w:szCs w:val="24"/>
          <w:lang w:val="ro-RO"/>
        </w:rPr>
        <w:t>ine</w:t>
      </w:r>
      <w:r w:rsidR="00BE6337" w:rsidRPr="00050F94">
        <w:rPr>
          <w:rFonts w:ascii="Arial Narrow" w:hAnsi="Arial Narrow"/>
          <w:b/>
          <w:bCs/>
          <w:szCs w:val="24"/>
          <w:lang w:val="ro-RO"/>
        </w:rPr>
        <w:t xml:space="preserve"> </w:t>
      </w:r>
      <w:r w:rsidRPr="00050F94">
        <w:rPr>
          <w:rFonts w:ascii="Arial Narrow" w:hAnsi="Arial Narrow"/>
          <w:szCs w:val="24"/>
          <w:lang w:val="ro-RO"/>
        </w:rPr>
        <w:t>viziunea</w:t>
      </w:r>
      <w:r w:rsidR="00BE6337" w:rsidRPr="00050F94">
        <w:rPr>
          <w:rFonts w:ascii="Arial Narrow" w:hAnsi="Arial Narrow"/>
          <w:b/>
          <w:bCs/>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principalele</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măsurabile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termeni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timp,</w:t>
      </w:r>
      <w:r w:rsidR="00BE6337" w:rsidRPr="00050F94">
        <w:rPr>
          <w:rFonts w:ascii="Arial Narrow" w:hAnsi="Arial Narrow"/>
          <w:szCs w:val="24"/>
          <w:lang w:val="ro-RO"/>
        </w:rPr>
        <w:t xml:space="preserve"> </w:t>
      </w:r>
      <w:r w:rsidRPr="00050F94">
        <w:rPr>
          <w:rFonts w:ascii="Arial Narrow" w:hAnsi="Arial Narrow"/>
          <w:szCs w:val="24"/>
          <w:lang w:val="ro-RO"/>
        </w:rPr>
        <w:t>relevan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rezultate</w:t>
      </w:r>
      <w:r w:rsidR="00BE6337" w:rsidRPr="00050F94">
        <w:rPr>
          <w:rFonts w:ascii="Arial Narrow" w:hAnsi="Arial Narrow"/>
          <w:szCs w:val="24"/>
          <w:lang w:val="ro-RO"/>
        </w:rPr>
        <w:t xml:space="preserve"> </w:t>
      </w:r>
      <w:r w:rsidRPr="00050F94">
        <w:rPr>
          <w:rFonts w:ascii="Arial Narrow" w:hAnsi="Arial Narrow"/>
          <w:szCs w:val="24"/>
          <w:lang w:val="ro-RO"/>
        </w:rPr>
        <w:t>concrete.</w:t>
      </w:r>
    </w:p>
    <w:p w:rsidR="009D38BB" w:rsidRPr="00050F94" w:rsidRDefault="000F3F50" w:rsidP="000C28DE">
      <w:pPr>
        <w:numPr>
          <w:ilvl w:val="0"/>
          <w:numId w:val="7"/>
        </w:numPr>
        <w:ind w:left="709" w:hanging="425"/>
        <w:jc w:val="both"/>
        <w:rPr>
          <w:rFonts w:ascii="Arial Narrow" w:hAnsi="Arial Narrow"/>
          <w:szCs w:val="24"/>
          <w:lang w:val="ro-RO"/>
        </w:rPr>
      </w:pPr>
      <w:r w:rsidRPr="00050F94">
        <w:rPr>
          <w:rFonts w:ascii="Arial Narrow" w:hAnsi="Arial Narrow"/>
          <w:b/>
          <w:bCs/>
          <w:szCs w:val="24"/>
          <w:lang w:val="ro-RO"/>
        </w:rPr>
        <w:t>Planul</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ac</w:t>
      </w:r>
      <w:r w:rsidR="00837696" w:rsidRPr="00050F94">
        <w:rPr>
          <w:rFonts w:ascii="Arial Narrow" w:hAnsi="Arial Narrow"/>
          <w:b/>
          <w:bCs/>
          <w:szCs w:val="24"/>
          <w:lang w:val="ro-RO"/>
        </w:rPr>
        <w:t>ț</w:t>
      </w:r>
      <w:r w:rsidRPr="00050F94">
        <w:rPr>
          <w:rFonts w:ascii="Arial Narrow" w:hAnsi="Arial Narrow"/>
          <w:b/>
          <w:bCs/>
          <w:szCs w:val="24"/>
          <w:lang w:val="ro-RO"/>
        </w:rPr>
        <w:t>iuni</w:t>
      </w:r>
      <w:r w:rsidR="00BE6337" w:rsidRPr="00050F94">
        <w:rPr>
          <w:rFonts w:ascii="Arial Narrow" w:hAnsi="Arial Narrow"/>
          <w:b/>
          <w:bCs/>
          <w:szCs w:val="24"/>
          <w:lang w:val="ro-RO"/>
        </w:rPr>
        <w:t xml:space="preserve"> </w:t>
      </w:r>
      <w:r w:rsidRPr="00050F94">
        <w:rPr>
          <w:rFonts w:ascii="Arial Narrow" w:hAnsi="Arial Narrow"/>
          <w:b/>
          <w:bCs/>
          <w:szCs w:val="24"/>
          <w:lang w:val="ro-RO"/>
        </w:rPr>
        <w:t>202</w:t>
      </w:r>
      <w:r w:rsidR="00647973" w:rsidRPr="00050F94">
        <w:rPr>
          <w:rFonts w:ascii="Arial Narrow" w:hAnsi="Arial Narrow"/>
          <w:b/>
          <w:bCs/>
          <w:szCs w:val="24"/>
          <w:lang w:val="ro-RO"/>
        </w:rPr>
        <w:t>3</w:t>
      </w:r>
      <w:r w:rsidR="00BE6337" w:rsidRPr="00050F94">
        <w:rPr>
          <w:rFonts w:ascii="Arial Narrow" w:hAnsi="Arial Narrow"/>
          <w:b/>
          <w:bCs/>
          <w:szCs w:val="24"/>
          <w:lang w:val="ro-RO"/>
        </w:rPr>
        <w:t xml:space="preserve"> </w:t>
      </w:r>
      <w:r w:rsidR="009D38BB" w:rsidRPr="00050F94">
        <w:rPr>
          <w:rFonts w:ascii="Arial Narrow" w:hAnsi="Arial Narrow"/>
          <w:b/>
          <w:bCs/>
          <w:szCs w:val="24"/>
          <w:lang w:val="ro-RO"/>
        </w:rPr>
        <w:t>–</w:t>
      </w:r>
      <w:r w:rsidR="00BE6337" w:rsidRPr="00050F94">
        <w:rPr>
          <w:rFonts w:ascii="Arial Narrow" w:hAnsi="Arial Narrow"/>
          <w:b/>
          <w:bCs/>
          <w:szCs w:val="24"/>
          <w:lang w:val="ro-RO"/>
        </w:rPr>
        <w:t xml:space="preserve"> </w:t>
      </w:r>
      <w:r w:rsidR="009B6C82" w:rsidRPr="00050F94">
        <w:rPr>
          <w:rFonts w:ascii="Arial Narrow" w:hAnsi="Arial Narrow"/>
          <w:b/>
          <w:bCs/>
          <w:szCs w:val="24"/>
          <w:lang w:val="ro-RO"/>
        </w:rPr>
        <w:t>2028</w:t>
      </w:r>
      <w:r w:rsidR="00BE6337" w:rsidRPr="00050F94">
        <w:rPr>
          <w:rFonts w:ascii="Arial Narrow" w:hAnsi="Arial Narrow"/>
          <w:szCs w:val="24"/>
          <w:lang w:val="ro-RO"/>
        </w:rPr>
        <w:t xml:space="preserve"> </w:t>
      </w:r>
      <w:r w:rsidR="009D38BB" w:rsidRPr="00050F94">
        <w:rPr>
          <w:rFonts w:ascii="Arial Narrow" w:hAnsi="Arial Narrow"/>
          <w:szCs w:val="24"/>
          <w:lang w:val="ro-RO"/>
        </w:rPr>
        <w:t>con</w:t>
      </w:r>
      <w:r w:rsidR="00837696" w:rsidRPr="00050F94">
        <w:rPr>
          <w:rFonts w:ascii="Arial Narrow" w:hAnsi="Arial Narrow"/>
          <w:szCs w:val="24"/>
          <w:lang w:val="ro-RO"/>
        </w:rPr>
        <w:t>ț</w:t>
      </w:r>
      <w:r w:rsidR="009D38BB" w:rsidRPr="00050F94">
        <w:rPr>
          <w:rFonts w:ascii="Arial Narrow" w:hAnsi="Arial Narrow"/>
          <w:szCs w:val="24"/>
          <w:lang w:val="ro-RO"/>
        </w:rPr>
        <w:t>ine</w:t>
      </w:r>
      <w:r w:rsidR="00BE6337" w:rsidRPr="00050F94">
        <w:rPr>
          <w:rFonts w:ascii="Arial Narrow" w:hAnsi="Arial Narrow"/>
          <w:szCs w:val="24"/>
          <w:lang w:val="ro-RO"/>
        </w:rPr>
        <w:t xml:space="preserve"> </w:t>
      </w:r>
      <w:r w:rsidR="009D38BB" w:rsidRPr="00050F94">
        <w:rPr>
          <w:rFonts w:ascii="Arial Narrow" w:hAnsi="Arial Narrow"/>
          <w:szCs w:val="24"/>
          <w:lang w:val="ro-RO"/>
        </w:rPr>
        <w:t>ac</w:t>
      </w:r>
      <w:r w:rsidR="00837696" w:rsidRPr="00050F94">
        <w:rPr>
          <w:rFonts w:ascii="Arial Narrow" w:hAnsi="Arial Narrow"/>
          <w:szCs w:val="24"/>
          <w:lang w:val="ro-RO"/>
        </w:rPr>
        <w:t>ț</w:t>
      </w:r>
      <w:r w:rsidR="009D38BB" w:rsidRPr="00050F94">
        <w:rPr>
          <w:rFonts w:ascii="Arial Narrow" w:hAnsi="Arial Narrow"/>
          <w:szCs w:val="24"/>
          <w:lang w:val="ro-RO"/>
        </w:rPr>
        <w:t>iunile</w:t>
      </w:r>
      <w:r w:rsidR="00BE6337" w:rsidRPr="00050F94">
        <w:rPr>
          <w:rFonts w:ascii="Arial Narrow" w:hAnsi="Arial Narrow"/>
          <w:szCs w:val="24"/>
          <w:lang w:val="ro-RO"/>
        </w:rPr>
        <w:t xml:space="preserve"> </w:t>
      </w:r>
      <w:r w:rsidR="009D38BB" w:rsidRPr="00050F94">
        <w:rPr>
          <w:rFonts w:ascii="Arial Narrow" w:hAnsi="Arial Narrow"/>
          <w:szCs w:val="24"/>
          <w:lang w:val="ro-RO"/>
        </w:rPr>
        <w:t>concrete</w:t>
      </w:r>
      <w:r w:rsidR="00BE6337" w:rsidRPr="00050F94">
        <w:rPr>
          <w:rFonts w:ascii="Arial Narrow" w:hAnsi="Arial Narrow"/>
          <w:szCs w:val="24"/>
          <w:lang w:val="ro-RO"/>
        </w:rPr>
        <w:t xml:space="preserve"> </w:t>
      </w:r>
      <w:r w:rsidR="009D38BB" w:rsidRPr="00050F94">
        <w:rPr>
          <w:rFonts w:ascii="Arial Narrow" w:hAnsi="Arial Narrow"/>
          <w:szCs w:val="24"/>
          <w:lang w:val="ro-RO"/>
        </w:rPr>
        <w:t>de</w:t>
      </w:r>
      <w:r w:rsidR="00BE6337" w:rsidRPr="00050F94">
        <w:rPr>
          <w:rFonts w:ascii="Arial Narrow" w:hAnsi="Arial Narrow"/>
          <w:szCs w:val="24"/>
          <w:lang w:val="ro-RO"/>
        </w:rPr>
        <w:t xml:space="preserve"> </w:t>
      </w:r>
      <w:r w:rsidR="009D38BB" w:rsidRPr="00050F94">
        <w:rPr>
          <w:rFonts w:ascii="Arial Narrow" w:hAnsi="Arial Narrow"/>
          <w:szCs w:val="24"/>
          <w:lang w:val="ro-RO"/>
        </w:rPr>
        <w:t>întreprins</w:t>
      </w:r>
      <w:r w:rsidR="00BE6337" w:rsidRPr="00050F94">
        <w:rPr>
          <w:rFonts w:ascii="Arial Narrow" w:hAnsi="Arial Narrow"/>
          <w:szCs w:val="24"/>
          <w:lang w:val="ro-RO"/>
        </w:rPr>
        <w:t xml:space="preserve"> </w:t>
      </w:r>
      <w:r w:rsidR="009D38BB" w:rsidRPr="00050F94">
        <w:rPr>
          <w:rFonts w:ascii="Arial Narrow" w:hAnsi="Arial Narrow"/>
          <w:szCs w:val="24"/>
          <w:lang w:val="ro-RO"/>
        </w:rPr>
        <w:t>pe</w:t>
      </w:r>
      <w:r w:rsidR="00BE6337" w:rsidRPr="00050F94">
        <w:rPr>
          <w:rFonts w:ascii="Arial Narrow" w:hAnsi="Arial Narrow"/>
          <w:szCs w:val="24"/>
          <w:lang w:val="ro-RO"/>
        </w:rPr>
        <w:t xml:space="preserve"> </w:t>
      </w:r>
      <w:r w:rsidR="009D38BB" w:rsidRPr="00050F94">
        <w:rPr>
          <w:rFonts w:ascii="Arial Narrow" w:hAnsi="Arial Narrow"/>
          <w:szCs w:val="24"/>
          <w:lang w:val="ro-RO"/>
        </w:rPr>
        <w:t>termen</w:t>
      </w:r>
      <w:r w:rsidR="00BE6337" w:rsidRPr="00050F94">
        <w:rPr>
          <w:rFonts w:ascii="Arial Narrow" w:hAnsi="Arial Narrow"/>
          <w:szCs w:val="24"/>
          <w:lang w:val="ro-RO"/>
        </w:rPr>
        <w:t xml:space="preserve"> </w:t>
      </w:r>
      <w:r w:rsidR="009D38BB" w:rsidRPr="00050F94">
        <w:rPr>
          <w:rFonts w:ascii="Arial Narrow" w:hAnsi="Arial Narrow"/>
          <w:szCs w:val="24"/>
          <w:lang w:val="ro-RO"/>
        </w:rPr>
        <w:t>scurt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D38BB" w:rsidRPr="00050F94">
        <w:rPr>
          <w:rFonts w:ascii="Arial Narrow" w:hAnsi="Arial Narrow"/>
          <w:szCs w:val="24"/>
          <w:lang w:val="ro-RO"/>
        </w:rPr>
        <w:t>i</w:t>
      </w:r>
      <w:r w:rsidR="00BE6337" w:rsidRPr="00050F94">
        <w:rPr>
          <w:rFonts w:ascii="Arial Narrow" w:hAnsi="Arial Narrow"/>
          <w:szCs w:val="24"/>
          <w:lang w:val="ro-RO"/>
        </w:rPr>
        <w:t xml:space="preserve"> </w:t>
      </w:r>
      <w:r w:rsidR="009D38BB" w:rsidRPr="00050F94">
        <w:rPr>
          <w:rFonts w:ascii="Arial Narrow" w:hAnsi="Arial Narrow"/>
          <w:szCs w:val="24"/>
          <w:lang w:val="ro-RO"/>
        </w:rPr>
        <w:t>mediu</w:t>
      </w:r>
      <w:r w:rsidR="00BE6337" w:rsidRPr="00050F94">
        <w:rPr>
          <w:rFonts w:ascii="Arial Narrow" w:hAnsi="Arial Narrow"/>
          <w:szCs w:val="24"/>
          <w:lang w:val="ro-RO"/>
        </w:rPr>
        <w:t xml:space="preserve"> </w:t>
      </w:r>
      <w:r w:rsidR="009D38BB" w:rsidRPr="00050F94">
        <w:rPr>
          <w:rFonts w:ascii="Arial Narrow" w:hAnsi="Arial Narrow"/>
          <w:szCs w:val="24"/>
          <w:lang w:val="ro-RO"/>
        </w:rPr>
        <w:t>pentru</w:t>
      </w:r>
      <w:r w:rsidR="00BE6337" w:rsidRPr="00050F94">
        <w:rPr>
          <w:rFonts w:ascii="Arial Narrow" w:hAnsi="Arial Narrow"/>
          <w:szCs w:val="24"/>
          <w:lang w:val="ro-RO"/>
        </w:rPr>
        <w:t xml:space="preserve"> </w:t>
      </w:r>
      <w:r w:rsidR="009D38BB" w:rsidRPr="00050F94">
        <w:rPr>
          <w:rFonts w:ascii="Arial Narrow" w:hAnsi="Arial Narrow"/>
          <w:szCs w:val="24"/>
          <w:lang w:val="ro-RO"/>
        </w:rPr>
        <w:t>atingerea</w:t>
      </w:r>
      <w:r w:rsidR="00BE6337" w:rsidRPr="00050F94">
        <w:rPr>
          <w:rFonts w:ascii="Arial Narrow" w:hAnsi="Arial Narrow"/>
          <w:szCs w:val="24"/>
          <w:lang w:val="ro-RO"/>
        </w:rPr>
        <w:t xml:space="preserve"> </w:t>
      </w:r>
      <w:r w:rsidR="009D38BB" w:rsidRPr="00050F94">
        <w:rPr>
          <w:rFonts w:ascii="Arial Narrow" w:hAnsi="Arial Narrow"/>
          <w:szCs w:val="24"/>
          <w:lang w:val="ro-RO"/>
        </w:rPr>
        <w:t>obiectivelor</w:t>
      </w:r>
      <w:r w:rsidR="00BE6337" w:rsidRPr="00050F94">
        <w:rPr>
          <w:rFonts w:ascii="Arial Narrow" w:hAnsi="Arial Narrow"/>
          <w:szCs w:val="24"/>
          <w:lang w:val="ro-RO"/>
        </w:rPr>
        <w:t xml:space="preserve"> </w:t>
      </w:r>
      <w:r w:rsidR="009D38BB" w:rsidRPr="00050F94">
        <w:rPr>
          <w:rFonts w:ascii="Arial Narrow" w:hAnsi="Arial Narrow"/>
          <w:szCs w:val="24"/>
          <w:lang w:val="ro-RO"/>
        </w:rPr>
        <w:t>specifice</w:t>
      </w:r>
      <w:r w:rsidR="00BE6337" w:rsidRPr="00050F94">
        <w:rPr>
          <w:rFonts w:ascii="Arial Narrow" w:hAnsi="Arial Narrow"/>
          <w:szCs w:val="24"/>
          <w:lang w:val="ro-RO"/>
        </w:rPr>
        <w:t xml:space="preserve"> </w:t>
      </w:r>
      <w:r w:rsidR="009D38BB" w:rsidRPr="00050F94">
        <w:rPr>
          <w:rFonts w:ascii="Arial Narrow" w:hAnsi="Arial Narrow"/>
          <w:szCs w:val="24"/>
          <w:lang w:val="ro-RO"/>
        </w:rPr>
        <w:t>de</w:t>
      </w:r>
      <w:r w:rsidR="00BE6337" w:rsidRPr="00050F94">
        <w:rPr>
          <w:rFonts w:ascii="Arial Narrow" w:hAnsi="Arial Narrow"/>
          <w:szCs w:val="24"/>
          <w:lang w:val="ro-RO"/>
        </w:rPr>
        <w:t xml:space="preserve"> </w:t>
      </w:r>
      <w:r w:rsidR="009D38BB" w:rsidRPr="00050F94">
        <w:rPr>
          <w:rFonts w:ascii="Arial Narrow" w:hAnsi="Arial Narrow"/>
          <w:szCs w:val="24"/>
          <w:lang w:val="ro-RO"/>
        </w:rPr>
        <w:t>dezvoltare</w:t>
      </w:r>
      <w:r w:rsidR="00BE6337" w:rsidRPr="00050F94">
        <w:rPr>
          <w:rFonts w:ascii="Arial Narrow" w:hAnsi="Arial Narrow"/>
          <w:szCs w:val="24"/>
          <w:lang w:val="ro-RO"/>
        </w:rPr>
        <w:t xml:space="preserve"> </w:t>
      </w:r>
      <w:r w:rsidR="009D38BB" w:rsidRPr="00050F94">
        <w:rPr>
          <w:rFonts w:ascii="Arial Narrow" w:hAnsi="Arial Narrow"/>
          <w:szCs w:val="24"/>
          <w:lang w:val="ro-RO"/>
        </w:rPr>
        <w:t>stabilite</w:t>
      </w:r>
      <w:r w:rsidR="00BE6337" w:rsidRPr="00050F94">
        <w:rPr>
          <w:rFonts w:ascii="Arial Narrow" w:hAnsi="Arial Narrow"/>
          <w:szCs w:val="24"/>
          <w:lang w:val="ro-RO"/>
        </w:rPr>
        <w:t xml:space="preserve"> </w:t>
      </w:r>
      <w:r w:rsidR="009D38BB" w:rsidRPr="00050F94">
        <w:rPr>
          <w:rFonts w:ascii="Arial Narrow" w:hAnsi="Arial Narrow"/>
          <w:szCs w:val="24"/>
          <w:lang w:val="ro-RO"/>
        </w:rPr>
        <w:t>în</w:t>
      </w:r>
      <w:r w:rsidR="00BE6337" w:rsidRPr="00050F94">
        <w:rPr>
          <w:rFonts w:ascii="Arial Narrow" w:hAnsi="Arial Narrow"/>
          <w:szCs w:val="24"/>
          <w:lang w:val="ro-RO"/>
        </w:rPr>
        <w:t xml:space="preserve"> </w:t>
      </w:r>
      <w:r w:rsidR="009D38BB" w:rsidRPr="00050F94">
        <w:rPr>
          <w:rFonts w:ascii="Arial Narrow" w:hAnsi="Arial Narrow"/>
          <w:szCs w:val="24"/>
          <w:lang w:val="ro-RO"/>
        </w:rPr>
        <w:t>Strategie.</w:t>
      </w:r>
    </w:p>
    <w:p w:rsidR="009D38BB" w:rsidRPr="00050F94" w:rsidRDefault="009D38BB" w:rsidP="009D38BB">
      <w:pPr>
        <w:ind w:left="284"/>
        <w:jc w:val="both"/>
        <w:rPr>
          <w:rFonts w:ascii="Arial Narrow" w:hAnsi="Arial Narrow"/>
          <w:szCs w:val="24"/>
          <w:lang w:val="ro-RO"/>
        </w:rPr>
      </w:pPr>
    </w:p>
    <w:p w:rsidR="009D38BB" w:rsidRPr="00050F94" w:rsidRDefault="009D38BB" w:rsidP="009D38BB">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acela</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context,</w:t>
      </w:r>
      <w:r w:rsidR="00BE6337" w:rsidRPr="00050F94">
        <w:rPr>
          <w:rFonts w:ascii="Arial Narrow" w:hAnsi="Arial Narrow"/>
          <w:szCs w:val="24"/>
          <w:lang w:val="ro-RO"/>
        </w:rPr>
        <w:t xml:space="preserve"> </w:t>
      </w:r>
      <w:r w:rsidRPr="00050F94">
        <w:rPr>
          <w:rFonts w:ascii="Arial Narrow" w:hAnsi="Arial Narrow"/>
          <w:szCs w:val="24"/>
          <w:lang w:val="ro-RO"/>
        </w:rPr>
        <w:t>metodologia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elaborare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asigurat</w:t>
      </w:r>
      <w:r w:rsidR="00BE6337" w:rsidRPr="00050F94">
        <w:rPr>
          <w:rFonts w:ascii="Arial Narrow" w:hAnsi="Arial Narrow"/>
          <w:szCs w:val="24"/>
          <w:lang w:val="ro-RO"/>
        </w:rPr>
        <w:t xml:space="preserve"> </w:t>
      </w:r>
      <w:r w:rsidRPr="00050F94">
        <w:rPr>
          <w:rFonts w:ascii="Arial Narrow" w:hAnsi="Arial Narrow"/>
          <w:szCs w:val="24"/>
          <w:lang w:val="ro-RO"/>
        </w:rPr>
        <w:t>caracterul</w:t>
      </w:r>
      <w:r w:rsidR="00BE6337" w:rsidRPr="00050F94">
        <w:rPr>
          <w:rFonts w:ascii="Arial Narrow" w:hAnsi="Arial Narrow"/>
          <w:szCs w:val="24"/>
          <w:lang w:val="ro-RO"/>
        </w:rPr>
        <w:t xml:space="preserve"> </w:t>
      </w:r>
      <w:r w:rsidRPr="00050F94">
        <w:rPr>
          <w:rFonts w:ascii="Arial Narrow" w:hAnsi="Arial Narrow"/>
          <w:szCs w:val="24"/>
          <w:lang w:val="ro-RO"/>
        </w:rPr>
        <w:t>participativ</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transparent</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acestui</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organizarea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interviuri,</w:t>
      </w:r>
      <w:r w:rsidR="00BE6337" w:rsidRPr="00050F94">
        <w:rPr>
          <w:rFonts w:ascii="Arial Narrow" w:hAnsi="Arial Narrow"/>
          <w:szCs w:val="24"/>
          <w:lang w:val="ro-RO"/>
        </w:rPr>
        <w:t xml:space="preserve"> </w:t>
      </w:r>
      <w:r w:rsidRPr="00050F94">
        <w:rPr>
          <w:rFonts w:ascii="Arial Narrow" w:hAnsi="Arial Narrow"/>
          <w:szCs w:val="24"/>
          <w:lang w:val="ro-RO"/>
        </w:rPr>
        <w:t>chestionare,</w:t>
      </w:r>
      <w:r w:rsidR="00BE6337" w:rsidRPr="00050F94">
        <w:rPr>
          <w:rFonts w:ascii="Arial Narrow" w:hAnsi="Arial Narrow"/>
          <w:szCs w:val="24"/>
          <w:lang w:val="ro-RO"/>
        </w:rPr>
        <w:t xml:space="preserve"> </w:t>
      </w:r>
      <w:r w:rsidRPr="00050F94">
        <w:rPr>
          <w:rFonts w:ascii="Arial Narrow" w:hAnsi="Arial Narrow"/>
          <w:szCs w:val="24"/>
          <w:lang w:val="ro-RO"/>
        </w:rPr>
        <w:t>workshop-uri,</w:t>
      </w:r>
      <w:r w:rsidR="00BE6337" w:rsidRPr="00050F94">
        <w:rPr>
          <w:rFonts w:ascii="Arial Narrow" w:hAnsi="Arial Narrow"/>
          <w:szCs w:val="24"/>
          <w:lang w:val="ro-RO"/>
        </w:rPr>
        <w:t xml:space="preserve"> </w:t>
      </w:r>
      <w:r w:rsidRPr="00050F94">
        <w:rPr>
          <w:rFonts w:ascii="Arial Narrow" w:hAnsi="Arial Narrow"/>
          <w:szCs w:val="24"/>
          <w:lang w:val="ro-RO"/>
        </w:rPr>
        <w:t>training-uri,</w:t>
      </w:r>
      <w:r w:rsidR="00BE6337" w:rsidRPr="00050F94">
        <w:rPr>
          <w:rFonts w:ascii="Arial Narrow" w:hAnsi="Arial Narrow"/>
          <w:szCs w:val="24"/>
          <w:lang w:val="ro-RO"/>
        </w:rPr>
        <w:t xml:space="preserve"> </w:t>
      </w:r>
      <w:r w:rsidRPr="00050F94">
        <w:rPr>
          <w:rFonts w:ascii="Arial Narrow" w:hAnsi="Arial Narrow"/>
          <w:szCs w:val="24"/>
          <w:lang w:val="ro-RO"/>
        </w:rPr>
        <w:t>grupuri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sectoriale,</w:t>
      </w:r>
      <w:r w:rsidR="00BE6337" w:rsidRPr="00050F94">
        <w:rPr>
          <w:rFonts w:ascii="Arial Narrow" w:hAnsi="Arial Narrow"/>
          <w:szCs w:val="24"/>
          <w:lang w:val="ro-RO"/>
        </w:rPr>
        <w:t xml:space="preserve"> </w:t>
      </w:r>
      <w:r w:rsidRPr="00050F94">
        <w:rPr>
          <w:rFonts w:ascii="Arial Narrow" w:hAnsi="Arial Narrow"/>
          <w:szCs w:val="24"/>
          <w:lang w:val="ro-RO"/>
        </w:rPr>
        <w:t>consultări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audieri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fazele</w:t>
      </w:r>
      <w:r w:rsidR="00BE6337" w:rsidRPr="00050F94">
        <w:rPr>
          <w:rFonts w:ascii="Arial Narrow" w:hAnsi="Arial Narrow"/>
          <w:szCs w:val="24"/>
          <w:lang w:val="ro-RO"/>
        </w:rPr>
        <w:t xml:space="preserve"> </w:t>
      </w:r>
      <w:r w:rsidRPr="00050F94">
        <w:rPr>
          <w:rFonts w:ascii="Arial Narrow" w:hAnsi="Arial Narrow"/>
          <w:szCs w:val="24"/>
          <w:lang w:val="ro-RO"/>
        </w:rPr>
        <w:t>esen</w:t>
      </w:r>
      <w:r w:rsidR="00837696" w:rsidRPr="00050F94">
        <w:rPr>
          <w:rFonts w:ascii="Arial Narrow" w:hAnsi="Arial Narrow"/>
          <w:szCs w:val="24"/>
          <w:lang w:val="ro-RO"/>
        </w:rPr>
        <w:t>ț</w:t>
      </w:r>
      <w:r w:rsidRPr="00050F94">
        <w:rPr>
          <w:rFonts w:ascii="Arial Narrow" w:hAnsi="Arial Narrow"/>
          <w:szCs w:val="24"/>
          <w:lang w:val="ro-RO"/>
        </w:rPr>
        <w:t>iale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elaborare,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exprimarea</w:t>
      </w:r>
      <w:r w:rsidR="00BE6337" w:rsidRPr="00050F94">
        <w:rPr>
          <w:rFonts w:ascii="Arial Narrow" w:hAnsi="Arial Narrow"/>
          <w:szCs w:val="24"/>
          <w:lang w:val="ro-RO"/>
        </w:rPr>
        <w:t xml:space="preserve"> </w:t>
      </w:r>
      <w:r w:rsidRPr="00050F94">
        <w:rPr>
          <w:rFonts w:ascii="Arial Narrow" w:hAnsi="Arial Narrow"/>
          <w:szCs w:val="24"/>
          <w:lang w:val="ro-RO"/>
        </w:rPr>
        <w:t>nevoilor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aspira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tuturor</w:t>
      </w:r>
      <w:r w:rsidR="00BE6337" w:rsidRPr="00050F94">
        <w:rPr>
          <w:rFonts w:ascii="Arial Narrow" w:hAnsi="Arial Narrow"/>
          <w:szCs w:val="24"/>
          <w:lang w:val="ro-RO"/>
        </w:rPr>
        <w:t xml:space="preserve"> </w:t>
      </w:r>
      <w:r w:rsidRPr="00050F94">
        <w:rPr>
          <w:rFonts w:ascii="Arial Narrow" w:hAnsi="Arial Narrow"/>
          <w:szCs w:val="24"/>
          <w:lang w:val="ro-RO"/>
        </w:rPr>
        <w:t>categoriilor</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respectate</w:t>
      </w:r>
      <w:r w:rsidR="00BE6337" w:rsidRPr="00050F94">
        <w:rPr>
          <w:rFonts w:ascii="Arial Narrow" w:hAnsi="Arial Narrow"/>
          <w:szCs w:val="24"/>
          <w:lang w:val="ro-RO"/>
        </w:rPr>
        <w:t xml:space="preserve"> </w:t>
      </w:r>
      <w:r w:rsidRPr="00050F94">
        <w:rPr>
          <w:rFonts w:ascii="Arial Narrow" w:hAnsi="Arial Narrow"/>
          <w:szCs w:val="24"/>
          <w:lang w:val="ro-RO"/>
        </w:rPr>
        <w:t>principiile</w:t>
      </w:r>
      <w:r w:rsidR="00BE6337" w:rsidRPr="00050F94">
        <w:rPr>
          <w:rFonts w:ascii="Arial Narrow" w:hAnsi="Arial Narrow"/>
          <w:szCs w:val="24"/>
          <w:lang w:val="ro-RO"/>
        </w:rPr>
        <w:t xml:space="preserve"> </w:t>
      </w:r>
      <w:r w:rsidRPr="00050F94">
        <w:rPr>
          <w:rFonts w:ascii="Arial Narrow" w:hAnsi="Arial Narrow"/>
          <w:szCs w:val="24"/>
          <w:lang w:val="ro-RO"/>
        </w:rPr>
        <w:t>egalită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echită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gen,</w:t>
      </w:r>
      <w:r w:rsidR="00BE6337" w:rsidRPr="00050F94">
        <w:rPr>
          <w:rFonts w:ascii="Arial Narrow" w:hAnsi="Arial Narrow"/>
          <w:szCs w:val="24"/>
          <w:lang w:val="ro-RO"/>
        </w:rPr>
        <w:t xml:space="preserve"> </w:t>
      </w:r>
      <w:r w:rsidRPr="00050F94">
        <w:rPr>
          <w:rFonts w:ascii="Arial Narrow" w:hAnsi="Arial Narrow"/>
          <w:szCs w:val="24"/>
          <w:lang w:val="ro-RO"/>
        </w:rPr>
        <w:t>incluziunii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reprezentativită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tuturor</w:t>
      </w:r>
      <w:r w:rsidR="00BE6337" w:rsidRPr="00050F94">
        <w:rPr>
          <w:rFonts w:ascii="Arial Narrow" w:hAnsi="Arial Narrow"/>
          <w:szCs w:val="24"/>
          <w:lang w:val="ro-RO"/>
        </w:rPr>
        <w:t xml:space="preserve"> </w:t>
      </w:r>
      <w:r w:rsidRPr="00050F94">
        <w:rPr>
          <w:rFonts w:ascii="Arial Narrow" w:hAnsi="Arial Narrow"/>
          <w:szCs w:val="24"/>
          <w:lang w:val="ro-RO"/>
        </w:rPr>
        <w:t>grupurilor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(criterii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vârstă,</w:t>
      </w:r>
      <w:r w:rsidR="00BE6337" w:rsidRPr="00050F94">
        <w:rPr>
          <w:rFonts w:ascii="Arial Narrow" w:hAnsi="Arial Narrow"/>
          <w:szCs w:val="24"/>
          <w:lang w:val="ro-RO"/>
        </w:rPr>
        <w:t xml:space="preserve"> </w:t>
      </w:r>
      <w:r w:rsidRPr="00050F94">
        <w:rPr>
          <w:rFonts w:ascii="Arial Narrow" w:hAnsi="Arial Narrow"/>
          <w:szCs w:val="24"/>
          <w:lang w:val="ro-RO"/>
        </w:rPr>
        <w:t>sex,</w:t>
      </w:r>
      <w:r w:rsidR="00BE6337" w:rsidRPr="00050F94">
        <w:rPr>
          <w:rFonts w:ascii="Arial Narrow" w:hAnsi="Arial Narrow"/>
          <w:szCs w:val="24"/>
          <w:lang w:val="ro-RO"/>
        </w:rPr>
        <w:t xml:space="preserve"> </w:t>
      </w:r>
      <w:r w:rsidRPr="00050F94">
        <w:rPr>
          <w:rFonts w:ascii="Arial Narrow" w:hAnsi="Arial Narrow"/>
          <w:szCs w:val="24"/>
          <w:lang w:val="ro-RO"/>
        </w:rPr>
        <w:t>etnie,</w:t>
      </w:r>
      <w:r w:rsidR="00BE6337" w:rsidRPr="00050F94">
        <w:rPr>
          <w:rFonts w:ascii="Arial Narrow" w:hAnsi="Arial Narrow"/>
          <w:szCs w:val="24"/>
          <w:lang w:val="ro-RO"/>
        </w:rPr>
        <w:t xml:space="preserve"> </w:t>
      </w:r>
      <w:r w:rsidRPr="00050F94">
        <w:rPr>
          <w:rFonts w:ascii="Arial Narrow" w:hAnsi="Arial Narrow"/>
          <w:szCs w:val="24"/>
          <w:lang w:val="ro-RO"/>
        </w:rPr>
        <w:t>apartenen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religioasă,</w:t>
      </w:r>
      <w:r w:rsidR="00BE6337" w:rsidRPr="00050F94">
        <w:rPr>
          <w:rFonts w:ascii="Arial Narrow" w:hAnsi="Arial Narrow"/>
          <w:szCs w:val="24"/>
          <w:lang w:val="ro-RO"/>
        </w:rPr>
        <w:t xml:space="preserve"> </w:t>
      </w:r>
      <w:r w:rsidRPr="00050F94">
        <w:rPr>
          <w:rFonts w:ascii="Arial Narrow" w:hAnsi="Arial Narrow"/>
          <w:szCs w:val="24"/>
          <w:lang w:val="ro-RO"/>
        </w:rPr>
        <w:t>categorii</w:t>
      </w:r>
      <w:r w:rsidR="00BE6337" w:rsidRPr="00050F94">
        <w:rPr>
          <w:rFonts w:ascii="Arial Narrow" w:hAnsi="Arial Narrow"/>
          <w:szCs w:val="24"/>
          <w:lang w:val="ro-RO"/>
        </w:rPr>
        <w:t xml:space="preserve"> </w:t>
      </w:r>
      <w:r w:rsidRPr="00050F94">
        <w:rPr>
          <w:rFonts w:ascii="Arial Narrow" w:hAnsi="Arial Narrow"/>
          <w:szCs w:val="24"/>
          <w:lang w:val="ro-RO"/>
        </w:rPr>
        <w:t>vulnerabile,</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9D38BB" w:rsidRPr="00050F94" w:rsidRDefault="009D38BB" w:rsidP="009D38BB">
      <w:pPr>
        <w:jc w:val="both"/>
        <w:rPr>
          <w:rFonts w:ascii="Arial Narrow" w:hAnsi="Arial Narrow"/>
          <w:szCs w:val="24"/>
          <w:lang w:val="ro-RO"/>
        </w:rPr>
      </w:pPr>
    </w:p>
    <w:p w:rsidR="009D38BB" w:rsidRPr="00050F94" w:rsidRDefault="009D38BB" w:rsidP="009D38BB">
      <w:pPr>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planului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w:t>
      </w:r>
      <w:r w:rsidR="00BE6337" w:rsidRPr="00050F94">
        <w:rPr>
          <w:rFonts w:ascii="Arial Narrow" w:hAnsi="Arial Narrow"/>
          <w:szCs w:val="24"/>
          <w:lang w:val="ro-RO"/>
        </w:rPr>
        <w:t xml:space="preserve"> </w:t>
      </w:r>
      <w:r w:rsidRPr="00050F94">
        <w:rPr>
          <w:rFonts w:ascii="Arial Narrow" w:hAnsi="Arial Narrow"/>
          <w:szCs w:val="24"/>
          <w:lang w:val="ro-RO"/>
        </w:rPr>
        <w:t>vor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elaborate</w:t>
      </w:r>
      <w:r w:rsidR="00BE6337" w:rsidRPr="00050F94">
        <w:rPr>
          <w:rFonts w:ascii="Arial Narrow" w:hAnsi="Arial Narrow"/>
          <w:szCs w:val="24"/>
          <w:lang w:val="ro-RO"/>
        </w:rPr>
        <w:t xml:space="preserve"> </w:t>
      </w:r>
      <w:r w:rsidRPr="00050F94">
        <w:rPr>
          <w:rFonts w:ascii="Arial Narrow" w:hAnsi="Arial Narrow"/>
          <w:szCs w:val="24"/>
          <w:lang w:val="ro-RO"/>
        </w:rPr>
        <w:t>planuri</w:t>
      </w:r>
      <w:r w:rsidR="00BE6337" w:rsidRPr="00050F94">
        <w:rPr>
          <w:rFonts w:ascii="Arial Narrow" w:hAnsi="Arial Narrow"/>
          <w:szCs w:val="24"/>
          <w:lang w:val="ro-RO"/>
        </w:rPr>
        <w:t xml:space="preserve"> </w:t>
      </w:r>
      <w:r w:rsidRPr="00050F94">
        <w:rPr>
          <w:rFonts w:ascii="Arial Narrow" w:hAnsi="Arial Narrow"/>
          <w:szCs w:val="24"/>
          <w:lang w:val="ro-RO"/>
        </w:rPr>
        <w:t>anuale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1A5305" w:rsidRPr="00050F94">
        <w:rPr>
          <w:rFonts w:ascii="Arial Narrow" w:hAnsi="Arial Narrow"/>
          <w:szCs w:val="24"/>
          <w:lang w:val="ro-RO"/>
        </w:rPr>
        <w:t>.</w:t>
      </w:r>
    </w:p>
    <w:p w:rsidR="009D38BB" w:rsidRPr="00050F94" w:rsidRDefault="009D38BB" w:rsidP="009D38BB">
      <w:pPr>
        <w:rPr>
          <w:rFonts w:ascii="Arial Narrow" w:hAnsi="Arial Narrow"/>
          <w:szCs w:val="24"/>
          <w:lang w:val="ro-RO"/>
        </w:rPr>
      </w:pPr>
    </w:p>
    <w:p w:rsidR="009D38BB" w:rsidRPr="00050F94" w:rsidRDefault="009D38BB" w:rsidP="009D38BB">
      <w:pPr>
        <w:jc w:val="both"/>
        <w:rPr>
          <w:rFonts w:ascii="Arial Narrow" w:hAnsi="Arial Narrow" w:cs="Times New Roman"/>
          <w:szCs w:val="24"/>
          <w:lang w:val="ro-RO"/>
        </w:rPr>
      </w:pPr>
    </w:p>
    <w:p w:rsidR="009D38BB" w:rsidRPr="00050F94" w:rsidRDefault="009D38BB" w:rsidP="007533F1">
      <w:pPr>
        <w:keepNext/>
        <w:keepLines/>
        <w:numPr>
          <w:ilvl w:val="1"/>
          <w:numId w:val="1"/>
        </w:numPr>
        <w:ind w:left="709" w:hanging="709"/>
        <w:outlineLvl w:val="1"/>
        <w:rPr>
          <w:rFonts w:ascii="Arial Narrow" w:eastAsia="Times New Roman" w:hAnsi="Arial Narrow" w:cs="Times New Roman"/>
          <w:b/>
          <w:color w:val="006699"/>
          <w:szCs w:val="24"/>
          <w:lang w:val="ro-RO"/>
        </w:rPr>
      </w:pPr>
      <w:bookmarkStart w:id="23" w:name="_Toc37240876"/>
      <w:bookmarkStart w:id="24" w:name="_Toc44687957"/>
      <w:bookmarkStart w:id="25" w:name="_Toc44931142"/>
      <w:bookmarkStart w:id="26" w:name="_Toc143975614"/>
      <w:r w:rsidRPr="00050F94">
        <w:rPr>
          <w:rFonts w:ascii="Arial Narrow" w:eastAsia="Times New Roman" w:hAnsi="Arial Narrow" w:cs="Times New Roman"/>
          <w:b/>
          <w:color w:val="006699"/>
          <w:szCs w:val="24"/>
          <w:lang w:val="ro-RO"/>
        </w:rPr>
        <w:t>Informa</w:t>
      </w:r>
      <w:r w:rsidR="00837696" w:rsidRPr="00050F94">
        <w:rPr>
          <w:rFonts w:ascii="Arial Narrow" w:eastAsia="Times New Roman" w:hAnsi="Arial Narrow" w:cs="Times New Roman"/>
          <w:b/>
          <w:color w:val="006699"/>
          <w:szCs w:val="24"/>
          <w:lang w:val="ro-RO"/>
        </w:rPr>
        <w:t>ț</w:t>
      </w:r>
      <w:r w:rsidRPr="00050F94">
        <w:rPr>
          <w:rFonts w:ascii="Arial Narrow" w:eastAsia="Times New Roman" w:hAnsi="Arial Narrow" w:cs="Times New Roman"/>
          <w:b/>
          <w:color w:val="006699"/>
          <w:szCs w:val="24"/>
          <w:lang w:val="ro-RO"/>
        </w:rPr>
        <w:t>ii</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generale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despre</w:t>
      </w:r>
      <w:r w:rsidR="00BE6337" w:rsidRPr="00050F94">
        <w:rPr>
          <w:rFonts w:ascii="Arial Narrow" w:eastAsia="Times New Roman" w:hAnsi="Arial Narrow" w:cs="Times New Roman"/>
          <w:b/>
          <w:color w:val="006699"/>
          <w:szCs w:val="24"/>
          <w:lang w:val="ro-RO"/>
        </w:rPr>
        <w:t xml:space="preserve"> </w:t>
      </w:r>
      <w:r w:rsidRPr="00050F94">
        <w:rPr>
          <w:rFonts w:ascii="Arial Narrow" w:eastAsia="Times New Roman" w:hAnsi="Arial Narrow" w:cs="Times New Roman"/>
          <w:b/>
          <w:color w:val="006699"/>
          <w:szCs w:val="24"/>
          <w:lang w:val="ro-RO"/>
        </w:rPr>
        <w:t>comunitate</w:t>
      </w:r>
      <w:bookmarkEnd w:id="23"/>
      <w:bookmarkEnd w:id="24"/>
      <w:bookmarkEnd w:id="25"/>
      <w:bookmarkEnd w:id="26"/>
    </w:p>
    <w:p w:rsidR="009D38BB" w:rsidRPr="00050F94" w:rsidRDefault="009D38BB" w:rsidP="009D38BB">
      <w:pPr>
        <w:rPr>
          <w:rFonts w:ascii="Arial Narrow" w:hAnsi="Arial Narrow"/>
          <w:szCs w:val="24"/>
          <w:lang w:val="ro-RO"/>
        </w:rPr>
      </w:pPr>
    </w:p>
    <w:p w:rsidR="009D38BB" w:rsidRPr="00050F94" w:rsidRDefault="009D38BB" w:rsidP="009D38BB">
      <w:pPr>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01.01.202</w:t>
      </w:r>
      <w:r w:rsidR="0062368D" w:rsidRPr="00050F94">
        <w:rPr>
          <w:rFonts w:ascii="Arial Narrow" w:hAnsi="Arial Narrow"/>
          <w:szCs w:val="24"/>
          <w:lang w:val="ro-RO"/>
        </w:rPr>
        <w:t>3</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96079C" w:rsidRPr="00050F94">
        <w:rPr>
          <w:rFonts w:ascii="Arial Narrow" w:hAnsi="Arial Narrow"/>
          <w:szCs w:val="24"/>
          <w:lang w:val="ro-RO"/>
        </w:rPr>
        <w:t>sunt</w:t>
      </w:r>
      <w:r w:rsidR="00BE6337" w:rsidRPr="00050F94">
        <w:rPr>
          <w:rFonts w:ascii="Arial Narrow" w:hAnsi="Arial Narrow"/>
          <w:szCs w:val="24"/>
          <w:lang w:val="ro-RO"/>
        </w:rPr>
        <w:t xml:space="preserve"> </w:t>
      </w:r>
      <w:r w:rsidR="0096079C" w:rsidRPr="00050F94">
        <w:rPr>
          <w:rFonts w:ascii="Arial Narrow" w:hAnsi="Arial Narrow"/>
          <w:szCs w:val="24"/>
          <w:lang w:val="ro-RO"/>
        </w:rPr>
        <w:t>înregistrate</w:t>
      </w:r>
      <w:r w:rsidR="00BE6337" w:rsidRPr="00050F94">
        <w:rPr>
          <w:rFonts w:ascii="Arial Narrow" w:hAnsi="Arial Narrow"/>
          <w:szCs w:val="24"/>
          <w:lang w:val="ro-RO"/>
        </w:rPr>
        <w:t xml:space="preserve"> </w:t>
      </w:r>
      <w:r w:rsidRPr="00050F94">
        <w:rPr>
          <w:rFonts w:ascii="Arial Narrow" w:hAnsi="Arial Narrow"/>
          <w:szCs w:val="24"/>
          <w:lang w:val="ro-RO"/>
        </w:rPr>
        <w:t>valorile</w:t>
      </w:r>
      <w:r w:rsidR="00BE6337" w:rsidRPr="00050F94">
        <w:rPr>
          <w:rFonts w:ascii="Arial Narrow" w:hAnsi="Arial Narrow"/>
          <w:szCs w:val="24"/>
          <w:lang w:val="ro-RO"/>
        </w:rPr>
        <w:t xml:space="preserve"> </w:t>
      </w:r>
      <w:r w:rsidRPr="00050F94">
        <w:rPr>
          <w:rFonts w:ascii="Arial Narrow" w:hAnsi="Arial Narrow"/>
          <w:szCs w:val="24"/>
          <w:lang w:val="ro-RO"/>
        </w:rPr>
        <w:t>următorilor</w:t>
      </w:r>
      <w:r w:rsidR="00BE6337" w:rsidRPr="00050F94">
        <w:rPr>
          <w:rFonts w:ascii="Arial Narrow" w:hAnsi="Arial Narrow"/>
          <w:szCs w:val="24"/>
          <w:lang w:val="ro-RO"/>
        </w:rPr>
        <w:t xml:space="preserve"> </w:t>
      </w:r>
      <w:r w:rsidRPr="00050F94">
        <w:rPr>
          <w:rFonts w:ascii="Arial Narrow" w:hAnsi="Arial Narrow"/>
          <w:szCs w:val="24"/>
          <w:lang w:val="ro-RO"/>
        </w:rPr>
        <w:t>indicatori</w:t>
      </w:r>
      <w:r w:rsidR="00BE6337" w:rsidRPr="00050F94">
        <w:rPr>
          <w:rFonts w:ascii="Arial Narrow" w:hAnsi="Arial Narrow"/>
          <w:szCs w:val="24"/>
          <w:lang w:val="ro-RO"/>
        </w:rPr>
        <w:t xml:space="preserve"> </w:t>
      </w:r>
      <w:r w:rsidRPr="00050F94">
        <w:rPr>
          <w:rFonts w:ascii="Arial Narrow" w:hAnsi="Arial Narrow"/>
          <w:szCs w:val="24"/>
          <w:lang w:val="ro-RO"/>
        </w:rPr>
        <w:t>socio-economici:</w:t>
      </w:r>
    </w:p>
    <w:p w:rsidR="009D38BB" w:rsidRPr="00050F94" w:rsidRDefault="009D38BB" w:rsidP="009D38BB">
      <w:pPr>
        <w:jc w:val="both"/>
        <w:rPr>
          <w:rFonts w:ascii="Arial Narrow" w:eastAsia="Arial Unicode MS" w:hAnsi="Arial Narrow" w:cs="Arial Narrow"/>
          <w:szCs w:val="24"/>
          <w:lang w:val="ro-RO" w:eastAsia="ro-RO"/>
        </w:rPr>
      </w:pPr>
    </w:p>
    <w:p w:rsidR="009D38BB" w:rsidRPr="00050F94" w:rsidRDefault="009D38BB" w:rsidP="009D38BB">
      <w:pPr>
        <w:rPr>
          <w:rFonts w:ascii="Arial Narrow" w:hAnsi="Arial Narrow" w:cs="Times New Roman"/>
          <w:b/>
          <w:iCs/>
          <w:szCs w:val="24"/>
          <w:lang w:val="ro-RO"/>
        </w:rPr>
      </w:pPr>
      <w:bookmarkStart w:id="27" w:name="_Toc37240921"/>
      <w:bookmarkStart w:id="28" w:name="_Toc37769409"/>
      <w:bookmarkStart w:id="29" w:name="_Toc143975662"/>
      <w:r w:rsidRPr="00050F94">
        <w:rPr>
          <w:rFonts w:ascii="Arial Narrow" w:hAnsi="Arial Narrow"/>
          <w:b/>
          <w:iCs/>
          <w:szCs w:val="24"/>
          <w:lang w:val="ro-RO"/>
        </w:rPr>
        <w:t>Tabelul</w:t>
      </w:r>
      <w:r w:rsidR="00BE6337" w:rsidRPr="00050F94">
        <w:rPr>
          <w:rFonts w:ascii="Arial Narrow" w:hAnsi="Arial Narrow"/>
          <w:b/>
          <w:iCs/>
          <w:szCs w:val="24"/>
          <w:lang w:val="ro-RO"/>
        </w:rPr>
        <w:t xml:space="preserve"> </w:t>
      </w:r>
      <w:r w:rsidR="002A0FB4" w:rsidRPr="00050F94">
        <w:rPr>
          <w:rFonts w:ascii="Arial Narrow" w:hAnsi="Arial Narrow"/>
          <w:b/>
          <w:iCs/>
          <w:szCs w:val="24"/>
          <w:lang w:val="ro-RO"/>
        </w:rPr>
        <w:fldChar w:fldCharType="begin"/>
      </w:r>
      <w:r w:rsidRPr="00050F94">
        <w:rPr>
          <w:rFonts w:ascii="Arial Narrow" w:hAnsi="Arial Narrow"/>
          <w:b/>
          <w:iCs/>
          <w:szCs w:val="24"/>
          <w:lang w:val="ro-RO"/>
        </w:rPr>
        <w:instrText xml:space="preserve"> SEQ Tabelul \* ARABIC </w:instrText>
      </w:r>
      <w:r w:rsidR="002A0FB4" w:rsidRPr="00050F94">
        <w:rPr>
          <w:rFonts w:ascii="Arial Narrow" w:hAnsi="Arial Narrow"/>
          <w:b/>
          <w:iCs/>
          <w:szCs w:val="24"/>
          <w:lang w:val="ro-RO"/>
        </w:rPr>
        <w:fldChar w:fldCharType="separate"/>
      </w:r>
      <w:r w:rsidR="000C28DE" w:rsidRPr="00050F94">
        <w:rPr>
          <w:rFonts w:ascii="Arial Narrow" w:hAnsi="Arial Narrow"/>
          <w:b/>
          <w:iCs/>
          <w:noProof/>
          <w:szCs w:val="24"/>
          <w:lang w:val="ro-RO"/>
        </w:rPr>
        <w:t>2</w:t>
      </w:r>
      <w:r w:rsidR="002A0FB4" w:rsidRPr="00050F94">
        <w:rPr>
          <w:rFonts w:ascii="Arial Narrow" w:hAnsi="Arial Narrow"/>
          <w:b/>
          <w:iCs/>
          <w:szCs w:val="24"/>
          <w:lang w:val="ro-RO"/>
        </w:rPr>
        <w:fldChar w:fldCharType="end"/>
      </w:r>
      <w:r w:rsidRPr="00050F94">
        <w:rPr>
          <w:rFonts w:ascii="Arial Narrow" w:hAnsi="Arial Narrow"/>
          <w:b/>
          <w:iCs/>
          <w:szCs w:val="24"/>
          <w:lang w:val="ro-RO"/>
        </w:rPr>
        <w:t>.</w:t>
      </w:r>
      <w:r w:rsidR="00BE6337" w:rsidRPr="00050F94">
        <w:rPr>
          <w:rFonts w:ascii="Arial Narrow" w:hAnsi="Arial Narrow"/>
          <w:b/>
          <w:iCs/>
          <w:szCs w:val="24"/>
          <w:lang w:val="ro-RO"/>
        </w:rPr>
        <w:t xml:space="preserve"> </w:t>
      </w:r>
      <w:r w:rsidRPr="00050F94">
        <w:rPr>
          <w:rFonts w:ascii="Arial Narrow" w:hAnsi="Arial Narrow"/>
          <w:b/>
          <w:iCs/>
          <w:szCs w:val="24"/>
          <w:lang w:val="ro-RO"/>
        </w:rPr>
        <w:t>Indicatori</w:t>
      </w:r>
      <w:r w:rsidR="00BE6337" w:rsidRPr="00050F94">
        <w:rPr>
          <w:rFonts w:ascii="Arial Narrow" w:hAnsi="Arial Narrow"/>
          <w:b/>
          <w:iCs/>
          <w:szCs w:val="24"/>
          <w:lang w:val="ro-RO"/>
        </w:rPr>
        <w:t xml:space="preserve"> </w:t>
      </w:r>
      <w:r w:rsidRPr="00050F94">
        <w:rPr>
          <w:rFonts w:ascii="Arial Narrow" w:hAnsi="Arial Narrow"/>
          <w:b/>
          <w:iCs/>
          <w:szCs w:val="24"/>
          <w:lang w:val="ro-RO"/>
        </w:rPr>
        <w:t>socio-economici</w:t>
      </w:r>
      <w:bookmarkEnd w:id="27"/>
      <w:bookmarkEnd w:id="28"/>
      <w:bookmarkEnd w:id="29"/>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tblPr>
      <w:tblGrid>
        <w:gridCol w:w="804"/>
        <w:gridCol w:w="7389"/>
        <w:gridCol w:w="1661"/>
      </w:tblGrid>
      <w:tr w:rsidR="009D38BB" w:rsidRPr="00050F94" w:rsidTr="00A71418">
        <w:trPr>
          <w:tblHeader/>
        </w:trPr>
        <w:tc>
          <w:tcPr>
            <w:tcW w:w="408" w:type="pct"/>
            <w:shd w:val="clear" w:color="auto" w:fill="006699"/>
          </w:tcPr>
          <w:p w:rsidR="009D38BB" w:rsidRPr="00050F94" w:rsidRDefault="009D38BB" w:rsidP="009D38BB">
            <w:pPr>
              <w:jc w:val="center"/>
              <w:rPr>
                <w:rFonts w:ascii="Arial Narrow" w:eastAsia="Times New Roman" w:hAnsi="Arial Narrow" w:cs="Times New Roman"/>
                <w:b/>
                <w:color w:val="FFFFFF"/>
                <w:szCs w:val="24"/>
                <w:lang w:val="ro-RO" w:eastAsia="lv-LV"/>
              </w:rPr>
            </w:pPr>
          </w:p>
        </w:tc>
        <w:tc>
          <w:tcPr>
            <w:tcW w:w="3749" w:type="pct"/>
            <w:shd w:val="clear" w:color="auto" w:fill="006699"/>
          </w:tcPr>
          <w:p w:rsidR="009D38BB" w:rsidRPr="00050F94" w:rsidRDefault="009D38BB" w:rsidP="009D38BB">
            <w:pPr>
              <w:jc w:val="center"/>
              <w:rPr>
                <w:rFonts w:ascii="Arial Narrow" w:eastAsia="Times New Roman" w:hAnsi="Arial Narrow" w:cs="Times New Roman"/>
                <w:b/>
                <w:color w:val="FFFFFF"/>
                <w:szCs w:val="24"/>
                <w:lang w:val="ro-RO" w:eastAsia="lv-LV"/>
              </w:rPr>
            </w:pPr>
            <w:r w:rsidRPr="00050F94">
              <w:rPr>
                <w:rFonts w:ascii="Arial Narrow" w:eastAsia="Times New Roman" w:hAnsi="Arial Narrow" w:cs="Times New Roman"/>
                <w:b/>
                <w:color w:val="FFFFFF"/>
                <w:szCs w:val="24"/>
                <w:lang w:val="ro-RO" w:eastAsia="lv-LV"/>
              </w:rPr>
              <w:t>Indicatori</w:t>
            </w:r>
            <w:r w:rsidR="00BE6337" w:rsidRPr="00050F94">
              <w:rPr>
                <w:rFonts w:ascii="Arial Narrow" w:eastAsia="Times New Roman" w:hAnsi="Arial Narrow" w:cs="Times New Roman"/>
                <w:b/>
                <w:color w:val="FFFFFF"/>
                <w:szCs w:val="24"/>
                <w:lang w:val="ro-RO" w:eastAsia="lv-LV"/>
              </w:rPr>
              <w:t xml:space="preserve"> </w:t>
            </w:r>
            <w:r w:rsidRPr="00050F94">
              <w:rPr>
                <w:rFonts w:ascii="Arial Narrow" w:eastAsia="Times New Roman" w:hAnsi="Arial Narrow" w:cs="Times New Roman"/>
                <w:b/>
                <w:color w:val="FFFFFF"/>
                <w:szCs w:val="24"/>
                <w:lang w:val="ro-RO" w:eastAsia="lv-LV"/>
              </w:rPr>
              <w:t>socio-economici</w:t>
            </w:r>
          </w:p>
        </w:tc>
        <w:tc>
          <w:tcPr>
            <w:tcW w:w="843" w:type="pct"/>
            <w:shd w:val="clear" w:color="auto" w:fill="006699"/>
          </w:tcPr>
          <w:p w:rsidR="009D38BB" w:rsidRPr="00050F94" w:rsidRDefault="009D38BB" w:rsidP="009D38BB">
            <w:pPr>
              <w:jc w:val="center"/>
              <w:rPr>
                <w:rFonts w:ascii="Arial Narrow" w:eastAsia="Times New Roman" w:hAnsi="Arial Narrow" w:cs="Times New Roman"/>
                <w:b/>
                <w:color w:val="FFFFFF"/>
                <w:szCs w:val="24"/>
                <w:lang w:val="ro-RO" w:eastAsia="lv-LV"/>
              </w:rPr>
            </w:pPr>
            <w:r w:rsidRPr="00050F94">
              <w:rPr>
                <w:rFonts w:ascii="Arial Narrow" w:eastAsia="Times New Roman" w:hAnsi="Arial Narrow" w:cs="Times New Roman"/>
                <w:b/>
                <w:color w:val="FFFFFF"/>
                <w:szCs w:val="24"/>
                <w:lang w:val="ro-RO" w:eastAsia="lv-LV"/>
              </w:rPr>
              <w:t>202</w:t>
            </w:r>
            <w:r w:rsidR="0062368D" w:rsidRPr="00050F94">
              <w:rPr>
                <w:rFonts w:ascii="Arial Narrow" w:eastAsia="Times New Roman" w:hAnsi="Arial Narrow" w:cs="Times New Roman"/>
                <w:b/>
                <w:color w:val="FFFFFF"/>
                <w:szCs w:val="24"/>
                <w:lang w:val="ro-RO" w:eastAsia="lv-LV"/>
              </w:rPr>
              <w:t>3</w:t>
            </w:r>
          </w:p>
        </w:tc>
      </w:tr>
      <w:tr w:rsidR="009D38BB" w:rsidRPr="00050F94" w:rsidTr="00A71418">
        <w:tc>
          <w:tcPr>
            <w:tcW w:w="408" w:type="pct"/>
            <w:shd w:val="clear" w:color="auto" w:fill="F2F2F2"/>
          </w:tcPr>
          <w:p w:rsidR="009D38BB" w:rsidRPr="00050F94" w:rsidRDefault="009D38BB" w:rsidP="009D38BB">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1.</w:t>
            </w:r>
          </w:p>
        </w:tc>
        <w:tc>
          <w:tcPr>
            <w:tcW w:w="3749" w:type="pct"/>
            <w:shd w:val="clear" w:color="auto" w:fill="F2F2F2"/>
          </w:tcPr>
          <w:p w:rsidR="009D38BB" w:rsidRPr="00050F94" w:rsidRDefault="009D38BB" w:rsidP="009D38BB">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Total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popula</w:t>
            </w:r>
            <w:r w:rsidR="00837696" w:rsidRPr="00050F94">
              <w:rPr>
                <w:rFonts w:ascii="Arial Narrow" w:eastAsia="Times New Roman" w:hAnsi="Arial Narrow" w:cs="Times New Roman"/>
                <w:b/>
                <w:szCs w:val="24"/>
                <w:lang w:val="ro-RO" w:eastAsia="lv-LV"/>
              </w:rPr>
              <w:t>ț</w:t>
            </w:r>
            <w:r w:rsidRPr="00050F94">
              <w:rPr>
                <w:rFonts w:ascii="Arial Narrow" w:eastAsia="Times New Roman" w:hAnsi="Arial Narrow" w:cs="Times New Roman"/>
                <w:b/>
                <w:szCs w:val="24"/>
                <w:lang w:val="ro-RO" w:eastAsia="lv-LV"/>
              </w:rPr>
              <w:t>ie,</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persoane</w:t>
            </w:r>
          </w:p>
          <w:p w:rsidR="009D38BB" w:rsidRPr="00050F94" w:rsidRDefault="009D38BB" w:rsidP="009D38BB">
            <w:pPr>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inclusiv</w:t>
            </w:r>
          </w:p>
        </w:tc>
        <w:tc>
          <w:tcPr>
            <w:tcW w:w="843" w:type="pct"/>
            <w:shd w:val="clear" w:color="auto" w:fill="F2F2F2"/>
            <w:vAlign w:val="center"/>
          </w:tcPr>
          <w:p w:rsidR="009D38BB" w:rsidRPr="00050F94" w:rsidRDefault="004E7AC7" w:rsidP="009D38BB">
            <w:pPr>
              <w:jc w:val="center"/>
              <w:rPr>
                <w:rFonts w:ascii="Arial Narrow" w:eastAsia="Times New Roman" w:hAnsi="Arial Narrow" w:cs="Times New Roman"/>
                <w:szCs w:val="24"/>
                <w:lang w:val="ro-RO" w:eastAsia="lv-LV"/>
              </w:rPr>
            </w:pPr>
            <w:r w:rsidRPr="00050F94">
              <w:rPr>
                <w:rFonts w:ascii="Arial Narrow" w:hAnsi="Arial Narrow"/>
                <w:bCs/>
                <w:szCs w:val="24"/>
                <w:lang w:val="ro-RO"/>
              </w:rPr>
              <w:t>110</w:t>
            </w:r>
            <w:r w:rsidR="00E43BFA" w:rsidRPr="00050F94">
              <w:rPr>
                <w:rFonts w:ascii="Arial Narrow" w:hAnsi="Arial Narrow"/>
                <w:bCs/>
                <w:szCs w:val="24"/>
                <w:lang w:val="ro-RO"/>
              </w:rPr>
              <w:t>65</w:t>
            </w:r>
          </w:p>
        </w:tc>
      </w:tr>
      <w:tr w:rsidR="004E7AC7" w:rsidRPr="00050F94" w:rsidTr="00A71418">
        <w:tc>
          <w:tcPr>
            <w:tcW w:w="408" w:type="pct"/>
            <w:shd w:val="clear" w:color="auto" w:fill="F2F2F2"/>
          </w:tcPr>
          <w:p w:rsidR="004E7AC7" w:rsidRPr="00050F94" w:rsidRDefault="004E7AC7" w:rsidP="009D38BB">
            <w:pPr>
              <w:jc w:val="both"/>
              <w:rPr>
                <w:rFonts w:ascii="Arial Narrow" w:eastAsia="Times New Roman" w:hAnsi="Arial Narrow" w:cs="Times New Roman"/>
                <w:b/>
                <w:szCs w:val="24"/>
                <w:lang w:val="ro-RO" w:eastAsia="lv-LV"/>
              </w:rPr>
            </w:pPr>
          </w:p>
        </w:tc>
        <w:tc>
          <w:tcPr>
            <w:tcW w:w="3749" w:type="pct"/>
            <w:shd w:val="clear" w:color="auto" w:fill="F2F2F2"/>
          </w:tcPr>
          <w:p w:rsidR="004E7AC7" w:rsidRPr="00050F94" w:rsidRDefault="004E7AC7" w:rsidP="004E7AC7">
            <w:pPr>
              <w:rPr>
                <w:rFonts w:ascii="Arial Narrow" w:hAnsi="Arial Narrow"/>
                <w:bCs/>
                <w:szCs w:val="24"/>
                <w:lang w:val="ro-RO"/>
              </w:rPr>
            </w:pPr>
            <w:r w:rsidRPr="00050F94">
              <w:rPr>
                <w:rFonts w:ascii="Arial Narrow" w:hAnsi="Arial Narrow"/>
                <w:bCs/>
                <w:szCs w:val="24"/>
                <w:lang w:val="ro-RO"/>
              </w:rPr>
              <w:t>-Femei</w:t>
            </w:r>
          </w:p>
        </w:tc>
        <w:tc>
          <w:tcPr>
            <w:tcW w:w="843" w:type="pct"/>
            <w:shd w:val="clear" w:color="auto" w:fill="F2F2F2"/>
            <w:vAlign w:val="center"/>
          </w:tcPr>
          <w:p w:rsidR="004E7AC7" w:rsidRPr="00050F94" w:rsidRDefault="004E7AC7" w:rsidP="009D38BB">
            <w:pPr>
              <w:jc w:val="center"/>
              <w:rPr>
                <w:rFonts w:ascii="Arial Narrow" w:hAnsi="Arial Narrow"/>
                <w:bCs/>
                <w:szCs w:val="24"/>
                <w:lang w:val="ro-RO"/>
              </w:rPr>
            </w:pPr>
            <w:r w:rsidRPr="00050F94">
              <w:rPr>
                <w:rFonts w:ascii="Arial Narrow" w:hAnsi="Arial Narrow"/>
                <w:bCs/>
                <w:szCs w:val="24"/>
                <w:lang w:val="ro-RO"/>
              </w:rPr>
              <w:t>5886</w:t>
            </w:r>
          </w:p>
        </w:tc>
      </w:tr>
      <w:tr w:rsidR="004E7AC7" w:rsidRPr="00050F94" w:rsidTr="00A71418">
        <w:tc>
          <w:tcPr>
            <w:tcW w:w="408" w:type="pct"/>
            <w:shd w:val="clear" w:color="auto" w:fill="F2F2F2"/>
          </w:tcPr>
          <w:p w:rsidR="004E7AC7" w:rsidRPr="00050F94" w:rsidRDefault="004E7AC7" w:rsidP="009D38BB">
            <w:pPr>
              <w:jc w:val="both"/>
              <w:rPr>
                <w:rFonts w:ascii="Arial Narrow" w:eastAsia="Times New Roman" w:hAnsi="Arial Narrow" w:cs="Times New Roman"/>
                <w:b/>
                <w:szCs w:val="24"/>
                <w:lang w:val="ro-RO" w:eastAsia="lv-LV"/>
              </w:rPr>
            </w:pPr>
          </w:p>
        </w:tc>
        <w:tc>
          <w:tcPr>
            <w:tcW w:w="3749" w:type="pct"/>
            <w:shd w:val="clear" w:color="auto" w:fill="F2F2F2"/>
          </w:tcPr>
          <w:p w:rsidR="004E7AC7" w:rsidRPr="00050F94" w:rsidRDefault="004E7AC7" w:rsidP="004E7AC7">
            <w:pPr>
              <w:rPr>
                <w:rFonts w:ascii="Arial Narrow" w:hAnsi="Arial Narrow"/>
                <w:bCs/>
                <w:szCs w:val="24"/>
                <w:lang w:val="ro-RO"/>
              </w:rPr>
            </w:pPr>
            <w:r w:rsidRPr="00050F94">
              <w:rPr>
                <w:rFonts w:ascii="Arial Narrow" w:hAnsi="Arial Narrow"/>
                <w:bCs/>
                <w:szCs w:val="24"/>
                <w:lang w:val="ro-RO"/>
              </w:rPr>
              <w:t>-Bărba</w:t>
            </w:r>
            <w:r w:rsidR="00837696" w:rsidRPr="00050F94">
              <w:rPr>
                <w:rFonts w:ascii="Arial Narrow" w:hAnsi="Arial Narrow"/>
                <w:bCs/>
                <w:szCs w:val="24"/>
                <w:lang w:val="ro-RO"/>
              </w:rPr>
              <w:t>ț</w:t>
            </w:r>
            <w:r w:rsidRPr="00050F94">
              <w:rPr>
                <w:rFonts w:ascii="Arial Narrow" w:hAnsi="Arial Narrow"/>
                <w:bCs/>
                <w:szCs w:val="24"/>
                <w:lang w:val="ro-RO"/>
              </w:rPr>
              <w:t>i</w:t>
            </w:r>
          </w:p>
        </w:tc>
        <w:tc>
          <w:tcPr>
            <w:tcW w:w="843" w:type="pct"/>
            <w:shd w:val="clear" w:color="auto" w:fill="F2F2F2"/>
            <w:vAlign w:val="center"/>
          </w:tcPr>
          <w:p w:rsidR="004E7AC7" w:rsidRPr="00050F94" w:rsidRDefault="004E7AC7" w:rsidP="009D38BB">
            <w:pPr>
              <w:jc w:val="center"/>
              <w:rPr>
                <w:rFonts w:ascii="Arial Narrow" w:hAnsi="Arial Narrow"/>
                <w:bCs/>
                <w:szCs w:val="24"/>
                <w:lang w:val="ro-RO"/>
              </w:rPr>
            </w:pPr>
            <w:r w:rsidRPr="00050F94">
              <w:rPr>
                <w:rFonts w:ascii="Arial Narrow" w:hAnsi="Arial Narrow"/>
                <w:bCs/>
                <w:szCs w:val="24"/>
                <w:lang w:val="ro-RO"/>
              </w:rPr>
              <w:t>5179</w:t>
            </w:r>
          </w:p>
        </w:tc>
      </w:tr>
      <w:tr w:rsidR="00943D29" w:rsidRPr="00050F94">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1.1.</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hAnsi="Arial Narrow"/>
                <w:iCs/>
                <w:szCs w:val="24"/>
                <w:lang w:val="ro-RO"/>
              </w:rPr>
              <w:t>Copii</w:t>
            </w:r>
            <w:r w:rsidR="00BE6337" w:rsidRPr="00050F94">
              <w:rPr>
                <w:rFonts w:ascii="Arial Narrow" w:hAnsi="Arial Narrow"/>
                <w:iCs/>
                <w:szCs w:val="24"/>
                <w:lang w:val="ro-RO"/>
              </w:rPr>
              <w:t xml:space="preserve"> </w:t>
            </w:r>
            <w:r w:rsidRPr="00050F94">
              <w:rPr>
                <w:rFonts w:ascii="Arial Narrow" w:hAnsi="Arial Narrow"/>
                <w:iCs/>
                <w:szCs w:val="24"/>
                <w:lang w:val="ro-RO"/>
              </w:rPr>
              <w:t>care</w:t>
            </w:r>
            <w:r w:rsidR="00BE6337" w:rsidRPr="00050F94">
              <w:rPr>
                <w:rFonts w:ascii="Arial Narrow" w:hAnsi="Arial Narrow"/>
                <w:iCs/>
                <w:szCs w:val="24"/>
                <w:lang w:val="ro-RO"/>
              </w:rPr>
              <w:t xml:space="preserve"> </w:t>
            </w:r>
            <w:r w:rsidRPr="00050F94">
              <w:rPr>
                <w:rFonts w:ascii="Arial Narrow" w:hAnsi="Arial Narrow"/>
                <w:iCs/>
                <w:szCs w:val="24"/>
                <w:lang w:val="ro-RO"/>
              </w:rPr>
              <w:t>frecventează</w:t>
            </w:r>
            <w:r w:rsidR="00BE6337" w:rsidRPr="00050F94">
              <w:rPr>
                <w:rFonts w:ascii="Arial Narrow" w:hAnsi="Arial Narrow"/>
                <w:iCs/>
                <w:szCs w:val="24"/>
                <w:lang w:val="ro-RO"/>
              </w:rPr>
              <w:t xml:space="preserve"> </w:t>
            </w:r>
            <w:r w:rsidR="008267FE" w:rsidRPr="00050F94">
              <w:rPr>
                <w:rFonts w:ascii="Arial Narrow" w:hAnsi="Arial Narrow"/>
                <w:iCs/>
                <w:szCs w:val="24"/>
                <w:lang w:val="ro-RO"/>
              </w:rPr>
              <w:t>grădini</w:t>
            </w:r>
            <w:r w:rsidR="00837696" w:rsidRPr="00050F94">
              <w:rPr>
                <w:rFonts w:ascii="Arial Narrow" w:hAnsi="Arial Narrow"/>
                <w:iCs/>
                <w:szCs w:val="24"/>
                <w:lang w:val="ro-RO"/>
              </w:rPr>
              <w:t>ț</w:t>
            </w:r>
            <w:r w:rsidR="008267FE" w:rsidRPr="00050F94">
              <w:rPr>
                <w:rFonts w:ascii="Arial Narrow" w:hAnsi="Arial Narrow"/>
                <w:iCs/>
                <w:szCs w:val="24"/>
                <w:lang w:val="ro-RO"/>
              </w:rPr>
              <w:t>a</w:t>
            </w:r>
          </w:p>
        </w:tc>
        <w:tc>
          <w:tcPr>
            <w:tcW w:w="843" w:type="pct"/>
            <w:shd w:val="clear" w:color="auto" w:fill="F2F2F2"/>
          </w:tcPr>
          <w:p w:rsidR="00943D29" w:rsidRPr="00050F94" w:rsidRDefault="00943D29" w:rsidP="00943D29">
            <w:pPr>
              <w:jc w:val="center"/>
              <w:rPr>
                <w:rFonts w:ascii="Arial Narrow" w:eastAsia="Times New Roman" w:hAnsi="Arial Narrow" w:cs="Times New Roman"/>
                <w:szCs w:val="24"/>
                <w:lang w:val="ro-RO" w:eastAsia="lv-LV"/>
              </w:rPr>
            </w:pPr>
            <w:r w:rsidRPr="00050F94">
              <w:rPr>
                <w:rFonts w:ascii="Arial Narrow" w:hAnsi="Arial Narrow"/>
                <w:szCs w:val="24"/>
                <w:lang w:val="ro-RO"/>
              </w:rPr>
              <w:t>532</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1.2</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6</w:t>
            </w:r>
            <w:r w:rsidR="00BE6337" w:rsidRPr="00050F94">
              <w:rPr>
                <w:rFonts w:ascii="Arial Narrow" w:hAnsi="Arial Narrow"/>
                <w:iCs/>
                <w:szCs w:val="24"/>
                <w:lang w:val="ro-RO"/>
              </w:rPr>
              <w:t xml:space="preserve"> </w:t>
            </w:r>
            <w:r w:rsidRPr="00050F94">
              <w:rPr>
                <w:rFonts w:ascii="Arial Narrow" w:hAnsi="Arial Narrow"/>
                <w:iCs/>
                <w:szCs w:val="24"/>
                <w:lang w:val="ro-RO"/>
              </w:rPr>
              <w:t>(7)</w:t>
            </w:r>
            <w:r w:rsidR="00BE6337" w:rsidRPr="00050F94">
              <w:rPr>
                <w:rFonts w:ascii="Arial Narrow" w:hAnsi="Arial Narrow"/>
                <w:iCs/>
                <w:szCs w:val="24"/>
                <w:lang w:val="ro-RO"/>
              </w:rPr>
              <w:t xml:space="preserve"> </w:t>
            </w:r>
            <w:r w:rsidRPr="00050F94">
              <w:rPr>
                <w:rFonts w:ascii="Arial Narrow" w:hAnsi="Arial Narrow"/>
                <w:iCs/>
                <w:szCs w:val="24"/>
                <w:lang w:val="ro-RO"/>
              </w:rPr>
              <w:t>-18</w:t>
            </w:r>
            <w:r w:rsidR="00BE6337" w:rsidRPr="00050F94">
              <w:rPr>
                <w:rFonts w:ascii="Arial Narrow" w:hAnsi="Arial Narrow"/>
                <w:iCs/>
                <w:szCs w:val="24"/>
                <w:lang w:val="ro-RO"/>
              </w:rPr>
              <w:t xml:space="preserve"> </w:t>
            </w:r>
            <w:r w:rsidRPr="00050F94">
              <w:rPr>
                <w:rFonts w:ascii="Arial Narrow" w:hAnsi="Arial Narrow"/>
                <w:iCs/>
                <w:szCs w:val="24"/>
                <w:lang w:val="ro-RO"/>
              </w:rPr>
              <w:t>ani</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vârstă</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008267FE" w:rsidRPr="00050F94">
              <w:rPr>
                <w:rFonts w:ascii="Arial Narrow" w:hAnsi="Arial Narrow"/>
                <w:iCs/>
                <w:szCs w:val="24"/>
                <w:lang w:val="ro-RO"/>
              </w:rPr>
              <w:t>colară</w:t>
            </w:r>
            <w:r w:rsidRPr="00050F94">
              <w:rPr>
                <w:rFonts w:ascii="Arial Narrow" w:hAnsi="Arial Narrow"/>
                <w:iCs/>
                <w:szCs w:val="24"/>
                <w:lang w:val="ro-RO"/>
              </w:rPr>
              <w:t>)</w:t>
            </w:r>
            <w:r w:rsidR="00BE6337" w:rsidRPr="00050F94">
              <w:rPr>
                <w:rFonts w:ascii="Arial Narrow" w:hAnsi="Arial Narrow"/>
                <w:iCs/>
                <w:szCs w:val="24"/>
                <w:lang w:val="ro-RO"/>
              </w:rPr>
              <w:t xml:space="preserve"> </w:t>
            </w:r>
          </w:p>
        </w:tc>
        <w:tc>
          <w:tcPr>
            <w:tcW w:w="843" w:type="pct"/>
            <w:shd w:val="clear" w:color="auto" w:fill="F2F2F2"/>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1443</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p>
        </w:tc>
        <w:tc>
          <w:tcPr>
            <w:tcW w:w="3749" w:type="pct"/>
            <w:shd w:val="clear" w:color="auto" w:fill="F2F2F2"/>
          </w:tcPr>
          <w:p w:rsidR="00943D29" w:rsidRPr="00050F94" w:rsidRDefault="00943D29" w:rsidP="00943D29">
            <w:pPr>
              <w:ind w:left="346"/>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008267FE" w:rsidRPr="00050F94">
              <w:rPr>
                <w:rFonts w:ascii="Arial Narrow" w:hAnsi="Arial Narrow"/>
                <w:iCs/>
                <w:szCs w:val="24"/>
                <w:lang w:val="ro-RO"/>
              </w:rPr>
              <w:t>ace</w:t>
            </w:r>
            <w:r w:rsidR="00837696" w:rsidRPr="00050F94">
              <w:rPr>
                <w:rFonts w:ascii="Arial Narrow" w:hAnsi="Arial Narrow"/>
                <w:iCs/>
                <w:szCs w:val="24"/>
                <w:lang w:val="ro-RO"/>
              </w:rPr>
              <w:t>ș</w:t>
            </w:r>
            <w:r w:rsidR="008267FE"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1-4</w:t>
            </w:r>
          </w:p>
        </w:tc>
        <w:tc>
          <w:tcPr>
            <w:tcW w:w="843" w:type="pct"/>
            <w:shd w:val="clear" w:color="auto" w:fill="F2F2F2"/>
          </w:tcPr>
          <w:p w:rsidR="00943D29" w:rsidRPr="00050F94" w:rsidRDefault="00943D29" w:rsidP="00943D29">
            <w:pPr>
              <w:contextualSpacing/>
              <w:jc w:val="center"/>
              <w:rPr>
                <w:rFonts w:ascii="Arial Narrow" w:hAnsi="Arial Narrow"/>
                <w:szCs w:val="24"/>
                <w:lang w:val="ro-RO"/>
              </w:rPr>
            </w:pPr>
            <w:r w:rsidRPr="00050F94">
              <w:rPr>
                <w:rFonts w:ascii="Arial Narrow" w:hAnsi="Arial Narrow"/>
                <w:szCs w:val="24"/>
                <w:lang w:val="ro-RO"/>
              </w:rPr>
              <w:t>571</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p>
        </w:tc>
        <w:tc>
          <w:tcPr>
            <w:tcW w:w="3749" w:type="pct"/>
            <w:shd w:val="clear" w:color="auto" w:fill="F2F2F2"/>
          </w:tcPr>
          <w:p w:rsidR="00943D29" w:rsidRPr="00050F94" w:rsidRDefault="00943D29" w:rsidP="00943D29">
            <w:pPr>
              <w:ind w:left="346"/>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008267FE" w:rsidRPr="00050F94">
              <w:rPr>
                <w:rFonts w:ascii="Arial Narrow" w:hAnsi="Arial Narrow"/>
                <w:iCs/>
                <w:szCs w:val="24"/>
                <w:lang w:val="ro-RO"/>
              </w:rPr>
              <w:t>ace</w:t>
            </w:r>
            <w:r w:rsidR="00837696" w:rsidRPr="00050F94">
              <w:rPr>
                <w:rFonts w:ascii="Arial Narrow" w:hAnsi="Arial Narrow"/>
                <w:iCs/>
                <w:szCs w:val="24"/>
                <w:lang w:val="ro-RO"/>
              </w:rPr>
              <w:t>ș</w:t>
            </w:r>
            <w:r w:rsidR="008267FE"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5-9</w:t>
            </w:r>
          </w:p>
        </w:tc>
        <w:tc>
          <w:tcPr>
            <w:tcW w:w="843" w:type="pct"/>
            <w:shd w:val="clear" w:color="auto" w:fill="F2F2F2"/>
          </w:tcPr>
          <w:p w:rsidR="00943D29" w:rsidRPr="00050F94" w:rsidRDefault="00943D29" w:rsidP="00943D29">
            <w:pPr>
              <w:contextualSpacing/>
              <w:jc w:val="center"/>
              <w:rPr>
                <w:rFonts w:ascii="Arial Narrow" w:hAnsi="Arial Narrow"/>
                <w:szCs w:val="24"/>
                <w:lang w:val="ro-RO"/>
              </w:rPr>
            </w:pPr>
            <w:r w:rsidRPr="00050F94">
              <w:rPr>
                <w:rFonts w:ascii="Arial Narrow" w:hAnsi="Arial Narrow"/>
                <w:szCs w:val="24"/>
                <w:lang w:val="ro-RO"/>
              </w:rPr>
              <w:t>696</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p>
        </w:tc>
        <w:tc>
          <w:tcPr>
            <w:tcW w:w="3749" w:type="pct"/>
            <w:shd w:val="clear" w:color="auto" w:fill="F2F2F2"/>
          </w:tcPr>
          <w:p w:rsidR="00943D29" w:rsidRPr="00050F94" w:rsidRDefault="00943D29" w:rsidP="00943D29">
            <w:pPr>
              <w:ind w:left="346"/>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008267FE" w:rsidRPr="00050F94">
              <w:rPr>
                <w:rFonts w:ascii="Arial Narrow" w:hAnsi="Arial Narrow"/>
                <w:iCs/>
                <w:szCs w:val="24"/>
                <w:lang w:val="ro-RO"/>
              </w:rPr>
              <w:t>ace</w:t>
            </w:r>
            <w:r w:rsidR="00837696" w:rsidRPr="00050F94">
              <w:rPr>
                <w:rFonts w:ascii="Arial Narrow" w:hAnsi="Arial Narrow"/>
                <w:iCs/>
                <w:szCs w:val="24"/>
                <w:lang w:val="ro-RO"/>
              </w:rPr>
              <w:t>ș</w:t>
            </w:r>
            <w:r w:rsidR="008267FE"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10-12</w:t>
            </w:r>
            <w:r w:rsidR="00BE6337" w:rsidRPr="00050F94">
              <w:rPr>
                <w:rFonts w:ascii="Arial Narrow" w:hAnsi="Arial Narrow"/>
                <w:iCs/>
                <w:szCs w:val="24"/>
                <w:lang w:val="ro-RO"/>
              </w:rPr>
              <w:t xml:space="preserve"> </w:t>
            </w:r>
          </w:p>
        </w:tc>
        <w:tc>
          <w:tcPr>
            <w:tcW w:w="843" w:type="pct"/>
            <w:shd w:val="clear" w:color="auto" w:fill="F2F2F2"/>
          </w:tcPr>
          <w:p w:rsidR="00943D29" w:rsidRPr="00050F94" w:rsidRDefault="00943D29" w:rsidP="00943D29">
            <w:pPr>
              <w:contextualSpacing/>
              <w:jc w:val="center"/>
              <w:rPr>
                <w:rFonts w:ascii="Arial Narrow" w:hAnsi="Arial Narrow"/>
                <w:szCs w:val="24"/>
                <w:lang w:val="ro-RO"/>
              </w:rPr>
            </w:pPr>
            <w:r w:rsidRPr="00050F94">
              <w:rPr>
                <w:rFonts w:ascii="Arial Narrow" w:hAnsi="Arial Narrow"/>
                <w:szCs w:val="24"/>
                <w:lang w:val="ro-RO"/>
              </w:rPr>
              <w:t>487</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1.3</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Popula</w:t>
            </w:r>
            <w:r w:rsidR="00837696" w:rsidRPr="00050F94">
              <w:rPr>
                <w:rFonts w:ascii="Arial Narrow" w:eastAsia="Times New Roman" w:hAnsi="Arial Narrow" w:cs="Times New Roman"/>
                <w:bCs/>
                <w:szCs w:val="24"/>
                <w:lang w:val="ro-RO" w:eastAsia="lv-LV"/>
              </w:rPr>
              <w:t>ț</w:t>
            </w:r>
            <w:r w:rsidRPr="00050F94">
              <w:rPr>
                <w:rFonts w:ascii="Arial Narrow" w:eastAsia="Times New Roman" w:hAnsi="Arial Narrow" w:cs="Times New Roman"/>
                <w:bCs/>
                <w:szCs w:val="24"/>
                <w:lang w:val="ro-RO" w:eastAsia="lv-LV"/>
              </w:rPr>
              <w:t>ie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economic</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activă</w:t>
            </w:r>
          </w:p>
        </w:tc>
        <w:tc>
          <w:tcPr>
            <w:tcW w:w="843" w:type="pct"/>
            <w:shd w:val="clear" w:color="auto" w:fill="F2F2F2"/>
            <w:vAlign w:val="center"/>
          </w:tcPr>
          <w:p w:rsidR="00943D29" w:rsidRPr="00050F94" w:rsidRDefault="007277F2" w:rsidP="00943D29">
            <w:pPr>
              <w:jc w:val="center"/>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rPr>
              <w:t>6</w:t>
            </w:r>
            <w:r w:rsidR="00C86BAA" w:rsidRPr="00050F94">
              <w:rPr>
                <w:rFonts w:ascii="Arial Narrow" w:eastAsia="Times New Roman" w:hAnsi="Arial Narrow" w:cs="Times New Roman"/>
                <w:szCs w:val="24"/>
                <w:lang w:val="ro-RO"/>
              </w:rPr>
              <w:t>804</w:t>
            </w:r>
          </w:p>
        </w:tc>
      </w:tr>
      <w:tr w:rsidR="00943D29" w:rsidRPr="00050F94" w:rsidTr="00A71418">
        <w:tc>
          <w:tcPr>
            <w:tcW w:w="408"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2.</w:t>
            </w:r>
            <w:r w:rsidR="00BE6337" w:rsidRPr="00050F94">
              <w:rPr>
                <w:rFonts w:ascii="Arial Narrow" w:eastAsia="Times New Roman" w:hAnsi="Arial Narrow" w:cs="Times New Roman"/>
                <w:b/>
                <w:szCs w:val="24"/>
                <w:lang w:val="ro-RO" w:eastAsia="lv-LV"/>
              </w:rPr>
              <w:t xml:space="preserve"> </w:t>
            </w:r>
          </w:p>
        </w:tc>
        <w:tc>
          <w:tcPr>
            <w:tcW w:w="3749"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Număr</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de</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agen</w:t>
            </w:r>
            <w:r w:rsidR="00837696" w:rsidRPr="00050F94">
              <w:rPr>
                <w:rFonts w:ascii="Arial Narrow" w:eastAsia="Times New Roman" w:hAnsi="Arial Narrow" w:cs="Times New Roman"/>
                <w:b/>
                <w:szCs w:val="24"/>
                <w:lang w:val="ro-RO" w:eastAsia="lv-LV"/>
              </w:rPr>
              <w:t>ț</w:t>
            </w:r>
            <w:r w:rsidRPr="00050F94">
              <w:rPr>
                <w:rFonts w:ascii="Arial Narrow" w:eastAsia="Times New Roman" w:hAnsi="Arial Narrow" w:cs="Times New Roman"/>
                <w:b/>
                <w:szCs w:val="24"/>
                <w:lang w:val="ro-RO" w:eastAsia="lv-LV"/>
              </w:rPr>
              <w:t>i</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economici</w:t>
            </w:r>
            <w:r w:rsidR="00BE6337" w:rsidRPr="00050F94">
              <w:rPr>
                <w:rFonts w:ascii="Arial Narrow" w:eastAsia="Times New Roman" w:hAnsi="Arial Narrow" w:cs="Times New Roman"/>
                <w:b/>
                <w:szCs w:val="24"/>
                <w:lang w:val="ro-RO" w:eastAsia="lv-LV"/>
              </w:rPr>
              <w:t xml:space="preserve"> </w:t>
            </w:r>
          </w:p>
        </w:tc>
        <w:tc>
          <w:tcPr>
            <w:tcW w:w="843" w:type="pct"/>
            <w:shd w:val="clear" w:color="auto" w:fill="F2F2F2"/>
          </w:tcPr>
          <w:p w:rsidR="00943D29" w:rsidRPr="00050F94" w:rsidRDefault="00943D29" w:rsidP="00943D29">
            <w:pPr>
              <w:jc w:val="center"/>
              <w:rPr>
                <w:rFonts w:ascii="Arial Narrow" w:hAnsi="Arial Narrow"/>
                <w:bCs/>
                <w:szCs w:val="24"/>
                <w:lang w:val="ro-RO"/>
              </w:rPr>
            </w:pPr>
            <w:r w:rsidRPr="00050F94">
              <w:rPr>
                <w:rFonts w:ascii="Arial Narrow" w:hAnsi="Arial Narrow"/>
                <w:bCs/>
                <w:szCs w:val="24"/>
                <w:lang w:val="ro-RO"/>
              </w:rPr>
              <w:t>466</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2.1.</w:t>
            </w:r>
          </w:p>
        </w:tc>
        <w:tc>
          <w:tcPr>
            <w:tcW w:w="3749" w:type="pct"/>
            <w:shd w:val="clear" w:color="auto" w:fill="F2F2F2"/>
          </w:tcPr>
          <w:p w:rsidR="00943D29" w:rsidRPr="00050F94" w:rsidRDefault="00943D29" w:rsidP="00943D29">
            <w:pPr>
              <w:jc w:val="both"/>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-persoane</w:t>
            </w:r>
            <w:r w:rsidR="00BE6337" w:rsidRPr="00050F94">
              <w:rPr>
                <w:rFonts w:ascii="Arial Narrow" w:eastAsia="Times New Roman" w:hAnsi="Arial Narrow" w:cs="Times New Roman"/>
                <w:szCs w:val="24"/>
                <w:lang w:val="ro-RO" w:eastAsia="lv-LV"/>
              </w:rPr>
              <w:t xml:space="preserve"> </w:t>
            </w:r>
            <w:r w:rsidRPr="00050F94">
              <w:rPr>
                <w:rFonts w:ascii="Arial Narrow" w:eastAsia="Times New Roman" w:hAnsi="Arial Narrow" w:cs="Times New Roman"/>
                <w:szCs w:val="24"/>
                <w:lang w:val="ro-RO" w:eastAsia="lv-LV"/>
              </w:rPr>
              <w:t>fizică</w:t>
            </w:r>
          </w:p>
        </w:tc>
        <w:tc>
          <w:tcPr>
            <w:tcW w:w="843" w:type="pct"/>
            <w:shd w:val="clear" w:color="auto" w:fill="F2F2F2"/>
          </w:tcPr>
          <w:p w:rsidR="00943D29" w:rsidRPr="00050F94" w:rsidRDefault="00943D29" w:rsidP="00943D29">
            <w:pPr>
              <w:jc w:val="center"/>
              <w:rPr>
                <w:rFonts w:ascii="Arial Narrow" w:hAnsi="Arial Narrow"/>
                <w:bCs/>
                <w:szCs w:val="24"/>
                <w:lang w:val="ro-RO"/>
              </w:rPr>
            </w:pPr>
            <w:r w:rsidRPr="00050F94">
              <w:rPr>
                <w:rFonts w:ascii="Arial Narrow" w:hAnsi="Arial Narrow"/>
                <w:bCs/>
                <w:szCs w:val="24"/>
                <w:lang w:val="ro-RO"/>
              </w:rPr>
              <w:t>72</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2.2.</w:t>
            </w:r>
          </w:p>
        </w:tc>
        <w:tc>
          <w:tcPr>
            <w:tcW w:w="3749" w:type="pct"/>
            <w:shd w:val="clear" w:color="auto" w:fill="F2F2F2"/>
          </w:tcPr>
          <w:p w:rsidR="00943D29" w:rsidRPr="00050F94" w:rsidRDefault="00943D29" w:rsidP="00943D29">
            <w:pPr>
              <w:jc w:val="both"/>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-persoană</w:t>
            </w:r>
            <w:r w:rsidR="00BE6337" w:rsidRPr="00050F94">
              <w:rPr>
                <w:rFonts w:ascii="Arial Narrow" w:eastAsia="Times New Roman" w:hAnsi="Arial Narrow" w:cs="Times New Roman"/>
                <w:szCs w:val="24"/>
                <w:lang w:val="ro-RO" w:eastAsia="lv-LV"/>
              </w:rPr>
              <w:t xml:space="preserve"> </w:t>
            </w:r>
            <w:r w:rsidRPr="00050F94">
              <w:rPr>
                <w:rFonts w:ascii="Arial Narrow" w:eastAsia="Times New Roman" w:hAnsi="Arial Narrow" w:cs="Times New Roman"/>
                <w:szCs w:val="24"/>
                <w:lang w:val="ro-RO" w:eastAsia="lv-LV"/>
              </w:rPr>
              <w:t>juridică</w:t>
            </w:r>
          </w:p>
        </w:tc>
        <w:tc>
          <w:tcPr>
            <w:tcW w:w="843" w:type="pct"/>
            <w:shd w:val="clear" w:color="auto" w:fill="F2F2F2"/>
            <w:vAlign w:val="center"/>
          </w:tcPr>
          <w:p w:rsidR="00943D29" w:rsidRPr="00050F94" w:rsidRDefault="00943D29" w:rsidP="00943D29">
            <w:pPr>
              <w:jc w:val="center"/>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394</w:t>
            </w:r>
          </w:p>
        </w:tc>
      </w:tr>
      <w:tr w:rsidR="00943D29" w:rsidRPr="00050F94" w:rsidTr="00A71418">
        <w:tc>
          <w:tcPr>
            <w:tcW w:w="408"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3.</w:t>
            </w:r>
          </w:p>
        </w:tc>
        <w:tc>
          <w:tcPr>
            <w:tcW w:w="3749" w:type="pct"/>
            <w:shd w:val="clear" w:color="auto" w:fill="F2F2F2"/>
          </w:tcPr>
          <w:p w:rsidR="00943D29" w:rsidRPr="00050F94" w:rsidRDefault="00943D29" w:rsidP="00943D29">
            <w:pPr>
              <w:rPr>
                <w:rFonts w:ascii="Arial Narrow" w:eastAsia="Times New Roman" w:hAnsi="Arial Narrow" w:cs="Times New Roman"/>
                <w:b/>
                <w:bCs/>
                <w:szCs w:val="24"/>
                <w:lang w:val="ro-RO" w:eastAsia="lv-LV"/>
              </w:rPr>
            </w:pPr>
            <w:r w:rsidRPr="00050F94">
              <w:rPr>
                <w:rFonts w:ascii="Arial Narrow" w:eastAsia="Times New Roman" w:hAnsi="Arial Narrow" w:cs="Times New Roman"/>
                <w:b/>
                <w:bCs/>
                <w:szCs w:val="24"/>
                <w:lang w:val="ro-RO" w:eastAsia="lv-LV"/>
              </w:rPr>
              <w:t>Terenuri,</w:t>
            </w:r>
            <w:r w:rsidR="00BE6337" w:rsidRPr="00050F94">
              <w:rPr>
                <w:rFonts w:ascii="Arial Narrow" w:eastAsia="Times New Roman" w:hAnsi="Arial Narrow" w:cs="Times New Roman"/>
                <w:b/>
                <w:bCs/>
                <w:szCs w:val="24"/>
                <w:lang w:val="ro-RO" w:eastAsia="lv-LV"/>
              </w:rPr>
              <w:t xml:space="preserve"> </w:t>
            </w:r>
            <w:r w:rsidRPr="00050F94">
              <w:rPr>
                <w:rFonts w:ascii="Arial Narrow" w:eastAsia="Times New Roman" w:hAnsi="Arial Narrow" w:cs="Times New Roman"/>
                <w:b/>
                <w:bCs/>
                <w:szCs w:val="24"/>
                <w:lang w:val="ro-RO" w:eastAsia="lv-LV"/>
              </w:rPr>
              <w:t>total</w:t>
            </w:r>
            <w:r w:rsidR="00BE6337" w:rsidRPr="00050F94">
              <w:rPr>
                <w:rFonts w:ascii="Arial Narrow" w:eastAsia="Times New Roman" w:hAnsi="Arial Narrow" w:cs="Times New Roman"/>
                <w:b/>
                <w:bCs/>
                <w:szCs w:val="24"/>
                <w:lang w:val="ro-RO" w:eastAsia="lv-LV"/>
              </w:rPr>
              <w:t xml:space="preserve"> </w:t>
            </w:r>
            <w:r w:rsidRPr="00050F94">
              <w:rPr>
                <w:rFonts w:ascii="Arial Narrow" w:eastAsia="Times New Roman" w:hAnsi="Arial Narrow" w:cs="Times New Roman"/>
                <w:b/>
                <w:bCs/>
                <w:szCs w:val="24"/>
                <w:lang w:val="ro-RO" w:eastAsia="lv-LV"/>
              </w:rPr>
              <w:t>ha</w:t>
            </w:r>
          </w:p>
        </w:tc>
        <w:tc>
          <w:tcPr>
            <w:tcW w:w="843" w:type="pct"/>
            <w:shd w:val="clear" w:color="auto" w:fill="F2F2F2"/>
            <w:vAlign w:val="center"/>
          </w:tcPr>
          <w:p w:rsidR="00943D29" w:rsidRPr="00050F94" w:rsidRDefault="00943D29" w:rsidP="00943D29">
            <w:pPr>
              <w:jc w:val="center"/>
              <w:rPr>
                <w:rFonts w:ascii="Arial Narrow" w:eastAsia="Times New Roman" w:hAnsi="Arial Narrow" w:cs="Times New Roman"/>
                <w:b/>
                <w:szCs w:val="24"/>
                <w:lang w:val="ro-RO" w:eastAsia="lv-LV"/>
              </w:rPr>
            </w:pPr>
            <w:r w:rsidRPr="00050F94">
              <w:rPr>
                <w:rFonts w:ascii="Arial Narrow" w:hAnsi="Arial Narrow"/>
                <w:b/>
                <w:bCs/>
                <w:color w:val="000000"/>
                <w:szCs w:val="24"/>
                <w:lang w:val="ro-RO" w:eastAsia="ro-RO"/>
              </w:rPr>
              <w:t>5193</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3.1.</w:t>
            </w:r>
          </w:p>
        </w:tc>
        <w:tc>
          <w:tcPr>
            <w:tcW w:w="3749" w:type="pct"/>
            <w:shd w:val="clear" w:color="auto" w:fill="F2F2F2"/>
          </w:tcPr>
          <w:p w:rsidR="00943D29" w:rsidRPr="00050F94" w:rsidRDefault="00943D29" w:rsidP="00943D29">
            <w:pPr>
              <w:rPr>
                <w:rFonts w:ascii="Arial Narrow" w:eastAsia="Times New Roman" w:hAnsi="Arial Narrow" w:cs="Times New Roman"/>
                <w:b/>
                <w:bCs/>
                <w:szCs w:val="24"/>
                <w:lang w:val="ro-RO" w:eastAsia="lv-LV"/>
              </w:rPr>
            </w:pPr>
            <w:r w:rsidRPr="00050F94">
              <w:rPr>
                <w:rFonts w:ascii="Arial Narrow" w:hAnsi="Arial Narrow"/>
                <w:szCs w:val="24"/>
                <w:lang w:val="ro-RO"/>
              </w:rPr>
              <w:t>Extravilan,</w:t>
            </w:r>
            <w:r w:rsidR="00BE6337" w:rsidRPr="00050F94">
              <w:rPr>
                <w:rFonts w:ascii="Arial Narrow" w:hAnsi="Arial Narrow"/>
                <w:szCs w:val="24"/>
                <w:lang w:val="ro-RO"/>
              </w:rPr>
              <w:t xml:space="preserve"> </w:t>
            </w:r>
            <w:r w:rsidRPr="00050F94">
              <w:rPr>
                <w:rFonts w:ascii="Arial Narrow" w:hAnsi="Arial Narrow"/>
                <w:szCs w:val="24"/>
                <w:lang w:val="ro-RO"/>
              </w:rPr>
              <w:t>ha</w:t>
            </w:r>
          </w:p>
        </w:tc>
        <w:tc>
          <w:tcPr>
            <w:tcW w:w="843" w:type="pct"/>
            <w:shd w:val="clear" w:color="auto" w:fill="F2F2F2"/>
            <w:vAlign w:val="center"/>
          </w:tcPr>
          <w:p w:rsidR="00943D29" w:rsidRPr="00050F94" w:rsidRDefault="00943D29" w:rsidP="00943D29">
            <w:pPr>
              <w:jc w:val="center"/>
              <w:rPr>
                <w:rFonts w:ascii="Arial Narrow" w:hAnsi="Arial Narrow"/>
                <w:b/>
                <w:bCs/>
                <w:color w:val="000000"/>
                <w:szCs w:val="24"/>
                <w:lang w:val="ro-RO" w:eastAsia="ro-RO"/>
              </w:rPr>
            </w:pPr>
            <w:r w:rsidRPr="00050F94">
              <w:rPr>
                <w:rFonts w:ascii="Arial Narrow" w:hAnsi="Arial Narrow"/>
                <w:szCs w:val="24"/>
                <w:lang w:val="ro-RO"/>
              </w:rPr>
              <w:t>4490</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3.2.</w:t>
            </w:r>
          </w:p>
        </w:tc>
        <w:tc>
          <w:tcPr>
            <w:tcW w:w="3749" w:type="pct"/>
            <w:shd w:val="clear" w:color="auto" w:fill="F2F2F2"/>
          </w:tcPr>
          <w:p w:rsidR="00943D29" w:rsidRPr="00050F94" w:rsidRDefault="00943D29" w:rsidP="00943D29">
            <w:pPr>
              <w:rPr>
                <w:rFonts w:ascii="Arial Narrow" w:hAnsi="Arial Narrow"/>
                <w:szCs w:val="24"/>
                <w:lang w:val="ro-RO"/>
              </w:rPr>
            </w:pPr>
            <w:r w:rsidRPr="00050F94">
              <w:rPr>
                <w:rFonts w:ascii="Arial Narrow" w:hAnsi="Arial Narrow"/>
                <w:szCs w:val="24"/>
                <w:lang w:val="ro-RO"/>
              </w:rPr>
              <w:t>Intravilan,</w:t>
            </w:r>
            <w:r w:rsidR="00BE6337" w:rsidRPr="00050F94">
              <w:rPr>
                <w:rFonts w:ascii="Arial Narrow" w:hAnsi="Arial Narrow"/>
                <w:szCs w:val="24"/>
                <w:lang w:val="ro-RO"/>
              </w:rPr>
              <w:t xml:space="preserve"> </w:t>
            </w:r>
            <w:r w:rsidRPr="00050F94">
              <w:rPr>
                <w:rFonts w:ascii="Arial Narrow" w:hAnsi="Arial Narrow"/>
                <w:szCs w:val="24"/>
                <w:lang w:val="ro-RO"/>
              </w:rPr>
              <w:t>ha</w:t>
            </w:r>
          </w:p>
        </w:tc>
        <w:tc>
          <w:tcPr>
            <w:tcW w:w="843" w:type="pct"/>
            <w:shd w:val="clear" w:color="auto" w:fill="F2F2F2"/>
            <w:vAlign w:val="center"/>
          </w:tcPr>
          <w:p w:rsidR="00943D29" w:rsidRPr="00050F94" w:rsidRDefault="00943D29" w:rsidP="00943D29">
            <w:pPr>
              <w:jc w:val="center"/>
              <w:rPr>
                <w:rFonts w:ascii="Arial Narrow" w:hAnsi="Arial Narrow"/>
                <w:b/>
                <w:bCs/>
                <w:color w:val="000000"/>
                <w:szCs w:val="24"/>
                <w:lang w:val="ro-RO" w:eastAsia="ro-RO"/>
              </w:rPr>
            </w:pPr>
            <w:r w:rsidRPr="00050F94">
              <w:rPr>
                <w:rFonts w:ascii="Arial Narrow" w:hAnsi="Arial Narrow"/>
                <w:szCs w:val="24"/>
                <w:lang w:val="ro-RO"/>
              </w:rPr>
              <w:t>703</w:t>
            </w:r>
          </w:p>
        </w:tc>
      </w:tr>
      <w:tr w:rsidR="00943D29" w:rsidRPr="00050F94" w:rsidTr="00A71418">
        <w:tc>
          <w:tcPr>
            <w:tcW w:w="408"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4</w:t>
            </w:r>
          </w:p>
        </w:tc>
        <w:tc>
          <w:tcPr>
            <w:tcW w:w="3749"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Bugetul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total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executat</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(venituri)</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anul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2022,</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mln.</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lei</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b/>
                <w:szCs w:val="24"/>
                <w:lang w:val="ro-RO"/>
              </w:rPr>
              <w:t>48767,8</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4.1</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Venituri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proprii</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43</w:t>
            </w:r>
            <w:r w:rsidR="00BE6337" w:rsidRPr="00050F94">
              <w:rPr>
                <w:rFonts w:ascii="Arial Narrow" w:hAnsi="Arial Narrow"/>
                <w:szCs w:val="24"/>
                <w:lang w:val="ro-RO"/>
              </w:rPr>
              <w:t xml:space="preserve"> </w:t>
            </w:r>
            <w:r w:rsidRPr="00050F94">
              <w:rPr>
                <w:rFonts w:ascii="Arial Narrow" w:hAnsi="Arial Narrow"/>
                <w:szCs w:val="24"/>
                <w:lang w:val="ro-RO"/>
              </w:rPr>
              <w:t>%</w:t>
            </w:r>
          </w:p>
        </w:tc>
      </w:tr>
      <w:tr w:rsidR="00943D29" w:rsidRPr="00050F94" w:rsidTr="00943D29">
        <w:trPr>
          <w:trHeight w:val="186"/>
        </w:trPr>
        <w:tc>
          <w:tcPr>
            <w:tcW w:w="408"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5.</w:t>
            </w:r>
          </w:p>
        </w:tc>
        <w:tc>
          <w:tcPr>
            <w:tcW w:w="3749"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Număr</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total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de</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gospodării</w:t>
            </w:r>
            <w:r w:rsidR="00BE6337" w:rsidRPr="00050F94">
              <w:rPr>
                <w:rFonts w:ascii="Arial Narrow" w:eastAsia="Times New Roman" w:hAnsi="Arial Narrow" w:cs="Times New Roman"/>
                <w:b/>
                <w:szCs w:val="24"/>
                <w:lang w:val="ro-RO" w:eastAsia="lv-LV"/>
              </w:rPr>
              <w:t xml:space="preserve"> </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5130</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5.1</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din</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gospodării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conectate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la</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apeduct</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89,9%</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5.2</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din</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gospodării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conectate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la</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canalizare</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36,5</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5.3</w:t>
            </w:r>
          </w:p>
        </w:tc>
        <w:tc>
          <w:tcPr>
            <w:tcW w:w="3749" w:type="pct"/>
            <w:shd w:val="clear" w:color="auto" w:fill="F2F2F2"/>
          </w:tcPr>
          <w:p w:rsidR="00943D29" w:rsidRPr="00050F94" w:rsidRDefault="00943D29" w:rsidP="00943D29">
            <w:pPr>
              <w:ind w:left="359"/>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din</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gospodării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contract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evacuare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centralizată</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de</w:t>
            </w:r>
            <w:r w:rsidR="00837696" w:rsidRPr="00050F94">
              <w:rPr>
                <w:rFonts w:ascii="Arial Narrow" w:eastAsia="Times New Roman" w:hAnsi="Arial Narrow" w:cs="Times New Roman"/>
                <w:bCs/>
                <w:szCs w:val="24"/>
                <w:lang w:val="ro-RO" w:eastAsia="lv-LV"/>
              </w:rPr>
              <w:t>ș</w:t>
            </w:r>
            <w:r w:rsidRPr="00050F94">
              <w:rPr>
                <w:rFonts w:ascii="Arial Narrow" w:eastAsia="Times New Roman" w:hAnsi="Arial Narrow" w:cs="Times New Roman"/>
                <w:bCs/>
                <w:szCs w:val="24"/>
                <w:lang w:val="ro-RO" w:eastAsia="lv-LV"/>
              </w:rPr>
              <w:t>eurilor</w:t>
            </w:r>
          </w:p>
        </w:tc>
        <w:tc>
          <w:tcPr>
            <w:tcW w:w="843" w:type="pct"/>
            <w:shd w:val="clear" w:color="auto" w:fill="F2F2F2"/>
            <w:vAlign w:val="center"/>
          </w:tcPr>
          <w:p w:rsidR="00943D29" w:rsidRPr="00050F94" w:rsidRDefault="00713707" w:rsidP="00943D29">
            <w:pPr>
              <w:jc w:val="center"/>
              <w:rPr>
                <w:rFonts w:ascii="Arial Narrow" w:hAnsi="Arial Narrow"/>
                <w:szCs w:val="24"/>
                <w:lang w:val="ro-RO"/>
              </w:rPr>
            </w:pPr>
            <w:r w:rsidRPr="00050F94">
              <w:rPr>
                <w:rFonts w:ascii="Arial Narrow" w:hAnsi="Arial Narrow"/>
                <w:szCs w:val="24"/>
                <w:lang w:val="ro-RO"/>
              </w:rPr>
              <w:t>71</w:t>
            </w:r>
            <w:r w:rsidR="00943D29" w:rsidRPr="00050F94">
              <w:rPr>
                <w:rFonts w:ascii="Arial Narrow" w:hAnsi="Arial Narrow"/>
                <w:szCs w:val="24"/>
                <w:lang w:val="ro-RO"/>
              </w:rPr>
              <w:t>%</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5.4</w:t>
            </w:r>
          </w:p>
        </w:tc>
        <w:tc>
          <w:tcPr>
            <w:tcW w:w="3749" w:type="pct"/>
            <w:shd w:val="clear" w:color="auto" w:fill="F2F2F2"/>
          </w:tcPr>
          <w:p w:rsidR="00943D29" w:rsidRPr="00050F94" w:rsidRDefault="00943D29" w:rsidP="00943D29">
            <w:pPr>
              <w:ind w:left="359"/>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gospodării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conectate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la</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re</w:t>
            </w:r>
            <w:r w:rsidR="00837696" w:rsidRPr="00050F94">
              <w:rPr>
                <w:rFonts w:ascii="Arial Narrow" w:eastAsia="Times New Roman" w:hAnsi="Arial Narrow" w:cs="Times New Roman"/>
                <w:bCs/>
                <w:szCs w:val="24"/>
                <w:lang w:val="ro-RO" w:eastAsia="lv-LV"/>
              </w:rPr>
              <w:t>ț</w:t>
            </w:r>
            <w:r w:rsidRPr="00050F94">
              <w:rPr>
                <w:rFonts w:ascii="Arial Narrow" w:eastAsia="Times New Roman" w:hAnsi="Arial Narrow" w:cs="Times New Roman"/>
                <w:bCs/>
                <w:szCs w:val="24"/>
                <w:lang w:val="ro-RO" w:eastAsia="lv-LV"/>
              </w:rPr>
              <w:t>eaua</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gaz</w:t>
            </w:r>
          </w:p>
        </w:tc>
        <w:tc>
          <w:tcPr>
            <w:tcW w:w="843" w:type="pct"/>
            <w:shd w:val="clear" w:color="auto" w:fill="F2F2F2"/>
            <w:vAlign w:val="center"/>
          </w:tcPr>
          <w:p w:rsidR="00943D29" w:rsidRPr="00050F94" w:rsidRDefault="00943D29" w:rsidP="00943D29">
            <w:pPr>
              <w:jc w:val="center"/>
              <w:rPr>
                <w:rFonts w:ascii="Arial Narrow" w:hAnsi="Arial Narrow"/>
                <w:szCs w:val="24"/>
                <w:lang w:val="ro-RO"/>
              </w:rPr>
            </w:pPr>
            <w:r w:rsidRPr="00050F94">
              <w:rPr>
                <w:rFonts w:ascii="Arial Narrow" w:hAnsi="Arial Narrow"/>
                <w:szCs w:val="24"/>
                <w:lang w:val="ro-RO"/>
              </w:rPr>
              <w:t>69,6%</w:t>
            </w:r>
          </w:p>
        </w:tc>
      </w:tr>
      <w:tr w:rsidR="00943D29" w:rsidRPr="00050F94" w:rsidTr="00A71418">
        <w:trPr>
          <w:trHeight w:val="183"/>
        </w:trPr>
        <w:tc>
          <w:tcPr>
            <w:tcW w:w="408" w:type="pct"/>
            <w:shd w:val="clear" w:color="auto" w:fill="F2F2F2"/>
          </w:tcPr>
          <w:p w:rsidR="00943D29" w:rsidRPr="00050F94" w:rsidRDefault="00943D29" w:rsidP="00943D29">
            <w:pPr>
              <w:jc w:val="both"/>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6.</w:t>
            </w:r>
          </w:p>
        </w:tc>
        <w:tc>
          <w:tcPr>
            <w:tcW w:w="3749" w:type="pct"/>
            <w:shd w:val="clear" w:color="auto" w:fill="F2F2F2"/>
          </w:tcPr>
          <w:p w:rsidR="00943D29" w:rsidRPr="00050F94" w:rsidRDefault="00943D29" w:rsidP="00943D29">
            <w:pPr>
              <w:rPr>
                <w:rFonts w:ascii="Arial Narrow" w:eastAsia="Times New Roman" w:hAnsi="Arial Narrow" w:cs="Times New Roman"/>
                <w:b/>
                <w:szCs w:val="24"/>
                <w:lang w:val="ro-RO" w:eastAsia="lv-LV"/>
              </w:rPr>
            </w:pPr>
            <w:r w:rsidRPr="00050F94">
              <w:rPr>
                <w:rFonts w:ascii="Arial Narrow" w:eastAsia="Times New Roman" w:hAnsi="Arial Narrow" w:cs="Times New Roman"/>
                <w:b/>
                <w:szCs w:val="24"/>
                <w:lang w:val="ro-RO" w:eastAsia="lv-LV"/>
              </w:rPr>
              <w:t>Lungimea</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drumurilor</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locale</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(total),</w:t>
            </w:r>
            <w:r w:rsidR="00BE6337" w:rsidRPr="00050F94">
              <w:rPr>
                <w:rFonts w:ascii="Arial Narrow" w:eastAsia="Times New Roman" w:hAnsi="Arial Narrow" w:cs="Times New Roman"/>
                <w:b/>
                <w:szCs w:val="24"/>
                <w:lang w:val="ro-RO" w:eastAsia="lv-LV"/>
              </w:rPr>
              <w:t xml:space="preserve"> </w:t>
            </w:r>
            <w:r w:rsidRPr="00050F94">
              <w:rPr>
                <w:rFonts w:ascii="Arial Narrow" w:eastAsia="Times New Roman" w:hAnsi="Arial Narrow" w:cs="Times New Roman"/>
                <w:b/>
                <w:szCs w:val="24"/>
                <w:lang w:val="ro-RO" w:eastAsia="lv-LV"/>
              </w:rPr>
              <w:t>km</w:t>
            </w:r>
          </w:p>
        </w:tc>
        <w:tc>
          <w:tcPr>
            <w:tcW w:w="843" w:type="pct"/>
            <w:shd w:val="clear" w:color="auto" w:fill="F2F2F2"/>
            <w:vAlign w:val="center"/>
          </w:tcPr>
          <w:p w:rsidR="00943D29" w:rsidRPr="00050F94" w:rsidRDefault="00943D29" w:rsidP="00943D29">
            <w:pPr>
              <w:jc w:val="center"/>
              <w:rPr>
                <w:rFonts w:ascii="Arial Narrow" w:eastAsia="Times New Roman" w:hAnsi="Arial Narrow" w:cs="Times New Roman"/>
                <w:bCs/>
                <w:szCs w:val="24"/>
                <w:lang w:val="ro-RO" w:eastAsia="lv-LV"/>
              </w:rPr>
            </w:pPr>
            <w:r w:rsidRPr="00050F94">
              <w:rPr>
                <w:rFonts w:ascii="Arial Narrow" w:hAnsi="Arial Narrow"/>
                <w:szCs w:val="24"/>
                <w:lang w:val="ro-RO"/>
              </w:rPr>
              <w:t>1</w:t>
            </w:r>
            <w:r w:rsidR="00713707" w:rsidRPr="00050F94">
              <w:rPr>
                <w:rFonts w:ascii="Arial Narrow" w:hAnsi="Arial Narrow"/>
                <w:szCs w:val="24"/>
                <w:lang w:val="ro-RO"/>
              </w:rPr>
              <w:t>73</w:t>
            </w:r>
            <w:r w:rsidRPr="00050F94">
              <w:rPr>
                <w:rFonts w:ascii="Arial Narrow" w:hAnsi="Arial Narrow"/>
                <w:szCs w:val="24"/>
                <w:lang w:val="ro-RO"/>
              </w:rPr>
              <w:t>,</w:t>
            </w:r>
            <w:r w:rsidR="00713707" w:rsidRPr="00050F94">
              <w:rPr>
                <w:rFonts w:ascii="Arial Narrow" w:hAnsi="Arial Narrow"/>
                <w:szCs w:val="24"/>
                <w:lang w:val="ro-RO"/>
              </w:rPr>
              <w:t>83</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6.1</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din</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drumuri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locale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cu</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acoperire</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rigidă</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(asfalt</w:t>
            </w:r>
            <w:r w:rsidR="00BE6337" w:rsidRPr="00050F94">
              <w:rPr>
                <w:rFonts w:ascii="Arial Narrow" w:eastAsia="Times New Roman" w:hAnsi="Arial Narrow" w:cs="Times New Roman"/>
                <w:bCs/>
                <w:szCs w:val="24"/>
                <w:lang w:val="ro-RO" w:eastAsia="lv-LV"/>
              </w:rPr>
              <w:t xml:space="preserve"> </w:t>
            </w:r>
            <w:r w:rsidR="00837696" w:rsidRPr="00050F94">
              <w:rPr>
                <w:rFonts w:ascii="Arial Narrow" w:eastAsia="Times New Roman" w:hAnsi="Arial Narrow" w:cs="Times New Roman"/>
                <w:bCs/>
                <w:szCs w:val="24"/>
                <w:lang w:val="ro-RO" w:eastAsia="lv-LV"/>
              </w:rPr>
              <w:t>ș</w:t>
            </w:r>
            <w:r w:rsidRPr="00050F94">
              <w:rPr>
                <w:rFonts w:ascii="Arial Narrow" w:eastAsia="Times New Roman" w:hAnsi="Arial Narrow" w:cs="Times New Roman"/>
                <w:bCs/>
                <w:szCs w:val="24"/>
                <w:lang w:val="ro-RO" w:eastAsia="lv-LV"/>
              </w:rPr>
              <w:t>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”variantă</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albă”)</w:t>
            </w:r>
          </w:p>
        </w:tc>
        <w:tc>
          <w:tcPr>
            <w:tcW w:w="843" w:type="pct"/>
            <w:shd w:val="clear" w:color="auto" w:fill="F2F2F2"/>
            <w:vAlign w:val="center"/>
          </w:tcPr>
          <w:p w:rsidR="00943D29" w:rsidRPr="00050F94" w:rsidRDefault="00713707" w:rsidP="00943D29">
            <w:pPr>
              <w:jc w:val="center"/>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40</w:t>
            </w:r>
            <w:r w:rsidR="00943D29" w:rsidRPr="00050F94">
              <w:rPr>
                <w:rFonts w:ascii="Arial Narrow" w:eastAsia="Times New Roman" w:hAnsi="Arial Narrow" w:cs="Times New Roman"/>
                <w:bCs/>
                <w:szCs w:val="24"/>
                <w:lang w:val="ro-RO" w:eastAsia="lv-LV"/>
              </w:rPr>
              <w:t>%</w:t>
            </w:r>
          </w:p>
        </w:tc>
      </w:tr>
      <w:tr w:rsidR="00943D29" w:rsidRPr="00050F94" w:rsidTr="00A71418">
        <w:tc>
          <w:tcPr>
            <w:tcW w:w="408" w:type="pct"/>
            <w:shd w:val="clear" w:color="auto" w:fill="F2F2F2"/>
          </w:tcPr>
          <w:p w:rsidR="00943D29" w:rsidRPr="00050F94" w:rsidRDefault="00943D29" w:rsidP="00943D29">
            <w:pPr>
              <w:jc w:val="right"/>
              <w:rPr>
                <w:rFonts w:ascii="Arial Narrow" w:eastAsia="Times New Roman" w:hAnsi="Arial Narrow" w:cs="Times New Roman"/>
                <w:szCs w:val="24"/>
                <w:lang w:val="ro-RO" w:eastAsia="lv-LV"/>
              </w:rPr>
            </w:pPr>
            <w:r w:rsidRPr="00050F94">
              <w:rPr>
                <w:rFonts w:ascii="Arial Narrow" w:eastAsia="Times New Roman" w:hAnsi="Arial Narrow" w:cs="Times New Roman"/>
                <w:szCs w:val="24"/>
                <w:lang w:val="ro-RO" w:eastAsia="lv-LV"/>
              </w:rPr>
              <w:t>6.2</w:t>
            </w:r>
          </w:p>
        </w:tc>
        <w:tc>
          <w:tcPr>
            <w:tcW w:w="3749" w:type="pct"/>
            <w:shd w:val="clear" w:color="auto" w:fill="F2F2F2"/>
          </w:tcPr>
          <w:p w:rsidR="00943D29" w:rsidRPr="00050F94" w:rsidRDefault="00943D29" w:rsidP="00943D29">
            <w:pPr>
              <w:ind w:left="359"/>
              <w:jc w:val="both"/>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din</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străzi</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cu</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iluminat</w:t>
            </w:r>
            <w:r w:rsidR="00BE6337" w:rsidRPr="00050F94">
              <w:rPr>
                <w:rFonts w:ascii="Arial Narrow" w:eastAsia="Times New Roman" w:hAnsi="Arial Narrow" w:cs="Times New Roman"/>
                <w:bCs/>
                <w:szCs w:val="24"/>
                <w:lang w:val="ro-RO" w:eastAsia="lv-LV"/>
              </w:rPr>
              <w:t xml:space="preserve"> </w:t>
            </w:r>
            <w:r w:rsidRPr="00050F94">
              <w:rPr>
                <w:rFonts w:ascii="Arial Narrow" w:eastAsia="Times New Roman" w:hAnsi="Arial Narrow" w:cs="Times New Roman"/>
                <w:bCs/>
                <w:szCs w:val="24"/>
                <w:lang w:val="ro-RO" w:eastAsia="lv-LV"/>
              </w:rPr>
              <w:t>stradal</w:t>
            </w:r>
          </w:p>
        </w:tc>
        <w:tc>
          <w:tcPr>
            <w:tcW w:w="843" w:type="pct"/>
            <w:shd w:val="clear" w:color="auto" w:fill="F2F2F2"/>
            <w:vAlign w:val="center"/>
          </w:tcPr>
          <w:p w:rsidR="00943D29" w:rsidRPr="00050F94" w:rsidRDefault="00713707" w:rsidP="00943D29">
            <w:pPr>
              <w:jc w:val="center"/>
              <w:rPr>
                <w:rFonts w:ascii="Arial Narrow" w:eastAsia="Times New Roman" w:hAnsi="Arial Narrow" w:cs="Times New Roman"/>
                <w:bCs/>
                <w:szCs w:val="24"/>
                <w:lang w:val="ro-RO" w:eastAsia="lv-LV"/>
              </w:rPr>
            </w:pPr>
            <w:r w:rsidRPr="00050F94">
              <w:rPr>
                <w:rFonts w:ascii="Arial Narrow" w:eastAsia="Times New Roman" w:hAnsi="Arial Narrow" w:cs="Times New Roman"/>
                <w:bCs/>
                <w:szCs w:val="24"/>
                <w:lang w:val="ro-RO" w:eastAsia="lv-LV"/>
              </w:rPr>
              <w:t>9</w:t>
            </w:r>
            <w:r w:rsidR="00943D29" w:rsidRPr="00050F94">
              <w:rPr>
                <w:rFonts w:ascii="Arial Narrow" w:eastAsia="Times New Roman" w:hAnsi="Arial Narrow" w:cs="Times New Roman"/>
                <w:bCs/>
                <w:szCs w:val="24"/>
                <w:lang w:val="ro-RO" w:eastAsia="lv-LV"/>
              </w:rPr>
              <w:t>0%</w:t>
            </w:r>
          </w:p>
        </w:tc>
      </w:tr>
    </w:tbl>
    <w:p w:rsidR="009D38BB" w:rsidRPr="00050F94" w:rsidRDefault="009D38BB" w:rsidP="009D38BB">
      <w:pPr>
        <w:rPr>
          <w:rFonts w:ascii="Arial Narrow" w:hAnsi="Arial Narrow"/>
          <w:szCs w:val="24"/>
          <w:lang w:val="ro-RO"/>
        </w:rPr>
      </w:pPr>
    </w:p>
    <w:p w:rsidR="009D38BB" w:rsidRPr="00050F94" w:rsidRDefault="009D38BB" w:rsidP="009D38BB">
      <w:pPr>
        <w:rPr>
          <w:rFonts w:ascii="Arial Narrow" w:hAnsi="Arial Narrow"/>
          <w:szCs w:val="24"/>
          <w:lang w:val="ro-RO"/>
        </w:rPr>
      </w:pPr>
    </w:p>
    <w:p w:rsidR="000247BA" w:rsidRPr="00050F94" w:rsidRDefault="000247BA" w:rsidP="004B20C0">
      <w:pPr>
        <w:rPr>
          <w:rFonts w:ascii="Arial Narrow" w:hAnsi="Arial Narrow"/>
          <w:szCs w:val="24"/>
          <w:lang w:val="ro-RO"/>
        </w:rPr>
      </w:pPr>
    </w:p>
    <w:p w:rsidR="000247BA" w:rsidRPr="00050F94" w:rsidRDefault="000247BA" w:rsidP="004B20C0">
      <w:pPr>
        <w:rPr>
          <w:rFonts w:ascii="Arial Narrow" w:hAnsi="Arial Narrow"/>
          <w:szCs w:val="24"/>
          <w:lang w:val="ro-RO"/>
        </w:rPr>
      </w:pPr>
    </w:p>
    <w:p w:rsidR="001E0CC6" w:rsidRPr="00050F94" w:rsidRDefault="009D38BB" w:rsidP="001E0CC6">
      <w:pPr>
        <w:contextualSpacing/>
        <w:rPr>
          <w:rFonts w:ascii="Arial Narrow" w:hAnsi="Arial Narrow"/>
          <w:szCs w:val="24"/>
          <w:lang w:val="ro-RO"/>
        </w:rPr>
      </w:pPr>
      <w:r w:rsidRPr="00050F94">
        <w:rPr>
          <w:rFonts w:ascii="Arial Narrow" w:hAnsi="Arial Narrow"/>
          <w:szCs w:val="24"/>
          <w:lang w:val="ro-RO"/>
        </w:rPr>
        <w:br w:type="page"/>
      </w:r>
    </w:p>
    <w:p w:rsidR="001E0CC6" w:rsidRPr="00050F94" w:rsidRDefault="001E0CC6" w:rsidP="001E0CC6">
      <w:pPr>
        <w:pStyle w:val="1"/>
        <w:numPr>
          <w:ilvl w:val="0"/>
          <w:numId w:val="1"/>
        </w:numPr>
        <w:shd w:val="clear" w:color="auto" w:fill="006699"/>
        <w:ind w:left="567" w:hanging="567"/>
        <w:contextualSpacing/>
        <w:rPr>
          <w:rFonts w:ascii="Arial Narrow" w:hAnsi="Arial Narrow"/>
          <w:color w:val="FFFFFF"/>
          <w:sz w:val="24"/>
          <w:szCs w:val="24"/>
          <w:lang w:val="ro-RO"/>
        </w:rPr>
      </w:pPr>
      <w:bookmarkStart w:id="30" w:name="_Toc55489012"/>
      <w:bookmarkStart w:id="31" w:name="_Toc143975615"/>
      <w:r w:rsidRPr="00050F94">
        <w:rPr>
          <w:rFonts w:ascii="Arial Narrow" w:hAnsi="Arial Narrow"/>
          <w:color w:val="FFFFFF"/>
          <w:sz w:val="24"/>
          <w:szCs w:val="24"/>
          <w:lang w:val="ro-RO"/>
        </w:rPr>
        <w:t>Profilul</w:t>
      </w:r>
      <w:r w:rsidR="00BE6337" w:rsidRPr="00050F94">
        <w:rPr>
          <w:rFonts w:ascii="Arial Narrow" w:hAnsi="Arial Narrow"/>
          <w:color w:val="FFFFFF"/>
          <w:sz w:val="24"/>
          <w:szCs w:val="24"/>
          <w:lang w:val="ro-RO"/>
        </w:rPr>
        <w:t xml:space="preserve"> </w:t>
      </w:r>
      <w:r w:rsidR="00837696" w:rsidRPr="00050F94">
        <w:rPr>
          <w:rFonts w:ascii="Arial Narrow" w:hAnsi="Arial Narrow"/>
          <w:color w:val="FFFFFF"/>
          <w:sz w:val="24"/>
          <w:szCs w:val="24"/>
          <w:lang w:val="ro-RO"/>
        </w:rPr>
        <w:t>ș</w:t>
      </w:r>
      <w:r w:rsidRPr="00050F94">
        <w:rPr>
          <w:rFonts w:ascii="Arial Narrow" w:hAnsi="Arial Narrow"/>
          <w:color w:val="FFFFFF"/>
          <w:sz w:val="24"/>
          <w:szCs w:val="24"/>
          <w:lang w:val="ro-RO"/>
        </w:rPr>
        <w:t>i</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analiza</w:t>
      </w:r>
      <w:r w:rsidR="00BE6337" w:rsidRPr="00050F94">
        <w:rPr>
          <w:rFonts w:ascii="Arial Narrow" w:hAnsi="Arial Narrow"/>
          <w:color w:val="FFFFFF"/>
          <w:sz w:val="24"/>
          <w:szCs w:val="24"/>
          <w:lang w:val="ro-RO"/>
        </w:rPr>
        <w:t xml:space="preserve"> </w:t>
      </w:r>
      <w:r w:rsidRPr="00050F94">
        <w:rPr>
          <w:rFonts w:ascii="Arial Narrow" w:hAnsi="Arial Narrow"/>
          <w:color w:val="FFFFFF"/>
          <w:sz w:val="24"/>
          <w:szCs w:val="24"/>
          <w:lang w:val="ro-RO"/>
        </w:rPr>
        <w:t>comunită</w:t>
      </w:r>
      <w:r w:rsidR="00837696" w:rsidRPr="00050F94">
        <w:rPr>
          <w:rFonts w:ascii="Arial Narrow" w:hAnsi="Arial Narrow"/>
          <w:color w:val="FFFFFF"/>
          <w:sz w:val="24"/>
          <w:szCs w:val="24"/>
          <w:lang w:val="ro-RO"/>
        </w:rPr>
        <w:t>ț</w:t>
      </w:r>
      <w:r w:rsidRPr="00050F94">
        <w:rPr>
          <w:rFonts w:ascii="Arial Narrow" w:hAnsi="Arial Narrow"/>
          <w:color w:val="FFFFFF"/>
          <w:sz w:val="24"/>
          <w:szCs w:val="24"/>
          <w:lang w:val="ro-RO"/>
        </w:rPr>
        <w:t>ii</w:t>
      </w:r>
      <w:bookmarkEnd w:id="30"/>
      <w:bookmarkEnd w:id="31"/>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2"/>
        <w:numPr>
          <w:ilvl w:val="1"/>
          <w:numId w:val="1"/>
        </w:numPr>
        <w:ind w:left="709" w:hanging="709"/>
        <w:contextualSpacing/>
        <w:rPr>
          <w:rFonts w:ascii="Arial Narrow" w:hAnsi="Arial Narrow"/>
          <w:color w:val="006699"/>
          <w:sz w:val="24"/>
          <w:szCs w:val="24"/>
          <w:lang w:val="ro-RO"/>
        </w:rPr>
      </w:pPr>
      <w:bookmarkStart w:id="32" w:name="_Toc55489013"/>
      <w:bookmarkStart w:id="33" w:name="_Toc143975616"/>
      <w:r w:rsidRPr="00050F94">
        <w:rPr>
          <w:rFonts w:ascii="Arial Narrow" w:hAnsi="Arial Narrow"/>
          <w:color w:val="006699"/>
          <w:sz w:val="24"/>
          <w:szCs w:val="24"/>
          <w:lang w:val="ro-RO"/>
        </w:rPr>
        <w:t>Caracteristici</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geografice</w:t>
      </w:r>
      <w:r w:rsidR="00BE6337" w:rsidRPr="00050F94">
        <w:rPr>
          <w:rFonts w:ascii="Arial Narrow" w:hAnsi="Arial Narrow"/>
          <w:color w:val="006699"/>
          <w:sz w:val="24"/>
          <w:szCs w:val="24"/>
          <w:lang w:val="ro-RO"/>
        </w:rPr>
        <w:t xml:space="preserve"> </w:t>
      </w:r>
      <w:r w:rsidR="00837696" w:rsidRPr="00050F94">
        <w:rPr>
          <w:rFonts w:ascii="Arial Narrow" w:hAnsi="Arial Narrow"/>
          <w:color w:val="006699"/>
          <w:sz w:val="24"/>
          <w:szCs w:val="24"/>
          <w:lang w:val="ro-RO"/>
        </w:rPr>
        <w:t>ș</w:t>
      </w:r>
      <w:r w:rsidRPr="00050F94">
        <w:rPr>
          <w:rFonts w:ascii="Arial Narrow" w:hAnsi="Arial Narrow"/>
          <w:color w:val="006699"/>
          <w:sz w:val="24"/>
          <w:szCs w:val="24"/>
          <w:lang w:val="ro-RO"/>
        </w:rPr>
        <w:t>i</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de</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mediu</w:t>
      </w:r>
      <w:bookmarkEnd w:id="32"/>
      <w:bookmarkEnd w:id="33"/>
    </w:p>
    <w:p w:rsidR="00100B52" w:rsidRPr="00050F94" w:rsidRDefault="00100B52" w:rsidP="00100B52">
      <w:pPr>
        <w:rPr>
          <w:rFonts w:ascii="Arial Narrow" w:hAnsi="Arial Narrow"/>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34" w:name="_Toc55489014"/>
      <w:bookmarkStart w:id="35" w:name="_Toc143975617"/>
      <w:r w:rsidRPr="00050F94">
        <w:rPr>
          <w:rFonts w:ascii="Arial Narrow" w:hAnsi="Arial Narrow"/>
          <w:i/>
          <w:iCs/>
          <w:color w:val="006699"/>
          <w:lang w:val="ro-RO"/>
        </w:rPr>
        <w:t>Caracteristici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fizico-geografice</w:t>
      </w:r>
      <w:bookmarkEnd w:id="34"/>
      <w:bookmarkEnd w:id="35"/>
    </w:p>
    <w:p w:rsidR="00100B52" w:rsidRPr="00050F94" w:rsidRDefault="00100B52" w:rsidP="001E0CC6">
      <w:pPr>
        <w:contextualSpacing/>
        <w:rPr>
          <w:rFonts w:ascii="Arial Narrow" w:hAnsi="Arial Narrow"/>
          <w:szCs w:val="24"/>
          <w:lang w:val="ro-RO"/>
        </w:rPr>
      </w:pPr>
    </w:p>
    <w:tbl>
      <w:tblPr>
        <w:tblW w:w="0" w:type="auto"/>
        <w:tblLayout w:type="fixed"/>
        <w:tblLook w:val="01E0"/>
      </w:tblPr>
      <w:tblGrid>
        <w:gridCol w:w="2868"/>
        <w:gridCol w:w="6840"/>
      </w:tblGrid>
      <w:tr w:rsidR="001E0CC6" w:rsidRPr="00050F94" w:rsidTr="007733FA">
        <w:tc>
          <w:tcPr>
            <w:tcW w:w="2868" w:type="dxa"/>
          </w:tcPr>
          <w:p w:rsidR="001E0CC6" w:rsidRPr="00050F94" w:rsidRDefault="001E0CC6" w:rsidP="007733FA">
            <w:pPr>
              <w:contextualSpacing/>
              <w:jc w:val="both"/>
              <w:rPr>
                <w:rFonts w:ascii="Arial Narrow" w:eastAsia="Times New Roman" w:hAnsi="Arial Narrow"/>
                <w:b/>
                <w:szCs w:val="24"/>
                <w:lang w:val="ro-RO"/>
              </w:rPr>
            </w:pPr>
            <w:r w:rsidRPr="00050F94">
              <w:rPr>
                <w:rFonts w:ascii="Arial Narrow" w:eastAsia="Times New Roman" w:hAnsi="Arial Narrow"/>
                <w:b/>
                <w:szCs w:val="24"/>
                <w:lang w:val="ro-RO"/>
              </w:rPr>
              <w:t>Denumirea:</w:t>
            </w:r>
          </w:p>
        </w:tc>
        <w:tc>
          <w:tcPr>
            <w:tcW w:w="6840" w:type="dxa"/>
          </w:tcPr>
          <w:p w:rsidR="001E0CC6" w:rsidRPr="00050F94" w:rsidRDefault="002D26C2" w:rsidP="007733FA">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Noi</w:t>
            </w:r>
          </w:p>
        </w:tc>
      </w:tr>
      <w:tr w:rsidR="001E0CC6" w:rsidRPr="00050F94" w:rsidTr="007733FA">
        <w:tc>
          <w:tcPr>
            <w:tcW w:w="2868" w:type="dxa"/>
          </w:tcPr>
          <w:p w:rsidR="001E0CC6" w:rsidRPr="00050F94" w:rsidRDefault="001E0CC6" w:rsidP="007733FA">
            <w:pPr>
              <w:contextualSpacing/>
              <w:jc w:val="both"/>
              <w:rPr>
                <w:rFonts w:ascii="Arial Narrow" w:eastAsia="Times New Roman" w:hAnsi="Arial Narrow"/>
                <w:b/>
                <w:szCs w:val="24"/>
                <w:lang w:val="ro-RO"/>
              </w:rPr>
            </w:pPr>
            <w:r w:rsidRPr="00050F94">
              <w:rPr>
                <w:rFonts w:ascii="Arial Narrow" w:eastAsia="Times New Roman" w:hAnsi="Arial Narrow"/>
                <w:b/>
                <w:szCs w:val="24"/>
                <w:lang w:val="ro-RO"/>
              </w:rPr>
              <w:t>Anul</w:t>
            </w:r>
            <w:r w:rsidR="00BE6337" w:rsidRPr="00050F94">
              <w:rPr>
                <w:rFonts w:ascii="Arial Narrow" w:eastAsia="Times New Roman" w:hAnsi="Arial Narrow"/>
                <w:b/>
                <w:szCs w:val="24"/>
                <w:lang w:val="ro-RO"/>
              </w:rPr>
              <w:t xml:space="preserve"> </w:t>
            </w:r>
            <w:r w:rsidR="00837696" w:rsidRPr="00050F94">
              <w:rPr>
                <w:rFonts w:ascii="Arial Narrow" w:eastAsia="Times New Roman" w:hAnsi="Arial Narrow"/>
                <w:b/>
                <w:szCs w:val="24"/>
                <w:lang w:val="ro-RO"/>
              </w:rPr>
              <w:t>ș</w:t>
            </w:r>
            <w:r w:rsidRPr="00050F94">
              <w:rPr>
                <w:rFonts w:ascii="Arial Narrow" w:eastAsia="Times New Roman" w:hAnsi="Arial Narrow"/>
                <w:b/>
                <w:szCs w:val="24"/>
                <w:lang w:val="ro-RO"/>
              </w:rPr>
              <w:t>i</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data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atestării:</w:t>
            </w:r>
          </w:p>
        </w:tc>
        <w:tc>
          <w:tcPr>
            <w:tcW w:w="6840" w:type="dxa"/>
          </w:tcPr>
          <w:p w:rsidR="001E0CC6" w:rsidRPr="00050F94" w:rsidRDefault="00B17DDA" w:rsidP="007733FA">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27</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iunie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1731</w:t>
            </w:r>
          </w:p>
        </w:tc>
      </w:tr>
      <w:tr w:rsidR="001E0CC6" w:rsidRPr="00050F94" w:rsidTr="007733FA">
        <w:tc>
          <w:tcPr>
            <w:tcW w:w="2868" w:type="dxa"/>
          </w:tcPr>
          <w:p w:rsidR="001E0CC6" w:rsidRPr="00050F94" w:rsidRDefault="001E0CC6" w:rsidP="007733FA">
            <w:pPr>
              <w:contextualSpacing/>
              <w:jc w:val="both"/>
              <w:rPr>
                <w:rFonts w:ascii="Arial Narrow" w:eastAsia="Times New Roman" w:hAnsi="Arial Narrow"/>
                <w:b/>
                <w:szCs w:val="24"/>
                <w:lang w:val="ro-RO"/>
              </w:rPr>
            </w:pPr>
            <w:r w:rsidRPr="00050F94">
              <w:rPr>
                <w:rFonts w:ascii="Arial Narrow" w:eastAsia="Times New Roman" w:hAnsi="Arial Narrow"/>
                <w:b/>
                <w:szCs w:val="24"/>
                <w:lang w:val="ro-RO"/>
              </w:rPr>
              <w:t>Suprafa</w:t>
            </w:r>
            <w:r w:rsidR="00837696" w:rsidRPr="00050F94">
              <w:rPr>
                <w:rFonts w:ascii="Arial Narrow" w:eastAsia="Times New Roman" w:hAnsi="Arial Narrow"/>
                <w:b/>
                <w:szCs w:val="24"/>
                <w:lang w:val="ro-RO"/>
              </w:rPr>
              <w:t>ț</w:t>
            </w:r>
            <w:r w:rsidRPr="00050F94">
              <w:rPr>
                <w:rFonts w:ascii="Arial Narrow" w:eastAsia="Times New Roman" w:hAnsi="Arial Narrow"/>
                <w:b/>
                <w:szCs w:val="24"/>
                <w:lang w:val="ro-RO"/>
              </w:rPr>
              <w:t>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totală:</w:t>
            </w:r>
          </w:p>
        </w:tc>
        <w:tc>
          <w:tcPr>
            <w:tcW w:w="6840" w:type="dxa"/>
          </w:tcPr>
          <w:p w:rsidR="001E0CC6" w:rsidRPr="00050F94" w:rsidRDefault="002856AA" w:rsidP="007733FA">
            <w:pPr>
              <w:contextualSpacing/>
              <w:jc w:val="both"/>
              <w:rPr>
                <w:rFonts w:ascii="Arial Narrow" w:eastAsia="Times New Roman" w:hAnsi="Arial Narrow"/>
                <w:szCs w:val="24"/>
                <w:lang w:val="ro-RO"/>
              </w:rPr>
            </w:pPr>
            <w:r w:rsidRPr="00050F94">
              <w:rPr>
                <w:rFonts w:ascii="Arial Narrow" w:hAnsi="Arial Narrow"/>
                <w:bCs/>
                <w:color w:val="000000"/>
                <w:szCs w:val="24"/>
                <w:lang w:val="ro-RO" w:eastAsia="ro-RO"/>
              </w:rPr>
              <w:t>5193</w:t>
            </w:r>
            <w:r w:rsidR="00BE6337" w:rsidRPr="00050F94">
              <w:rPr>
                <w:rFonts w:ascii="Arial Narrow" w:hAnsi="Arial Narrow"/>
                <w:bCs/>
                <w:color w:val="000000"/>
                <w:szCs w:val="24"/>
                <w:lang w:val="ro-RO" w:eastAsia="ro-RO"/>
              </w:rPr>
              <w:t xml:space="preserve"> </w:t>
            </w:r>
            <w:r w:rsidR="001E0CC6" w:rsidRPr="00050F94">
              <w:rPr>
                <w:rFonts w:ascii="Arial Narrow" w:hAnsi="Arial Narrow"/>
                <w:bCs/>
                <w:color w:val="000000"/>
                <w:szCs w:val="24"/>
                <w:lang w:val="ro-RO" w:eastAsia="ro-RO"/>
              </w:rPr>
              <w:t>ha</w:t>
            </w:r>
            <w:r w:rsidR="001E0CC6"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1E0CC6" w:rsidRPr="00050F94">
              <w:rPr>
                <w:rFonts w:ascii="Arial Narrow" w:eastAsia="Times New Roman" w:hAnsi="Arial Narrow"/>
                <w:szCs w:val="24"/>
                <w:lang w:val="ro-RO"/>
              </w:rPr>
              <w:t>inclusiv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703</w:t>
            </w:r>
            <w:r w:rsidR="00BE6337" w:rsidRPr="00050F94">
              <w:rPr>
                <w:rFonts w:ascii="Arial Narrow" w:eastAsia="Arial Unicode MS" w:hAnsi="Arial Narrow"/>
                <w:szCs w:val="24"/>
                <w:lang w:val="ro-RO" w:bidi="en-US"/>
              </w:rPr>
              <w:t xml:space="preserve"> </w:t>
            </w:r>
            <w:r w:rsidR="001E0CC6" w:rsidRPr="00050F94">
              <w:rPr>
                <w:rFonts w:ascii="Arial Narrow" w:eastAsia="Times New Roman" w:hAnsi="Arial Narrow"/>
                <w:szCs w:val="24"/>
                <w:lang w:val="ro-RO"/>
              </w:rPr>
              <w:t>ha</w:t>
            </w:r>
            <w:r w:rsidR="00BE6337" w:rsidRPr="00050F94">
              <w:rPr>
                <w:rFonts w:ascii="Arial Narrow" w:eastAsia="Times New Roman" w:hAnsi="Arial Narrow"/>
                <w:szCs w:val="24"/>
                <w:lang w:val="ro-RO"/>
              </w:rPr>
              <w:t xml:space="preserve"> </w:t>
            </w:r>
            <w:r w:rsidR="001E0CC6" w:rsidRPr="00050F94">
              <w:rPr>
                <w:rFonts w:ascii="Arial Narrow" w:eastAsia="Times New Roman" w:hAnsi="Arial Narrow"/>
                <w:szCs w:val="24"/>
                <w:lang w:val="ro-RO"/>
              </w:rPr>
              <w:t>intravilan</w:t>
            </w:r>
            <w:r w:rsidR="00BE6337" w:rsidRPr="00050F94">
              <w:rPr>
                <w:rFonts w:ascii="Arial Narrow" w:eastAsia="Times New Roman" w:hAnsi="Arial Narrow"/>
                <w:szCs w:val="24"/>
                <w:lang w:val="ro-RO"/>
              </w:rPr>
              <w:t xml:space="preserve"> </w:t>
            </w:r>
          </w:p>
        </w:tc>
      </w:tr>
      <w:tr w:rsidR="001E0CC6" w:rsidRPr="00050F94" w:rsidTr="007733FA">
        <w:tc>
          <w:tcPr>
            <w:tcW w:w="2868" w:type="dxa"/>
          </w:tcPr>
          <w:p w:rsidR="001E0CC6" w:rsidRPr="00050F94" w:rsidRDefault="001E0CC6" w:rsidP="007733FA">
            <w:pPr>
              <w:contextualSpacing/>
              <w:jc w:val="both"/>
              <w:rPr>
                <w:rFonts w:ascii="Arial Narrow" w:eastAsia="Times New Roman" w:hAnsi="Arial Narrow"/>
                <w:b/>
                <w:szCs w:val="24"/>
                <w:lang w:val="ro-RO"/>
              </w:rPr>
            </w:pPr>
            <w:r w:rsidRPr="00050F94">
              <w:rPr>
                <w:rFonts w:ascii="Arial Narrow" w:eastAsia="Times New Roman" w:hAnsi="Arial Narrow"/>
                <w:b/>
                <w:szCs w:val="24"/>
                <w:lang w:val="ro-RO"/>
              </w:rPr>
              <w:t>Numărul</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de</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locuitori:</w:t>
            </w:r>
          </w:p>
        </w:tc>
        <w:tc>
          <w:tcPr>
            <w:tcW w:w="6840" w:type="dxa"/>
          </w:tcPr>
          <w:p w:rsidR="001E0CC6" w:rsidRPr="00050F94" w:rsidRDefault="0062368D" w:rsidP="007733FA">
            <w:pPr>
              <w:contextualSpacing/>
              <w:jc w:val="both"/>
              <w:rPr>
                <w:rFonts w:ascii="Arial Narrow" w:eastAsia="Times New Roman" w:hAnsi="Arial Narrow"/>
                <w:szCs w:val="24"/>
                <w:lang w:val="ro-RO"/>
              </w:rPr>
            </w:pPr>
            <w:r w:rsidRPr="00050F94">
              <w:rPr>
                <w:rFonts w:ascii="Arial Narrow" w:hAnsi="Arial Narrow"/>
                <w:bCs/>
                <w:szCs w:val="24"/>
                <w:lang w:val="ro-RO"/>
              </w:rPr>
              <w:t>11065</w:t>
            </w:r>
            <w:r w:rsidR="00BE6337" w:rsidRPr="00050F94">
              <w:rPr>
                <w:rFonts w:ascii="Arial Narrow" w:hAnsi="Arial Narrow"/>
                <w:bCs/>
                <w:szCs w:val="24"/>
                <w:lang w:val="ro-RO"/>
              </w:rPr>
              <w:t xml:space="preserve"> </w:t>
            </w:r>
            <w:r w:rsidR="001E0CC6" w:rsidRPr="00050F94">
              <w:rPr>
                <w:rFonts w:ascii="Arial Narrow" w:hAnsi="Arial Narrow"/>
                <w:bCs/>
                <w:szCs w:val="24"/>
                <w:lang w:val="ro-RO"/>
              </w:rPr>
              <w:t>persoane</w:t>
            </w:r>
            <w:r w:rsidR="00BE6337" w:rsidRPr="00050F94">
              <w:rPr>
                <w:rFonts w:ascii="Arial Narrow" w:hAnsi="Arial Narrow"/>
                <w:bCs/>
                <w:szCs w:val="24"/>
                <w:lang w:val="ro-RO"/>
              </w:rPr>
              <w:t xml:space="preserve"> </w:t>
            </w:r>
          </w:p>
        </w:tc>
      </w:tr>
    </w:tbl>
    <w:p w:rsidR="001E0CC6" w:rsidRPr="00050F94" w:rsidRDefault="001E0CC6" w:rsidP="001E0CC6">
      <w:pPr>
        <w:contextualSpacing/>
        <w:rPr>
          <w:rFonts w:ascii="Arial Narrow" w:hAnsi="Arial Narrow"/>
          <w:b/>
          <w:szCs w:val="24"/>
          <w:lang w:val="ro-RO"/>
        </w:rPr>
      </w:pPr>
    </w:p>
    <w:p w:rsidR="00100B52" w:rsidRPr="00050F94" w:rsidRDefault="00410ECD" w:rsidP="001E0CC6">
      <w:pPr>
        <w:contextualSpacing/>
        <w:jc w:val="both"/>
        <w:rPr>
          <w:rFonts w:ascii="Arial Narrow" w:hAnsi="Arial Narrow"/>
          <w:szCs w:val="24"/>
          <w:lang w:val="ro-RO" w:eastAsia="ru-RU"/>
        </w:rPr>
      </w:pPr>
      <w:r w:rsidRPr="00050F94">
        <w:rPr>
          <w:rFonts w:ascii="Arial Narrow" w:hAnsi="Arial Narrow"/>
          <w:b/>
          <w:bCs/>
          <w:color w:val="006699"/>
          <w:szCs w:val="24"/>
          <w:lang w:val="ro-RO" w:eastAsia="ru-RU"/>
        </w:rPr>
        <w:t>Ora</w:t>
      </w:r>
      <w:r w:rsidR="00837696" w:rsidRPr="00050F94">
        <w:rPr>
          <w:rFonts w:ascii="Arial Narrow" w:hAnsi="Arial Narrow"/>
          <w:b/>
          <w:bCs/>
          <w:color w:val="006699"/>
          <w:szCs w:val="24"/>
          <w:lang w:val="ro-RO" w:eastAsia="ru-RU"/>
        </w:rPr>
        <w:t>ș</w:t>
      </w:r>
      <w:r w:rsidRPr="00050F94">
        <w:rPr>
          <w:rFonts w:ascii="Arial Narrow" w:hAnsi="Arial Narrow"/>
          <w:b/>
          <w:bCs/>
          <w:color w:val="006699"/>
          <w:szCs w:val="24"/>
          <w:lang w:val="ro-RO" w:eastAsia="ru-RU"/>
        </w:rPr>
        <w:t>ul</w:t>
      </w:r>
      <w:r w:rsidR="00BE6337" w:rsidRPr="00050F94">
        <w:rPr>
          <w:rFonts w:ascii="Arial Narrow" w:hAnsi="Arial Narrow"/>
          <w:b/>
          <w:bCs/>
          <w:color w:val="006699"/>
          <w:szCs w:val="24"/>
          <w:lang w:val="ro-RO" w:eastAsia="ru-RU"/>
        </w:rPr>
        <w:t xml:space="preserve"> </w:t>
      </w:r>
      <w:r w:rsidRPr="00050F94">
        <w:rPr>
          <w:rFonts w:ascii="Arial Narrow" w:hAnsi="Arial Narrow"/>
          <w:b/>
          <w:bCs/>
          <w:color w:val="006699"/>
          <w:szCs w:val="24"/>
          <w:lang w:val="ro-RO" w:eastAsia="ru-RU"/>
        </w:rPr>
        <w:t>Anenii</w:t>
      </w:r>
      <w:r w:rsidR="00BE6337" w:rsidRPr="00050F94">
        <w:rPr>
          <w:rFonts w:ascii="Arial Narrow" w:hAnsi="Arial Narrow"/>
          <w:b/>
          <w:bCs/>
          <w:color w:val="006699"/>
          <w:szCs w:val="24"/>
          <w:lang w:val="ro-RO" w:eastAsia="ru-RU"/>
        </w:rPr>
        <w:t xml:space="preserve"> </w:t>
      </w:r>
      <w:r w:rsidRPr="00050F94">
        <w:rPr>
          <w:rFonts w:ascii="Arial Narrow" w:hAnsi="Arial Narrow"/>
          <w:b/>
          <w:bCs/>
          <w:color w:val="006699"/>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situat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partea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Sud-Est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Republicii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Moldova,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distan</w:t>
      </w:r>
      <w:r w:rsidR="00837696" w:rsidRPr="00050F94">
        <w:rPr>
          <w:rFonts w:ascii="Arial Narrow" w:hAnsi="Arial Narrow"/>
          <w:szCs w:val="24"/>
          <w:lang w:val="ro-RO" w:eastAsia="ru-RU"/>
        </w:rPr>
        <w:t>ț</w:t>
      </w:r>
      <w:r w:rsidRPr="00050F94">
        <w:rPr>
          <w:rFonts w:ascii="Arial Narrow" w:hAnsi="Arial Narrow"/>
          <w:szCs w:val="24"/>
          <w:lang w:val="ro-RO" w:eastAsia="ru-RU"/>
        </w:rPr>
        <w: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36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km</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capitala</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ț</w:t>
      </w:r>
      <w:r w:rsidRPr="00050F94">
        <w:rPr>
          <w:rFonts w:ascii="Arial Narrow" w:hAnsi="Arial Narrow"/>
          <w:szCs w:val="24"/>
          <w:lang w:val="ro-RO" w:eastAsia="ru-RU"/>
        </w:rPr>
        <w:t>ării–municipiul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Chi</w:t>
      </w:r>
      <w:r w:rsidR="00837696" w:rsidRPr="00050F94">
        <w:rPr>
          <w:rFonts w:ascii="Arial Narrow" w:hAnsi="Arial Narrow"/>
          <w:szCs w:val="24"/>
          <w:lang w:val="ro-RO" w:eastAsia="ru-RU"/>
        </w:rPr>
        <w:t>ș</w:t>
      </w:r>
      <w:r w:rsidRPr="00050F94">
        <w:rPr>
          <w:rFonts w:ascii="Arial Narrow" w:hAnsi="Arial Narrow"/>
          <w:szCs w:val="24"/>
          <w:lang w:val="ro-RO" w:eastAsia="ru-RU"/>
        </w:rPr>
        <w:t>inău.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centrul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economic</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cultural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raionului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poartă</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aceea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denumire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incluse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total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45</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localită</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44</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localită</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rurale.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Totodată,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administrarea</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află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5</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localită</w:t>
      </w:r>
      <w:r w:rsidR="00837696" w:rsidRPr="00050F94">
        <w:rPr>
          <w:rFonts w:ascii="Arial Narrow" w:hAnsi="Arial Narrow"/>
          <w:szCs w:val="24"/>
          <w:lang w:val="ro-RO" w:eastAsia="ru-RU"/>
        </w:rPr>
        <w:t>ț</w:t>
      </w:r>
      <w:r w:rsidRPr="00050F94">
        <w:rPr>
          <w:rFonts w:ascii="Arial Narrow" w:hAnsi="Arial Narrow"/>
          <w:szCs w:val="24"/>
          <w:lang w:val="ro-RO" w:eastAsia="ru-RU"/>
        </w:rPr>
        <w:t>i/sate: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Albini</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a</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Beriozchi,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Hîrbovă</w:t>
      </w:r>
      <w:r w:rsidR="00837696" w:rsidRPr="00050F94">
        <w:rPr>
          <w:rFonts w:ascii="Arial Narrow" w:hAnsi="Arial Narrow"/>
          <w:szCs w:val="24"/>
          <w:lang w:val="ro-RO" w:eastAsia="ru-RU"/>
        </w:rPr>
        <w:t>ț</w:t>
      </w:r>
      <w:r w:rsidRPr="00050F94">
        <w:rPr>
          <w:rFonts w:ascii="Arial Narrow" w:hAnsi="Arial Narrow"/>
          <w:szCs w:val="24"/>
          <w:lang w:val="ro-RO" w:eastAsia="ru-RU"/>
        </w:rPr>
        <w: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Ruseni,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Socoleni.</w:t>
      </w:r>
      <w:r w:rsidR="00BE6337" w:rsidRPr="00050F94">
        <w:rPr>
          <w:rFonts w:ascii="Arial Narrow" w:hAnsi="Arial Narrow"/>
          <w:szCs w:val="24"/>
          <w:lang w:val="ro-RO" w:eastAsia="ru-RU"/>
        </w:rPr>
        <w:t xml:space="preserve">  </w:t>
      </w:r>
    </w:p>
    <w:p w:rsidR="001E0CC6" w:rsidRPr="00050F94" w:rsidRDefault="00BE6337" w:rsidP="001E0CC6">
      <w:pPr>
        <w:contextualSpacing/>
        <w:jc w:val="both"/>
        <w:rPr>
          <w:rFonts w:ascii="Arial Narrow" w:hAnsi="Arial Narrow"/>
          <w:szCs w:val="24"/>
          <w:lang w:val="ro-RO" w:eastAsia="ru-RU"/>
        </w:rPr>
      </w:pPr>
      <w:r w:rsidRPr="00050F94">
        <w:rPr>
          <w:rFonts w:ascii="Arial Narrow" w:hAnsi="Arial Narrow"/>
          <w:szCs w:val="24"/>
          <w:lang w:val="ro-RO" w:eastAsia="ru-RU"/>
        </w:rPr>
        <w:t xml:space="preserve">  </w:t>
      </w:r>
    </w:p>
    <w:p w:rsidR="00410ECD" w:rsidRPr="00050F94" w:rsidRDefault="001E0CC6" w:rsidP="009924A2">
      <w:pPr>
        <w:contextualSpacing/>
        <w:jc w:val="both"/>
        <w:rPr>
          <w:rFonts w:ascii="Arial Narrow" w:hAnsi="Arial Narrow"/>
          <w:szCs w:val="24"/>
          <w:lang w:val="ro-RO" w:eastAsia="ru-RU"/>
        </w:rPr>
      </w:pPr>
      <w:r w:rsidRPr="00050F94">
        <w:rPr>
          <w:rFonts w:ascii="Arial Narrow" w:hAnsi="Arial Narrow"/>
          <w:b/>
          <w:bCs/>
          <w:color w:val="006699"/>
          <w:szCs w:val="24"/>
          <w:lang w:val="ro-RO" w:eastAsia="ru-RU"/>
        </w:rPr>
        <w:t>Istoricul</w:t>
      </w:r>
      <w:r w:rsidR="00BE6337" w:rsidRPr="00050F94">
        <w:rPr>
          <w:rFonts w:ascii="Arial Narrow" w:hAnsi="Arial Narrow"/>
          <w:b/>
          <w:bCs/>
          <w:color w:val="006699"/>
          <w:szCs w:val="24"/>
          <w:lang w:val="ro-RO" w:eastAsia="ru-RU"/>
        </w:rPr>
        <w:t xml:space="preserve"> </w:t>
      </w:r>
      <w:r w:rsidRPr="00050F94">
        <w:rPr>
          <w:rFonts w:ascii="Arial Narrow" w:hAnsi="Arial Narrow"/>
          <w:b/>
          <w:bCs/>
          <w:color w:val="006699"/>
          <w:szCs w:val="24"/>
          <w:lang w:val="ro-RO" w:eastAsia="ru-RU"/>
        </w:rPr>
        <w:t>localită</w:t>
      </w:r>
      <w:r w:rsidR="00837696" w:rsidRPr="00050F94">
        <w:rPr>
          <w:rFonts w:ascii="Arial Narrow" w:hAnsi="Arial Narrow"/>
          <w:b/>
          <w:bCs/>
          <w:color w:val="006699"/>
          <w:szCs w:val="24"/>
          <w:lang w:val="ro-RO" w:eastAsia="ru-RU"/>
        </w:rPr>
        <w:t>ț</w:t>
      </w:r>
      <w:r w:rsidRPr="00050F94">
        <w:rPr>
          <w:rFonts w:ascii="Arial Narrow" w:hAnsi="Arial Narrow"/>
          <w:b/>
          <w:bCs/>
          <w:color w:val="006699"/>
          <w:szCs w:val="24"/>
          <w:lang w:val="ro-RO" w:eastAsia="ru-RU"/>
        </w:rPr>
        <w:t>ii.</w:t>
      </w:r>
      <w:r w:rsidR="00BE6337" w:rsidRPr="00050F94">
        <w:rPr>
          <w:rFonts w:ascii="Arial Narrow" w:hAnsi="Arial Narrow"/>
          <w:b/>
          <w:bCs/>
          <w:szCs w:val="24"/>
          <w:lang w:val="ro-RO" w:eastAsia="ru-RU"/>
        </w:rPr>
        <w:t xml:space="preserve"> </w:t>
      </w:r>
      <w:r w:rsidR="00410ECD"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fost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atestat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prima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dată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27</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iunie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1731</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denumirea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cani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Bâc.</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Localitatea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nimerise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„hotarul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celor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două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ceasuri”,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hotar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pus</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turci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Prut</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până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Nistru</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despăr</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ea</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inuturile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moldovene</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Bugeacul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stăpânit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tătari.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27</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aprilie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1833</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actele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oficiale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precizează,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Anina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acela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sat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cani,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aflat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sub</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stăpânirea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contelui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Stuart,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depuse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jurământ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credin</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Rusiei.</w:t>
      </w:r>
    </w:p>
    <w:p w:rsidR="00100B52" w:rsidRPr="00050F94" w:rsidRDefault="00100B52" w:rsidP="009924A2">
      <w:pPr>
        <w:contextualSpacing/>
        <w:jc w:val="both"/>
        <w:rPr>
          <w:rFonts w:ascii="Arial Narrow" w:hAnsi="Arial Narrow"/>
          <w:szCs w:val="24"/>
          <w:lang w:val="ro-RO" w:eastAsia="ru-RU"/>
        </w:rPr>
      </w:pPr>
    </w:p>
    <w:p w:rsidR="00410ECD" w:rsidRPr="00050F94" w:rsidRDefault="00410ECD" w:rsidP="00410ECD">
      <w:pPr>
        <w:widowControl w:val="0"/>
        <w:spacing w:line="239" w:lineRule="auto"/>
        <w:ind w:left="1" w:right="-46"/>
        <w:jc w:val="both"/>
        <w:rPr>
          <w:rFonts w:ascii="Arial Narrow" w:hAnsi="Arial Narrow"/>
          <w:szCs w:val="24"/>
          <w:lang w:val="ro-RO" w:eastAsia="ru-RU"/>
        </w:rPr>
      </w:pPr>
      <w:r w:rsidRPr="00050F94">
        <w:rPr>
          <w:rFonts w:ascii="Arial Narrow" w:hAnsi="Arial Narrow"/>
          <w:szCs w:val="24"/>
          <w:lang w:val="ro-RO" w:eastAsia="ru-RU"/>
        </w:rPr>
        <w:t>Abia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1883,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considerat</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rena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terii</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localită</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ii</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mută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traiul</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ni</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ărani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satele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ocupau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agricultura</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cre</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vitelor.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1887</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multe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familii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coloni</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germani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frunte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Filip</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Flemer,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cumpără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1715</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desetine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pământ</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stabilesc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mo</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formând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cătunul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Veche.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Ceva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târziu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zonă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ajung</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coloni</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tii</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ru</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stabilesc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aparte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întemeind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cătunul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Nouă.</w:t>
      </w:r>
    </w:p>
    <w:p w:rsidR="00100B52" w:rsidRPr="00050F94" w:rsidRDefault="00100B52" w:rsidP="00410ECD">
      <w:pPr>
        <w:widowControl w:val="0"/>
        <w:spacing w:line="239" w:lineRule="auto"/>
        <w:ind w:left="1" w:right="-46"/>
        <w:jc w:val="both"/>
        <w:rPr>
          <w:rFonts w:ascii="Arial Narrow" w:hAnsi="Arial Narrow"/>
          <w:szCs w:val="24"/>
          <w:lang w:val="ro-RO" w:eastAsia="ru-RU"/>
        </w:rPr>
      </w:pPr>
    </w:p>
    <w:p w:rsidR="00410ECD" w:rsidRPr="00050F94" w:rsidRDefault="00410ECD" w:rsidP="00410ECD">
      <w:pPr>
        <w:widowControl w:val="0"/>
        <w:spacing w:before="3" w:line="239" w:lineRule="auto"/>
        <w:ind w:left="1" w:right="39"/>
        <w:jc w:val="both"/>
        <w:rPr>
          <w:rFonts w:ascii="Arial Narrow" w:hAnsi="Arial Narrow"/>
          <w:szCs w:val="24"/>
          <w:lang w:val="ro-RO" w:eastAsia="ru-RU"/>
        </w:rPr>
      </w:pPr>
      <w:r w:rsidRPr="00050F94">
        <w:rPr>
          <w:rFonts w:ascii="Arial Narrow" w:hAnsi="Arial Narrow"/>
          <w:szCs w:val="24"/>
          <w:lang w:val="ro-RO" w:eastAsia="ru-RU"/>
        </w:rPr>
        <w:t>Recensământul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1910</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stabile</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te</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teritoriul</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aceleia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mo</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aflau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două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Veche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nem</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ească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66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319</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locuitori,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având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stăpânire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1986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desetine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pământ</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Nouă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rusească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82</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433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locuitori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având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stăpânire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426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desetine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pământ.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1926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Nouă</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î</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schimbă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denumirea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Nicolaevca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Veche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Vechi.</w:t>
      </w:r>
    </w:p>
    <w:p w:rsidR="00100B52" w:rsidRPr="00050F94" w:rsidRDefault="00100B52" w:rsidP="00410ECD">
      <w:pPr>
        <w:widowControl w:val="0"/>
        <w:spacing w:before="3" w:line="239" w:lineRule="auto"/>
        <w:ind w:left="1" w:right="39"/>
        <w:jc w:val="both"/>
        <w:rPr>
          <w:rFonts w:ascii="Arial Narrow" w:hAnsi="Arial Narrow"/>
          <w:szCs w:val="24"/>
          <w:lang w:val="ro-RO" w:eastAsia="ru-RU"/>
        </w:rPr>
      </w:pPr>
    </w:p>
    <w:p w:rsidR="00410ECD" w:rsidRPr="00050F94" w:rsidRDefault="00410ECD" w:rsidP="005535EB">
      <w:pPr>
        <w:widowControl w:val="0"/>
        <w:spacing w:line="239" w:lineRule="auto"/>
        <w:ind w:left="1" w:right="8"/>
        <w:jc w:val="both"/>
        <w:rPr>
          <w:rFonts w:ascii="Arial Narrow" w:hAnsi="Arial Narrow"/>
          <w:szCs w:val="24"/>
          <w:lang w:val="ro-RO" w:eastAsia="ru-RU"/>
        </w:rPr>
      </w:pP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1940</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nem</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plecat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Vechi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Germania,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părăsind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106</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120</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clădiri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frumoase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1713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ha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pământ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arabil.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1965</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localită</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acordat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statutul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el</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subordonarea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administrativă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elului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intrat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satele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Albini</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a</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Ruseni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Beriozchi.</w:t>
      </w:r>
    </w:p>
    <w:p w:rsidR="00100B52" w:rsidRPr="00050F94" w:rsidRDefault="00100B52" w:rsidP="00410ECD">
      <w:pPr>
        <w:widowControl w:val="0"/>
        <w:spacing w:line="239" w:lineRule="auto"/>
        <w:ind w:left="1" w:right="12"/>
        <w:jc w:val="both"/>
        <w:rPr>
          <w:rFonts w:ascii="Arial Narrow" w:hAnsi="Arial Narrow"/>
          <w:szCs w:val="24"/>
          <w:lang w:val="ro-RO" w:eastAsia="ru-RU"/>
        </w:rPr>
      </w:pPr>
    </w:p>
    <w:p w:rsidR="00410ECD" w:rsidRPr="00050F94" w:rsidRDefault="00410ECD" w:rsidP="005535EB">
      <w:pPr>
        <w:widowControl w:val="0"/>
        <w:spacing w:line="239" w:lineRule="auto"/>
        <w:ind w:left="1" w:right="-44"/>
        <w:jc w:val="both"/>
        <w:rPr>
          <w:rFonts w:ascii="Arial Narrow" w:hAnsi="Arial Narrow"/>
          <w:szCs w:val="24"/>
          <w:lang w:val="ro-RO" w:eastAsia="ru-RU"/>
        </w:rPr>
      </w:pP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1969</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localitatea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avea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6500</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locuitori.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Odată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deschiderea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întreprinderilor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industriale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(fabrica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conserve,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fabrica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pâine,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coloana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mecanizată,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serviciul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prospec</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iuni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geologice,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combinatul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deservire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socială,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etc.)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dezvoltă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infrastructura</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8267FE" w:rsidRPr="00050F94">
        <w:rPr>
          <w:rFonts w:ascii="Arial Narrow" w:hAnsi="Arial Narrow"/>
          <w:szCs w:val="24"/>
          <w:lang w:val="ro-RO" w:eastAsia="ru-RU"/>
        </w:rPr>
        <w:t>ului</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1985</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fost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pusă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8267FE" w:rsidRPr="00050F94">
        <w:rPr>
          <w:rFonts w:ascii="Arial Narrow" w:hAnsi="Arial Narrow"/>
          <w:szCs w:val="24"/>
          <w:lang w:val="ro-RO" w:eastAsia="ru-RU"/>
        </w:rPr>
        <w:t>func</w:t>
      </w:r>
      <w:r w:rsidR="00837696" w:rsidRPr="00050F94">
        <w:rPr>
          <w:rFonts w:ascii="Arial Narrow" w:hAnsi="Arial Narrow"/>
          <w:szCs w:val="24"/>
          <w:lang w:val="ro-RO" w:eastAsia="ru-RU"/>
        </w:rPr>
        <w:t>ț</w:t>
      </w:r>
      <w:r w:rsidR="008267FE" w:rsidRPr="00050F94">
        <w:rPr>
          <w:rFonts w:ascii="Arial Narrow" w:hAnsi="Arial Narrow"/>
          <w:szCs w:val="24"/>
          <w:lang w:val="ro-RO" w:eastAsia="ru-RU"/>
        </w:rPr>
        <w:t>iune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filiala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uzinei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„Vibropribor”,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spitalul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raional,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policlinica,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blocuri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locative.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Începând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1991</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localitatea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considerată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ora</w:t>
      </w:r>
      <w:r w:rsidR="00837696" w:rsidRPr="00050F94">
        <w:rPr>
          <w:rFonts w:ascii="Arial Narrow" w:hAnsi="Arial Narrow"/>
          <w:szCs w:val="24"/>
          <w:lang w:val="ro-RO" w:eastAsia="ru-RU"/>
        </w:rPr>
        <w:t>ș</w:t>
      </w:r>
      <w:r w:rsidRPr="00050F94">
        <w:rPr>
          <w:rFonts w:ascii="Arial Narrow" w:hAnsi="Arial Narrow"/>
          <w:szCs w:val="24"/>
          <w:lang w:val="ro-RO" w:eastAsia="ru-RU"/>
        </w:rPr>
        <w:t>-centrul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raional.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1999</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ora</w:t>
      </w:r>
      <w:r w:rsidR="00837696" w:rsidRPr="00050F94">
        <w:rPr>
          <w:rFonts w:ascii="Arial Narrow" w:hAnsi="Arial Narrow"/>
          <w:szCs w:val="24"/>
          <w:lang w:val="ro-RO" w:eastAsia="ru-RU"/>
        </w:rPr>
        <w:t>ș</w:t>
      </w:r>
      <w:r w:rsidRPr="00050F94">
        <w:rPr>
          <w:rFonts w:ascii="Arial Narrow" w:hAnsi="Arial Narrow"/>
          <w:szCs w:val="24"/>
          <w:lang w:val="ro-RO" w:eastAsia="ru-RU"/>
        </w:rPr>
        <w: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componen</w:t>
      </w:r>
      <w:r w:rsidR="00837696" w:rsidRPr="00050F94">
        <w:rPr>
          <w:rFonts w:ascii="Arial Narrow" w:hAnsi="Arial Narrow"/>
          <w:szCs w:val="24"/>
          <w:lang w:val="ro-RO" w:eastAsia="ru-RU"/>
        </w:rPr>
        <w:t>ț</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jude</w:t>
      </w:r>
      <w:r w:rsidR="00837696" w:rsidRPr="00050F94">
        <w:rPr>
          <w:rFonts w:ascii="Arial Narrow" w:hAnsi="Arial Narrow"/>
          <w:szCs w:val="24"/>
          <w:lang w:val="ro-RO" w:eastAsia="ru-RU"/>
        </w:rPr>
        <w:t>ț</w:t>
      </w:r>
      <w:r w:rsidRPr="00050F94">
        <w:rPr>
          <w:rFonts w:ascii="Arial Narrow" w:hAnsi="Arial Narrow"/>
          <w:szCs w:val="24"/>
          <w:lang w:val="ro-RO" w:eastAsia="ru-RU"/>
        </w:rPr>
        <w:t>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Chi</w:t>
      </w:r>
      <w:r w:rsidR="00837696" w:rsidRPr="00050F94">
        <w:rPr>
          <w:rFonts w:ascii="Arial Narrow" w:hAnsi="Arial Narrow"/>
          <w:szCs w:val="24"/>
          <w:lang w:val="ro-RO" w:eastAsia="ru-RU"/>
        </w:rPr>
        <w:t>ș</w:t>
      </w:r>
      <w:r w:rsidRPr="00050F94">
        <w:rPr>
          <w:rFonts w:ascii="Arial Narrow" w:hAnsi="Arial Narrow"/>
          <w:szCs w:val="24"/>
          <w:lang w:val="ro-RO" w:eastAsia="ru-RU"/>
        </w:rPr>
        <w:t>inău,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2003,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urma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reformei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administrativ-teritoriale,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numit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ora</w:t>
      </w:r>
      <w:r w:rsidR="00837696" w:rsidRPr="00050F94">
        <w:rPr>
          <w:rFonts w:ascii="Arial Narrow" w:hAnsi="Arial Narrow"/>
          <w:szCs w:val="24"/>
          <w:lang w:val="ro-RO" w:eastAsia="ru-RU"/>
        </w:rPr>
        <w:t>ș</w:t>
      </w:r>
      <w:r w:rsidRPr="00050F94">
        <w:rPr>
          <w:rFonts w:ascii="Arial Narrow" w:hAnsi="Arial Narrow"/>
          <w:szCs w:val="24"/>
          <w:lang w:val="ro-RO" w:eastAsia="ru-RU"/>
        </w:rPr>
        <w:t>-centru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raionului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p>
    <w:p w:rsidR="00B32224" w:rsidRPr="00050F94" w:rsidRDefault="00B32224" w:rsidP="001E0CC6">
      <w:pPr>
        <w:pStyle w:val="a9"/>
        <w:spacing w:after="0" w:line="240" w:lineRule="auto"/>
        <w:contextualSpacing/>
        <w:jc w:val="both"/>
        <w:rPr>
          <w:rFonts w:ascii="Arial Narrow" w:hAnsi="Arial Narrow" w:cs="Arial"/>
          <w:sz w:val="24"/>
          <w:szCs w:val="24"/>
          <w:lang w:val="ro-RO"/>
        </w:rPr>
      </w:pPr>
    </w:p>
    <w:p w:rsidR="00410ECD" w:rsidRPr="00050F94" w:rsidRDefault="004C1B71" w:rsidP="00410ECD">
      <w:pPr>
        <w:widowControl w:val="0"/>
        <w:spacing w:line="239" w:lineRule="auto"/>
        <w:ind w:left="1" w:right="-15"/>
        <w:jc w:val="both"/>
        <w:rPr>
          <w:rFonts w:ascii="Arial Narrow" w:hAnsi="Arial Narrow"/>
          <w:szCs w:val="24"/>
          <w:lang w:val="ro-RO" w:eastAsia="ru-RU"/>
        </w:rPr>
      </w:pPr>
      <w:r w:rsidRPr="00050F94">
        <w:rPr>
          <w:rFonts w:ascii="Arial Narrow" w:hAnsi="Arial Narrow"/>
          <w:noProof/>
          <w:szCs w:val="24"/>
          <w:lang w:val="ru-RU" w:eastAsia="ru-RU"/>
        </w:rPr>
        <w:drawing>
          <wp:anchor distT="0" distB="0" distL="114300" distR="114300" simplePos="0" relativeHeight="251658752" behindDoc="0" locked="0" layoutInCell="1" allowOverlap="1">
            <wp:simplePos x="0" y="0"/>
            <wp:positionH relativeFrom="column">
              <wp:posOffset>4912233</wp:posOffset>
            </wp:positionH>
            <wp:positionV relativeFrom="paragraph">
              <wp:posOffset>-19863</wp:posOffset>
            </wp:positionV>
            <wp:extent cx="1176655" cy="1760220"/>
            <wp:effectExtent l="0" t="0" r="4445"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655" cy="1760220"/>
                    </a:xfrm>
                    <a:prstGeom prst="rect">
                      <a:avLst/>
                    </a:prstGeom>
                    <a:noFill/>
                  </pic:spPr>
                </pic:pic>
              </a:graphicData>
            </a:graphic>
          </wp:anchor>
        </w:drawing>
      </w:r>
      <w:r w:rsidR="00410ECD" w:rsidRPr="00050F94">
        <w:rPr>
          <w:rFonts w:ascii="Arial Narrow" w:hAnsi="Arial Narrow"/>
          <w:szCs w:val="24"/>
          <w:lang w:val="ro-RO" w:eastAsia="ru-RU"/>
        </w:rPr>
        <w:t>Dintre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simbolurile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teritoriale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dispune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doar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stemă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fost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aprobată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consiliul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enesc</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prin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decizia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18/8</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26</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2005,</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urma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petrecerii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unui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concurs.</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Stema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ului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con</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ine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un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scut,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deasupra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căreia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află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coroana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aurie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formă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cetate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3</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turnuri.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Scutul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despar</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it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două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por</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iuni: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por</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iunea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superioară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ocupă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treime,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culoare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ro</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ie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prezintă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figura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capului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bour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simbolizează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hotar;</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por</w:t>
      </w:r>
      <w:r w:rsidR="00837696" w:rsidRPr="00050F94">
        <w:rPr>
          <w:rFonts w:ascii="Arial Narrow" w:hAnsi="Arial Narrow"/>
          <w:szCs w:val="24"/>
          <w:lang w:val="ro-RO" w:eastAsia="ru-RU"/>
        </w:rPr>
        <w:t>ț</w:t>
      </w:r>
      <w:r w:rsidR="00410ECD" w:rsidRPr="00050F94">
        <w:rPr>
          <w:rFonts w:ascii="Arial Narrow" w:hAnsi="Arial Narrow"/>
          <w:szCs w:val="24"/>
          <w:lang w:val="ro-RO" w:eastAsia="ru-RU"/>
        </w:rPr>
        <w:t>iunea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inferioară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ocupă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două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treimi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scut,</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reprezentată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sub</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forma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unei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table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ah</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culoare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neagră</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galbenă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asociază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cernoziomul</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nisipul,</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asemenea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culoarea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neagră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semnifică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trăsături</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origine</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germană</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00410ECD" w:rsidRPr="00050F94">
        <w:rPr>
          <w:rFonts w:ascii="Arial Narrow" w:hAnsi="Arial Narrow"/>
          <w:szCs w:val="24"/>
          <w:lang w:val="ro-RO" w:eastAsia="ru-RU"/>
        </w:rPr>
        <w:t>ora</w:t>
      </w:r>
      <w:r w:rsidR="00837696" w:rsidRPr="00050F94">
        <w:rPr>
          <w:rFonts w:ascii="Arial Narrow" w:hAnsi="Arial Narrow"/>
          <w:szCs w:val="24"/>
          <w:lang w:val="ro-RO" w:eastAsia="ru-RU"/>
        </w:rPr>
        <w:t>ș</w:t>
      </w:r>
      <w:r w:rsidR="00410ECD" w:rsidRPr="00050F94">
        <w:rPr>
          <w:rFonts w:ascii="Arial Narrow" w:hAnsi="Arial Narrow"/>
          <w:szCs w:val="24"/>
          <w:lang w:val="ro-RO" w:eastAsia="ru-RU"/>
        </w:rPr>
        <w:t>ului.</w:t>
      </w:r>
    </w:p>
    <w:p w:rsidR="00410ECD" w:rsidRPr="00050F94" w:rsidRDefault="00410ECD" w:rsidP="00B32224">
      <w:pPr>
        <w:pStyle w:val="af"/>
        <w:ind w:right="8"/>
        <w:contextualSpacing/>
        <w:jc w:val="both"/>
        <w:rPr>
          <w:rFonts w:ascii="Arial Narrow" w:eastAsia="Calibri" w:hAnsi="Arial Narrow" w:cs="Arial"/>
          <w:sz w:val="24"/>
          <w:szCs w:val="24"/>
          <w:lang w:eastAsia="en-US" w:bidi="ar-SA"/>
        </w:rPr>
      </w:pPr>
    </w:p>
    <w:p w:rsidR="00410ECD" w:rsidRPr="00050F94" w:rsidRDefault="009924A2" w:rsidP="00B32224">
      <w:pPr>
        <w:pStyle w:val="af"/>
        <w:ind w:right="8"/>
        <w:contextualSpacing/>
        <w:jc w:val="both"/>
        <w:rPr>
          <w:rFonts w:ascii="Arial Narrow" w:eastAsia="Calibri" w:hAnsi="Arial Narrow" w:cs="Arial"/>
          <w:sz w:val="24"/>
          <w:szCs w:val="24"/>
          <w:lang w:eastAsia="en-US" w:bidi="ar-SA"/>
        </w:rPr>
      </w:pPr>
      <w:r w:rsidRPr="00050F94">
        <w:rPr>
          <w:rFonts w:ascii="Arial Narrow" w:eastAsia="Calibri" w:hAnsi="Arial Narrow" w:cs="Arial"/>
          <w:b/>
          <w:bCs/>
          <w:color w:val="006699"/>
          <w:sz w:val="24"/>
          <w:szCs w:val="24"/>
          <w:lang w:eastAsia="ru-RU" w:bidi="ar-SA"/>
        </w:rPr>
        <w:t>Relieful.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Teritoriul</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orașu</w:t>
      </w:r>
      <w:r w:rsidRPr="00050F94">
        <w:rPr>
          <w:rFonts w:ascii="Arial Narrow" w:eastAsia="Calibri" w:hAnsi="Arial Narrow" w:cs="Arial"/>
          <w:sz w:val="24"/>
          <w:szCs w:val="24"/>
          <w:lang w:eastAsia="en-US" w:bidi="ar-SA"/>
        </w:rPr>
        <w:t>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amplasat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Podi</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Central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Moldovei.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Relieful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înclinat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vest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spre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fragmentat,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înăl</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imi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cuprinse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între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100</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310</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nivelul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mării.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alocuri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întâlnesc</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văi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înguste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prea</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adânci</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vâlcele</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căror</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adâncime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nu</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depă</w:t>
      </w:r>
      <w:r w:rsidR="00837696" w:rsidRPr="00050F94">
        <w:rPr>
          <w:rFonts w:ascii="Arial Narrow" w:eastAsia="Calibri" w:hAnsi="Arial Narrow" w:cs="Arial"/>
          <w:sz w:val="24"/>
          <w:szCs w:val="24"/>
          <w:lang w:eastAsia="en-US" w:bidi="ar-SA"/>
        </w:rPr>
        <w:t>ș</w:t>
      </w:r>
      <w:r w:rsidR="008267FE" w:rsidRPr="00050F94">
        <w:rPr>
          <w:rFonts w:ascii="Arial Narrow" w:eastAsia="Calibri" w:hAnsi="Arial Narrow" w:cs="Arial"/>
          <w:sz w:val="24"/>
          <w:szCs w:val="24"/>
          <w:lang w:eastAsia="en-US" w:bidi="ar-SA"/>
        </w:rPr>
        <w:t>e</w:t>
      </w:r>
      <w:r w:rsidR="00837696" w:rsidRPr="00050F94">
        <w:rPr>
          <w:rFonts w:ascii="Arial Narrow" w:eastAsia="Calibri" w:hAnsi="Arial Narrow" w:cs="Arial"/>
          <w:sz w:val="24"/>
          <w:szCs w:val="24"/>
          <w:lang w:eastAsia="en-US" w:bidi="ar-SA"/>
        </w:rPr>
        <w:t>ș</w:t>
      </w:r>
      <w:r w:rsidR="008267FE" w:rsidRPr="00050F94">
        <w:rPr>
          <w:rFonts w:ascii="Arial Narrow" w:eastAsia="Calibri" w:hAnsi="Arial Narrow" w:cs="Arial"/>
          <w:sz w:val="24"/>
          <w:szCs w:val="24"/>
          <w:lang w:eastAsia="en-US" w:bidi="ar-SA"/>
        </w:rPr>
        <w:t>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20</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30</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Procesele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erozionale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tendin</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medie.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Ravenele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răspândire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limitată,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pante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dezvoltă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procesele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eroziunii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plane.</w:t>
      </w:r>
    </w:p>
    <w:p w:rsidR="00651FDF" w:rsidRPr="00050F94" w:rsidRDefault="00651FDF" w:rsidP="00B32224">
      <w:pPr>
        <w:pStyle w:val="af"/>
        <w:ind w:right="8"/>
        <w:contextualSpacing/>
        <w:jc w:val="both"/>
        <w:rPr>
          <w:rFonts w:ascii="Arial Narrow" w:eastAsia="Calibri" w:hAnsi="Arial Narrow" w:cs="Arial"/>
          <w:sz w:val="24"/>
          <w:szCs w:val="24"/>
          <w:lang w:eastAsia="en-US" w:bidi="ar-SA"/>
        </w:rPr>
      </w:pPr>
    </w:p>
    <w:p w:rsidR="001E0CC6" w:rsidRPr="00050F94" w:rsidRDefault="001E0CC6" w:rsidP="00B32224">
      <w:pPr>
        <w:pStyle w:val="af"/>
        <w:ind w:right="8"/>
        <w:contextualSpacing/>
        <w:jc w:val="both"/>
        <w:rPr>
          <w:rFonts w:ascii="Arial Narrow" w:eastAsia="Calibri" w:hAnsi="Arial Narrow" w:cs="Arial"/>
          <w:sz w:val="24"/>
          <w:szCs w:val="24"/>
          <w:lang w:eastAsia="en-US" w:bidi="ar-SA"/>
        </w:rPr>
      </w:pPr>
      <w:r w:rsidRPr="00050F94">
        <w:rPr>
          <w:rFonts w:ascii="Arial Narrow" w:eastAsia="Calibri" w:hAnsi="Arial Narrow" w:cs="Arial"/>
          <w:b/>
          <w:bCs/>
          <w:color w:val="006699"/>
          <w:sz w:val="24"/>
          <w:szCs w:val="24"/>
          <w:lang w:eastAsia="ru-RU" w:bidi="ar-SA"/>
        </w:rPr>
        <w:t>Clima.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Clima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caracter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temperat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continental,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caracterizându-se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ierni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blânde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scurte,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calde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pu</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ină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zăpadă,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veri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lungi,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fierbin</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eventual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ploi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toren</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abundente.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Cantitatea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medie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anuală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precipita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constituie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500-550</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Cantitatea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minimă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precipita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observă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parcursul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perioadei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reci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iar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maximă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înregistrată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parcursul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lunilor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calde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Teritoriul</w:t>
      </w:r>
      <w:r w:rsidR="00BE6337" w:rsidRPr="00050F94">
        <w:rPr>
          <w:rFonts w:ascii="Arial Narrow" w:eastAsia="Calibri" w:hAnsi="Arial Narrow" w:cs="Arial"/>
          <w:sz w:val="24"/>
          <w:szCs w:val="24"/>
          <w:lang w:eastAsia="en-US" w:bidi="ar-SA"/>
        </w:rPr>
        <w:t xml:space="preserve"> </w:t>
      </w:r>
      <w:r w:rsidR="00837696" w:rsidRPr="00050F94">
        <w:rPr>
          <w:rFonts w:ascii="Arial Narrow" w:hAnsi="Arial Narrow"/>
          <w:szCs w:val="24"/>
        </w:rPr>
        <w:t>orașului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amplasarea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geografică</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particularită</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naturale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afectat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mai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frecvent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înghe</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uri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primăvară,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secete,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ploi</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toren</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iale</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înso</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ite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uneori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grindină,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inunda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furtuni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puternice,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temperaturi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caniculare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lungă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durată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vara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scăzute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iarna.</w:t>
      </w:r>
      <w:r w:rsidR="00BE6337" w:rsidRPr="00050F94">
        <w:rPr>
          <w:rFonts w:ascii="Arial Narrow" w:eastAsia="Calibri" w:hAnsi="Arial Narrow" w:cs="Arial"/>
          <w:sz w:val="24"/>
          <w:szCs w:val="24"/>
          <w:lang w:eastAsia="en-US" w:bidi="ar-SA"/>
        </w:rPr>
        <w:t xml:space="preserve"> </w:t>
      </w:r>
    </w:p>
    <w:p w:rsidR="005535EB" w:rsidRPr="00050F94" w:rsidRDefault="005535EB" w:rsidP="00B32224">
      <w:pPr>
        <w:pStyle w:val="af"/>
        <w:ind w:right="8"/>
        <w:contextualSpacing/>
        <w:jc w:val="both"/>
        <w:rPr>
          <w:rFonts w:ascii="Arial Narrow" w:eastAsia="Calibri" w:hAnsi="Arial Narrow" w:cs="Arial"/>
          <w:sz w:val="24"/>
          <w:szCs w:val="24"/>
          <w:lang w:eastAsia="en-US" w:bidi="ar-SA"/>
        </w:rPr>
      </w:pPr>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36" w:name="_Toc55489015"/>
      <w:bookmarkStart w:id="37" w:name="_Toc143975618"/>
      <w:r w:rsidRPr="00050F94">
        <w:rPr>
          <w:rFonts w:ascii="Arial Narrow" w:hAnsi="Arial Narrow"/>
          <w:i/>
          <w:iCs/>
          <w:color w:val="006699"/>
          <w:lang w:val="ro-RO"/>
        </w:rPr>
        <w:t>Planificare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spa</w:t>
      </w:r>
      <w:r w:rsidR="00837696" w:rsidRPr="00050F94">
        <w:rPr>
          <w:rFonts w:ascii="Arial Narrow" w:hAnsi="Arial Narrow"/>
          <w:i/>
          <w:iCs/>
          <w:color w:val="006699"/>
          <w:lang w:val="ro-RO"/>
        </w:rPr>
        <w:t>ț</w:t>
      </w:r>
      <w:r w:rsidRPr="00050F94">
        <w:rPr>
          <w:rFonts w:ascii="Arial Narrow" w:hAnsi="Arial Narrow"/>
          <w:i/>
          <w:iCs/>
          <w:color w:val="006699"/>
          <w:lang w:val="ro-RO"/>
        </w:rPr>
        <w:t>ială</w:t>
      </w:r>
      <w:bookmarkEnd w:id="36"/>
      <w:bookmarkEnd w:id="37"/>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data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01.01.202</w:t>
      </w:r>
      <w:r w:rsidR="00DE38E2"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DE38E2" w:rsidRPr="00050F94">
        <w:rPr>
          <w:rFonts w:ascii="Arial Narrow" w:hAnsi="Arial Narrow"/>
          <w:szCs w:val="24"/>
          <w:lang w:val="ro-RO"/>
        </w:rPr>
        <w:t>ora</w:t>
      </w:r>
      <w:r w:rsidR="00837696" w:rsidRPr="00050F94">
        <w:rPr>
          <w:rFonts w:ascii="Arial Narrow" w:hAnsi="Arial Narrow"/>
          <w:szCs w:val="24"/>
          <w:lang w:val="ro-RO"/>
        </w:rPr>
        <w:t>ș</w:t>
      </w:r>
      <w:r w:rsidR="00DE38E2" w:rsidRPr="00050F94">
        <w:rPr>
          <w:rFonts w:ascii="Arial Narrow" w:hAnsi="Arial Narrow"/>
          <w:szCs w:val="24"/>
          <w:lang w:val="ro-RO"/>
        </w:rPr>
        <w:t>ului</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constituie</w:t>
      </w:r>
      <w:r w:rsidR="00BE6337" w:rsidRPr="00050F94">
        <w:rPr>
          <w:rFonts w:ascii="Arial Narrow" w:hAnsi="Arial Narrow"/>
          <w:szCs w:val="24"/>
          <w:lang w:val="ro-RO"/>
        </w:rPr>
        <w:t xml:space="preserve"> </w:t>
      </w:r>
      <w:r w:rsidR="00DE38E2" w:rsidRPr="00050F94">
        <w:rPr>
          <w:rFonts w:ascii="Arial Narrow" w:hAnsi="Arial Narrow"/>
          <w:szCs w:val="24"/>
          <w:lang w:val="ro-RO"/>
        </w:rPr>
        <w:t>5193</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ponderea</w:t>
      </w:r>
      <w:r w:rsidR="00BE6337" w:rsidRPr="00050F94">
        <w:rPr>
          <w:rFonts w:ascii="Arial Narrow" w:hAnsi="Arial Narrow"/>
          <w:szCs w:val="24"/>
          <w:lang w:val="ro-RO"/>
        </w:rPr>
        <w:t xml:space="preserve"> </w:t>
      </w:r>
      <w:r w:rsidRPr="00050F94">
        <w:rPr>
          <w:rFonts w:ascii="Arial Narrow" w:hAnsi="Arial Narrow"/>
          <w:szCs w:val="24"/>
          <w:lang w:val="ro-RO"/>
        </w:rPr>
        <w:t>extravilanului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8</w:t>
      </w:r>
      <w:r w:rsidR="00DE38E2" w:rsidRPr="00050F94">
        <w:rPr>
          <w:rFonts w:ascii="Arial Narrow" w:hAnsi="Arial Narrow"/>
          <w:szCs w:val="24"/>
          <w:lang w:val="ro-RO"/>
        </w:rPr>
        <w:t>6</w:t>
      </w:r>
      <w:r w:rsidRPr="00050F94">
        <w:rPr>
          <w:rFonts w:ascii="Arial Narrow" w:hAnsi="Arial Narrow"/>
          <w:szCs w:val="24"/>
          <w:lang w:val="ro-RO"/>
        </w:rPr>
        <w:t>,</w:t>
      </w:r>
      <w:r w:rsidR="00DE38E2" w:rsidRPr="00050F94">
        <w:rPr>
          <w:rFonts w:ascii="Arial Narrow" w:hAnsi="Arial Narrow"/>
          <w:szCs w:val="24"/>
          <w:lang w:val="ro-RO"/>
        </w:rPr>
        <w:t>46</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w:t>
      </w:r>
      <w:r w:rsidR="00DE38E2" w:rsidRPr="00050F94">
        <w:rPr>
          <w:rFonts w:ascii="Arial Narrow" w:hAnsi="Arial Narrow"/>
          <w:szCs w:val="24"/>
          <w:lang w:val="ro-RO"/>
        </w:rPr>
        <w:t>44</w:t>
      </w:r>
      <w:r w:rsidRPr="00050F94">
        <w:rPr>
          <w:rFonts w:ascii="Arial Narrow" w:hAnsi="Arial Narrow"/>
          <w:szCs w:val="24"/>
          <w:lang w:val="ro-RO"/>
        </w:rPr>
        <w:t>9</w:t>
      </w:r>
      <w:r w:rsidR="00DE38E2" w:rsidRPr="00050F94">
        <w:rPr>
          <w:rFonts w:ascii="Arial Narrow" w:hAnsi="Arial Narrow"/>
          <w:szCs w:val="24"/>
          <w:lang w:val="ro-RO"/>
        </w:rPr>
        <w:t>0</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intravilanul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w:t>
      </w:r>
      <w:r w:rsidR="00DE38E2" w:rsidRPr="00050F94">
        <w:rPr>
          <w:rFonts w:ascii="Arial Narrow" w:hAnsi="Arial Narrow"/>
          <w:szCs w:val="24"/>
          <w:lang w:val="ro-RO"/>
        </w:rPr>
        <w:t>3</w:t>
      </w:r>
      <w:r w:rsidRPr="00050F94">
        <w:rPr>
          <w:rFonts w:ascii="Arial Narrow" w:hAnsi="Arial Narrow"/>
          <w:szCs w:val="24"/>
          <w:lang w:val="ro-RO"/>
        </w:rPr>
        <w:t>,</w:t>
      </w:r>
      <w:r w:rsidR="00DE38E2" w:rsidRPr="00050F94">
        <w:rPr>
          <w:rFonts w:ascii="Arial Narrow" w:hAnsi="Arial Narrow"/>
          <w:szCs w:val="24"/>
          <w:lang w:val="ro-RO"/>
        </w:rPr>
        <w:t>5</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(7</w:t>
      </w:r>
      <w:r w:rsidR="00DE38E2" w:rsidRPr="00050F94">
        <w:rPr>
          <w:rFonts w:ascii="Arial Narrow" w:hAnsi="Arial Narrow"/>
          <w:szCs w:val="24"/>
          <w:lang w:val="ro-RO"/>
        </w:rPr>
        <w:t>03</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destinat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8267FE" w:rsidRPr="00050F94">
        <w:rPr>
          <w:rFonts w:ascii="Arial Narrow" w:hAnsi="Arial Narrow"/>
          <w:szCs w:val="24"/>
          <w:lang w:val="ro-RO"/>
        </w:rPr>
        <w:t>construc</w:t>
      </w:r>
      <w:r w:rsidR="00837696" w:rsidRPr="00050F94">
        <w:rPr>
          <w:rFonts w:ascii="Arial Narrow" w:hAnsi="Arial Narrow"/>
          <w:szCs w:val="24"/>
          <w:lang w:val="ro-RO"/>
        </w:rPr>
        <w:t>ț</w:t>
      </w:r>
      <w:r w:rsidR="008267FE"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locuin</w:t>
      </w:r>
      <w:r w:rsidR="00837696" w:rsidRPr="00050F94">
        <w:rPr>
          <w:rFonts w:ascii="Arial Narrow" w:hAnsi="Arial Narrow"/>
          <w:szCs w:val="24"/>
          <w:lang w:val="ro-RO"/>
        </w:rPr>
        <w:t>ț</w:t>
      </w:r>
      <w:r w:rsidR="008267FE" w:rsidRPr="00050F94">
        <w:rPr>
          <w:rFonts w:ascii="Arial Narrow" w:hAnsi="Arial Narrow"/>
          <w:szCs w:val="24"/>
          <w:lang w:val="ro-RO"/>
        </w:rPr>
        <w:t>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obiective</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008267FE" w:rsidRPr="00050F94">
        <w:rPr>
          <w:rFonts w:ascii="Arial Narrow" w:hAnsi="Arial Narrow"/>
          <w:szCs w:val="24"/>
          <w:lang w:val="ro-RO"/>
        </w:rPr>
        <w:t>construc</w:t>
      </w:r>
      <w:r w:rsidR="00837696" w:rsidRPr="00050F94">
        <w:rPr>
          <w:rFonts w:ascii="Arial Narrow" w:hAnsi="Arial Narrow"/>
          <w:szCs w:val="24"/>
          <w:lang w:val="ro-RO"/>
        </w:rPr>
        <w:t>ț</w:t>
      </w:r>
      <w:r w:rsidR="008267FE" w:rsidRPr="00050F94">
        <w:rPr>
          <w:rFonts w:ascii="Arial Narrow" w:hAnsi="Arial Narrow"/>
          <w:szCs w:val="24"/>
          <w:lang w:val="ro-RO"/>
        </w:rPr>
        <w:t>ii</w:t>
      </w:r>
      <w:r w:rsidR="00891453" w:rsidRPr="00050F94">
        <w:rPr>
          <w:rFonts w:ascii="Arial Narrow" w:hAnsi="Arial Narrow"/>
          <w:szCs w:val="24"/>
          <w:lang w:val="ro-RO"/>
        </w:rPr>
        <w:t>:</w:t>
      </w:r>
    </w:p>
    <w:p w:rsidR="001E0CC6" w:rsidRPr="00050F94" w:rsidRDefault="001E0CC6" w:rsidP="00891453">
      <w:pPr>
        <w:ind w:left="426"/>
        <w:contextualSpacing/>
        <w:jc w:val="both"/>
        <w:rPr>
          <w:rFonts w:ascii="Arial Narrow" w:hAnsi="Arial Narrow"/>
          <w:color w:val="000000"/>
          <w:szCs w:val="24"/>
          <w:lang w:val="ro-RO"/>
        </w:rPr>
      </w:pPr>
      <w:r w:rsidRPr="00050F94">
        <w:rPr>
          <w:rFonts w:ascii="Arial Narrow" w:hAnsi="Arial Narrow"/>
          <w:i/>
          <w:iCs/>
          <w:color w:val="000000"/>
          <w:szCs w:val="24"/>
          <w:lang w:val="ro-RO"/>
        </w:rPr>
        <w:t>Intravilan</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teritoriul</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ocupat</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terenuri,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amenajări</w:t>
      </w:r>
      <w:r w:rsidR="00BE6337" w:rsidRPr="00050F94">
        <w:rPr>
          <w:rFonts w:ascii="Arial Narrow" w:hAnsi="Arial Narrow"/>
          <w:color w:val="000000"/>
          <w:szCs w:val="24"/>
          <w:lang w:val="ro-RO"/>
        </w:rPr>
        <w:t xml:space="preserve"> </w:t>
      </w:r>
      <w:r w:rsidR="00837696" w:rsidRPr="00050F94">
        <w:rPr>
          <w:rFonts w:ascii="Arial Narrow" w:hAnsi="Arial Narrow"/>
          <w:color w:val="000000"/>
          <w:szCs w:val="24"/>
          <w:lang w:val="ro-RO"/>
        </w:rPr>
        <w:t>ș</w:t>
      </w:r>
      <w:r w:rsidRPr="00050F94">
        <w:rPr>
          <w:rFonts w:ascii="Arial Narrow" w:hAnsi="Arial Narrow"/>
          <w:color w:val="000000"/>
          <w:szCs w:val="24"/>
          <w:lang w:val="ro-RO"/>
        </w:rPr>
        <w:t>i</w:t>
      </w:r>
      <w:r w:rsidR="00BE6337" w:rsidRPr="00050F94">
        <w:rPr>
          <w:rFonts w:ascii="Arial Narrow" w:hAnsi="Arial Narrow"/>
          <w:color w:val="000000"/>
          <w:szCs w:val="24"/>
          <w:lang w:val="ro-RO"/>
        </w:rPr>
        <w:t xml:space="preserve"> </w:t>
      </w:r>
      <w:r w:rsidR="008267FE" w:rsidRPr="00050F94">
        <w:rPr>
          <w:rFonts w:ascii="Arial Narrow" w:hAnsi="Arial Narrow"/>
          <w:color w:val="000000"/>
          <w:szCs w:val="24"/>
          <w:lang w:val="ro-RO"/>
        </w:rPr>
        <w:t>construc</w:t>
      </w:r>
      <w:r w:rsidR="00837696" w:rsidRPr="00050F94">
        <w:rPr>
          <w:rFonts w:ascii="Arial Narrow" w:hAnsi="Arial Narrow"/>
          <w:color w:val="000000"/>
          <w:szCs w:val="24"/>
          <w:lang w:val="ro-RO"/>
        </w:rPr>
        <w:t>ț</w:t>
      </w:r>
      <w:r w:rsidR="008267FE" w:rsidRPr="00050F94">
        <w:rPr>
          <w:rFonts w:ascii="Arial Narrow" w:hAnsi="Arial Narrow"/>
          <w:color w:val="000000"/>
          <w:szCs w:val="24"/>
          <w:lang w:val="ro-RO"/>
        </w:rPr>
        <w:t>ii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ce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constituie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localitatea,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inclusiv</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terenuri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prevăzute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pentru</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extinderea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ei.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Limita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intravilanului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este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stabilită</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prin</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planul</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urbanistic</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general.</w:t>
      </w:r>
    </w:p>
    <w:p w:rsidR="001E0CC6" w:rsidRPr="00050F94" w:rsidRDefault="001E0CC6" w:rsidP="00891453">
      <w:pPr>
        <w:ind w:left="426"/>
        <w:contextualSpacing/>
        <w:jc w:val="both"/>
        <w:rPr>
          <w:rFonts w:ascii="Arial Narrow" w:hAnsi="Arial Narrow"/>
          <w:color w:val="000000"/>
          <w:szCs w:val="24"/>
          <w:lang w:val="ro-RO"/>
        </w:rPr>
      </w:pPr>
      <w:r w:rsidRPr="00050F94">
        <w:rPr>
          <w:rFonts w:ascii="Arial Narrow" w:hAnsi="Arial Narrow"/>
          <w:i/>
          <w:iCs/>
          <w:color w:val="000000"/>
          <w:szCs w:val="24"/>
          <w:lang w:val="ro-RO"/>
        </w:rPr>
        <w:t>Extravilan</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teritoriul</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din</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afara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intravilanului</w:t>
      </w:r>
      <w:r w:rsidR="00BE6337" w:rsidRPr="00050F94">
        <w:rPr>
          <w:rFonts w:ascii="Arial Narrow" w:hAnsi="Arial Narrow"/>
          <w:color w:val="000000"/>
          <w:szCs w:val="24"/>
          <w:lang w:val="ro-RO"/>
        </w:rPr>
        <w:t xml:space="preserve"> </w:t>
      </w:r>
      <w:r w:rsidR="008267FE" w:rsidRPr="00050F94">
        <w:rPr>
          <w:rFonts w:ascii="Arial Narrow" w:hAnsi="Arial Narrow"/>
          <w:color w:val="000000"/>
          <w:szCs w:val="24"/>
          <w:lang w:val="ro-RO"/>
        </w:rPr>
        <w:t>localită</w:t>
      </w:r>
      <w:r w:rsidR="00837696" w:rsidRPr="00050F94">
        <w:rPr>
          <w:rFonts w:ascii="Arial Narrow" w:hAnsi="Arial Narrow"/>
          <w:color w:val="000000"/>
          <w:szCs w:val="24"/>
          <w:lang w:val="ro-RO"/>
        </w:rPr>
        <w:t>ț</w:t>
      </w:r>
      <w:r w:rsidR="008267FE" w:rsidRPr="00050F94">
        <w:rPr>
          <w:rFonts w:ascii="Arial Narrow" w:hAnsi="Arial Narrow"/>
          <w:color w:val="000000"/>
          <w:szCs w:val="24"/>
          <w:lang w:val="ro-RO"/>
        </w:rPr>
        <w:t>ii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cuprins</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în</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limita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teritoriului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administrativ,</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care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înglobează</w:t>
      </w:r>
      <w:r w:rsidR="00BE6337" w:rsidRPr="00050F94">
        <w:rPr>
          <w:rFonts w:ascii="Arial Narrow" w:hAnsi="Arial Narrow"/>
          <w:color w:val="000000"/>
          <w:szCs w:val="24"/>
          <w:lang w:val="ro-RO"/>
        </w:rPr>
        <w:t xml:space="preserve"> </w:t>
      </w:r>
      <w:r w:rsidR="008267FE" w:rsidRPr="00050F94">
        <w:rPr>
          <w:rFonts w:ascii="Arial Narrow" w:hAnsi="Arial Narrow"/>
          <w:color w:val="000000"/>
          <w:szCs w:val="24"/>
          <w:lang w:val="ro-RO"/>
        </w:rPr>
        <w:t>activită</w:t>
      </w:r>
      <w:r w:rsidR="00837696" w:rsidRPr="00050F94">
        <w:rPr>
          <w:rFonts w:ascii="Arial Narrow" w:hAnsi="Arial Narrow"/>
          <w:color w:val="000000"/>
          <w:szCs w:val="24"/>
          <w:lang w:val="ro-RO"/>
        </w:rPr>
        <w:t>ț</w:t>
      </w:r>
      <w:r w:rsidR="008267FE" w:rsidRPr="00050F94">
        <w:rPr>
          <w:rFonts w:ascii="Arial Narrow" w:hAnsi="Arial Narrow"/>
          <w:color w:val="000000"/>
          <w:szCs w:val="24"/>
          <w:lang w:val="ro-RO"/>
        </w:rPr>
        <w:t>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dependente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sau</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nu</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de</w:t>
      </w:r>
      <w:r w:rsidR="00BE6337" w:rsidRPr="00050F94">
        <w:rPr>
          <w:rFonts w:ascii="Arial Narrow" w:hAnsi="Arial Narrow"/>
          <w:color w:val="000000"/>
          <w:szCs w:val="24"/>
          <w:lang w:val="ro-RO"/>
        </w:rPr>
        <w:t xml:space="preserve"> </w:t>
      </w:r>
      <w:r w:rsidR="008267FE" w:rsidRPr="00050F94">
        <w:rPr>
          <w:rFonts w:ascii="Arial Narrow" w:hAnsi="Arial Narrow"/>
          <w:color w:val="000000"/>
          <w:szCs w:val="24"/>
          <w:lang w:val="ro-RO"/>
        </w:rPr>
        <w:t>func</w:t>
      </w:r>
      <w:r w:rsidR="00837696" w:rsidRPr="00050F94">
        <w:rPr>
          <w:rFonts w:ascii="Arial Narrow" w:hAnsi="Arial Narrow"/>
          <w:color w:val="000000"/>
          <w:szCs w:val="24"/>
          <w:lang w:val="ro-RO"/>
        </w:rPr>
        <w:t>ț</w:t>
      </w:r>
      <w:r w:rsidR="008267FE" w:rsidRPr="00050F94">
        <w:rPr>
          <w:rFonts w:ascii="Arial Narrow" w:hAnsi="Arial Narrow"/>
          <w:color w:val="000000"/>
          <w:szCs w:val="24"/>
          <w:lang w:val="ro-RO"/>
        </w:rPr>
        <w:t>iile</w:t>
      </w:r>
      <w:r w:rsidR="00BE6337" w:rsidRPr="00050F94">
        <w:rPr>
          <w:rFonts w:ascii="Arial Narrow" w:hAnsi="Arial Narrow"/>
          <w:color w:val="000000"/>
          <w:szCs w:val="24"/>
          <w:lang w:val="ro-RO"/>
        </w:rPr>
        <w:t xml:space="preserve"> </w:t>
      </w:r>
      <w:r w:rsidR="008267FE" w:rsidRPr="00050F94">
        <w:rPr>
          <w:rFonts w:ascii="Arial Narrow" w:hAnsi="Arial Narrow"/>
          <w:color w:val="000000"/>
          <w:szCs w:val="24"/>
          <w:lang w:val="ro-RO"/>
        </w:rPr>
        <w:t>localită</w:t>
      </w:r>
      <w:r w:rsidR="00837696" w:rsidRPr="00050F94">
        <w:rPr>
          <w:rFonts w:ascii="Arial Narrow" w:hAnsi="Arial Narrow"/>
          <w:color w:val="000000"/>
          <w:szCs w:val="24"/>
          <w:lang w:val="ro-RO"/>
        </w:rPr>
        <w:t>ț</w:t>
      </w:r>
      <w:r w:rsidR="008267FE" w:rsidRPr="00050F94">
        <w:rPr>
          <w:rFonts w:ascii="Arial Narrow" w:hAnsi="Arial Narrow"/>
          <w:color w:val="000000"/>
          <w:szCs w:val="24"/>
          <w:lang w:val="ro-RO"/>
        </w:rPr>
        <w:t>ii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conform</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planurilor</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urbanistice</w:t>
      </w:r>
      <w:r w:rsidR="00BE6337" w:rsidRPr="00050F94">
        <w:rPr>
          <w:rFonts w:ascii="Arial Narrow" w:hAnsi="Arial Narrow"/>
          <w:color w:val="000000"/>
          <w:szCs w:val="24"/>
          <w:lang w:val="ro-RO"/>
        </w:rPr>
        <w:t xml:space="preserve"> </w:t>
      </w:r>
      <w:r w:rsidR="00837696" w:rsidRPr="00050F94">
        <w:rPr>
          <w:rFonts w:ascii="Arial Narrow" w:hAnsi="Arial Narrow"/>
          <w:color w:val="000000"/>
          <w:szCs w:val="24"/>
          <w:lang w:val="ro-RO"/>
        </w:rPr>
        <w:t>ș</w:t>
      </w:r>
      <w:r w:rsidRPr="00050F94">
        <w:rPr>
          <w:rFonts w:ascii="Arial Narrow" w:hAnsi="Arial Narrow"/>
          <w:color w:val="000000"/>
          <w:szCs w:val="24"/>
          <w:lang w:val="ro-RO"/>
        </w:rPr>
        <w:t>i</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planurilor</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de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amenajare</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a</w:t>
      </w:r>
      <w:r w:rsidR="00BE6337" w:rsidRPr="00050F94">
        <w:rPr>
          <w:rFonts w:ascii="Arial Narrow" w:hAnsi="Arial Narrow"/>
          <w:color w:val="000000"/>
          <w:szCs w:val="24"/>
          <w:lang w:val="ro-RO"/>
        </w:rPr>
        <w:t xml:space="preserve"> </w:t>
      </w:r>
      <w:r w:rsidRPr="00050F94">
        <w:rPr>
          <w:rFonts w:ascii="Arial Narrow" w:hAnsi="Arial Narrow"/>
          <w:color w:val="000000"/>
          <w:szCs w:val="24"/>
          <w:lang w:val="ro-RO"/>
        </w:rPr>
        <w:t>teritoriului.</w:t>
      </w:r>
    </w:p>
    <w:p w:rsidR="00DD051D" w:rsidRPr="00050F94" w:rsidRDefault="00DD051D" w:rsidP="00DD051D">
      <w:pPr>
        <w:contextualSpacing/>
        <w:jc w:val="both"/>
        <w:rPr>
          <w:rFonts w:ascii="Arial Narrow" w:hAnsi="Arial Narrow"/>
          <w:color w:val="000000"/>
          <w:szCs w:val="24"/>
          <w:lang w:val="ro-RO"/>
        </w:rPr>
      </w:pPr>
    </w:p>
    <w:p w:rsidR="001E0CC6" w:rsidRPr="00050F94" w:rsidRDefault="00B32224" w:rsidP="002856AA">
      <w:pPr>
        <w:pStyle w:val="a8"/>
        <w:rPr>
          <w:b w:val="0"/>
          <w:szCs w:val="24"/>
          <w:lang w:val="ro-RO"/>
        </w:rPr>
      </w:pPr>
      <w:bookmarkStart w:id="38" w:name="_Toc143975643"/>
      <w:r w:rsidRPr="00050F94">
        <w:rPr>
          <w:szCs w:val="24"/>
          <w:lang w:val="ro-RO"/>
        </w:rPr>
        <w:t>Figura</w:t>
      </w:r>
      <w:r w:rsidR="00BE6337" w:rsidRPr="00050F94">
        <w:rPr>
          <w:szCs w:val="24"/>
          <w:lang w:val="ro-RO"/>
        </w:rPr>
        <w:t xml:space="preserve"> </w:t>
      </w:r>
      <w:r w:rsidR="002A0FB4" w:rsidRPr="00050F94">
        <w:rPr>
          <w:szCs w:val="24"/>
          <w:lang w:val="ro-RO"/>
        </w:rPr>
        <w:fldChar w:fldCharType="begin"/>
      </w:r>
      <w:r w:rsidRPr="00050F94">
        <w:rPr>
          <w:szCs w:val="24"/>
          <w:lang w:val="ro-RO"/>
        </w:rPr>
        <w:instrText xml:space="preserve"> SEQ Figura \* ARABIC </w:instrText>
      </w:r>
      <w:r w:rsidR="002A0FB4" w:rsidRPr="00050F94">
        <w:rPr>
          <w:szCs w:val="24"/>
          <w:lang w:val="ro-RO"/>
        </w:rPr>
        <w:fldChar w:fldCharType="separate"/>
      </w:r>
      <w:r w:rsidR="000C28DE" w:rsidRPr="00050F94">
        <w:rPr>
          <w:noProof/>
          <w:szCs w:val="24"/>
          <w:lang w:val="ro-RO"/>
        </w:rPr>
        <w:t>1</w:t>
      </w:r>
      <w:r w:rsidR="002A0FB4" w:rsidRPr="00050F94">
        <w:rPr>
          <w:szCs w:val="24"/>
          <w:lang w:val="ro-RO"/>
        </w:rPr>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Structura</w:t>
      </w:r>
      <w:r w:rsidR="00BE6337" w:rsidRPr="00050F94">
        <w:rPr>
          <w:szCs w:val="24"/>
          <w:lang w:val="ro-RO"/>
        </w:rPr>
        <w:t xml:space="preserve"> </w:t>
      </w:r>
      <w:r w:rsidR="001E0CC6" w:rsidRPr="00050F94">
        <w:rPr>
          <w:szCs w:val="24"/>
          <w:lang w:val="ro-RO"/>
        </w:rPr>
        <w:t>terenurilor</w:t>
      </w:r>
      <w:bookmarkEnd w:id="38"/>
    </w:p>
    <w:p w:rsidR="001E0CC6" w:rsidRPr="00050F94" w:rsidRDefault="00EE5A0E" w:rsidP="002856AA">
      <w:pPr>
        <w:contextualSpacing/>
        <w:rPr>
          <w:rFonts w:ascii="Arial Narrow" w:hAnsi="Arial Narrow"/>
          <w:szCs w:val="24"/>
          <w:lang w:val="ro-RO"/>
        </w:rPr>
      </w:pPr>
      <w:r w:rsidRPr="00050F94">
        <w:rPr>
          <w:rFonts w:ascii="Arial Narrow" w:hAnsi="Arial Narrow"/>
          <w:noProof/>
          <w:szCs w:val="24"/>
          <w:lang w:val="ru-RU" w:eastAsia="ru-RU"/>
        </w:rPr>
        <w:drawing>
          <wp:inline distT="0" distB="0" distL="0" distR="0">
            <wp:extent cx="5398617" cy="17748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b/>
          <w:color w:val="006699"/>
          <w:szCs w:val="24"/>
          <w:lang w:val="ro-RO"/>
        </w:rPr>
        <w:t>Perimetrul</w:t>
      </w:r>
      <w:r w:rsidR="00BE6337" w:rsidRPr="00050F94">
        <w:rPr>
          <w:rFonts w:ascii="Arial Narrow" w:hAnsi="Arial Narrow"/>
          <w:b/>
          <w:color w:val="006699"/>
          <w:szCs w:val="24"/>
          <w:lang w:val="ro-RO"/>
        </w:rPr>
        <w:t xml:space="preserve"> </w:t>
      </w:r>
      <w:r w:rsidR="008267FE" w:rsidRPr="00050F94">
        <w:rPr>
          <w:rFonts w:ascii="Arial Narrow" w:hAnsi="Arial Narrow"/>
          <w:b/>
          <w:color w:val="006699"/>
          <w:szCs w:val="24"/>
          <w:lang w:val="ro-RO"/>
        </w:rPr>
        <w:t>localită</w:t>
      </w:r>
      <w:r w:rsidR="00837696" w:rsidRPr="00050F94">
        <w:rPr>
          <w:rFonts w:ascii="Arial Narrow" w:hAnsi="Arial Narrow"/>
          <w:b/>
          <w:color w:val="006699"/>
          <w:szCs w:val="24"/>
          <w:lang w:val="ro-RO"/>
        </w:rPr>
        <w:t>ț</w:t>
      </w:r>
      <w:r w:rsidR="008267FE" w:rsidRPr="00050F94">
        <w:rPr>
          <w:rFonts w:ascii="Arial Narrow" w:hAnsi="Arial Narrow"/>
          <w:b/>
          <w:color w:val="006699"/>
          <w:szCs w:val="24"/>
          <w:lang w:val="ro-RO"/>
        </w:rPr>
        <w:t>ii</w:t>
      </w:r>
      <w:r w:rsidR="00BE6337" w:rsidRPr="00050F94">
        <w:rPr>
          <w:rFonts w:ascii="Arial Narrow" w:hAnsi="Arial Narrow"/>
          <w:color w:val="006699"/>
          <w:szCs w:val="24"/>
          <w:lang w:val="ro-RO"/>
        </w:rPr>
        <w:t xml:space="preserve"> </w:t>
      </w:r>
      <w:r w:rsidR="008267FE" w:rsidRPr="00050F94">
        <w:rPr>
          <w:rFonts w:ascii="Arial Narrow" w:hAnsi="Arial Narrow"/>
          <w:szCs w:val="24"/>
          <w:lang w:val="ro-RO"/>
        </w:rPr>
        <w:t>î</w:t>
      </w:r>
      <w:r w:rsidRPr="00050F94">
        <w:rPr>
          <w:rFonts w:ascii="Arial Narrow" w:hAnsi="Arial Narrow"/>
          <w:szCs w:val="24"/>
          <w:lang w:val="ro-RO"/>
        </w:rPr>
        <w:t>l</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hotarul</w:t>
      </w:r>
      <w:r w:rsidR="00BE6337" w:rsidRPr="00050F94">
        <w:rPr>
          <w:rFonts w:ascii="Arial Narrow" w:hAnsi="Arial Narrow"/>
          <w:szCs w:val="24"/>
          <w:lang w:val="ro-RO"/>
        </w:rPr>
        <w:t xml:space="preserve"> </w:t>
      </w:r>
      <w:r w:rsidRPr="00050F94">
        <w:rPr>
          <w:rFonts w:ascii="Arial Narrow" w:hAnsi="Arial Narrow"/>
          <w:szCs w:val="24"/>
          <w:lang w:val="ro-RO"/>
        </w:rPr>
        <w:t>intravilanului</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îl</w:t>
      </w:r>
      <w:r w:rsidR="00BE6337" w:rsidRPr="00050F94">
        <w:rPr>
          <w:rFonts w:ascii="Arial Narrow" w:hAnsi="Arial Narrow"/>
          <w:szCs w:val="24"/>
          <w:lang w:val="ro-RO"/>
        </w:rPr>
        <w:t xml:space="preserve"> </w:t>
      </w:r>
      <w:r w:rsidRPr="00050F94">
        <w:rPr>
          <w:rFonts w:ascii="Arial Narrow" w:hAnsi="Arial Narrow"/>
          <w:szCs w:val="24"/>
          <w:lang w:val="ro-RO"/>
        </w:rPr>
        <w:t>desparte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extravilan.</w:t>
      </w:r>
      <w:r w:rsidR="00BE6337" w:rsidRPr="00050F94">
        <w:rPr>
          <w:rFonts w:ascii="Arial Narrow" w:hAnsi="Arial Narrow"/>
          <w:szCs w:val="24"/>
          <w:lang w:val="ro-RO"/>
        </w:rPr>
        <w:t xml:space="preserve"> </w:t>
      </w:r>
      <w:r w:rsidRPr="00050F94">
        <w:rPr>
          <w:rFonts w:ascii="Arial Narrow" w:hAnsi="Arial Narrow"/>
          <w:szCs w:val="24"/>
          <w:lang w:val="ro-RO"/>
        </w:rPr>
        <w:t>Perimetrul</w:t>
      </w:r>
      <w:r w:rsidR="00BE6337" w:rsidRPr="00050F94">
        <w:rPr>
          <w:rFonts w:ascii="Arial Narrow" w:hAnsi="Arial Narrow"/>
          <w:szCs w:val="24"/>
          <w:lang w:val="ro-RO"/>
        </w:rPr>
        <w:t xml:space="preserve"> </w:t>
      </w:r>
      <w:r w:rsidRPr="00050F94">
        <w:rPr>
          <w:rFonts w:ascii="Arial Narrow" w:hAnsi="Arial Narrow"/>
          <w:szCs w:val="24"/>
          <w:lang w:val="ro-RO"/>
        </w:rPr>
        <w:t>respectiv</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008267FE" w:rsidRPr="00050F94">
        <w:rPr>
          <w:rFonts w:ascii="Arial Narrow" w:hAnsi="Arial Narrow"/>
          <w:szCs w:val="24"/>
          <w:lang w:val="ro-RO"/>
        </w:rPr>
        <w:t>localită</w:t>
      </w:r>
      <w:r w:rsidR="00837696" w:rsidRPr="00050F94">
        <w:rPr>
          <w:rFonts w:ascii="Arial Narrow" w:hAnsi="Arial Narrow"/>
          <w:szCs w:val="24"/>
          <w:lang w:val="ro-RO"/>
        </w:rPr>
        <w:t>ț</w:t>
      </w:r>
      <w:r w:rsidR="008267FE"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8267FE" w:rsidRPr="00050F94">
        <w:rPr>
          <w:rFonts w:ascii="Arial Narrow" w:hAnsi="Arial Narrow"/>
          <w:szCs w:val="24"/>
          <w:lang w:val="ro-RO"/>
        </w:rPr>
        <w:t>stabile</w:t>
      </w:r>
      <w:r w:rsidR="00837696" w:rsidRPr="00050F94">
        <w:rPr>
          <w:rFonts w:ascii="Arial Narrow" w:hAnsi="Arial Narrow"/>
          <w:szCs w:val="24"/>
          <w:lang w:val="ro-RO"/>
        </w:rPr>
        <w:t>ș</w:t>
      </w:r>
      <w:r w:rsidR="008267FE"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reglementarea</w:t>
      </w:r>
      <w:r w:rsidR="00BE6337" w:rsidRPr="00050F94">
        <w:rPr>
          <w:rFonts w:ascii="Arial Narrow" w:hAnsi="Arial Narrow"/>
          <w:szCs w:val="24"/>
          <w:lang w:val="ro-RO"/>
        </w:rPr>
        <w:t xml:space="preserve"> </w:t>
      </w:r>
      <w:r w:rsidRPr="00050F94">
        <w:rPr>
          <w:rFonts w:ascii="Arial Narrow" w:hAnsi="Arial Narrow"/>
          <w:szCs w:val="24"/>
          <w:lang w:val="ro-RO"/>
        </w:rPr>
        <w:t>regimului</w:t>
      </w:r>
      <w:r w:rsidR="00BE6337" w:rsidRPr="00050F94">
        <w:rPr>
          <w:rFonts w:ascii="Arial Narrow" w:hAnsi="Arial Narrow"/>
          <w:szCs w:val="24"/>
          <w:lang w:val="ro-RO"/>
        </w:rPr>
        <w:t xml:space="preserve"> </w:t>
      </w:r>
      <w:r w:rsidR="008267FE" w:rsidRPr="00050F94">
        <w:rPr>
          <w:rFonts w:ascii="Arial Narrow" w:hAnsi="Arial Narrow"/>
          <w:szCs w:val="24"/>
          <w:lang w:val="ro-RO"/>
        </w:rPr>
        <w:t>proprietă</w:t>
      </w:r>
      <w:r w:rsidR="00837696" w:rsidRPr="00050F94">
        <w:rPr>
          <w:rFonts w:ascii="Arial Narrow" w:hAnsi="Arial Narrow"/>
          <w:szCs w:val="24"/>
          <w:lang w:val="ro-RO"/>
        </w:rPr>
        <w:t>ț</w:t>
      </w:r>
      <w:r w:rsidR="008267FE"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funciare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planul</w:t>
      </w:r>
      <w:r w:rsidR="00BE6337" w:rsidRPr="00050F94">
        <w:rPr>
          <w:rFonts w:ascii="Arial Narrow" w:hAnsi="Arial Narrow"/>
          <w:szCs w:val="24"/>
          <w:lang w:val="ro-RO"/>
        </w:rPr>
        <w:t xml:space="preserve"> </w:t>
      </w:r>
      <w:r w:rsidRPr="00050F94">
        <w:rPr>
          <w:rFonts w:ascii="Arial Narrow" w:hAnsi="Arial Narrow"/>
          <w:szCs w:val="24"/>
          <w:lang w:val="ro-RO"/>
        </w:rPr>
        <w:t>general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argumentării</w:t>
      </w:r>
      <w:r w:rsidR="00BE6337" w:rsidRPr="00050F94">
        <w:rPr>
          <w:rFonts w:ascii="Arial Narrow" w:hAnsi="Arial Narrow"/>
          <w:szCs w:val="24"/>
          <w:lang w:val="ro-RO"/>
        </w:rPr>
        <w:t xml:space="preserve"> </w:t>
      </w:r>
      <w:r w:rsidRPr="00050F94">
        <w:rPr>
          <w:rFonts w:ascii="Arial Narrow" w:hAnsi="Arial Narrow"/>
          <w:szCs w:val="24"/>
          <w:lang w:val="ro-RO"/>
        </w:rPr>
        <w:t>tehnico-economice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008267FE" w:rsidRPr="00050F94">
        <w:rPr>
          <w:rFonts w:ascii="Arial Narrow" w:hAnsi="Arial Narrow"/>
          <w:szCs w:val="24"/>
          <w:lang w:val="ro-RO"/>
        </w:rPr>
        <w:t>ora</w:t>
      </w:r>
      <w:r w:rsidR="00837696" w:rsidRPr="00050F94">
        <w:rPr>
          <w:rFonts w:ascii="Arial Narrow" w:hAnsi="Arial Narrow"/>
          <w:szCs w:val="24"/>
          <w:lang w:val="ro-RO"/>
        </w:rPr>
        <w:t>ș</w:t>
      </w:r>
      <w:r w:rsidR="008267FE"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satului</w:t>
      </w:r>
      <w:r w:rsidR="00BE6337" w:rsidRPr="00050F94">
        <w:rPr>
          <w:rFonts w:ascii="Arial Narrow" w:hAnsi="Arial Narrow"/>
          <w:szCs w:val="24"/>
          <w:lang w:val="ro-RO"/>
        </w:rPr>
        <w:t xml:space="preserve"> </w:t>
      </w:r>
      <w:r w:rsidRPr="00050F94">
        <w:rPr>
          <w:rFonts w:ascii="Arial Narrow" w:hAnsi="Arial Narrow"/>
          <w:szCs w:val="24"/>
          <w:lang w:val="ro-RO"/>
        </w:rPr>
        <w:t>(comunei).</w:t>
      </w:r>
      <w:r w:rsidR="00BE6337" w:rsidRPr="00050F94">
        <w:rPr>
          <w:rFonts w:ascii="Arial Narrow" w:hAnsi="Arial Narrow"/>
          <w:szCs w:val="24"/>
          <w:lang w:val="ro-RO"/>
        </w:rPr>
        <w:t xml:space="preserve"> </w:t>
      </w:r>
      <w:r w:rsidRPr="00050F94">
        <w:rPr>
          <w:rFonts w:ascii="Arial Narrow" w:hAnsi="Arial Narrow"/>
          <w:szCs w:val="24"/>
          <w:lang w:val="ro-RO"/>
        </w:rPr>
        <w:t>Perimetrul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8267FE" w:rsidRPr="00050F94">
        <w:rPr>
          <w:rFonts w:ascii="Arial Narrow" w:hAnsi="Arial Narrow"/>
          <w:szCs w:val="24"/>
          <w:lang w:val="ro-RO"/>
        </w:rPr>
        <w:t>stabile</w:t>
      </w:r>
      <w:r w:rsidR="00837696" w:rsidRPr="00050F94">
        <w:rPr>
          <w:rFonts w:ascii="Arial Narrow" w:hAnsi="Arial Narrow"/>
          <w:szCs w:val="24"/>
          <w:lang w:val="ro-RO"/>
        </w:rPr>
        <w:t>ș</w:t>
      </w:r>
      <w:r w:rsidR="008267FE" w:rsidRPr="00050F94">
        <w:rPr>
          <w:rFonts w:ascii="Arial Narrow" w:hAnsi="Arial Narrow"/>
          <w:szCs w:val="24"/>
          <w:lang w:val="ro-RO"/>
        </w:rPr>
        <w:t>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modifică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Pr="00050F94">
        <w:rPr>
          <w:rFonts w:ascii="Arial Narrow" w:hAnsi="Arial Narrow"/>
          <w:szCs w:val="24"/>
          <w:lang w:val="ro-RO"/>
        </w:rPr>
        <w:t>Guvern.</w:t>
      </w:r>
      <w:r w:rsidR="00BE6337" w:rsidRPr="00050F94">
        <w:rPr>
          <w:rFonts w:ascii="Arial Narrow" w:hAnsi="Arial Narrow"/>
          <w:szCs w:val="24"/>
          <w:lang w:val="ro-RO"/>
        </w:rPr>
        <w:t xml:space="preserve"> </w:t>
      </w:r>
      <w:r w:rsidRPr="00050F94">
        <w:rPr>
          <w:rFonts w:ascii="Arial Narrow" w:hAnsi="Arial Narrow"/>
          <w:szCs w:val="24"/>
          <w:lang w:val="ro-RO"/>
        </w:rPr>
        <w:t>Perimetrul</w:t>
      </w:r>
      <w:r w:rsidR="00BE6337" w:rsidRPr="00050F94">
        <w:rPr>
          <w:rFonts w:ascii="Arial Narrow" w:hAnsi="Arial Narrow"/>
          <w:szCs w:val="24"/>
          <w:lang w:val="ro-RO"/>
        </w:rPr>
        <w:t xml:space="preserve"> </w:t>
      </w:r>
      <w:r w:rsidRPr="00050F94">
        <w:rPr>
          <w:rFonts w:ascii="Arial Narrow" w:hAnsi="Arial Narrow"/>
          <w:szCs w:val="24"/>
          <w:lang w:val="ro-RO"/>
        </w:rPr>
        <w:t>celorlalte</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8267FE" w:rsidRPr="00050F94">
        <w:rPr>
          <w:rFonts w:ascii="Arial Narrow" w:hAnsi="Arial Narrow"/>
          <w:szCs w:val="24"/>
          <w:lang w:val="ro-RO"/>
        </w:rPr>
        <w:t>stabile</w:t>
      </w:r>
      <w:r w:rsidR="00837696" w:rsidRPr="00050F94">
        <w:rPr>
          <w:rFonts w:ascii="Arial Narrow" w:hAnsi="Arial Narrow"/>
          <w:szCs w:val="24"/>
          <w:lang w:val="ro-RO"/>
        </w:rPr>
        <w:t>ș</w:t>
      </w:r>
      <w:r w:rsidR="008267FE" w:rsidRPr="00050F94">
        <w:rPr>
          <w:rFonts w:ascii="Arial Narrow" w:hAnsi="Arial Narrow"/>
          <w:szCs w:val="24"/>
          <w:lang w:val="ro-RO"/>
        </w:rPr>
        <w:t>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modifică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autorită</w:t>
      </w:r>
      <w:r w:rsidR="00837696" w:rsidRPr="00050F94">
        <w:rPr>
          <w:rFonts w:ascii="Arial Narrow" w:hAnsi="Arial Narrow"/>
          <w:szCs w:val="24"/>
          <w:lang w:val="ro-RO"/>
        </w:rPr>
        <w:t>ț</w:t>
      </w:r>
      <w:r w:rsidR="008267FE" w:rsidRPr="00050F94">
        <w:rPr>
          <w:rFonts w:ascii="Arial Narrow" w:hAnsi="Arial Narrow"/>
          <w:szCs w:val="24"/>
          <w:lang w:val="ro-RO"/>
        </w:rPr>
        <w:t>ile</w:t>
      </w:r>
      <w:r w:rsidR="00BE6337" w:rsidRPr="00050F94">
        <w:rPr>
          <w:rFonts w:ascii="Arial Narrow" w:hAnsi="Arial Narrow"/>
          <w:szCs w:val="24"/>
          <w:lang w:val="ro-RO"/>
        </w:rPr>
        <w:t xml:space="preserve"> </w:t>
      </w:r>
      <w:r w:rsidR="008267FE" w:rsidRPr="00050F94">
        <w:rPr>
          <w:rFonts w:ascii="Arial Narrow" w:hAnsi="Arial Narrow"/>
          <w:szCs w:val="24"/>
          <w:lang w:val="ro-RO"/>
        </w:rPr>
        <w:t>administra</w:t>
      </w:r>
      <w:r w:rsidR="00837696" w:rsidRPr="00050F94">
        <w:rPr>
          <w:rFonts w:ascii="Arial Narrow" w:hAnsi="Arial Narrow"/>
          <w:szCs w:val="24"/>
          <w:lang w:val="ro-RO"/>
        </w:rPr>
        <w:t>ț</w:t>
      </w:r>
      <w:r w:rsidR="008267FE"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Includerea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perimetrul</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implică</w:t>
      </w:r>
      <w:r w:rsidR="00BE6337" w:rsidRPr="00050F94">
        <w:rPr>
          <w:rFonts w:ascii="Arial Narrow" w:hAnsi="Arial Narrow"/>
          <w:szCs w:val="24"/>
          <w:lang w:val="ro-RO"/>
        </w:rPr>
        <w:t xml:space="preserve"> </w:t>
      </w:r>
      <w:r w:rsidRPr="00050F94">
        <w:rPr>
          <w:rFonts w:ascii="Arial Narrow" w:hAnsi="Arial Narrow"/>
          <w:szCs w:val="24"/>
          <w:lang w:val="ro-RO"/>
        </w:rPr>
        <w:t>suspendarea</w:t>
      </w:r>
      <w:r w:rsidR="00BE6337" w:rsidRPr="00050F94">
        <w:rPr>
          <w:rFonts w:ascii="Arial Narrow" w:hAnsi="Arial Narrow"/>
          <w:szCs w:val="24"/>
          <w:lang w:val="ro-RO"/>
        </w:rPr>
        <w:t xml:space="preserve"> </w:t>
      </w:r>
      <w:r w:rsidRPr="00050F94">
        <w:rPr>
          <w:rFonts w:ascii="Arial Narrow" w:hAnsi="Arial Narrow"/>
          <w:szCs w:val="24"/>
          <w:lang w:val="ro-RO"/>
        </w:rPr>
        <w:t>dreptului</w:t>
      </w:r>
      <w:r w:rsidR="00BE6337" w:rsidRPr="00050F94">
        <w:rPr>
          <w:rFonts w:ascii="Arial Narrow" w:hAnsi="Arial Narrow"/>
          <w:szCs w:val="24"/>
          <w:lang w:val="ro-RO"/>
        </w:rPr>
        <w:t xml:space="preserve"> </w:t>
      </w:r>
      <w:r w:rsidRPr="00050F94">
        <w:rPr>
          <w:rFonts w:ascii="Arial Narrow" w:hAnsi="Arial Narrow"/>
          <w:szCs w:val="24"/>
          <w:lang w:val="ro-RO"/>
        </w:rPr>
        <w:t>asupra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aflate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posesiune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folosin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(Codul</w:t>
      </w:r>
      <w:r w:rsidR="00BE6337" w:rsidRPr="00050F94">
        <w:rPr>
          <w:rFonts w:ascii="Arial Narrow" w:hAnsi="Arial Narrow"/>
          <w:szCs w:val="24"/>
          <w:lang w:val="ro-RO"/>
        </w:rPr>
        <w:t xml:space="preserve"> </w:t>
      </w:r>
      <w:r w:rsidRPr="00050F94">
        <w:rPr>
          <w:rFonts w:ascii="Arial Narrow" w:hAnsi="Arial Narrow"/>
          <w:szCs w:val="24"/>
          <w:lang w:val="ro-RO"/>
        </w:rPr>
        <w:t>funciar,</w:t>
      </w:r>
      <w:r w:rsidR="00BE6337" w:rsidRPr="00050F94">
        <w:rPr>
          <w:rFonts w:ascii="Arial Narrow" w:hAnsi="Arial Narrow"/>
          <w:szCs w:val="24"/>
          <w:lang w:val="ro-RO"/>
        </w:rPr>
        <w:t xml:space="preserve"> </w:t>
      </w:r>
      <w:r w:rsidRPr="00050F94">
        <w:rPr>
          <w:rFonts w:ascii="Arial Narrow" w:hAnsi="Arial Narrow"/>
          <w:szCs w:val="24"/>
          <w:lang w:val="ro-RO"/>
        </w:rPr>
        <w:t>art.43).</w:t>
      </w:r>
    </w:p>
    <w:p w:rsidR="00B8483B" w:rsidRPr="00050F94" w:rsidRDefault="00B8483B" w:rsidP="00B8483B">
      <w:pPr>
        <w:jc w:val="both"/>
        <w:rPr>
          <w:rFonts w:ascii="Arial Narrow" w:hAnsi="Arial Narrow"/>
          <w:szCs w:val="24"/>
          <w:lang w:val="ro-RO"/>
        </w:rPr>
      </w:pPr>
    </w:p>
    <w:p w:rsidR="00B8483B" w:rsidRPr="00050F94" w:rsidRDefault="00B8483B" w:rsidP="00B8483B">
      <w:pPr>
        <w:jc w:val="both"/>
        <w:rPr>
          <w:rFonts w:ascii="Arial Narrow" w:hAnsi="Arial Narrow"/>
          <w:szCs w:val="24"/>
          <w:lang w:val="ro-RO"/>
        </w:rPr>
      </w:pPr>
      <w:r w:rsidRPr="00050F94">
        <w:rPr>
          <w:rFonts w:ascii="Arial Narrow" w:hAnsi="Arial Narrow"/>
          <w:b/>
          <w:bCs/>
          <w:color w:val="006699"/>
          <w:szCs w:val="24"/>
          <w:lang w:val="ro-RO"/>
        </w:rPr>
        <w:t>Programul</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de</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Revitalizare</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Urbană</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2023-2028</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a</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ora</w:t>
      </w:r>
      <w:r w:rsidR="00837696" w:rsidRPr="00050F94">
        <w:rPr>
          <w:rFonts w:ascii="Arial Narrow" w:hAnsi="Arial Narrow"/>
          <w:b/>
          <w:bCs/>
          <w:color w:val="006699"/>
          <w:szCs w:val="24"/>
          <w:lang w:val="ro-RO"/>
        </w:rPr>
        <w:t>ș</w:t>
      </w:r>
      <w:r w:rsidRPr="00050F94">
        <w:rPr>
          <w:rFonts w:ascii="Arial Narrow" w:hAnsi="Arial Narrow"/>
          <w:b/>
          <w:bCs/>
          <w:color w:val="006699"/>
          <w:szCs w:val="24"/>
          <w:lang w:val="ro-RO"/>
        </w:rPr>
        <w:t>ului</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Anenii</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Noi</w:t>
      </w:r>
      <w:r w:rsidRPr="00050F94">
        <w:rPr>
          <w:rFonts w:ascii="Arial Narrow" w:hAnsi="Arial Narrow"/>
          <w:color w:val="006699"/>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elaborat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309/2017/M3</w:t>
      </w:r>
      <w:r w:rsidR="00BE6337" w:rsidRPr="00050F94">
        <w:rPr>
          <w:rFonts w:ascii="Arial Narrow" w:hAnsi="Arial Narrow"/>
          <w:szCs w:val="24"/>
          <w:lang w:val="ro-RO"/>
        </w:rPr>
        <w:t xml:space="preserve"> </w:t>
      </w:r>
      <w:r w:rsidRPr="00050F94">
        <w:rPr>
          <w:rFonts w:ascii="Arial Narrow" w:hAnsi="Arial Narrow"/>
          <w:szCs w:val="24"/>
          <w:lang w:val="ro-RO"/>
        </w:rPr>
        <w:t>„Suport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Guvernul</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Regională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Moldovei</w:t>
      </w:r>
      <w:r w:rsidR="00BE6337" w:rsidRPr="00050F94">
        <w:rPr>
          <w:rFonts w:ascii="Arial Narrow" w:hAnsi="Arial Narrow"/>
          <w:szCs w:val="24"/>
          <w:lang w:val="ro-RO"/>
        </w:rPr>
        <w:t xml:space="preserve"> </w:t>
      </w:r>
      <w:r w:rsidRPr="00050F94">
        <w:rPr>
          <w:rFonts w:ascii="Arial Narrow" w:hAnsi="Arial Narrow"/>
          <w:szCs w:val="24"/>
          <w:lang w:val="ro-RO"/>
        </w:rPr>
        <w:t>2016-2020</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politicii</w:t>
      </w:r>
      <w:r w:rsidR="00BE6337" w:rsidRPr="00050F94">
        <w:rPr>
          <w:rFonts w:ascii="Arial Narrow" w:hAnsi="Arial Narrow"/>
          <w:szCs w:val="24"/>
          <w:lang w:val="ro-RO"/>
        </w:rPr>
        <w:t xml:space="preserve"> </w:t>
      </w:r>
      <w:r w:rsidRPr="00050F94">
        <w:rPr>
          <w:rFonts w:ascii="Arial Narrow" w:hAnsi="Arial Narrow"/>
          <w:szCs w:val="24"/>
          <w:lang w:val="ro-RO"/>
        </w:rPr>
        <w:t>urbane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(2017</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Ministerul</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Economice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Poloniei,</w:t>
      </w:r>
      <w:r w:rsidR="00BE6337" w:rsidRPr="00050F94">
        <w:rPr>
          <w:rFonts w:ascii="Arial Narrow" w:hAnsi="Arial Narrow"/>
          <w:szCs w:val="24"/>
          <w:lang w:val="ro-RO"/>
        </w:rPr>
        <w:t xml:space="preserve"> </w:t>
      </w:r>
      <w:r w:rsidRPr="00050F94">
        <w:rPr>
          <w:rFonts w:ascii="Arial Narrow" w:hAnsi="Arial Narrow"/>
          <w:szCs w:val="24"/>
          <w:lang w:val="ro-RO"/>
        </w:rPr>
        <w:t>Ministerul</w:t>
      </w:r>
      <w:r w:rsidR="00BE6337" w:rsidRPr="00050F94">
        <w:rPr>
          <w:rFonts w:ascii="Arial Narrow" w:hAnsi="Arial Narrow"/>
          <w:szCs w:val="24"/>
          <w:lang w:val="ro-RO"/>
        </w:rPr>
        <w:t xml:space="preserve"> </w:t>
      </w:r>
      <w:r w:rsidRPr="00050F94">
        <w:rPr>
          <w:rFonts w:ascii="Arial Narrow" w:hAnsi="Arial Narrow"/>
          <w:szCs w:val="24"/>
          <w:lang w:val="ro-RO"/>
        </w:rPr>
        <w:t>Agriculturii,</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Mediului</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Solidarity</w:t>
      </w:r>
      <w:r w:rsidR="00BE6337" w:rsidRPr="00050F94">
        <w:rPr>
          <w:rFonts w:ascii="Arial Narrow" w:hAnsi="Arial Narrow"/>
          <w:szCs w:val="24"/>
          <w:lang w:val="ro-RO"/>
        </w:rPr>
        <w:t xml:space="preserve"> </w:t>
      </w:r>
      <w:r w:rsidRPr="00050F94">
        <w:rPr>
          <w:rFonts w:ascii="Arial Narrow" w:hAnsi="Arial Narrow"/>
          <w:szCs w:val="24"/>
          <w:lang w:val="ro-RO"/>
        </w:rPr>
        <w:t>Fund</w:t>
      </w:r>
      <w:r w:rsidR="00BE6337" w:rsidRPr="00050F94">
        <w:rPr>
          <w:rFonts w:ascii="Arial Narrow" w:hAnsi="Arial Narrow"/>
          <w:szCs w:val="24"/>
          <w:lang w:val="ro-RO"/>
        </w:rPr>
        <w:t xml:space="preserve"> </w:t>
      </w:r>
      <w:r w:rsidRPr="00050F94">
        <w:rPr>
          <w:rFonts w:ascii="Arial Narrow" w:hAnsi="Arial Narrow"/>
          <w:szCs w:val="24"/>
          <w:lang w:val="ro-RO"/>
        </w:rPr>
        <w:t>PL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polonez</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cooperare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Ministerului</w:t>
      </w:r>
      <w:r w:rsidR="00BE6337" w:rsidRPr="00050F94">
        <w:rPr>
          <w:rFonts w:ascii="Arial Narrow" w:hAnsi="Arial Narrow"/>
          <w:szCs w:val="24"/>
          <w:lang w:val="ro-RO"/>
        </w:rPr>
        <w:t xml:space="preserve"> </w:t>
      </w:r>
      <w:r w:rsidRPr="00050F94">
        <w:rPr>
          <w:rFonts w:ascii="Arial Narrow" w:hAnsi="Arial Narrow"/>
          <w:szCs w:val="24"/>
          <w:lang w:val="ro-RO"/>
        </w:rPr>
        <w:t>Afacerilor</w:t>
      </w:r>
      <w:r w:rsidR="00BE6337" w:rsidRPr="00050F94">
        <w:rPr>
          <w:rFonts w:ascii="Arial Narrow" w:hAnsi="Arial Narrow"/>
          <w:szCs w:val="24"/>
          <w:lang w:val="ro-RO"/>
        </w:rPr>
        <w:t xml:space="preserve"> </w:t>
      </w:r>
      <w:r w:rsidRPr="00050F94">
        <w:rPr>
          <w:rFonts w:ascii="Arial Narrow" w:hAnsi="Arial Narrow"/>
          <w:szCs w:val="24"/>
          <w:lang w:val="ro-RO"/>
        </w:rPr>
        <w:t>Externe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Polone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Polish</w:t>
      </w:r>
      <w:r w:rsidR="00BE6337" w:rsidRPr="00050F94">
        <w:rPr>
          <w:rFonts w:ascii="Arial Narrow" w:hAnsi="Arial Narrow"/>
          <w:szCs w:val="24"/>
          <w:lang w:val="ro-RO"/>
        </w:rPr>
        <w:t xml:space="preserve"> </w:t>
      </w:r>
      <w:r w:rsidRPr="00050F94">
        <w:rPr>
          <w:rFonts w:ascii="Arial Narrow" w:hAnsi="Arial Narrow"/>
          <w:szCs w:val="24"/>
          <w:lang w:val="ro-RO"/>
        </w:rPr>
        <w:t>aid.</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elaborat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principiilor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participare,</w:t>
      </w:r>
      <w:r w:rsidR="00BE6337" w:rsidRPr="00050F94">
        <w:rPr>
          <w:rFonts w:ascii="Arial Narrow" w:hAnsi="Arial Narrow"/>
          <w:szCs w:val="24"/>
          <w:lang w:val="ro-RO"/>
        </w:rPr>
        <w:t xml:space="preserve"> </w:t>
      </w:r>
      <w:r w:rsidRPr="00050F94">
        <w:rPr>
          <w:rFonts w:ascii="Arial Narrow" w:hAnsi="Arial Narrow"/>
          <w:szCs w:val="24"/>
          <w:lang w:val="ro-RO"/>
        </w:rPr>
        <w:t>transparen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Revitalizarea</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complex</w:t>
      </w:r>
      <w:r w:rsidR="00BE6337" w:rsidRPr="00050F94">
        <w:rPr>
          <w:rFonts w:ascii="Arial Narrow" w:hAnsi="Arial Narrow"/>
          <w:szCs w:val="24"/>
          <w:lang w:val="ro-RO"/>
        </w:rPr>
        <w:t xml:space="preserve"> </w:t>
      </w:r>
      <w:r w:rsidRPr="00050F94">
        <w:rPr>
          <w:rFonts w:ascii="Arial Narrow" w:hAnsi="Arial Narrow"/>
          <w:szCs w:val="24"/>
          <w:lang w:val="ro-RO"/>
        </w:rPr>
        <w:t>bazat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abordarea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jos</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sus”</w:t>
      </w:r>
      <w:r w:rsidR="00BE6337" w:rsidRPr="00050F94">
        <w:rPr>
          <w:rFonts w:ascii="Arial Narrow" w:hAnsi="Arial Narrow"/>
          <w:szCs w:val="24"/>
          <w:lang w:val="ro-RO"/>
        </w:rPr>
        <w:t xml:space="preserve"> </w:t>
      </w:r>
      <w:r w:rsidRPr="00050F94">
        <w:rPr>
          <w:rFonts w:ascii="Arial Narrow" w:hAnsi="Arial Narrow"/>
          <w:szCs w:val="24"/>
          <w:lang w:val="ro-RO"/>
        </w:rPr>
        <w:t>menit</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identifice,</w:t>
      </w:r>
      <w:r w:rsidR="00BE6337" w:rsidRPr="00050F94">
        <w:rPr>
          <w:rFonts w:ascii="Arial Narrow" w:hAnsi="Arial Narrow"/>
          <w:szCs w:val="24"/>
          <w:lang w:val="ro-RO"/>
        </w:rPr>
        <w:t xml:space="preserve"> </w:t>
      </w:r>
      <w:r w:rsidRPr="00050F94">
        <w:rPr>
          <w:rFonts w:ascii="Arial Narrow" w:hAnsi="Arial Narrow"/>
          <w:szCs w:val="24"/>
          <w:lang w:val="ro-RO"/>
        </w:rPr>
        <w:t>atât</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existente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comunitate,</w:t>
      </w:r>
      <w:r w:rsidR="00BE6337" w:rsidRPr="00050F94">
        <w:rPr>
          <w:rFonts w:ascii="Arial Narrow" w:hAnsi="Arial Narrow"/>
          <w:szCs w:val="24"/>
          <w:lang w:val="ro-RO"/>
        </w:rPr>
        <w:t xml:space="preserve"> </w:t>
      </w:r>
      <w:r w:rsidRPr="00050F94">
        <w:rPr>
          <w:rFonts w:ascii="Arial Narrow" w:hAnsi="Arial Narrow"/>
          <w:szCs w:val="24"/>
          <w:lang w:val="ro-RO"/>
        </w:rPr>
        <w:t>cât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ialele</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aceste</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valorificând</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sens</w:t>
      </w:r>
      <w:r w:rsidR="00BE6337" w:rsidRPr="00050F94">
        <w:rPr>
          <w:rFonts w:ascii="Arial Narrow" w:hAnsi="Arial Narrow"/>
          <w:szCs w:val="24"/>
          <w:lang w:val="ro-RO"/>
        </w:rPr>
        <w:t xml:space="preserve"> </w:t>
      </w:r>
      <w:r w:rsidRPr="00050F94">
        <w:rPr>
          <w:rFonts w:ascii="Arial Narrow" w:hAnsi="Arial Narrow"/>
          <w:szCs w:val="24"/>
          <w:lang w:val="ro-RO"/>
        </w:rPr>
        <w:t>întregul</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uman,</w:t>
      </w:r>
      <w:r w:rsidR="00BE6337" w:rsidRPr="00050F94">
        <w:rPr>
          <w:rFonts w:ascii="Arial Narrow" w:hAnsi="Arial Narrow"/>
          <w:szCs w:val="24"/>
          <w:lang w:val="ro-RO"/>
        </w:rPr>
        <w:t xml:space="preserve"> </w:t>
      </w:r>
      <w:r w:rsidRPr="00050F94">
        <w:rPr>
          <w:rFonts w:ascii="Arial Narrow" w:hAnsi="Arial Narrow"/>
          <w:szCs w:val="24"/>
          <w:lang w:val="ro-RO"/>
        </w:rPr>
        <w:t>economic,</w:t>
      </w:r>
      <w:r w:rsidR="00BE6337" w:rsidRPr="00050F94">
        <w:rPr>
          <w:rFonts w:ascii="Arial Narrow" w:hAnsi="Arial Narrow"/>
          <w:szCs w:val="24"/>
          <w:lang w:val="ro-RO"/>
        </w:rPr>
        <w:t xml:space="preserve"> </w:t>
      </w:r>
      <w:r w:rsidRPr="00050F94">
        <w:rPr>
          <w:rFonts w:ascii="Arial Narrow" w:hAnsi="Arial Narrow"/>
          <w:szCs w:val="24"/>
          <w:lang w:val="ro-RO"/>
        </w:rPr>
        <w:t>tehnic,</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conceptului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condi</w:t>
      </w:r>
      <w:r w:rsidR="00837696" w:rsidRPr="00050F94">
        <w:rPr>
          <w:rFonts w:ascii="Arial Narrow" w:hAnsi="Arial Narrow"/>
          <w:szCs w:val="24"/>
          <w:lang w:val="ro-RO"/>
        </w:rPr>
        <w:t>ț</w:t>
      </w:r>
      <w:r w:rsidRPr="00050F94">
        <w:rPr>
          <w:rFonts w:ascii="Arial Narrow" w:hAnsi="Arial Narrow"/>
          <w:szCs w:val="24"/>
          <w:lang w:val="ro-RO"/>
        </w:rPr>
        <w:t>ionată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prevederile</w:t>
      </w:r>
      <w:r w:rsidR="00BE6337" w:rsidRPr="00050F94">
        <w:rPr>
          <w:rFonts w:ascii="Arial Narrow" w:hAnsi="Arial Narrow"/>
          <w:szCs w:val="24"/>
          <w:lang w:val="ro-RO"/>
        </w:rPr>
        <w:t xml:space="preserve"> </w:t>
      </w:r>
      <w:r w:rsidRPr="00050F94">
        <w:rPr>
          <w:rFonts w:ascii="Arial Narrow" w:hAnsi="Arial Narrow"/>
          <w:szCs w:val="24"/>
          <w:lang w:val="ro-RO"/>
        </w:rPr>
        <w:t>Legii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239</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2016</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aprobarea</w:t>
      </w:r>
      <w:r w:rsidR="00BE6337" w:rsidRPr="00050F94">
        <w:rPr>
          <w:rFonts w:ascii="Arial Narrow" w:hAnsi="Arial Narrow"/>
          <w:szCs w:val="24"/>
          <w:lang w:val="ro-RO"/>
        </w:rPr>
        <w:t xml:space="preserve"> </w:t>
      </w:r>
      <w:hyperlink r:id="rId10">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de</w:t>
        </w:r>
      </w:hyperlink>
      <w:r w:rsidR="00BE6337" w:rsidRPr="00050F94">
        <w:rPr>
          <w:rFonts w:ascii="Arial Narrow" w:hAnsi="Arial Narrow"/>
          <w:szCs w:val="24"/>
          <w:lang w:val="ro-RO"/>
        </w:rPr>
        <w:t xml:space="preserve"> </w:t>
      </w:r>
      <w:hyperlink r:id="rId11">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Regională</w:t>
        </w:r>
        <w:r w:rsidR="00BE6337" w:rsidRPr="00050F94">
          <w:rPr>
            <w:rFonts w:ascii="Arial Narrow" w:hAnsi="Arial Narrow"/>
            <w:szCs w:val="24"/>
            <w:lang w:val="ro-RO"/>
          </w:rPr>
          <w:t xml:space="preserve"> </w:t>
        </w:r>
        <w:r w:rsidRPr="00050F94">
          <w:rPr>
            <w:rFonts w:ascii="Arial Narrow" w:hAnsi="Arial Narrow"/>
            <w:szCs w:val="24"/>
            <w:lang w:val="ro-RO"/>
          </w:rPr>
          <w:t>2016-2020</w:t>
        </w:r>
      </w:hyperlink>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pacing w:val="1"/>
          <w:szCs w:val="24"/>
          <w:lang w:val="ro-RO"/>
        </w:rPr>
        <w:t xml:space="preserve"> </w:t>
      </w:r>
      <w:r w:rsidRPr="00050F94">
        <w:rPr>
          <w:rFonts w:ascii="Arial Narrow" w:hAnsi="Arial Narrow"/>
          <w:szCs w:val="24"/>
          <w:lang w:val="ro-RO"/>
        </w:rPr>
        <w:t>ini</w:t>
      </w:r>
      <w:r w:rsidR="00837696" w:rsidRPr="00050F94">
        <w:rPr>
          <w:rFonts w:ascii="Arial Narrow" w:hAnsi="Arial Narrow"/>
          <w:szCs w:val="24"/>
          <w:lang w:val="ro-RO"/>
        </w:rPr>
        <w:t>ț</w:t>
      </w:r>
      <w:r w:rsidRPr="00050F94">
        <w:rPr>
          <w:rFonts w:ascii="Arial Narrow" w:hAnsi="Arial Narrow"/>
          <w:szCs w:val="24"/>
          <w:lang w:val="ro-RO"/>
        </w:rPr>
        <w:t>iată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2017–2019,</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„Suport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8267FE" w:rsidRPr="00050F94">
        <w:rPr>
          <w:rFonts w:ascii="Arial Narrow" w:hAnsi="Arial Narrow"/>
          <w:szCs w:val="24"/>
          <w:lang w:val="ro-RO"/>
        </w:rPr>
        <w:t>administra</w:t>
      </w:r>
      <w:r w:rsidR="00837696" w:rsidRPr="00050F94">
        <w:rPr>
          <w:rFonts w:ascii="Arial Narrow" w:hAnsi="Arial Narrow"/>
          <w:szCs w:val="24"/>
          <w:lang w:val="ro-RO"/>
        </w:rPr>
        <w:t>ț</w:t>
      </w:r>
      <w:r w:rsidR="008267FE"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implementarea</w:t>
      </w:r>
      <w:r w:rsidR="00BE6337" w:rsidRPr="00050F94">
        <w:rPr>
          <w:rFonts w:ascii="Arial Narrow" w:hAnsi="Arial Narrow"/>
          <w:szCs w:val="24"/>
          <w:lang w:val="ro-RO"/>
        </w:rPr>
        <w:t xml:space="preserve"> </w:t>
      </w:r>
      <w:hyperlink r:id="rId12">
        <w:r w:rsidRPr="00050F94">
          <w:rPr>
            <w:rFonts w:ascii="Arial Narrow" w:hAnsi="Arial Narrow"/>
            <w:szCs w:val="24"/>
            <w:lang w:val="ro-RO"/>
          </w:rPr>
          <w:t>Strategiei</w:t>
        </w:r>
      </w:hyperlink>
      <w:r w:rsidR="00BE6337" w:rsidRPr="00050F94">
        <w:rPr>
          <w:rFonts w:ascii="Arial Narrow" w:hAnsi="Arial Narrow"/>
          <w:szCs w:val="24"/>
          <w:lang w:val="ro-RO"/>
        </w:rPr>
        <w:t xml:space="preserve"> </w:t>
      </w:r>
      <w:hyperlink r:id="rId13">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Regională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2016–2020</w:t>
        </w:r>
      </w:hyperlink>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integrată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sustenabilă”,</w:t>
      </w:r>
      <w:r w:rsidR="00BE6337" w:rsidRPr="00050F94">
        <w:rPr>
          <w:rFonts w:ascii="Arial Narrow" w:hAnsi="Arial Narrow"/>
          <w:szCs w:val="24"/>
          <w:lang w:val="ro-RO"/>
        </w:rPr>
        <w:t xml:space="preserve"> </w:t>
      </w:r>
      <w:r w:rsidRPr="00050F94">
        <w:rPr>
          <w:rFonts w:ascii="Arial Narrow" w:hAnsi="Arial Narrow"/>
          <w:szCs w:val="24"/>
          <w:lang w:val="ro-RO"/>
        </w:rPr>
        <w:t>cofinan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fondurile</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cooperare</w:t>
      </w:r>
      <w:r w:rsidR="00BE6337" w:rsidRPr="00050F94">
        <w:rPr>
          <w:rFonts w:ascii="Arial Narrow" w:hAnsi="Arial Narrow"/>
          <w:szCs w:val="24"/>
          <w:lang w:val="ro-RO"/>
        </w:rPr>
        <w:t xml:space="preserve"> </w:t>
      </w:r>
      <w:r w:rsidRPr="00050F94">
        <w:rPr>
          <w:rFonts w:ascii="Arial Narrow" w:hAnsi="Arial Narrow"/>
          <w:szCs w:val="24"/>
          <w:lang w:val="ro-RO"/>
        </w:rPr>
        <w:t>poloneză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Ministerului</w:t>
      </w:r>
      <w:r w:rsidR="00BE6337" w:rsidRPr="00050F94">
        <w:rPr>
          <w:rFonts w:ascii="Arial Narrow" w:hAnsi="Arial Narrow"/>
          <w:szCs w:val="24"/>
          <w:lang w:val="ro-RO"/>
        </w:rPr>
        <w:t xml:space="preserve"> </w:t>
      </w:r>
      <w:r w:rsidRPr="00050F94">
        <w:rPr>
          <w:rFonts w:ascii="Arial Narrow" w:hAnsi="Arial Narrow"/>
          <w:szCs w:val="24"/>
          <w:lang w:val="ro-RO"/>
        </w:rPr>
        <w:t>Afacerilor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Externe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Poloniei,</w:t>
      </w:r>
      <w:r w:rsidR="00BE6337" w:rsidRPr="00050F94">
        <w:rPr>
          <w:rFonts w:ascii="Arial Narrow" w:hAnsi="Arial Narrow"/>
          <w:szCs w:val="24"/>
          <w:lang w:val="ro-RO"/>
        </w:rPr>
        <w:t xml:space="preserve"> </w:t>
      </w:r>
      <w:r w:rsidRPr="00050F94">
        <w:rPr>
          <w:rFonts w:ascii="Arial Narrow" w:hAnsi="Arial Narrow"/>
          <w:szCs w:val="24"/>
          <w:lang w:val="ro-RO"/>
        </w:rPr>
        <w:t>coordonat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Ministerul</w:t>
      </w:r>
      <w:r w:rsidR="00BE6337" w:rsidRPr="00050F94">
        <w:rPr>
          <w:rFonts w:ascii="Arial Narrow" w:hAnsi="Arial Narrow"/>
          <w:szCs w:val="24"/>
          <w:lang w:val="ro-RO"/>
        </w:rPr>
        <w:t xml:space="preserve"> </w:t>
      </w:r>
      <w:r w:rsidRPr="00050F94">
        <w:rPr>
          <w:rFonts w:ascii="Arial Narrow" w:hAnsi="Arial Narrow"/>
          <w:szCs w:val="24"/>
          <w:lang w:val="ro-RO"/>
        </w:rPr>
        <w:t>Fondurilor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Politicii</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Polonia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actualul</w:t>
      </w:r>
      <w:r w:rsidR="00BE6337" w:rsidRPr="00050F94">
        <w:rPr>
          <w:rFonts w:ascii="Arial Narrow" w:hAnsi="Arial Narrow"/>
          <w:szCs w:val="24"/>
          <w:lang w:val="ro-RO"/>
        </w:rPr>
        <w:t xml:space="preserve"> </w:t>
      </w:r>
      <w:r w:rsidRPr="00050F94">
        <w:rPr>
          <w:rFonts w:ascii="Arial Narrow" w:hAnsi="Arial Narrow"/>
          <w:szCs w:val="24"/>
          <w:lang w:val="ro-RO"/>
        </w:rPr>
        <w:t>Minister</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Infrastructurii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(MIDRM)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hyperlink r:id="rId14">
        <w:r w:rsidRPr="00050F94">
          <w:rPr>
            <w:rFonts w:ascii="Arial Narrow" w:hAnsi="Arial Narrow"/>
            <w:szCs w:val="24"/>
            <w:lang w:val="ro-RO"/>
          </w:rPr>
          <w:t>Solidarity</w:t>
        </w:r>
        <w:r w:rsidR="00BE6337" w:rsidRPr="00050F94">
          <w:rPr>
            <w:rFonts w:ascii="Arial Narrow" w:hAnsi="Arial Narrow"/>
            <w:szCs w:val="24"/>
            <w:lang w:val="ro-RO"/>
          </w:rPr>
          <w:t xml:space="preserve"> </w:t>
        </w:r>
        <w:r w:rsidRPr="00050F94">
          <w:rPr>
            <w:rFonts w:ascii="Arial Narrow" w:hAnsi="Arial Narrow"/>
            <w:szCs w:val="24"/>
            <w:lang w:val="ro-RO"/>
          </w:rPr>
          <w:t>Fund</w:t>
        </w:r>
        <w:r w:rsidR="00BE6337" w:rsidRPr="00050F94">
          <w:rPr>
            <w:rFonts w:ascii="Arial Narrow" w:hAnsi="Arial Narrow"/>
            <w:szCs w:val="24"/>
            <w:lang w:val="ro-RO"/>
          </w:rPr>
          <w:t xml:space="preserve"> </w:t>
        </w:r>
        <w:r w:rsidRPr="00050F94">
          <w:rPr>
            <w:rFonts w:ascii="Arial Narrow" w:hAnsi="Arial Narrow"/>
            <w:szCs w:val="24"/>
            <w:lang w:val="ro-RO"/>
          </w:rPr>
          <w:t>PL</w:t>
        </w:r>
      </w:hyperlink>
      <w:r w:rsidR="00BE6337" w:rsidRPr="00050F94">
        <w:rPr>
          <w:rFonts w:ascii="Arial Narrow" w:hAnsi="Arial Narrow"/>
          <w:szCs w:val="24"/>
          <w:lang w:val="ro-RO"/>
        </w:rPr>
        <w:t xml:space="preserve"> </w:t>
      </w:r>
      <w:hyperlink r:id="rId15">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hyperlink>
      <w:r w:rsidRPr="00050F94">
        <w:rPr>
          <w:rFonts w:ascii="Arial Narrow" w:hAnsi="Arial Narrow"/>
          <w:szCs w:val="24"/>
          <w:lang w:val="ro-RO"/>
        </w:rPr>
        <w:t>.</w:t>
      </w:r>
    </w:p>
    <w:p w:rsidR="00B8483B" w:rsidRPr="00050F94" w:rsidRDefault="00B8483B" w:rsidP="00B8483B">
      <w:pPr>
        <w:jc w:val="both"/>
        <w:rPr>
          <w:rFonts w:ascii="Arial Narrow" w:hAnsi="Arial Narrow"/>
          <w:szCs w:val="24"/>
          <w:lang w:val="ro-RO"/>
        </w:rPr>
      </w:pPr>
    </w:p>
    <w:p w:rsidR="00B8483B" w:rsidRPr="00050F94" w:rsidRDefault="00B8483B" w:rsidP="00B8483B">
      <w:pPr>
        <w:jc w:val="both"/>
        <w:rPr>
          <w:rFonts w:ascii="Arial Narrow" w:hAnsi="Arial Narrow"/>
          <w:szCs w:val="24"/>
          <w:lang w:val="ro-RO"/>
        </w:rPr>
      </w:pP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elaborare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bazat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principiul</w:t>
      </w:r>
      <w:r w:rsidR="00BE6337" w:rsidRPr="00050F94">
        <w:rPr>
          <w:rFonts w:ascii="Arial Narrow" w:hAnsi="Arial Narrow"/>
          <w:szCs w:val="24"/>
          <w:lang w:val="ro-RO"/>
        </w:rPr>
        <w:t xml:space="preserve"> </w:t>
      </w:r>
      <w:r w:rsidRPr="00050F94">
        <w:rPr>
          <w:rFonts w:ascii="Arial Narrow" w:hAnsi="Arial Narrow"/>
          <w:szCs w:val="24"/>
          <w:lang w:val="ro-RO"/>
        </w:rPr>
        <w:t>transparen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consultării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implicării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realizat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etape,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iulie</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decembrie</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PRU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document</w:t>
      </w:r>
      <w:r w:rsidR="00BE6337" w:rsidRPr="00050F94">
        <w:rPr>
          <w:rFonts w:ascii="Arial Narrow" w:hAnsi="Arial Narrow"/>
          <w:szCs w:val="24"/>
          <w:lang w:val="ro-RO"/>
        </w:rPr>
        <w:t xml:space="preserve"> </w:t>
      </w:r>
      <w:r w:rsidRPr="00050F94">
        <w:rPr>
          <w:rFonts w:ascii="Arial Narrow" w:hAnsi="Arial Narrow"/>
          <w:szCs w:val="24"/>
          <w:lang w:val="ro-RO"/>
        </w:rPr>
        <w:t>opera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planificare</w:t>
      </w:r>
      <w:r w:rsidR="00BE6337" w:rsidRPr="00050F94">
        <w:rPr>
          <w:rFonts w:ascii="Arial Narrow" w:hAnsi="Arial Narrow"/>
          <w:szCs w:val="24"/>
          <w:lang w:val="ro-RO"/>
        </w:rPr>
        <w:t xml:space="preserve"> </w:t>
      </w:r>
      <w:r w:rsidRPr="00050F94">
        <w:rPr>
          <w:rFonts w:ascii="Arial Narrow" w:hAnsi="Arial Narrow"/>
          <w:szCs w:val="24"/>
          <w:lang w:val="ro-RO"/>
        </w:rPr>
        <w:t>strategică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2023-2028</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revitalizării</w:t>
      </w:r>
      <w:r w:rsidR="00BE6337" w:rsidRPr="00050F94">
        <w:rPr>
          <w:rFonts w:ascii="Arial Narrow" w:hAnsi="Arial Narrow"/>
          <w:szCs w:val="24"/>
          <w:lang w:val="ro-RO"/>
        </w:rPr>
        <w:t xml:space="preserve"> </w:t>
      </w:r>
      <w:r w:rsidRPr="00050F94">
        <w:rPr>
          <w:rFonts w:ascii="Arial Narrow" w:hAnsi="Arial Narrow"/>
          <w:szCs w:val="24"/>
          <w:lang w:val="ro-RO"/>
        </w:rPr>
        <w:t>urbane,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define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obiectivele,</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proiectele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principiile</w:t>
      </w:r>
      <w:r w:rsidR="00BE6337" w:rsidRPr="00050F94">
        <w:rPr>
          <w:rFonts w:ascii="Arial Narrow" w:hAnsi="Arial Narrow"/>
          <w:szCs w:val="24"/>
          <w:lang w:val="ro-RO"/>
        </w:rPr>
        <w:t xml:space="preserve"> </w:t>
      </w:r>
      <w:r w:rsidRPr="00050F94">
        <w:rPr>
          <w:rFonts w:ascii="Arial Narrow" w:hAnsi="Arial Narrow"/>
          <w:szCs w:val="24"/>
          <w:lang w:val="ro-RO"/>
        </w:rPr>
        <w:t>mecanismelor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coordonare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management,</w:t>
      </w:r>
      <w:r w:rsidR="00BE6337" w:rsidRPr="00050F94">
        <w:rPr>
          <w:rFonts w:ascii="Arial Narrow" w:hAnsi="Arial Narrow"/>
          <w:szCs w:val="24"/>
          <w:lang w:val="ro-RO"/>
        </w:rPr>
        <w:t xml:space="preserve"> </w:t>
      </w:r>
      <w:r w:rsidRPr="00050F94">
        <w:rPr>
          <w:rFonts w:ascii="Arial Narrow" w:hAnsi="Arial Narrow"/>
          <w:szCs w:val="24"/>
          <w:lang w:val="ro-RO"/>
        </w:rPr>
        <w:t>monitorizare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evaluare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Punerea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aplicare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va</w:t>
      </w:r>
      <w:r w:rsidR="00BE6337" w:rsidRPr="00050F94">
        <w:rPr>
          <w:rFonts w:ascii="Arial Narrow" w:hAnsi="Arial Narrow"/>
          <w:szCs w:val="24"/>
          <w:lang w:val="ro-RO"/>
        </w:rPr>
        <w:t xml:space="preserve"> </w:t>
      </w:r>
      <w:r w:rsidRPr="00050F94">
        <w:rPr>
          <w:rFonts w:ascii="Arial Narrow" w:hAnsi="Arial Narrow"/>
          <w:szCs w:val="24"/>
          <w:lang w:val="ro-RO"/>
        </w:rPr>
        <w:t>contribui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reabilitarea</w:t>
      </w:r>
      <w:r w:rsidR="00BE6337" w:rsidRPr="00050F94">
        <w:rPr>
          <w:rFonts w:ascii="Arial Narrow" w:hAnsi="Arial Narrow"/>
          <w:szCs w:val="24"/>
          <w:lang w:val="ro-RO"/>
        </w:rPr>
        <w:t xml:space="preserve"> </w:t>
      </w:r>
      <w:r w:rsidRPr="00050F94">
        <w:rPr>
          <w:rFonts w:ascii="Arial Narrow" w:hAnsi="Arial Narrow"/>
          <w:szCs w:val="24"/>
          <w:lang w:val="ro-RO"/>
        </w:rPr>
        <w:t>zonei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selectate</w:t>
      </w:r>
      <w:r w:rsidR="00BE6337" w:rsidRPr="00050F94">
        <w:rPr>
          <w:rFonts w:ascii="Arial Narrow" w:hAnsi="Arial Narrow"/>
          <w:szCs w:val="24"/>
          <w:lang w:val="ro-RO"/>
        </w:rPr>
        <w:t xml:space="preserve"> </w:t>
      </w:r>
      <w:r w:rsidRPr="00050F94">
        <w:rPr>
          <w:rFonts w:ascii="Arial Narrow" w:hAnsi="Arial Narrow"/>
          <w:szCs w:val="24"/>
          <w:lang w:val="ro-RO"/>
        </w:rPr>
        <w:t>într-un</w:t>
      </w:r>
      <w:r w:rsidR="00BE6337" w:rsidRPr="00050F94">
        <w:rPr>
          <w:rFonts w:ascii="Arial Narrow" w:hAnsi="Arial Narrow"/>
          <w:szCs w:val="24"/>
          <w:lang w:val="ro-RO"/>
        </w:rPr>
        <w:t xml:space="preserve"> </w:t>
      </w:r>
      <w:r w:rsidRPr="00050F94">
        <w:rPr>
          <w:rFonts w:ascii="Arial Narrow" w:hAnsi="Arial Narrow"/>
          <w:szCs w:val="24"/>
          <w:lang w:val="ro-RO"/>
        </w:rPr>
        <w:t>mod</w:t>
      </w:r>
      <w:r w:rsidR="00BE6337" w:rsidRPr="00050F94">
        <w:rPr>
          <w:rFonts w:ascii="Arial Narrow" w:hAnsi="Arial Narrow"/>
          <w:szCs w:val="24"/>
          <w:lang w:val="ro-RO"/>
        </w:rPr>
        <w:t xml:space="preserve"> </w:t>
      </w:r>
      <w:r w:rsidRPr="00050F94">
        <w:rPr>
          <w:rFonts w:ascii="Arial Narrow" w:hAnsi="Arial Narrow"/>
          <w:szCs w:val="24"/>
          <w:lang w:val="ro-RO"/>
        </w:rPr>
        <w:t>cuprinzător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integrat,</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inând</w:t>
      </w:r>
      <w:r w:rsidR="00BE6337" w:rsidRPr="00050F94">
        <w:rPr>
          <w:rFonts w:ascii="Arial Narrow" w:hAnsi="Arial Narrow"/>
          <w:szCs w:val="24"/>
          <w:lang w:val="ro-RO"/>
        </w:rPr>
        <w:t xml:space="preserve"> </w:t>
      </w:r>
      <w:r w:rsidRPr="00050F94">
        <w:rPr>
          <w:rFonts w:ascii="Arial Narrow" w:hAnsi="Arial Narrow"/>
          <w:szCs w:val="24"/>
          <w:lang w:val="ro-RO"/>
        </w:rPr>
        <w:t>cont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nevoile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ș</w:t>
      </w:r>
      <w:r w:rsidRPr="00050F94">
        <w:rPr>
          <w:rFonts w:ascii="Arial Narrow" w:hAnsi="Arial Narrow"/>
          <w:szCs w:val="24"/>
          <w:lang w:val="ro-RO"/>
        </w:rPr>
        <w:t>teptările</w:t>
      </w:r>
      <w:r w:rsidR="00BE6337" w:rsidRPr="00050F94">
        <w:rPr>
          <w:rFonts w:ascii="Arial Narrow" w:hAnsi="Arial Narrow"/>
          <w:szCs w:val="24"/>
          <w:lang w:val="ro-RO"/>
        </w:rPr>
        <w:t xml:space="preserve"> </w:t>
      </w:r>
      <w:r w:rsidRPr="00050F94">
        <w:rPr>
          <w:rFonts w:ascii="Arial Narrow" w:hAnsi="Arial Narrow"/>
          <w:szCs w:val="24"/>
          <w:lang w:val="ro-RO"/>
        </w:rPr>
        <w:t>comunită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instrument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implementării</w:t>
      </w:r>
      <w:r w:rsidR="00BE6337" w:rsidRPr="00050F94">
        <w:rPr>
          <w:rFonts w:ascii="Arial Narrow" w:hAnsi="Arial Narrow"/>
          <w:szCs w:val="24"/>
          <w:lang w:val="ro-RO"/>
        </w:rPr>
        <w:t xml:space="preserve"> </w:t>
      </w:r>
      <w:r w:rsidRPr="00050F94">
        <w:rPr>
          <w:rFonts w:ascii="Arial Narrow" w:hAnsi="Arial Narrow"/>
          <w:szCs w:val="24"/>
          <w:lang w:val="ro-RO"/>
        </w:rPr>
        <w:t>reu</w:t>
      </w:r>
      <w:r w:rsidR="00837696" w:rsidRPr="00050F94">
        <w:rPr>
          <w:rFonts w:ascii="Arial Narrow" w:hAnsi="Arial Narrow"/>
          <w:szCs w:val="24"/>
          <w:lang w:val="ro-RO"/>
        </w:rPr>
        <w:t>ș</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element</w:t>
      </w:r>
      <w:r w:rsidR="00BE6337" w:rsidRPr="00050F94">
        <w:rPr>
          <w:rFonts w:ascii="Arial Narrow" w:hAnsi="Arial Narrow"/>
          <w:szCs w:val="24"/>
          <w:lang w:val="ro-RO"/>
        </w:rPr>
        <w:t xml:space="preserve"> </w:t>
      </w:r>
      <w:r w:rsidRPr="00050F94">
        <w:rPr>
          <w:rFonts w:ascii="Arial Narrow" w:hAnsi="Arial Narrow"/>
          <w:szCs w:val="24"/>
          <w:lang w:val="ro-RO"/>
        </w:rPr>
        <w:t>esen</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etapa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elaborare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participativ</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implicarea</w:t>
      </w:r>
      <w:r w:rsidR="00BE6337" w:rsidRPr="00050F94">
        <w:rPr>
          <w:rFonts w:ascii="Arial Narrow" w:hAnsi="Arial Narrow"/>
          <w:szCs w:val="24"/>
          <w:lang w:val="ro-RO"/>
        </w:rPr>
        <w:t xml:space="preserve"> </w:t>
      </w:r>
      <w:r w:rsidRPr="00050F94">
        <w:rPr>
          <w:rFonts w:ascii="Arial Narrow" w:hAnsi="Arial Narrow"/>
          <w:szCs w:val="24"/>
          <w:lang w:val="ro-RO"/>
        </w:rPr>
        <w:t>activă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locuitorilor</w:t>
      </w:r>
      <w:r w:rsidR="00BE6337" w:rsidRPr="00050F94">
        <w:rPr>
          <w:rFonts w:ascii="Arial Narrow" w:hAnsi="Arial Narrow"/>
          <w:szCs w:val="24"/>
          <w:lang w:val="ro-RO"/>
        </w:rPr>
        <w:t xml:space="preserve"> </w:t>
      </w:r>
      <w:r w:rsidRPr="00050F94">
        <w:rPr>
          <w:rFonts w:ascii="Arial Narrow" w:hAnsi="Arial Narrow"/>
          <w:szCs w:val="24"/>
          <w:lang w:val="ro-RO"/>
        </w:rPr>
        <w:t>zonei.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sens,</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prezentului</w:t>
      </w:r>
      <w:r w:rsidR="00BE6337" w:rsidRPr="00050F94">
        <w:rPr>
          <w:rFonts w:ascii="Arial Narrow" w:hAnsi="Arial Narrow"/>
          <w:szCs w:val="24"/>
          <w:lang w:val="ro-RO"/>
        </w:rPr>
        <w:t xml:space="preserve"> </w:t>
      </w:r>
      <w:r w:rsidRPr="00050F94">
        <w:rPr>
          <w:rFonts w:ascii="Arial Narrow" w:hAnsi="Arial Narrow"/>
          <w:szCs w:val="24"/>
          <w:lang w:val="ro-RO"/>
        </w:rPr>
        <w:t>PRU</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sporirea</w:t>
      </w:r>
      <w:r w:rsidR="00BE6337" w:rsidRPr="00050F94">
        <w:rPr>
          <w:rFonts w:ascii="Arial Narrow" w:hAnsi="Arial Narrow"/>
          <w:szCs w:val="24"/>
          <w:lang w:val="ro-RO"/>
        </w:rPr>
        <w:t xml:space="preserve"> </w:t>
      </w:r>
      <w:r w:rsidRPr="00050F94">
        <w:rPr>
          <w:rFonts w:ascii="Arial Narrow" w:hAnsi="Arial Narrow"/>
          <w:szCs w:val="24"/>
          <w:lang w:val="ro-RO"/>
        </w:rPr>
        <w:t>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vie</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locuitorilor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revitalizare,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implicare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asociere</w:t>
      </w:r>
      <w:r w:rsidR="00BE6337" w:rsidRPr="00050F94">
        <w:rPr>
          <w:rFonts w:ascii="Arial Narrow" w:hAnsi="Arial Narrow"/>
          <w:szCs w:val="24"/>
          <w:lang w:val="ro-RO"/>
        </w:rPr>
        <w:t xml:space="preserve"> </w:t>
      </w:r>
      <w:r w:rsidRPr="00050F94">
        <w:rPr>
          <w:rFonts w:ascii="Arial Narrow" w:hAnsi="Arial Narrow"/>
          <w:szCs w:val="24"/>
          <w:lang w:val="ro-RO"/>
        </w:rPr>
        <w:t>comunitară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reabilitarea</w:t>
      </w:r>
      <w:r w:rsidR="00BE6337" w:rsidRPr="00050F94">
        <w:rPr>
          <w:rFonts w:ascii="Arial Narrow" w:hAnsi="Arial Narrow"/>
          <w:szCs w:val="24"/>
          <w:lang w:val="ro-RO"/>
        </w:rPr>
        <w:t xml:space="preserve"> </w:t>
      </w:r>
      <w:r w:rsidRPr="00050F94">
        <w:rPr>
          <w:rFonts w:ascii="Arial Narrow" w:hAnsi="Arial Narrow"/>
          <w:szCs w:val="24"/>
          <w:lang w:val="ro-RO"/>
        </w:rPr>
        <w:t>elementelor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infrastructură</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întocmit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„Linii</w:t>
      </w:r>
      <w:r w:rsidR="00BE6337" w:rsidRPr="00050F94">
        <w:rPr>
          <w:rFonts w:ascii="Arial Narrow" w:hAnsi="Arial Narrow"/>
          <w:szCs w:val="24"/>
          <w:lang w:val="ro-RO"/>
        </w:rPr>
        <w:t xml:space="preserve"> </w:t>
      </w:r>
      <w:r w:rsidRPr="00050F94">
        <w:rPr>
          <w:rFonts w:ascii="Arial Narrow" w:hAnsi="Arial Narrow"/>
          <w:szCs w:val="24"/>
          <w:lang w:val="ro-RO"/>
        </w:rPr>
        <w:t>directoare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revitalizarea</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elaborat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MADRM</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”Ghidul</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revitalizarea</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p>
    <w:p w:rsidR="00EF5ECE" w:rsidRPr="00050F94" w:rsidRDefault="00EF5ECE" w:rsidP="001E0CC6">
      <w:pPr>
        <w:contextualSpacing/>
        <w:rPr>
          <w:rFonts w:ascii="Arial Narrow" w:hAnsi="Arial Narrow"/>
          <w:szCs w:val="24"/>
          <w:lang w:val="ro-RO"/>
        </w:rPr>
      </w:pPr>
    </w:p>
    <w:p w:rsidR="00891453" w:rsidRPr="00050F94" w:rsidRDefault="00891453"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39" w:name="_Toc55489016"/>
      <w:bookmarkStart w:id="40" w:name="_Toc143975619"/>
      <w:r w:rsidRPr="00050F94">
        <w:rPr>
          <w:rFonts w:ascii="Arial Narrow" w:hAnsi="Arial Narrow"/>
          <w:i/>
          <w:iCs/>
          <w:color w:val="006699"/>
          <w:lang w:val="ro-RO"/>
        </w:rPr>
        <w:t>Resurse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naturale</w:t>
      </w:r>
      <w:bookmarkEnd w:id="39"/>
      <w:bookmarkEnd w:id="40"/>
    </w:p>
    <w:p w:rsidR="001E0CC6" w:rsidRPr="00050F94" w:rsidRDefault="001E0CC6"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reprezentată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provincii</w:t>
      </w:r>
      <w:r w:rsidR="00BE6337" w:rsidRPr="00050F94">
        <w:rPr>
          <w:rFonts w:ascii="Arial Narrow" w:hAnsi="Arial Narrow"/>
          <w:szCs w:val="24"/>
          <w:lang w:val="ro-RO"/>
        </w:rPr>
        <w:t xml:space="preserve"> </w:t>
      </w:r>
      <w:r w:rsidRPr="00050F94">
        <w:rPr>
          <w:rFonts w:ascii="Arial Narrow" w:hAnsi="Arial Narrow"/>
          <w:szCs w:val="24"/>
          <w:lang w:val="ro-RO"/>
        </w:rPr>
        <w:t>principale</w:t>
      </w:r>
      <w:r w:rsidR="00BE6337" w:rsidRPr="00050F94">
        <w:rPr>
          <w:rFonts w:ascii="Arial Narrow" w:hAnsi="Arial Narrow"/>
          <w:szCs w:val="24"/>
          <w:lang w:val="ro-RO"/>
        </w:rPr>
        <w:t xml:space="preserve"> </w:t>
      </w:r>
      <w:r w:rsidRPr="00050F94">
        <w:rPr>
          <w:rFonts w:ascii="Arial Narrow" w:hAnsi="Arial Narrow"/>
          <w:szCs w:val="24"/>
          <w:lang w:val="ro-RO"/>
        </w:rPr>
        <w:t>pedologice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anume:</w:t>
      </w:r>
    </w:p>
    <w:p w:rsidR="001E0CC6" w:rsidRPr="00050F94" w:rsidRDefault="001E0CC6" w:rsidP="000C28DE">
      <w:pPr>
        <w:numPr>
          <w:ilvl w:val="0"/>
          <w:numId w:val="8"/>
        </w:numPr>
        <w:ind w:left="714" w:hanging="357"/>
        <w:contextualSpacing/>
        <w:jc w:val="both"/>
        <w:rPr>
          <w:rFonts w:ascii="Arial Narrow" w:hAnsi="Arial Narrow"/>
          <w:szCs w:val="24"/>
          <w:lang w:val="ro-RO"/>
        </w:rPr>
      </w:pPr>
      <w:r w:rsidRPr="00050F94">
        <w:rPr>
          <w:rFonts w:ascii="Arial Narrow" w:hAnsi="Arial Narrow"/>
          <w:szCs w:val="24"/>
          <w:lang w:val="ro-RO"/>
        </w:rPr>
        <w:t>Provincia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silvostepă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Moldovei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Nord</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soluri</w:t>
      </w:r>
      <w:r w:rsidR="00BE6337" w:rsidRPr="00050F94">
        <w:rPr>
          <w:rFonts w:ascii="Arial Narrow" w:hAnsi="Arial Narrow"/>
          <w:szCs w:val="24"/>
          <w:lang w:val="ro-RO"/>
        </w:rPr>
        <w:t xml:space="preserve"> </w:t>
      </w:r>
      <w:r w:rsidR="008267FE" w:rsidRPr="00050F94">
        <w:rPr>
          <w:rFonts w:ascii="Arial Narrow" w:hAnsi="Arial Narrow"/>
          <w:szCs w:val="24"/>
          <w:lang w:val="ro-RO"/>
        </w:rPr>
        <w:t>cenu</w:t>
      </w:r>
      <w:r w:rsidR="00837696" w:rsidRPr="00050F94">
        <w:rPr>
          <w:rFonts w:ascii="Arial Narrow" w:hAnsi="Arial Narrow"/>
          <w:szCs w:val="24"/>
          <w:lang w:val="ro-RO"/>
        </w:rPr>
        <w:t>ș</w:t>
      </w:r>
      <w:r w:rsidR="008267FE" w:rsidRPr="00050F94">
        <w:rPr>
          <w:rFonts w:ascii="Arial Narrow" w:hAnsi="Arial Narrow"/>
          <w:szCs w:val="24"/>
          <w:lang w:val="ro-RO"/>
        </w:rPr>
        <w:t>ii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cernoziomuri</w:t>
      </w:r>
      <w:r w:rsidR="00BE6337" w:rsidRPr="00050F94">
        <w:rPr>
          <w:rFonts w:ascii="Arial Narrow" w:hAnsi="Arial Narrow"/>
          <w:szCs w:val="24"/>
          <w:lang w:val="ro-RO"/>
        </w:rPr>
        <w:t xml:space="preserve"> </w:t>
      </w:r>
      <w:r w:rsidRPr="00050F94">
        <w:rPr>
          <w:rFonts w:ascii="Arial Narrow" w:hAnsi="Arial Narrow"/>
          <w:szCs w:val="24"/>
          <w:lang w:val="ro-RO"/>
        </w:rPr>
        <w:t>argiloiluviale,</w:t>
      </w:r>
      <w:r w:rsidR="00BE6337" w:rsidRPr="00050F94">
        <w:rPr>
          <w:rFonts w:ascii="Arial Narrow" w:hAnsi="Arial Narrow"/>
          <w:szCs w:val="24"/>
          <w:lang w:val="ro-RO"/>
        </w:rPr>
        <w:t xml:space="preserve"> </w:t>
      </w:r>
      <w:r w:rsidRPr="00050F94">
        <w:rPr>
          <w:rFonts w:ascii="Arial Narrow" w:hAnsi="Arial Narrow"/>
          <w:szCs w:val="24"/>
          <w:lang w:val="ro-RO"/>
        </w:rPr>
        <w:t>levigate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tipizate;</w:t>
      </w:r>
    </w:p>
    <w:p w:rsidR="001E0CC6" w:rsidRPr="00050F94" w:rsidRDefault="001E0CC6" w:rsidP="000C28DE">
      <w:pPr>
        <w:numPr>
          <w:ilvl w:val="0"/>
          <w:numId w:val="8"/>
        </w:numPr>
        <w:ind w:left="714" w:hanging="357"/>
        <w:contextualSpacing/>
        <w:jc w:val="both"/>
        <w:rPr>
          <w:rFonts w:ascii="Arial Narrow" w:hAnsi="Arial Narrow"/>
          <w:szCs w:val="24"/>
          <w:lang w:val="ro-RO"/>
        </w:rPr>
      </w:pPr>
      <w:r w:rsidRPr="00050F94">
        <w:rPr>
          <w:rFonts w:ascii="Arial Narrow" w:hAnsi="Arial Narrow"/>
          <w:szCs w:val="24"/>
          <w:lang w:val="ro-RO"/>
        </w:rPr>
        <w:t>Provincia</w:t>
      </w:r>
      <w:r w:rsidR="00BE6337" w:rsidRPr="00050F94">
        <w:rPr>
          <w:rFonts w:ascii="Arial Narrow" w:hAnsi="Arial Narrow"/>
          <w:szCs w:val="24"/>
          <w:lang w:val="ro-RO"/>
        </w:rPr>
        <w:t xml:space="preserve"> </w:t>
      </w:r>
      <w:r w:rsidRPr="00050F94">
        <w:rPr>
          <w:rFonts w:ascii="Arial Narrow" w:hAnsi="Arial Narrow"/>
          <w:szCs w:val="24"/>
          <w:lang w:val="ro-RO"/>
        </w:rPr>
        <w:t>silvică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Moldovei</w:t>
      </w:r>
      <w:r w:rsidR="00BE6337" w:rsidRPr="00050F94">
        <w:rPr>
          <w:rFonts w:ascii="Arial Narrow" w:hAnsi="Arial Narrow"/>
          <w:szCs w:val="24"/>
          <w:lang w:val="ro-RO"/>
        </w:rPr>
        <w:t xml:space="preserve"> </w:t>
      </w:r>
      <w:r w:rsidRPr="00050F94">
        <w:rPr>
          <w:rFonts w:ascii="Arial Narrow" w:hAnsi="Arial Narrow"/>
          <w:szCs w:val="24"/>
          <w:lang w:val="ro-RO"/>
        </w:rPr>
        <w:t>Centrale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soluri</w:t>
      </w:r>
      <w:r w:rsidR="00BE6337" w:rsidRPr="00050F94">
        <w:rPr>
          <w:rFonts w:ascii="Arial Narrow" w:hAnsi="Arial Narrow"/>
          <w:szCs w:val="24"/>
          <w:lang w:val="ro-RO"/>
        </w:rPr>
        <w:t xml:space="preserve"> </w:t>
      </w:r>
      <w:r w:rsidRPr="00050F94">
        <w:rPr>
          <w:rFonts w:ascii="Arial Narrow" w:hAnsi="Arial Narrow"/>
          <w:szCs w:val="24"/>
          <w:lang w:val="ro-RO"/>
        </w:rPr>
        <w:t>brune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cenu</w:t>
      </w:r>
      <w:r w:rsidR="00837696" w:rsidRPr="00050F94">
        <w:rPr>
          <w:rFonts w:ascii="Arial Narrow" w:hAnsi="Arial Narrow"/>
          <w:szCs w:val="24"/>
          <w:lang w:val="ro-RO"/>
        </w:rPr>
        <w:t>ș</w:t>
      </w:r>
      <w:r w:rsidRPr="00050F94">
        <w:rPr>
          <w:rFonts w:ascii="Arial Narrow" w:hAnsi="Arial Narrow"/>
          <w:szCs w:val="24"/>
          <w:lang w:val="ro-RO"/>
        </w:rPr>
        <w:t>ii;</w:t>
      </w:r>
    </w:p>
    <w:p w:rsidR="001E0CC6" w:rsidRPr="00050F94" w:rsidRDefault="001E0CC6" w:rsidP="000C28DE">
      <w:pPr>
        <w:numPr>
          <w:ilvl w:val="0"/>
          <w:numId w:val="8"/>
        </w:numPr>
        <w:ind w:left="714" w:hanging="357"/>
        <w:contextualSpacing/>
        <w:jc w:val="both"/>
        <w:rPr>
          <w:rFonts w:ascii="Arial Narrow" w:hAnsi="Arial Narrow"/>
          <w:szCs w:val="24"/>
          <w:lang w:val="ro-RO"/>
        </w:rPr>
      </w:pPr>
      <w:r w:rsidRPr="00050F94">
        <w:rPr>
          <w:rFonts w:ascii="Arial Narrow" w:hAnsi="Arial Narrow"/>
          <w:szCs w:val="24"/>
          <w:lang w:val="ro-RO"/>
        </w:rPr>
        <w:t>Provincia</w:t>
      </w:r>
      <w:r w:rsidR="00BE6337" w:rsidRPr="00050F94">
        <w:rPr>
          <w:rFonts w:ascii="Arial Narrow" w:hAnsi="Arial Narrow"/>
          <w:szCs w:val="24"/>
          <w:lang w:val="ro-RO"/>
        </w:rPr>
        <w:t xml:space="preserve"> </w:t>
      </w:r>
      <w:r w:rsidRPr="00050F94">
        <w:rPr>
          <w:rFonts w:ascii="Arial Narrow" w:hAnsi="Arial Narrow"/>
          <w:szCs w:val="24"/>
          <w:lang w:val="ro-RO"/>
        </w:rPr>
        <w:t>Predunăreană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stepă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cernoziomuri</w:t>
      </w:r>
      <w:r w:rsidR="00BE6337" w:rsidRPr="00050F94">
        <w:rPr>
          <w:rFonts w:ascii="Arial Narrow" w:hAnsi="Arial Narrow"/>
          <w:szCs w:val="24"/>
          <w:lang w:val="ro-RO"/>
        </w:rPr>
        <w:t xml:space="preserve"> </w:t>
      </w:r>
      <w:r w:rsidRPr="00050F94">
        <w:rPr>
          <w:rFonts w:ascii="Arial Narrow" w:hAnsi="Arial Narrow"/>
          <w:szCs w:val="24"/>
          <w:lang w:val="ro-RO"/>
        </w:rPr>
        <w:t>tipice</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humifere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carbonatice;</w:t>
      </w:r>
    </w:p>
    <w:p w:rsidR="001E0CC6" w:rsidRPr="00050F94" w:rsidRDefault="001E0CC6" w:rsidP="000C28DE">
      <w:pPr>
        <w:numPr>
          <w:ilvl w:val="0"/>
          <w:numId w:val="8"/>
        </w:numPr>
        <w:ind w:left="714" w:hanging="357"/>
        <w:contextualSpacing/>
        <w:jc w:val="both"/>
        <w:rPr>
          <w:rFonts w:ascii="Arial Narrow" w:hAnsi="Arial Narrow"/>
          <w:szCs w:val="24"/>
          <w:lang w:val="ro-RO"/>
        </w:rPr>
      </w:pPr>
      <w:r w:rsidRPr="00050F94">
        <w:rPr>
          <w:rFonts w:ascii="Arial Narrow" w:hAnsi="Arial Narrow"/>
          <w:szCs w:val="24"/>
          <w:lang w:val="ro-RO"/>
        </w:rPr>
        <w:t>Provincia</w:t>
      </w:r>
      <w:r w:rsidR="00BE6337" w:rsidRPr="00050F94">
        <w:rPr>
          <w:rFonts w:ascii="Arial Narrow" w:hAnsi="Arial Narrow"/>
          <w:szCs w:val="24"/>
          <w:lang w:val="ro-RO"/>
        </w:rPr>
        <w:t xml:space="preserve"> </w:t>
      </w:r>
      <w:r w:rsidRPr="00050F94">
        <w:rPr>
          <w:rFonts w:ascii="Arial Narrow" w:hAnsi="Arial Narrow"/>
          <w:szCs w:val="24"/>
          <w:lang w:val="ro-RO"/>
        </w:rPr>
        <w:t>Ucraineană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silvostepă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cernoziomuri</w:t>
      </w:r>
      <w:r w:rsidR="00BE6337" w:rsidRPr="00050F94">
        <w:rPr>
          <w:rFonts w:ascii="Arial Narrow" w:hAnsi="Arial Narrow"/>
          <w:szCs w:val="24"/>
          <w:lang w:val="ro-RO"/>
        </w:rPr>
        <w:t xml:space="preserve"> </w:t>
      </w:r>
      <w:r w:rsidRPr="00050F94">
        <w:rPr>
          <w:rFonts w:ascii="Arial Narrow" w:hAnsi="Arial Narrow"/>
          <w:szCs w:val="24"/>
          <w:lang w:val="ro-RO"/>
        </w:rPr>
        <w:t>levigate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tipice;</w:t>
      </w:r>
    </w:p>
    <w:p w:rsidR="001E0CC6" w:rsidRPr="00050F94" w:rsidRDefault="001E0CC6" w:rsidP="000C28DE">
      <w:pPr>
        <w:numPr>
          <w:ilvl w:val="0"/>
          <w:numId w:val="8"/>
        </w:numPr>
        <w:ind w:left="714" w:hanging="357"/>
        <w:contextualSpacing/>
        <w:jc w:val="both"/>
        <w:rPr>
          <w:rFonts w:ascii="Arial Narrow" w:hAnsi="Arial Narrow"/>
          <w:szCs w:val="24"/>
          <w:lang w:val="ro-RO"/>
        </w:rPr>
      </w:pPr>
      <w:r w:rsidRPr="00050F94">
        <w:rPr>
          <w:rFonts w:ascii="Arial Narrow" w:hAnsi="Arial Narrow"/>
          <w:szCs w:val="24"/>
          <w:lang w:val="ro-RO"/>
        </w:rPr>
        <w:t>Provincia</w:t>
      </w:r>
      <w:r w:rsidR="00BE6337" w:rsidRPr="00050F94">
        <w:rPr>
          <w:rFonts w:ascii="Arial Narrow" w:hAnsi="Arial Narrow"/>
          <w:szCs w:val="24"/>
          <w:lang w:val="ro-RO"/>
        </w:rPr>
        <w:t xml:space="preserve"> </w:t>
      </w:r>
      <w:r w:rsidRPr="00050F94">
        <w:rPr>
          <w:rFonts w:ascii="Arial Narrow" w:hAnsi="Arial Narrow"/>
          <w:szCs w:val="24"/>
          <w:lang w:val="ro-RO"/>
        </w:rPr>
        <w:t>Ucraineană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stepă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cernoziomuri</w:t>
      </w:r>
      <w:r w:rsidR="00BE6337" w:rsidRPr="00050F94">
        <w:rPr>
          <w:rFonts w:ascii="Arial Narrow" w:hAnsi="Arial Narrow"/>
          <w:szCs w:val="24"/>
          <w:lang w:val="ro-RO"/>
        </w:rPr>
        <w:t xml:space="preserve"> </w:t>
      </w:r>
      <w:r w:rsidRPr="00050F94">
        <w:rPr>
          <w:rFonts w:ascii="Arial Narrow" w:hAnsi="Arial Narrow"/>
          <w:szCs w:val="24"/>
          <w:lang w:val="ro-RO"/>
        </w:rPr>
        <w:t>tipice</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humifere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carbonatice.</w:t>
      </w:r>
    </w:p>
    <w:p w:rsidR="001E0CC6" w:rsidRPr="00050F94" w:rsidRDefault="001E0CC6" w:rsidP="001E0CC6">
      <w:pPr>
        <w:ind w:left="714"/>
        <w:contextualSpacing/>
        <w:jc w:val="both"/>
        <w:rPr>
          <w:rFonts w:ascii="Arial Narrow" w:hAnsi="Arial Narrow"/>
          <w:szCs w:val="24"/>
          <w:lang w:val="ro-RO"/>
        </w:rPr>
      </w:pPr>
    </w:p>
    <w:p w:rsidR="001E0CC6" w:rsidRPr="00050F94" w:rsidRDefault="002856AA" w:rsidP="00B32224">
      <w:pPr>
        <w:contextualSpacing/>
        <w:jc w:val="both"/>
        <w:rPr>
          <w:rFonts w:ascii="Arial Narrow" w:hAnsi="Arial Narrow"/>
          <w:szCs w:val="24"/>
          <w:lang w:val="ro-RO"/>
        </w:rPr>
      </w:pP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1E0CC6" w:rsidRPr="00050F94">
        <w:rPr>
          <w:rFonts w:ascii="Arial Narrow" w:hAnsi="Arial Narrow"/>
          <w:szCs w:val="24"/>
          <w:lang w:val="ro-RO"/>
        </w:rPr>
        <w:t>este</w:t>
      </w:r>
      <w:r w:rsidR="00BE6337" w:rsidRPr="00050F94">
        <w:rPr>
          <w:rFonts w:ascii="Arial Narrow" w:hAnsi="Arial Narrow"/>
          <w:szCs w:val="24"/>
          <w:lang w:val="ro-RO"/>
        </w:rPr>
        <w:t xml:space="preserve"> </w:t>
      </w:r>
      <w:r w:rsidR="001E0CC6" w:rsidRPr="00050F94">
        <w:rPr>
          <w:rFonts w:ascii="Arial Narrow" w:hAnsi="Arial Narrow"/>
          <w:szCs w:val="24"/>
          <w:lang w:val="ro-RO"/>
        </w:rPr>
        <w:t>amplasat</w:t>
      </w:r>
      <w:r w:rsidR="00BE6337" w:rsidRPr="00050F94">
        <w:rPr>
          <w:rFonts w:ascii="Arial Narrow" w:hAnsi="Arial Narrow"/>
          <w:szCs w:val="24"/>
          <w:lang w:val="ro-RO"/>
        </w:rPr>
        <w:t xml:space="preserve"> </w:t>
      </w:r>
      <w:r w:rsidR="001E0CC6" w:rsidRPr="00050F94">
        <w:rPr>
          <w:rFonts w:ascii="Arial Narrow" w:hAnsi="Arial Narrow"/>
          <w:szCs w:val="24"/>
          <w:lang w:val="ro-RO"/>
        </w:rPr>
        <w:t>în</w:t>
      </w:r>
      <w:r w:rsidR="00BE6337" w:rsidRPr="00050F94">
        <w:rPr>
          <w:rFonts w:ascii="Arial Narrow" w:hAnsi="Arial Narrow"/>
          <w:szCs w:val="24"/>
          <w:lang w:val="ro-RO"/>
        </w:rPr>
        <w:t xml:space="preserve"> </w:t>
      </w:r>
      <w:r w:rsidR="001E0CC6" w:rsidRPr="00050F94">
        <w:rPr>
          <w:rFonts w:ascii="Arial Narrow" w:hAnsi="Arial Narrow"/>
          <w:szCs w:val="24"/>
          <w:lang w:val="ro-RO"/>
        </w:rPr>
        <w:t>provincia</w:t>
      </w:r>
      <w:r w:rsidR="00BE6337" w:rsidRPr="00050F94">
        <w:rPr>
          <w:rFonts w:ascii="Arial Narrow" w:hAnsi="Arial Narrow"/>
          <w:szCs w:val="24"/>
          <w:lang w:val="ro-RO"/>
        </w:rPr>
        <w:t xml:space="preserve"> </w:t>
      </w:r>
      <w:r w:rsidR="001E0CC6" w:rsidRPr="00050F94">
        <w:rPr>
          <w:rFonts w:ascii="Arial Narrow" w:hAnsi="Arial Narrow"/>
          <w:szCs w:val="24"/>
          <w:lang w:val="ro-RO"/>
        </w:rPr>
        <w:t>silvică</w:t>
      </w:r>
      <w:r w:rsidR="00BE6337" w:rsidRPr="00050F94">
        <w:rPr>
          <w:rFonts w:ascii="Arial Narrow" w:hAnsi="Arial Narrow"/>
          <w:szCs w:val="24"/>
          <w:lang w:val="ro-RO"/>
        </w:rPr>
        <w:t xml:space="preserve"> </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1E0CC6" w:rsidRPr="00050F94">
        <w:rPr>
          <w:rFonts w:ascii="Arial Narrow" w:hAnsi="Arial Narrow"/>
          <w:szCs w:val="24"/>
          <w:lang w:val="ro-RO"/>
        </w:rPr>
        <w:t>Moldovei</w:t>
      </w:r>
      <w:r w:rsidR="00BE6337" w:rsidRPr="00050F94">
        <w:rPr>
          <w:rFonts w:ascii="Arial Narrow" w:hAnsi="Arial Narrow"/>
          <w:szCs w:val="24"/>
          <w:lang w:val="ro-RO"/>
        </w:rPr>
        <w:t xml:space="preserve"> </w:t>
      </w:r>
      <w:r w:rsidR="001E0CC6" w:rsidRPr="00050F94">
        <w:rPr>
          <w:rFonts w:ascii="Arial Narrow" w:hAnsi="Arial Narrow"/>
          <w:szCs w:val="24"/>
          <w:lang w:val="ro-RO"/>
        </w:rPr>
        <w:t>Centrale</w:t>
      </w:r>
      <w:r w:rsidR="00BE6337" w:rsidRPr="00050F94">
        <w:rPr>
          <w:rFonts w:ascii="Arial Narrow" w:hAnsi="Arial Narrow"/>
          <w:szCs w:val="24"/>
          <w:lang w:val="ro-RO"/>
        </w:rPr>
        <w:t xml:space="preserve"> </w:t>
      </w:r>
      <w:r w:rsidR="001E0CC6" w:rsidRPr="00050F94">
        <w:rPr>
          <w:rFonts w:ascii="Arial Narrow" w:hAnsi="Arial Narrow"/>
          <w:szCs w:val="24"/>
          <w:lang w:val="ro-RO"/>
        </w:rPr>
        <w:t>cu</w:t>
      </w:r>
      <w:r w:rsidR="00BE6337" w:rsidRPr="00050F94">
        <w:rPr>
          <w:rFonts w:ascii="Arial Narrow" w:hAnsi="Arial Narrow"/>
          <w:szCs w:val="24"/>
          <w:lang w:val="ro-RO"/>
        </w:rPr>
        <w:t xml:space="preserve"> </w:t>
      </w:r>
      <w:r w:rsidR="001E0CC6" w:rsidRPr="00050F94">
        <w:rPr>
          <w:rFonts w:ascii="Arial Narrow" w:hAnsi="Arial Narrow"/>
          <w:szCs w:val="24"/>
          <w:lang w:val="ro-RO"/>
        </w:rPr>
        <w:t>soluri</w:t>
      </w:r>
      <w:r w:rsidR="00BE6337" w:rsidRPr="00050F94">
        <w:rPr>
          <w:rFonts w:ascii="Arial Narrow" w:hAnsi="Arial Narrow"/>
          <w:szCs w:val="24"/>
          <w:lang w:val="ro-RO"/>
        </w:rPr>
        <w:t xml:space="preserve"> </w:t>
      </w:r>
      <w:r w:rsidR="001E0CC6" w:rsidRPr="00050F94">
        <w:rPr>
          <w:rFonts w:ascii="Arial Narrow" w:hAnsi="Arial Narrow"/>
          <w:szCs w:val="24"/>
          <w:lang w:val="ro-RO"/>
        </w:rPr>
        <w:t>brune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E0CC6" w:rsidRPr="00050F94">
        <w:rPr>
          <w:rFonts w:ascii="Arial Narrow" w:hAnsi="Arial Narrow"/>
          <w:szCs w:val="24"/>
          <w:lang w:val="ro-RO"/>
        </w:rPr>
        <w:t>i</w:t>
      </w:r>
      <w:r w:rsidR="00BE6337" w:rsidRPr="00050F94">
        <w:rPr>
          <w:rFonts w:ascii="Arial Narrow" w:hAnsi="Arial Narrow"/>
          <w:szCs w:val="24"/>
          <w:lang w:val="ro-RO"/>
        </w:rPr>
        <w:t xml:space="preserve"> </w:t>
      </w:r>
      <w:r w:rsidR="001E0CC6" w:rsidRPr="00050F94">
        <w:rPr>
          <w:rFonts w:ascii="Arial Narrow" w:hAnsi="Arial Narrow"/>
          <w:szCs w:val="24"/>
          <w:lang w:val="ro-RO"/>
        </w:rPr>
        <w:t>cenu</w:t>
      </w:r>
      <w:r w:rsidR="00837696" w:rsidRPr="00050F94">
        <w:rPr>
          <w:rFonts w:ascii="Arial Narrow" w:hAnsi="Arial Narrow"/>
          <w:szCs w:val="24"/>
          <w:lang w:val="ro-RO"/>
        </w:rPr>
        <w:t>ș</w:t>
      </w:r>
      <w:r w:rsidR="001E0CC6" w:rsidRPr="00050F94">
        <w:rPr>
          <w:rFonts w:ascii="Arial Narrow" w:hAnsi="Arial Narrow"/>
          <w:szCs w:val="24"/>
          <w:lang w:val="ro-RO"/>
        </w:rPr>
        <w:t>ii.</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001E0CC6" w:rsidRPr="00050F94">
        <w:rPr>
          <w:rFonts w:ascii="Arial Narrow" w:hAnsi="Arial Narrow"/>
          <w:szCs w:val="24"/>
          <w:lang w:val="ro-RO"/>
        </w:rPr>
        <w:t>este</w:t>
      </w:r>
      <w:r w:rsidR="00BE6337" w:rsidRPr="00050F94">
        <w:rPr>
          <w:rFonts w:ascii="Arial Narrow" w:hAnsi="Arial Narrow"/>
          <w:szCs w:val="24"/>
          <w:lang w:val="ro-RO"/>
        </w:rPr>
        <w:t xml:space="preserve"> </w:t>
      </w:r>
      <w:r w:rsidR="001E0CC6" w:rsidRPr="00050F94">
        <w:rPr>
          <w:rFonts w:ascii="Arial Narrow" w:hAnsi="Arial Narrow"/>
          <w:szCs w:val="24"/>
          <w:lang w:val="ro-RO"/>
        </w:rPr>
        <w:t>amplasat</w:t>
      </w:r>
      <w:r w:rsidR="00BE6337" w:rsidRPr="00050F94">
        <w:rPr>
          <w:rFonts w:ascii="Arial Narrow" w:hAnsi="Arial Narrow"/>
          <w:szCs w:val="24"/>
          <w:lang w:val="ro-RO"/>
        </w:rPr>
        <w:t xml:space="preserve"> </w:t>
      </w:r>
      <w:r w:rsidR="001E0CC6" w:rsidRPr="00050F94">
        <w:rPr>
          <w:rFonts w:ascii="Arial Narrow" w:hAnsi="Arial Narrow"/>
          <w:szCs w:val="24"/>
          <w:lang w:val="ro-RO"/>
        </w:rPr>
        <w:t>în</w:t>
      </w:r>
      <w:r w:rsidR="00BE6337" w:rsidRPr="00050F94">
        <w:rPr>
          <w:rFonts w:ascii="Arial Narrow" w:hAnsi="Arial Narrow"/>
          <w:szCs w:val="24"/>
          <w:lang w:val="ro-RO"/>
        </w:rPr>
        <w:t xml:space="preserve"> </w:t>
      </w:r>
      <w:r w:rsidR="001E0CC6" w:rsidRPr="00050F94">
        <w:rPr>
          <w:rFonts w:ascii="Arial Narrow" w:hAnsi="Arial Narrow"/>
          <w:szCs w:val="24"/>
          <w:lang w:val="ro-RO"/>
        </w:rPr>
        <w:t>raionul</w:t>
      </w:r>
      <w:r w:rsidR="00BE6337" w:rsidRPr="00050F94">
        <w:rPr>
          <w:rFonts w:ascii="Arial Narrow" w:hAnsi="Arial Narrow"/>
          <w:szCs w:val="24"/>
          <w:lang w:val="ro-RO"/>
        </w:rPr>
        <w:t xml:space="preserve"> </w:t>
      </w:r>
      <w:r w:rsidR="001E0CC6" w:rsidRPr="00050F94">
        <w:rPr>
          <w:rFonts w:ascii="Arial Narrow" w:hAnsi="Arial Narrow"/>
          <w:szCs w:val="24"/>
          <w:lang w:val="ro-RO"/>
        </w:rPr>
        <w:t>agroclimateric</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Centru,</w:t>
      </w:r>
      <w:r w:rsidR="00BE6337" w:rsidRPr="00050F94">
        <w:rPr>
          <w:rFonts w:ascii="Arial Narrow" w:hAnsi="Arial Narrow"/>
          <w:szCs w:val="24"/>
          <w:lang w:val="ro-RO"/>
        </w:rPr>
        <w:t xml:space="preserve"> </w:t>
      </w:r>
      <w:r w:rsidR="001E0CC6" w:rsidRPr="00050F94">
        <w:rPr>
          <w:rFonts w:ascii="Arial Narrow" w:hAnsi="Arial Narrow"/>
          <w:szCs w:val="24"/>
          <w:lang w:val="ro-RO"/>
        </w:rPr>
        <w:t>caracterizat</w:t>
      </w:r>
      <w:r w:rsidR="00BE6337" w:rsidRPr="00050F94">
        <w:rPr>
          <w:rFonts w:ascii="Arial Narrow" w:hAnsi="Arial Narrow"/>
          <w:szCs w:val="24"/>
          <w:lang w:val="ro-RO"/>
        </w:rPr>
        <w:t xml:space="preserve"> </w:t>
      </w:r>
      <w:r w:rsidR="001E0CC6" w:rsidRPr="00050F94">
        <w:rPr>
          <w:rFonts w:ascii="Arial Narrow" w:hAnsi="Arial Narrow"/>
          <w:szCs w:val="24"/>
          <w:lang w:val="ro-RO"/>
        </w:rPr>
        <w:t>cu</w:t>
      </w:r>
      <w:r w:rsidR="00BE6337" w:rsidRPr="00050F94">
        <w:rPr>
          <w:rFonts w:ascii="Arial Narrow" w:hAnsi="Arial Narrow"/>
          <w:szCs w:val="24"/>
          <w:lang w:val="ro-RO"/>
        </w:rPr>
        <w:t xml:space="preserve"> </w:t>
      </w:r>
      <w:r w:rsidR="001E0CC6" w:rsidRPr="00050F94">
        <w:rPr>
          <w:rFonts w:ascii="Arial Narrow" w:hAnsi="Arial Narrow"/>
          <w:szCs w:val="24"/>
          <w:lang w:val="ro-RO"/>
        </w:rPr>
        <w:t>condi</w:t>
      </w:r>
      <w:r w:rsidR="00837696" w:rsidRPr="00050F94">
        <w:rPr>
          <w:rFonts w:ascii="Arial Narrow" w:hAnsi="Arial Narrow"/>
          <w:szCs w:val="24"/>
          <w:lang w:val="ro-RO"/>
        </w:rPr>
        <w:t>ț</w:t>
      </w:r>
      <w:r w:rsidR="001E0CC6" w:rsidRPr="00050F94">
        <w:rPr>
          <w:rFonts w:ascii="Arial Narrow" w:hAnsi="Arial Narrow"/>
          <w:szCs w:val="24"/>
          <w:lang w:val="ro-RO"/>
        </w:rPr>
        <w:t>ii</w:t>
      </w:r>
      <w:r w:rsidR="00BE6337" w:rsidRPr="00050F94">
        <w:rPr>
          <w:rFonts w:ascii="Arial Narrow" w:hAnsi="Arial Narrow"/>
          <w:szCs w:val="24"/>
          <w:lang w:val="ro-RO"/>
        </w:rPr>
        <w:t xml:space="preserve"> </w:t>
      </w:r>
      <w:r w:rsidR="001E0CC6" w:rsidRPr="00050F94">
        <w:rPr>
          <w:rFonts w:ascii="Arial Narrow" w:hAnsi="Arial Narrow"/>
          <w:szCs w:val="24"/>
          <w:lang w:val="ro-RO"/>
        </w:rPr>
        <w:t>optime</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umezeală,</w:t>
      </w:r>
      <w:r w:rsidR="00BE6337" w:rsidRPr="00050F94">
        <w:rPr>
          <w:rFonts w:ascii="Arial Narrow" w:hAnsi="Arial Narrow"/>
          <w:szCs w:val="24"/>
          <w:lang w:val="ro-RO"/>
        </w:rPr>
        <w:t xml:space="preserve"> </w:t>
      </w:r>
      <w:r w:rsidR="001E0CC6" w:rsidRPr="00050F94">
        <w:rPr>
          <w:rFonts w:ascii="Arial Narrow" w:hAnsi="Arial Narrow"/>
          <w:szCs w:val="24"/>
          <w:lang w:val="ro-RO"/>
        </w:rPr>
        <w:t>cu</w:t>
      </w:r>
      <w:r w:rsidR="00BE6337" w:rsidRPr="00050F94">
        <w:rPr>
          <w:rFonts w:ascii="Arial Narrow" w:hAnsi="Arial Narrow"/>
          <w:szCs w:val="24"/>
          <w:lang w:val="ro-RO"/>
        </w:rPr>
        <w:t xml:space="preserve"> </w:t>
      </w:r>
      <w:r w:rsidR="001E0CC6" w:rsidRPr="00050F94">
        <w:rPr>
          <w:rFonts w:ascii="Arial Narrow" w:hAnsi="Arial Narrow"/>
          <w:szCs w:val="24"/>
          <w:lang w:val="ro-RO"/>
        </w:rPr>
        <w:t>o</w:t>
      </w:r>
      <w:r w:rsidR="00BE6337" w:rsidRPr="00050F94">
        <w:rPr>
          <w:rFonts w:ascii="Arial Narrow" w:hAnsi="Arial Narrow"/>
          <w:szCs w:val="24"/>
          <w:lang w:val="ro-RO"/>
        </w:rPr>
        <w:t xml:space="preserve"> </w:t>
      </w:r>
      <w:r w:rsidR="008267FE" w:rsidRPr="00050F94">
        <w:rPr>
          <w:rFonts w:ascii="Arial Narrow" w:hAnsi="Arial Narrow"/>
          <w:szCs w:val="24"/>
          <w:lang w:val="ro-RO"/>
        </w:rPr>
        <w:t>perioada</w:t>
      </w:r>
      <w:r w:rsidR="00BE6337" w:rsidRPr="00050F94">
        <w:rPr>
          <w:rFonts w:ascii="Arial Narrow" w:hAnsi="Arial Narrow"/>
          <w:szCs w:val="24"/>
          <w:lang w:val="ro-RO"/>
        </w:rPr>
        <w:t xml:space="preserve"> </w:t>
      </w:r>
      <w:r w:rsidR="008267FE" w:rsidRPr="00050F94">
        <w:rPr>
          <w:rFonts w:ascii="Arial Narrow" w:hAnsi="Arial Narrow"/>
          <w:szCs w:val="24"/>
          <w:lang w:val="ro-RO"/>
        </w:rPr>
        <w:t>îndelungată</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vegeta</w:t>
      </w:r>
      <w:r w:rsidR="00837696" w:rsidRPr="00050F94">
        <w:rPr>
          <w:rFonts w:ascii="Arial Narrow" w:hAnsi="Arial Narrow"/>
          <w:szCs w:val="24"/>
          <w:lang w:val="ro-RO"/>
        </w:rPr>
        <w:t>ț</w:t>
      </w:r>
      <w:r w:rsidR="008267FE" w:rsidRPr="00050F94">
        <w:rPr>
          <w:rFonts w:ascii="Arial Narrow" w:hAnsi="Arial Narrow"/>
          <w:szCs w:val="24"/>
          <w:lang w:val="ro-RO"/>
        </w:rPr>
        <w:t>ie</w:t>
      </w:r>
      <w:r w:rsidR="00BE6337" w:rsidRPr="00050F94">
        <w:rPr>
          <w:rFonts w:ascii="Arial Narrow" w:hAnsi="Arial Narrow"/>
          <w:szCs w:val="24"/>
          <w:lang w:val="ro-RO"/>
        </w:rPr>
        <w:t xml:space="preserve"> </w:t>
      </w:r>
      <w:r w:rsidR="001E0CC6" w:rsidRPr="00050F94">
        <w:rPr>
          <w:rFonts w:ascii="Arial Narrow" w:hAnsi="Arial Narrow"/>
          <w:szCs w:val="24"/>
          <w:lang w:val="ro-RO"/>
        </w:rPr>
        <w:t>activă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E0CC6" w:rsidRPr="00050F94">
        <w:rPr>
          <w:rFonts w:ascii="Arial Narrow" w:hAnsi="Arial Narrow"/>
          <w:szCs w:val="24"/>
          <w:lang w:val="ro-RO"/>
        </w:rPr>
        <w:t>i</w:t>
      </w:r>
      <w:r w:rsidR="00BE6337" w:rsidRPr="00050F94">
        <w:rPr>
          <w:rFonts w:ascii="Arial Narrow" w:hAnsi="Arial Narrow"/>
          <w:szCs w:val="24"/>
          <w:lang w:val="ro-RO"/>
        </w:rPr>
        <w:t xml:space="preserve"> </w:t>
      </w:r>
      <w:r w:rsidR="001E0CC6" w:rsidRPr="00050F94">
        <w:rPr>
          <w:rFonts w:ascii="Arial Narrow" w:hAnsi="Arial Narrow"/>
          <w:szCs w:val="24"/>
          <w:lang w:val="ro-RO"/>
        </w:rPr>
        <w:t>cu</w:t>
      </w:r>
      <w:r w:rsidR="00BE6337" w:rsidRPr="00050F94">
        <w:rPr>
          <w:rFonts w:ascii="Arial Narrow" w:hAnsi="Arial Narrow"/>
          <w:szCs w:val="24"/>
          <w:lang w:val="ro-RO"/>
        </w:rPr>
        <w:t xml:space="preserve"> </w:t>
      </w:r>
      <w:r w:rsidR="001E0CC6" w:rsidRPr="00050F94">
        <w:rPr>
          <w:rFonts w:ascii="Arial Narrow" w:hAnsi="Arial Narrow"/>
          <w:szCs w:val="24"/>
          <w:lang w:val="ro-RO"/>
        </w:rPr>
        <w:t>o</w:t>
      </w:r>
      <w:r w:rsidR="00BE6337" w:rsidRPr="00050F94">
        <w:rPr>
          <w:rFonts w:ascii="Arial Narrow" w:hAnsi="Arial Narrow"/>
          <w:szCs w:val="24"/>
          <w:lang w:val="ro-RO"/>
        </w:rPr>
        <w:t xml:space="preserve"> </w:t>
      </w:r>
      <w:r w:rsidR="001E0CC6" w:rsidRPr="00050F94">
        <w:rPr>
          <w:rFonts w:ascii="Arial Narrow" w:hAnsi="Arial Narrow"/>
          <w:szCs w:val="24"/>
          <w:lang w:val="ro-RO"/>
        </w:rPr>
        <w:t>durata</w:t>
      </w:r>
      <w:r w:rsidR="00BE6337" w:rsidRPr="00050F94">
        <w:rPr>
          <w:rFonts w:ascii="Arial Narrow" w:hAnsi="Arial Narrow"/>
          <w:szCs w:val="24"/>
          <w:lang w:val="ro-RO"/>
        </w:rPr>
        <w:t xml:space="preserve"> </w:t>
      </w:r>
      <w:r w:rsidR="001E0CC6" w:rsidRPr="00050F94">
        <w:rPr>
          <w:rFonts w:ascii="Arial Narrow" w:hAnsi="Arial Narrow"/>
          <w:szCs w:val="24"/>
          <w:lang w:val="ro-RO"/>
        </w:rPr>
        <w:t>lunga</w:t>
      </w:r>
      <w:r w:rsidR="00BE6337" w:rsidRPr="00050F94">
        <w:rPr>
          <w:rFonts w:ascii="Arial Narrow" w:hAnsi="Arial Narrow"/>
          <w:szCs w:val="24"/>
          <w:lang w:val="ro-RO"/>
        </w:rPr>
        <w:t xml:space="preserve"> </w:t>
      </w:r>
      <w:r w:rsidR="001E0CC6" w:rsidRPr="00050F94">
        <w:rPr>
          <w:rFonts w:ascii="Arial Narrow" w:hAnsi="Arial Narrow"/>
          <w:szCs w:val="24"/>
          <w:lang w:val="ro-RO"/>
        </w:rPr>
        <w:t>fără</w:t>
      </w:r>
      <w:r w:rsidR="00BE6337" w:rsidRPr="00050F94">
        <w:rPr>
          <w:rFonts w:ascii="Arial Narrow" w:hAnsi="Arial Narrow"/>
          <w:szCs w:val="24"/>
          <w:lang w:val="ro-RO"/>
        </w:rPr>
        <w:t xml:space="preserve"> </w:t>
      </w:r>
      <w:r w:rsidR="008267FE" w:rsidRPr="00050F94">
        <w:rPr>
          <w:rFonts w:ascii="Arial Narrow" w:hAnsi="Arial Narrow"/>
          <w:szCs w:val="24"/>
          <w:lang w:val="ro-RO"/>
        </w:rPr>
        <w:t>înghe</w:t>
      </w:r>
      <w:r w:rsidR="00837696" w:rsidRPr="00050F94">
        <w:rPr>
          <w:rFonts w:ascii="Arial Narrow" w:hAnsi="Arial Narrow"/>
          <w:szCs w:val="24"/>
          <w:lang w:val="ro-RO"/>
        </w:rPr>
        <w:t>ț</w:t>
      </w:r>
      <w:r w:rsidR="008267FE" w:rsidRPr="00050F94">
        <w:rPr>
          <w:rFonts w:ascii="Arial Narrow" w:hAnsi="Arial Narrow"/>
          <w:szCs w:val="24"/>
          <w:lang w:val="ro-RO"/>
        </w:rPr>
        <w:t>uri</w:t>
      </w:r>
      <w:r w:rsidR="001E0CC6" w:rsidRPr="00050F94">
        <w:rPr>
          <w:rFonts w:ascii="Arial Narrow" w:hAnsi="Arial Narrow"/>
          <w:szCs w:val="24"/>
          <w:lang w:val="ro-RO"/>
        </w:rPr>
        <w:t>.</w:t>
      </w:r>
      <w:r w:rsidR="00BE6337" w:rsidRPr="00050F94">
        <w:rPr>
          <w:rFonts w:ascii="Arial Narrow" w:hAnsi="Arial Narrow"/>
          <w:szCs w:val="24"/>
          <w:lang w:val="ro-RO"/>
        </w:rPr>
        <w:t xml:space="preserve"> </w:t>
      </w:r>
      <w:r w:rsidR="001E0CC6" w:rsidRPr="00050F94">
        <w:rPr>
          <w:rFonts w:ascii="Arial Narrow" w:hAnsi="Arial Narrow"/>
          <w:szCs w:val="24"/>
          <w:lang w:val="ro-RO"/>
        </w:rPr>
        <w:t>Durata</w:t>
      </w:r>
      <w:r w:rsidR="00BE6337" w:rsidRPr="00050F94">
        <w:rPr>
          <w:rFonts w:ascii="Arial Narrow" w:hAnsi="Arial Narrow"/>
          <w:szCs w:val="24"/>
          <w:lang w:val="ro-RO"/>
        </w:rPr>
        <w:t xml:space="preserve"> </w:t>
      </w:r>
      <w:r w:rsidR="001E0CC6" w:rsidRPr="00050F94">
        <w:rPr>
          <w:rFonts w:ascii="Arial Narrow" w:hAnsi="Arial Narrow"/>
          <w:szCs w:val="24"/>
          <w:lang w:val="ro-RO"/>
        </w:rPr>
        <w:t>medie</w:t>
      </w:r>
      <w:r w:rsidR="00BE6337" w:rsidRPr="00050F94">
        <w:rPr>
          <w:rFonts w:ascii="Arial Narrow" w:hAnsi="Arial Narrow"/>
          <w:szCs w:val="24"/>
          <w:lang w:val="ro-RO"/>
        </w:rPr>
        <w:t xml:space="preserve"> </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8267FE" w:rsidRPr="00050F94">
        <w:rPr>
          <w:rFonts w:ascii="Arial Narrow" w:hAnsi="Arial Narrow"/>
          <w:szCs w:val="24"/>
          <w:lang w:val="ro-RO"/>
        </w:rPr>
        <w:t>vegeta</w:t>
      </w:r>
      <w:r w:rsidR="00837696" w:rsidRPr="00050F94">
        <w:rPr>
          <w:rFonts w:ascii="Arial Narrow" w:hAnsi="Arial Narrow"/>
          <w:szCs w:val="24"/>
          <w:lang w:val="ro-RO"/>
        </w:rPr>
        <w:t>ț</w:t>
      </w:r>
      <w:r w:rsidR="008267FE" w:rsidRPr="00050F94">
        <w:rPr>
          <w:rFonts w:ascii="Arial Narrow" w:hAnsi="Arial Narrow"/>
          <w:szCs w:val="24"/>
          <w:lang w:val="ro-RO"/>
        </w:rPr>
        <w:t>iei</w:t>
      </w:r>
      <w:r w:rsidR="00BE6337" w:rsidRPr="00050F94">
        <w:rPr>
          <w:rFonts w:ascii="Arial Narrow" w:hAnsi="Arial Narrow"/>
          <w:szCs w:val="24"/>
          <w:lang w:val="ro-RO"/>
        </w:rPr>
        <w:t xml:space="preserve"> </w:t>
      </w:r>
      <w:r w:rsidR="001E0CC6" w:rsidRPr="00050F94">
        <w:rPr>
          <w:rFonts w:ascii="Arial Narrow" w:hAnsi="Arial Narrow"/>
          <w:szCs w:val="24"/>
          <w:lang w:val="ro-RO"/>
        </w:rPr>
        <w:t>active</w:t>
      </w:r>
      <w:r w:rsidR="00BE6337" w:rsidRPr="00050F94">
        <w:rPr>
          <w:rFonts w:ascii="Arial Narrow" w:hAnsi="Arial Narrow"/>
          <w:szCs w:val="24"/>
          <w:lang w:val="ro-RO"/>
        </w:rPr>
        <w:t xml:space="preserve"> </w:t>
      </w:r>
      <w:r w:rsidR="001E0CC6" w:rsidRPr="00050F94">
        <w:rPr>
          <w:rFonts w:ascii="Arial Narrow" w:hAnsi="Arial Narrow"/>
          <w:szCs w:val="24"/>
          <w:lang w:val="ro-RO"/>
        </w:rPr>
        <w:t>este</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182-187</w:t>
      </w:r>
      <w:r w:rsidR="00BE6337" w:rsidRPr="00050F94">
        <w:rPr>
          <w:rFonts w:ascii="Arial Narrow" w:hAnsi="Arial Narrow"/>
          <w:szCs w:val="24"/>
          <w:lang w:val="ro-RO"/>
        </w:rPr>
        <w:t xml:space="preserve"> </w:t>
      </w:r>
      <w:r w:rsidR="001E0CC6" w:rsidRPr="00050F94">
        <w:rPr>
          <w:rFonts w:ascii="Arial Narrow" w:hAnsi="Arial Narrow"/>
          <w:szCs w:val="24"/>
          <w:lang w:val="ro-RO"/>
        </w:rPr>
        <w:t>zile.</w:t>
      </w:r>
    </w:p>
    <w:p w:rsidR="009505CD" w:rsidRPr="00050F94" w:rsidRDefault="009505CD" w:rsidP="00B32224">
      <w:pPr>
        <w:contextualSpacing/>
        <w:jc w:val="both"/>
        <w:rPr>
          <w:rFonts w:ascii="Arial Narrow" w:hAnsi="Arial Narrow"/>
          <w:szCs w:val="24"/>
          <w:lang w:val="ro-RO"/>
        </w:rPr>
      </w:pPr>
    </w:p>
    <w:p w:rsidR="001E0CC6" w:rsidRPr="00050F94" w:rsidRDefault="001E0CC6" w:rsidP="00B32224">
      <w:pPr>
        <w:contextualSpacing/>
        <w:jc w:val="both"/>
        <w:rPr>
          <w:rFonts w:ascii="Arial Narrow" w:hAnsi="Arial Narrow"/>
          <w:szCs w:val="24"/>
          <w:lang w:val="ro-RO"/>
        </w:rPr>
      </w:pP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includ</w:t>
      </w:r>
      <w:r w:rsidR="00BE6337" w:rsidRPr="00050F94">
        <w:rPr>
          <w:rFonts w:ascii="Arial Narrow" w:hAnsi="Arial Narrow"/>
          <w:szCs w:val="24"/>
          <w:lang w:val="ro-RO"/>
        </w:rPr>
        <w:t xml:space="preserve"> </w:t>
      </w:r>
      <w:r w:rsidRPr="00050F94">
        <w:rPr>
          <w:rFonts w:ascii="Arial Narrow" w:hAnsi="Arial Narrow"/>
          <w:szCs w:val="24"/>
          <w:lang w:val="ro-RO"/>
        </w:rPr>
        <w:t>aerul,</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acvatice,</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solului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subsolului,</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forestiere.</w:t>
      </w:r>
      <w:r w:rsidR="00BE6337" w:rsidRPr="00050F94">
        <w:rPr>
          <w:rFonts w:ascii="Arial Narrow" w:hAnsi="Arial Narrow"/>
          <w:szCs w:val="24"/>
          <w:lang w:val="ro-RO"/>
        </w:rPr>
        <w:t xml:space="preserve"> </w:t>
      </w:r>
    </w:p>
    <w:p w:rsidR="009505CD" w:rsidRPr="00050F94" w:rsidRDefault="009505CD" w:rsidP="00B32224">
      <w:pPr>
        <w:contextualSpacing/>
        <w:jc w:val="both"/>
        <w:rPr>
          <w:rFonts w:ascii="Arial Narrow" w:hAnsi="Arial Narrow"/>
          <w:szCs w:val="24"/>
          <w:lang w:val="ro-RO"/>
        </w:rPr>
      </w:pPr>
    </w:p>
    <w:p w:rsidR="00911069" w:rsidRPr="00050F94" w:rsidRDefault="001E0CC6" w:rsidP="009505CD">
      <w:pPr>
        <w:contextualSpacing/>
        <w:jc w:val="both"/>
        <w:rPr>
          <w:rFonts w:ascii="Arial Narrow" w:hAnsi="Arial Narrow"/>
          <w:szCs w:val="24"/>
          <w:lang w:val="ro-RO"/>
        </w:rPr>
      </w:pPr>
      <w:r w:rsidRPr="00050F94">
        <w:rPr>
          <w:rFonts w:ascii="Arial Narrow" w:hAnsi="Arial Narrow"/>
          <w:b/>
          <w:color w:val="006699"/>
          <w:szCs w:val="24"/>
          <w:lang w:val="ro-RO"/>
        </w:rPr>
        <w:t>Solurile.</w:t>
      </w:r>
      <w:r w:rsidR="00BE6337" w:rsidRPr="00050F94">
        <w:rPr>
          <w:rFonts w:ascii="Arial Narrow" w:hAnsi="Arial Narrow"/>
          <w:color w:val="006699"/>
          <w:szCs w:val="24"/>
          <w:lang w:val="ro-RO"/>
        </w:rPr>
        <w:t xml:space="preserve"> </w:t>
      </w:r>
      <w:r w:rsidR="00911069" w:rsidRPr="00050F94">
        <w:rPr>
          <w:rFonts w:ascii="Arial Narrow" w:hAnsi="Arial Narrow"/>
          <w:szCs w:val="24"/>
          <w:lang w:val="ro-RO"/>
        </w:rPr>
        <w:t>Pe</w:t>
      </w:r>
      <w:r w:rsidR="00BE6337" w:rsidRPr="00050F94">
        <w:rPr>
          <w:rFonts w:ascii="Arial Narrow" w:hAnsi="Arial Narrow"/>
          <w:szCs w:val="24"/>
          <w:lang w:val="ro-RO"/>
        </w:rPr>
        <w:t xml:space="preserve"> </w:t>
      </w:r>
      <w:r w:rsidR="00911069" w:rsidRPr="00050F94">
        <w:rPr>
          <w:rFonts w:ascii="Arial Narrow" w:hAnsi="Arial Narrow"/>
          <w:szCs w:val="24"/>
          <w:lang w:val="ro-RO"/>
        </w:rPr>
        <w:t>teritoriul</w:t>
      </w:r>
      <w:r w:rsidR="00BE6337" w:rsidRPr="00050F94">
        <w:rPr>
          <w:rFonts w:ascii="Arial Narrow" w:hAnsi="Arial Narrow"/>
          <w:szCs w:val="24"/>
          <w:lang w:val="ro-RO"/>
        </w:rPr>
        <w:t xml:space="preserve"> </w:t>
      </w:r>
      <w:r w:rsidR="00911069" w:rsidRPr="00050F94">
        <w:rPr>
          <w:rFonts w:ascii="Arial Narrow" w:hAnsi="Arial Narrow"/>
          <w:szCs w:val="24"/>
          <w:lang w:val="ro-RO"/>
        </w:rPr>
        <w:t>ora</w:t>
      </w:r>
      <w:r w:rsidR="00837696" w:rsidRPr="00050F94">
        <w:rPr>
          <w:rFonts w:ascii="Arial Narrow" w:hAnsi="Arial Narrow"/>
          <w:szCs w:val="24"/>
          <w:lang w:val="ro-RO"/>
        </w:rPr>
        <w:t>ș</w:t>
      </w:r>
      <w:r w:rsidR="00911069" w:rsidRPr="00050F94">
        <w:rPr>
          <w:rFonts w:ascii="Arial Narrow" w:hAnsi="Arial Narrow"/>
          <w:szCs w:val="24"/>
          <w:lang w:val="ro-RO"/>
        </w:rPr>
        <w:t>ului</w:t>
      </w:r>
      <w:r w:rsidR="00BE6337" w:rsidRPr="00050F94">
        <w:rPr>
          <w:rFonts w:ascii="Arial Narrow" w:hAnsi="Arial Narrow"/>
          <w:szCs w:val="24"/>
          <w:lang w:val="ro-RO"/>
        </w:rPr>
        <w:t xml:space="preserve"> </w:t>
      </w:r>
      <w:r w:rsidR="00911069" w:rsidRPr="00050F94">
        <w:rPr>
          <w:rFonts w:ascii="Arial Narrow" w:hAnsi="Arial Narrow"/>
          <w:szCs w:val="24"/>
          <w:lang w:val="ro-RO"/>
        </w:rPr>
        <w:t>în</w:t>
      </w:r>
      <w:r w:rsidR="00BE6337" w:rsidRPr="00050F94">
        <w:rPr>
          <w:rFonts w:ascii="Arial Narrow" w:hAnsi="Arial Narrow"/>
          <w:szCs w:val="24"/>
          <w:lang w:val="ro-RO"/>
        </w:rPr>
        <w:t xml:space="preserve"> </w:t>
      </w:r>
      <w:r w:rsidR="00911069" w:rsidRPr="00050F94">
        <w:rPr>
          <w:rFonts w:ascii="Arial Narrow" w:hAnsi="Arial Narrow"/>
          <w:szCs w:val="24"/>
          <w:lang w:val="ro-RO"/>
        </w:rPr>
        <w:t>raport</w:t>
      </w:r>
      <w:r w:rsidR="00BE6337" w:rsidRPr="00050F94">
        <w:rPr>
          <w:rFonts w:ascii="Arial Narrow" w:hAnsi="Arial Narrow"/>
          <w:szCs w:val="24"/>
          <w:lang w:val="ro-RO"/>
        </w:rPr>
        <w:t xml:space="preserve"> </w:t>
      </w:r>
      <w:r w:rsidR="00911069" w:rsidRPr="00050F94">
        <w:rPr>
          <w:rFonts w:ascii="Arial Narrow" w:hAnsi="Arial Narrow"/>
          <w:szCs w:val="24"/>
          <w:lang w:val="ro-RO"/>
        </w:rPr>
        <w:t>cu</w:t>
      </w:r>
      <w:r w:rsidR="00BE6337" w:rsidRPr="00050F94">
        <w:rPr>
          <w:rFonts w:ascii="Arial Narrow" w:hAnsi="Arial Narrow"/>
          <w:szCs w:val="24"/>
          <w:lang w:val="ro-RO"/>
        </w:rPr>
        <w:t xml:space="preserve"> </w:t>
      </w:r>
      <w:r w:rsidR="00911069" w:rsidRPr="00050F94">
        <w:rPr>
          <w:rFonts w:ascii="Arial Narrow" w:hAnsi="Arial Narrow"/>
          <w:szCs w:val="24"/>
          <w:lang w:val="ro-RO"/>
        </w:rPr>
        <w:t>vegeta</w:t>
      </w:r>
      <w:r w:rsidR="00837696" w:rsidRPr="00050F94">
        <w:rPr>
          <w:rFonts w:ascii="Arial Narrow" w:hAnsi="Arial Narrow"/>
          <w:szCs w:val="24"/>
          <w:lang w:val="ro-RO"/>
        </w:rPr>
        <w:t>ț</w:t>
      </w:r>
      <w:r w:rsidR="00911069" w:rsidRPr="00050F94">
        <w:rPr>
          <w:rFonts w:ascii="Arial Narrow" w:hAnsi="Arial Narrow"/>
          <w:szCs w:val="24"/>
          <w:lang w:val="ro-RO"/>
        </w:rPr>
        <w:t>ia,</w:t>
      </w:r>
      <w:r w:rsidR="00BE6337" w:rsidRPr="00050F94">
        <w:rPr>
          <w:rFonts w:ascii="Arial Narrow" w:hAnsi="Arial Narrow"/>
          <w:szCs w:val="24"/>
          <w:lang w:val="ro-RO"/>
        </w:rPr>
        <w:t xml:space="preserve"> </w:t>
      </w:r>
      <w:r w:rsidR="00911069" w:rsidRPr="00050F94">
        <w:rPr>
          <w:rFonts w:ascii="Arial Narrow" w:hAnsi="Arial Narrow"/>
          <w:szCs w:val="24"/>
          <w:lang w:val="ro-RO"/>
        </w:rPr>
        <w:t>clima,</w:t>
      </w:r>
      <w:r w:rsidR="00BE6337" w:rsidRPr="00050F94">
        <w:rPr>
          <w:rFonts w:ascii="Arial Narrow" w:hAnsi="Arial Narrow"/>
          <w:szCs w:val="24"/>
          <w:lang w:val="ro-RO"/>
        </w:rPr>
        <w:t xml:space="preserve"> </w:t>
      </w:r>
      <w:r w:rsidR="00911069" w:rsidRPr="00050F94">
        <w:rPr>
          <w:rFonts w:ascii="Arial Narrow" w:hAnsi="Arial Narrow"/>
          <w:szCs w:val="24"/>
          <w:lang w:val="ro-RO"/>
        </w:rPr>
        <w:t>lumea</w:t>
      </w:r>
      <w:r w:rsidR="00BE6337" w:rsidRPr="00050F94">
        <w:rPr>
          <w:rFonts w:ascii="Arial Narrow" w:hAnsi="Arial Narrow"/>
          <w:szCs w:val="24"/>
          <w:lang w:val="ro-RO"/>
        </w:rPr>
        <w:t xml:space="preserve"> </w:t>
      </w:r>
      <w:r w:rsidR="00911069" w:rsidRPr="00050F94">
        <w:rPr>
          <w:rFonts w:ascii="Arial Narrow" w:hAnsi="Arial Narrow"/>
          <w:szCs w:val="24"/>
          <w:lang w:val="ro-RO"/>
        </w:rPr>
        <w:t>animală,</w:t>
      </w:r>
      <w:r w:rsidR="00BE6337" w:rsidRPr="00050F94">
        <w:rPr>
          <w:rFonts w:ascii="Arial Narrow" w:hAnsi="Arial Narrow"/>
          <w:szCs w:val="24"/>
          <w:lang w:val="ro-RO"/>
        </w:rPr>
        <w:t xml:space="preserve"> </w:t>
      </w:r>
      <w:r w:rsidR="00911069" w:rsidRPr="00050F94">
        <w:rPr>
          <w:rFonts w:ascii="Arial Narrow" w:hAnsi="Arial Narrow"/>
          <w:szCs w:val="24"/>
          <w:lang w:val="ro-RO"/>
        </w:rPr>
        <w:t>relief</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rocă,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solurile</w:t>
      </w:r>
      <w:r w:rsidR="00BE6337" w:rsidRPr="00050F94">
        <w:rPr>
          <w:rFonts w:ascii="Arial Narrow" w:hAnsi="Arial Narrow"/>
          <w:szCs w:val="24"/>
          <w:lang w:val="ro-RO"/>
        </w:rPr>
        <w:t xml:space="preserve"> </w:t>
      </w:r>
      <w:r w:rsidR="00911069" w:rsidRPr="00050F94">
        <w:rPr>
          <w:rFonts w:ascii="Arial Narrow" w:hAnsi="Arial Narrow"/>
          <w:szCs w:val="24"/>
          <w:lang w:val="ro-RO"/>
        </w:rPr>
        <w:t>sunt</w:t>
      </w:r>
      <w:r w:rsidR="00BE6337" w:rsidRPr="00050F94">
        <w:rPr>
          <w:rFonts w:ascii="Arial Narrow" w:hAnsi="Arial Narrow"/>
          <w:szCs w:val="24"/>
          <w:lang w:val="ro-RO"/>
        </w:rPr>
        <w:t xml:space="preserve"> </w:t>
      </w:r>
      <w:r w:rsidR="00911069" w:rsidRPr="00050F94">
        <w:rPr>
          <w:rFonts w:ascii="Arial Narrow" w:hAnsi="Arial Narrow"/>
          <w:szCs w:val="24"/>
          <w:lang w:val="ro-RO"/>
        </w:rPr>
        <w:t>repartizate</w:t>
      </w:r>
      <w:r w:rsidR="00BE6337" w:rsidRPr="00050F94">
        <w:rPr>
          <w:rFonts w:ascii="Arial Narrow" w:hAnsi="Arial Narrow"/>
          <w:szCs w:val="24"/>
          <w:lang w:val="ro-RO"/>
        </w:rPr>
        <w:t xml:space="preserve"> </w:t>
      </w:r>
      <w:r w:rsidR="00911069" w:rsidRPr="00050F94">
        <w:rPr>
          <w:rFonts w:ascii="Arial Narrow" w:hAnsi="Arial Narrow"/>
          <w:szCs w:val="24"/>
          <w:lang w:val="ro-RO"/>
        </w:rPr>
        <w:t>tot</w:t>
      </w:r>
      <w:r w:rsidR="00BE6337" w:rsidRPr="00050F94">
        <w:rPr>
          <w:rFonts w:ascii="Arial Narrow" w:hAnsi="Arial Narrow"/>
          <w:szCs w:val="24"/>
          <w:lang w:val="ro-RO"/>
        </w:rPr>
        <w:t xml:space="preserve"> </w:t>
      </w:r>
      <w:r w:rsidR="00911069" w:rsidRPr="00050F94">
        <w:rPr>
          <w:rFonts w:ascii="Arial Narrow" w:hAnsi="Arial Narrow"/>
          <w:szCs w:val="24"/>
          <w:lang w:val="ro-RO"/>
        </w:rPr>
        <w:t>pe</w:t>
      </w:r>
      <w:r w:rsidR="00BE6337" w:rsidRPr="00050F94">
        <w:rPr>
          <w:rFonts w:ascii="Arial Narrow" w:hAnsi="Arial Narrow"/>
          <w:szCs w:val="24"/>
          <w:lang w:val="ro-RO"/>
        </w:rPr>
        <w:t xml:space="preserve"> </w:t>
      </w:r>
      <w:r w:rsidR="00911069" w:rsidRPr="00050F94">
        <w:rPr>
          <w:rFonts w:ascii="Arial Narrow" w:hAnsi="Arial Narrow"/>
          <w:szCs w:val="24"/>
          <w:lang w:val="ro-RO"/>
        </w:rPr>
        <w:t>zone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etaje</w:t>
      </w:r>
      <w:r w:rsidR="00BE6337" w:rsidRPr="00050F94">
        <w:rPr>
          <w:rFonts w:ascii="Arial Narrow" w:hAnsi="Arial Narrow"/>
          <w:szCs w:val="24"/>
          <w:lang w:val="ro-RO"/>
        </w:rPr>
        <w:t xml:space="preserve"> </w:t>
      </w:r>
      <w:r w:rsidR="00911069" w:rsidRPr="00050F94">
        <w:rPr>
          <w:rFonts w:ascii="Arial Narrow" w:hAnsi="Arial Narrow"/>
          <w:szCs w:val="24"/>
          <w:lang w:val="ro-RO"/>
        </w:rPr>
        <w:t>verticale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se</w:t>
      </w:r>
      <w:r w:rsidR="00BE6337" w:rsidRPr="00050F94">
        <w:rPr>
          <w:rFonts w:ascii="Arial Narrow" w:hAnsi="Arial Narrow"/>
          <w:szCs w:val="24"/>
          <w:lang w:val="ro-RO"/>
        </w:rPr>
        <w:t xml:space="preserve"> </w:t>
      </w:r>
      <w:r w:rsidR="00911069" w:rsidRPr="00050F94">
        <w:rPr>
          <w:rFonts w:ascii="Arial Narrow" w:hAnsi="Arial Narrow"/>
          <w:szCs w:val="24"/>
          <w:lang w:val="ro-RO"/>
        </w:rPr>
        <w:t>includ</w:t>
      </w:r>
      <w:r w:rsidR="00BE6337" w:rsidRPr="00050F94">
        <w:rPr>
          <w:rFonts w:ascii="Arial Narrow" w:hAnsi="Arial Narrow"/>
          <w:szCs w:val="24"/>
          <w:lang w:val="ro-RO"/>
        </w:rPr>
        <w:t xml:space="preserve"> </w:t>
      </w:r>
      <w:r w:rsidR="00911069" w:rsidRPr="00050F94">
        <w:rPr>
          <w:rFonts w:ascii="Arial Narrow" w:hAnsi="Arial Narrow"/>
          <w:szCs w:val="24"/>
          <w:lang w:val="ro-RO"/>
        </w:rPr>
        <w:t>în</w:t>
      </w:r>
      <w:r w:rsidR="00BE6337" w:rsidRPr="00050F94">
        <w:rPr>
          <w:rFonts w:ascii="Arial Narrow" w:hAnsi="Arial Narrow"/>
          <w:szCs w:val="24"/>
          <w:lang w:val="ro-RO"/>
        </w:rPr>
        <w:t xml:space="preserve"> </w:t>
      </w:r>
      <w:r w:rsidR="00911069" w:rsidRPr="00050F94">
        <w:rPr>
          <w:rFonts w:ascii="Arial Narrow" w:hAnsi="Arial Narrow"/>
          <w:szCs w:val="24"/>
          <w:lang w:val="ro-RO"/>
        </w:rPr>
        <w:t>provincia</w:t>
      </w:r>
      <w:r w:rsidR="00BE6337" w:rsidRPr="00050F94">
        <w:rPr>
          <w:rFonts w:ascii="Arial Narrow" w:hAnsi="Arial Narrow"/>
          <w:szCs w:val="24"/>
          <w:lang w:val="ro-RO"/>
        </w:rPr>
        <w:t xml:space="preserve"> </w:t>
      </w:r>
      <w:r w:rsidR="00911069" w:rsidRPr="00050F94">
        <w:rPr>
          <w:rFonts w:ascii="Arial Narrow" w:hAnsi="Arial Narrow"/>
          <w:szCs w:val="24"/>
          <w:lang w:val="ro-RO"/>
        </w:rPr>
        <w:t>pedologică</w:t>
      </w:r>
      <w:r w:rsidR="00BE6337" w:rsidRPr="00050F94">
        <w:rPr>
          <w:rFonts w:ascii="Arial Narrow" w:hAnsi="Arial Narrow"/>
          <w:szCs w:val="24"/>
          <w:lang w:val="ro-RO"/>
        </w:rPr>
        <w:t xml:space="preserve"> </w:t>
      </w:r>
      <w:r w:rsidR="00911069" w:rsidRPr="00050F94">
        <w:rPr>
          <w:rFonts w:ascii="Arial Narrow" w:hAnsi="Arial Narrow"/>
          <w:szCs w:val="24"/>
          <w:lang w:val="ro-RO"/>
        </w:rPr>
        <w:t>predunăreană</w:t>
      </w:r>
      <w:r w:rsidR="00BE6337" w:rsidRPr="00050F94">
        <w:rPr>
          <w:rFonts w:ascii="Arial Narrow" w:hAnsi="Arial Narrow"/>
          <w:szCs w:val="24"/>
          <w:lang w:val="ro-RO"/>
        </w:rPr>
        <w:t xml:space="preserve"> </w:t>
      </w:r>
      <w:r w:rsidR="00911069" w:rsidRPr="00050F94">
        <w:rPr>
          <w:rFonts w:ascii="Arial Narrow" w:hAnsi="Arial Narrow"/>
          <w:szCs w:val="24"/>
          <w:lang w:val="ro-RO"/>
        </w:rPr>
        <w:t>de</w:t>
      </w:r>
      <w:r w:rsidR="00BE6337" w:rsidRPr="00050F94">
        <w:rPr>
          <w:rFonts w:ascii="Arial Narrow" w:hAnsi="Arial Narrow"/>
          <w:szCs w:val="24"/>
          <w:lang w:val="ro-RO"/>
        </w:rPr>
        <w:t xml:space="preserve"> </w:t>
      </w:r>
      <w:r w:rsidR="00911069" w:rsidRPr="00050F94">
        <w:rPr>
          <w:rFonts w:ascii="Arial Narrow" w:hAnsi="Arial Narrow"/>
          <w:szCs w:val="24"/>
          <w:lang w:val="ro-RO"/>
        </w:rPr>
        <w:t>stepă</w:t>
      </w:r>
      <w:r w:rsidR="00BE6337" w:rsidRPr="00050F94">
        <w:rPr>
          <w:rFonts w:ascii="Arial Narrow" w:hAnsi="Arial Narrow"/>
          <w:szCs w:val="24"/>
          <w:lang w:val="ro-RO"/>
        </w:rPr>
        <w:t xml:space="preserve"> </w:t>
      </w:r>
      <w:r w:rsidR="00911069" w:rsidRPr="00050F94">
        <w:rPr>
          <w:rFonts w:ascii="Arial Narrow" w:hAnsi="Arial Narrow"/>
          <w:szCs w:val="24"/>
          <w:lang w:val="ro-RO"/>
        </w:rPr>
        <w:t>cu</w:t>
      </w:r>
      <w:r w:rsidR="00BE6337" w:rsidRPr="00050F94">
        <w:rPr>
          <w:rFonts w:ascii="Arial Narrow" w:hAnsi="Arial Narrow"/>
          <w:szCs w:val="24"/>
          <w:lang w:val="ro-RO"/>
        </w:rPr>
        <w:t xml:space="preserve"> </w:t>
      </w:r>
      <w:r w:rsidR="00837696" w:rsidRPr="00050F94">
        <w:rPr>
          <w:rFonts w:ascii="Arial Narrow" w:hAnsi="Arial Narrow"/>
          <w:szCs w:val="24"/>
          <w:lang w:val="ro-RO"/>
        </w:rPr>
        <w:t>cernoziomuri</w:t>
      </w:r>
      <w:r w:rsidR="00BE6337" w:rsidRPr="00050F94">
        <w:rPr>
          <w:rFonts w:ascii="Arial Narrow" w:hAnsi="Arial Narrow"/>
          <w:szCs w:val="24"/>
          <w:lang w:val="ro-RO"/>
        </w:rPr>
        <w:t xml:space="preserve"> </w:t>
      </w:r>
      <w:r w:rsidR="00911069" w:rsidRPr="00050F94">
        <w:rPr>
          <w:rFonts w:ascii="Arial Narrow" w:hAnsi="Arial Narrow"/>
          <w:szCs w:val="24"/>
          <w:lang w:val="ro-RO"/>
        </w:rPr>
        <w:t>tipice</w:t>
      </w:r>
      <w:r w:rsidR="00BE6337" w:rsidRPr="00050F94">
        <w:rPr>
          <w:rFonts w:ascii="Arial Narrow" w:hAnsi="Arial Narrow"/>
          <w:szCs w:val="24"/>
          <w:lang w:val="ro-RO"/>
        </w:rPr>
        <w:t xml:space="preserve"> </w:t>
      </w:r>
      <w:r w:rsidR="00911069" w:rsidRPr="00050F94">
        <w:rPr>
          <w:rFonts w:ascii="Arial Narrow" w:hAnsi="Arial Narrow"/>
          <w:szCs w:val="24"/>
          <w:lang w:val="ro-RO"/>
        </w:rPr>
        <w:t>slab</w:t>
      </w:r>
      <w:r w:rsidR="00BE6337" w:rsidRPr="00050F94">
        <w:rPr>
          <w:rFonts w:ascii="Arial Narrow" w:hAnsi="Arial Narrow"/>
          <w:szCs w:val="24"/>
          <w:lang w:val="ro-RO"/>
        </w:rPr>
        <w:t xml:space="preserve"> </w:t>
      </w:r>
      <w:r w:rsidR="00911069" w:rsidRPr="00050F94">
        <w:rPr>
          <w:rFonts w:ascii="Arial Narrow" w:hAnsi="Arial Narrow"/>
          <w:szCs w:val="24"/>
          <w:lang w:val="ro-RO"/>
        </w:rPr>
        <w:t>humifere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carbonatice,</w:t>
      </w:r>
      <w:r w:rsidR="00BE6337" w:rsidRPr="00050F94">
        <w:rPr>
          <w:rFonts w:ascii="Arial Narrow" w:hAnsi="Arial Narrow"/>
          <w:szCs w:val="24"/>
          <w:lang w:val="ro-RO"/>
        </w:rPr>
        <w:t xml:space="preserve"> </w:t>
      </w:r>
      <w:r w:rsidR="00911069" w:rsidRPr="00050F94">
        <w:rPr>
          <w:rFonts w:ascii="Arial Narrow" w:hAnsi="Arial Narrow"/>
          <w:szCs w:val="24"/>
          <w:lang w:val="ro-RO"/>
        </w:rPr>
        <w:t>brune</w:t>
      </w:r>
      <w:r w:rsidR="00BE6337" w:rsidRPr="00050F94">
        <w:rPr>
          <w:rFonts w:ascii="Arial Narrow" w:hAnsi="Arial Narrow"/>
          <w:szCs w:val="24"/>
          <w:lang w:val="ro-RO"/>
        </w:rPr>
        <w:t xml:space="preserve"> </w:t>
      </w:r>
      <w:r w:rsidR="00911069" w:rsidRPr="00050F94">
        <w:rPr>
          <w:rFonts w:ascii="Arial Narrow" w:hAnsi="Arial Narrow"/>
          <w:szCs w:val="24"/>
          <w:lang w:val="ro-RO"/>
        </w:rPr>
        <w:t>cenu</w:t>
      </w:r>
      <w:r w:rsidR="00837696" w:rsidRPr="00050F94">
        <w:rPr>
          <w:rFonts w:ascii="Arial Narrow" w:hAnsi="Arial Narrow"/>
          <w:szCs w:val="24"/>
          <w:lang w:val="ro-RO"/>
        </w:rPr>
        <w:t>ș</w:t>
      </w:r>
      <w:r w:rsidR="00911069"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aluvionare.</w:t>
      </w:r>
      <w:r w:rsidR="00BE6337" w:rsidRPr="00050F94">
        <w:rPr>
          <w:rFonts w:ascii="Arial Narrow" w:hAnsi="Arial Narrow"/>
          <w:szCs w:val="24"/>
          <w:lang w:val="ro-RO"/>
        </w:rPr>
        <w:t xml:space="preserve"> </w:t>
      </w:r>
      <w:r w:rsidR="00911069" w:rsidRPr="00050F94">
        <w:rPr>
          <w:rFonts w:ascii="Arial Narrow" w:hAnsi="Arial Narrow"/>
          <w:szCs w:val="24"/>
          <w:lang w:val="ro-RO"/>
        </w:rPr>
        <w:t>Solurile</w:t>
      </w:r>
      <w:r w:rsidR="00BE6337" w:rsidRPr="00050F94">
        <w:rPr>
          <w:rFonts w:ascii="Arial Narrow" w:hAnsi="Arial Narrow"/>
          <w:szCs w:val="24"/>
          <w:lang w:val="ro-RO"/>
        </w:rPr>
        <w:t xml:space="preserve"> </w:t>
      </w:r>
      <w:r w:rsidR="00911069" w:rsidRPr="00050F94">
        <w:rPr>
          <w:rFonts w:ascii="Arial Narrow" w:hAnsi="Arial Narrow"/>
          <w:szCs w:val="24"/>
          <w:lang w:val="ro-RO"/>
        </w:rPr>
        <w:t>acestui</w:t>
      </w:r>
      <w:r w:rsidR="00BE6337" w:rsidRPr="00050F94">
        <w:rPr>
          <w:rFonts w:ascii="Arial Narrow" w:hAnsi="Arial Narrow"/>
          <w:szCs w:val="24"/>
          <w:lang w:val="ro-RO"/>
        </w:rPr>
        <w:t xml:space="preserve"> </w:t>
      </w:r>
      <w:r w:rsidR="00911069" w:rsidRPr="00050F94">
        <w:rPr>
          <w:rFonts w:ascii="Arial Narrow" w:hAnsi="Arial Narrow"/>
          <w:szCs w:val="24"/>
          <w:lang w:val="ro-RO"/>
        </w:rPr>
        <w:t>teritoriu</w:t>
      </w:r>
      <w:r w:rsidR="00BE6337" w:rsidRPr="00050F94">
        <w:rPr>
          <w:rFonts w:ascii="Arial Narrow" w:hAnsi="Arial Narrow"/>
          <w:szCs w:val="24"/>
          <w:lang w:val="ro-RO"/>
        </w:rPr>
        <w:t xml:space="preserve"> </w:t>
      </w:r>
      <w:r w:rsidR="00911069" w:rsidRPr="00050F94">
        <w:rPr>
          <w:rFonts w:ascii="Arial Narrow" w:hAnsi="Arial Narrow"/>
          <w:szCs w:val="24"/>
          <w:lang w:val="ro-RO"/>
        </w:rPr>
        <w:t>sunt</w:t>
      </w:r>
      <w:r w:rsidR="00BE6337" w:rsidRPr="00050F94">
        <w:rPr>
          <w:rFonts w:ascii="Arial Narrow" w:hAnsi="Arial Narrow"/>
          <w:szCs w:val="24"/>
          <w:lang w:val="ro-RO"/>
        </w:rPr>
        <w:t xml:space="preserve"> </w:t>
      </w:r>
      <w:r w:rsidR="00911069" w:rsidRPr="00050F94">
        <w:rPr>
          <w:rFonts w:ascii="Arial Narrow" w:hAnsi="Arial Narrow"/>
          <w:szCs w:val="24"/>
          <w:lang w:val="ro-RO"/>
        </w:rPr>
        <w:t>fertile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permit</w:t>
      </w:r>
      <w:r w:rsidR="00BE6337" w:rsidRPr="00050F94">
        <w:rPr>
          <w:rFonts w:ascii="Arial Narrow" w:hAnsi="Arial Narrow"/>
          <w:szCs w:val="24"/>
          <w:lang w:val="ro-RO"/>
        </w:rPr>
        <w:t xml:space="preserve"> </w:t>
      </w:r>
      <w:r w:rsidR="00911069" w:rsidRPr="00050F94">
        <w:rPr>
          <w:rFonts w:ascii="Arial Narrow" w:hAnsi="Arial Narrow"/>
          <w:szCs w:val="24"/>
          <w:lang w:val="ro-RO"/>
        </w:rPr>
        <w:t>cultivarea</w:t>
      </w:r>
      <w:r w:rsidR="00BE6337" w:rsidRPr="00050F94">
        <w:rPr>
          <w:rFonts w:ascii="Arial Narrow" w:hAnsi="Arial Narrow"/>
          <w:szCs w:val="24"/>
          <w:lang w:val="ro-RO"/>
        </w:rPr>
        <w:t xml:space="preserve"> </w:t>
      </w:r>
      <w:r w:rsidR="00911069" w:rsidRPr="00050F94">
        <w:rPr>
          <w:rFonts w:ascii="Arial Narrow" w:hAnsi="Arial Narrow"/>
          <w:szCs w:val="24"/>
          <w:lang w:val="ro-RO"/>
        </w:rPr>
        <w:t>cerealelor,</w:t>
      </w:r>
      <w:r w:rsidR="00BE6337" w:rsidRPr="00050F94">
        <w:rPr>
          <w:rFonts w:ascii="Arial Narrow" w:hAnsi="Arial Narrow"/>
          <w:szCs w:val="24"/>
          <w:lang w:val="ro-RO"/>
        </w:rPr>
        <w:t xml:space="preserve"> </w:t>
      </w:r>
      <w:r w:rsidR="00911069" w:rsidRPr="00050F94">
        <w:rPr>
          <w:rFonts w:ascii="Arial Narrow" w:hAnsi="Arial Narrow"/>
          <w:szCs w:val="24"/>
          <w:lang w:val="ro-RO"/>
        </w:rPr>
        <w:t>legumelor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fructelor.</w:t>
      </w:r>
      <w:r w:rsidR="00BE6337" w:rsidRPr="00050F94">
        <w:rPr>
          <w:rFonts w:ascii="Arial Narrow" w:hAnsi="Arial Narrow"/>
          <w:szCs w:val="24"/>
          <w:lang w:val="ro-RO"/>
        </w:rPr>
        <w:t xml:space="preserve"> </w:t>
      </w:r>
      <w:r w:rsidR="00911069" w:rsidRPr="00050F94">
        <w:rPr>
          <w:rFonts w:ascii="Arial Narrow" w:hAnsi="Arial Narrow"/>
          <w:szCs w:val="24"/>
          <w:lang w:val="ro-RO"/>
        </w:rPr>
        <w:t>Solurile</w:t>
      </w:r>
      <w:r w:rsidR="00BE6337" w:rsidRPr="00050F94">
        <w:rPr>
          <w:rFonts w:ascii="Arial Narrow" w:hAnsi="Arial Narrow"/>
          <w:szCs w:val="24"/>
          <w:lang w:val="ro-RO"/>
        </w:rPr>
        <w:t xml:space="preserve"> </w:t>
      </w:r>
      <w:r w:rsidR="00911069" w:rsidRPr="00050F94">
        <w:rPr>
          <w:rFonts w:ascii="Arial Narrow" w:hAnsi="Arial Narrow"/>
          <w:szCs w:val="24"/>
          <w:lang w:val="ro-RO"/>
        </w:rPr>
        <w:t>se</w:t>
      </w:r>
      <w:r w:rsidR="00BE6337" w:rsidRPr="00050F94">
        <w:rPr>
          <w:rFonts w:ascii="Arial Narrow" w:hAnsi="Arial Narrow"/>
          <w:szCs w:val="24"/>
          <w:lang w:val="ro-RO"/>
        </w:rPr>
        <w:t xml:space="preserve"> </w:t>
      </w:r>
      <w:r w:rsidR="00911069" w:rsidRPr="00050F94">
        <w:rPr>
          <w:rFonts w:ascii="Arial Narrow" w:hAnsi="Arial Narrow"/>
          <w:szCs w:val="24"/>
          <w:lang w:val="ro-RO"/>
        </w:rPr>
        <w:t>caracterizează</w:t>
      </w:r>
      <w:r w:rsidR="00BE6337" w:rsidRPr="00050F94">
        <w:rPr>
          <w:rFonts w:ascii="Arial Narrow" w:hAnsi="Arial Narrow"/>
          <w:szCs w:val="24"/>
          <w:lang w:val="ro-RO"/>
        </w:rPr>
        <w:t xml:space="preserve"> </w:t>
      </w:r>
      <w:r w:rsidR="00911069" w:rsidRPr="00050F94">
        <w:rPr>
          <w:rFonts w:ascii="Arial Narrow" w:hAnsi="Arial Narrow"/>
          <w:szCs w:val="24"/>
          <w:lang w:val="ro-RO"/>
        </w:rPr>
        <w:t>prin</w:t>
      </w:r>
      <w:r w:rsidR="00BE6337" w:rsidRPr="00050F94">
        <w:rPr>
          <w:rFonts w:ascii="Arial Narrow" w:hAnsi="Arial Narrow"/>
          <w:szCs w:val="24"/>
          <w:lang w:val="ro-RO"/>
        </w:rPr>
        <w:t xml:space="preserve"> </w:t>
      </w:r>
      <w:r w:rsidR="00911069" w:rsidRPr="00050F94">
        <w:rPr>
          <w:rFonts w:ascii="Arial Narrow" w:hAnsi="Arial Narrow"/>
          <w:szCs w:val="24"/>
          <w:lang w:val="ro-RO"/>
        </w:rPr>
        <w:t>fertilitate</w:t>
      </w:r>
      <w:r w:rsidR="00BE6337" w:rsidRPr="00050F94">
        <w:rPr>
          <w:rFonts w:ascii="Arial Narrow" w:hAnsi="Arial Narrow"/>
          <w:szCs w:val="24"/>
          <w:lang w:val="ro-RO"/>
        </w:rPr>
        <w:t xml:space="preserve"> </w:t>
      </w:r>
      <w:r w:rsidR="00911069" w:rsidRPr="00050F94">
        <w:rPr>
          <w:rFonts w:ascii="Arial Narrow" w:hAnsi="Arial Narrow"/>
          <w:szCs w:val="24"/>
          <w:lang w:val="ro-RO"/>
        </w:rPr>
        <w:t>bună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911069" w:rsidRPr="00050F94">
        <w:rPr>
          <w:rFonts w:ascii="Arial Narrow" w:hAnsi="Arial Narrow"/>
          <w:szCs w:val="24"/>
          <w:lang w:val="ro-RO"/>
        </w:rPr>
        <w:t>i</w:t>
      </w:r>
      <w:r w:rsidR="00BE6337" w:rsidRPr="00050F94">
        <w:rPr>
          <w:rFonts w:ascii="Arial Narrow" w:hAnsi="Arial Narrow"/>
          <w:szCs w:val="24"/>
          <w:lang w:val="ro-RO"/>
        </w:rPr>
        <w:t xml:space="preserve"> </w:t>
      </w:r>
      <w:r w:rsidR="00911069" w:rsidRPr="00050F94">
        <w:rPr>
          <w:rFonts w:ascii="Arial Narrow" w:hAnsi="Arial Narrow"/>
          <w:szCs w:val="24"/>
          <w:lang w:val="ro-RO"/>
        </w:rPr>
        <w:t>se</w:t>
      </w:r>
      <w:r w:rsidR="00BE6337" w:rsidRPr="00050F94">
        <w:rPr>
          <w:rFonts w:ascii="Arial Narrow" w:hAnsi="Arial Narrow"/>
          <w:szCs w:val="24"/>
          <w:lang w:val="ro-RO"/>
        </w:rPr>
        <w:t xml:space="preserve"> </w:t>
      </w:r>
      <w:r w:rsidR="00911069" w:rsidRPr="00050F94">
        <w:rPr>
          <w:rFonts w:ascii="Arial Narrow" w:hAnsi="Arial Narrow"/>
          <w:szCs w:val="24"/>
          <w:lang w:val="ro-RO"/>
        </w:rPr>
        <w:t>utilizează</w:t>
      </w:r>
      <w:r w:rsidR="00BE6337" w:rsidRPr="00050F94">
        <w:rPr>
          <w:rFonts w:ascii="Arial Narrow" w:hAnsi="Arial Narrow"/>
          <w:szCs w:val="24"/>
          <w:lang w:val="ro-RO"/>
        </w:rPr>
        <w:t xml:space="preserve"> </w:t>
      </w:r>
      <w:r w:rsidR="00911069" w:rsidRPr="00050F94">
        <w:rPr>
          <w:rFonts w:ascii="Arial Narrow" w:hAnsi="Arial Narrow"/>
          <w:szCs w:val="24"/>
          <w:lang w:val="ro-RO"/>
        </w:rPr>
        <w:t>pentru:</w:t>
      </w:r>
      <w:r w:rsidR="00BE6337" w:rsidRPr="00050F94">
        <w:rPr>
          <w:rFonts w:ascii="Arial Narrow" w:hAnsi="Arial Narrow"/>
          <w:szCs w:val="24"/>
          <w:lang w:val="ro-RO"/>
        </w:rPr>
        <w:t xml:space="preserve"> </w:t>
      </w:r>
      <w:r w:rsidR="00911069" w:rsidRPr="00050F94">
        <w:rPr>
          <w:rFonts w:ascii="Arial Narrow" w:hAnsi="Arial Narrow"/>
          <w:szCs w:val="24"/>
          <w:lang w:val="ro-RO"/>
        </w:rPr>
        <w:t>planta</w:t>
      </w:r>
      <w:r w:rsidR="00837696" w:rsidRPr="00050F94">
        <w:rPr>
          <w:rFonts w:ascii="Arial Narrow" w:hAnsi="Arial Narrow"/>
          <w:szCs w:val="24"/>
          <w:lang w:val="ro-RO"/>
        </w:rPr>
        <w:t>ț</w:t>
      </w:r>
      <w:r w:rsidR="00911069" w:rsidRPr="00050F94">
        <w:rPr>
          <w:rFonts w:ascii="Arial Narrow" w:hAnsi="Arial Narrow"/>
          <w:szCs w:val="24"/>
          <w:lang w:val="ro-RO"/>
        </w:rPr>
        <w:t>ii</w:t>
      </w:r>
      <w:r w:rsidR="00BE6337" w:rsidRPr="00050F94">
        <w:rPr>
          <w:rFonts w:ascii="Arial Narrow" w:hAnsi="Arial Narrow"/>
          <w:szCs w:val="24"/>
          <w:lang w:val="ro-RO"/>
        </w:rPr>
        <w:t xml:space="preserve"> </w:t>
      </w:r>
      <w:r w:rsidR="00911069" w:rsidRPr="00050F94">
        <w:rPr>
          <w:rFonts w:ascii="Arial Narrow" w:hAnsi="Arial Narrow"/>
          <w:szCs w:val="24"/>
          <w:lang w:val="ro-RO"/>
        </w:rPr>
        <w:t>viticole,</w:t>
      </w:r>
      <w:r w:rsidR="00BE6337" w:rsidRPr="00050F94">
        <w:rPr>
          <w:rFonts w:ascii="Arial Narrow" w:hAnsi="Arial Narrow"/>
          <w:szCs w:val="24"/>
          <w:lang w:val="ro-RO"/>
        </w:rPr>
        <w:t xml:space="preserve"> </w:t>
      </w:r>
      <w:r w:rsidR="00911069" w:rsidRPr="00050F94">
        <w:rPr>
          <w:rFonts w:ascii="Arial Narrow" w:hAnsi="Arial Narrow"/>
          <w:szCs w:val="24"/>
          <w:lang w:val="ro-RO"/>
        </w:rPr>
        <w:t>livezi,</w:t>
      </w:r>
      <w:r w:rsidR="00BE6337" w:rsidRPr="00050F94">
        <w:rPr>
          <w:rFonts w:ascii="Arial Narrow" w:hAnsi="Arial Narrow"/>
          <w:szCs w:val="24"/>
          <w:lang w:val="ro-RO"/>
        </w:rPr>
        <w:t xml:space="preserve"> </w:t>
      </w:r>
      <w:r w:rsidR="00911069" w:rsidRPr="00050F94">
        <w:rPr>
          <w:rFonts w:ascii="Arial Narrow" w:hAnsi="Arial Narrow"/>
          <w:szCs w:val="24"/>
          <w:lang w:val="ro-RO"/>
        </w:rPr>
        <w:t>cereale,</w:t>
      </w:r>
      <w:r w:rsidR="00BE6337" w:rsidRPr="00050F94">
        <w:rPr>
          <w:rFonts w:ascii="Arial Narrow" w:hAnsi="Arial Narrow"/>
          <w:szCs w:val="24"/>
          <w:lang w:val="ro-RO"/>
        </w:rPr>
        <w:t xml:space="preserve"> </w:t>
      </w:r>
      <w:r w:rsidR="00911069" w:rsidRPr="00050F94">
        <w:rPr>
          <w:rFonts w:ascii="Arial Narrow" w:hAnsi="Arial Narrow"/>
          <w:szCs w:val="24"/>
          <w:lang w:val="ro-RO"/>
        </w:rPr>
        <w:t>legume</w:t>
      </w:r>
      <w:r w:rsidR="00BE6337" w:rsidRPr="00050F94">
        <w:rPr>
          <w:rFonts w:ascii="Arial Narrow" w:hAnsi="Arial Narrow"/>
          <w:szCs w:val="24"/>
          <w:lang w:val="ro-RO"/>
        </w:rPr>
        <w:t xml:space="preserve"> </w:t>
      </w:r>
      <w:r w:rsidR="00911069" w:rsidRPr="00050F94">
        <w:rPr>
          <w:rFonts w:ascii="Arial Narrow" w:hAnsi="Arial Narrow"/>
          <w:szCs w:val="24"/>
          <w:lang w:val="ro-RO"/>
        </w:rPr>
        <w:t>la</w:t>
      </w:r>
      <w:r w:rsidR="00BE6337" w:rsidRPr="00050F94">
        <w:rPr>
          <w:rFonts w:ascii="Arial Narrow" w:hAnsi="Arial Narrow"/>
          <w:szCs w:val="24"/>
          <w:lang w:val="ro-RO"/>
        </w:rPr>
        <w:t xml:space="preserve"> </w:t>
      </w:r>
      <w:r w:rsidR="00911069" w:rsidRPr="00050F94">
        <w:rPr>
          <w:rFonts w:ascii="Arial Narrow" w:hAnsi="Arial Narrow"/>
          <w:szCs w:val="24"/>
          <w:lang w:val="ro-RO"/>
        </w:rPr>
        <w:t>irigare,</w:t>
      </w:r>
      <w:r w:rsidR="00BE6337" w:rsidRPr="00050F94">
        <w:rPr>
          <w:rFonts w:ascii="Arial Narrow" w:hAnsi="Arial Narrow"/>
          <w:szCs w:val="24"/>
          <w:lang w:val="ro-RO"/>
        </w:rPr>
        <w:t xml:space="preserve"> </w:t>
      </w:r>
      <w:r w:rsidR="00911069" w:rsidRPr="00050F94">
        <w:rPr>
          <w:rFonts w:ascii="Arial Narrow" w:hAnsi="Arial Narrow"/>
          <w:szCs w:val="24"/>
          <w:lang w:val="ro-RO"/>
        </w:rPr>
        <w:t>culturi</w:t>
      </w:r>
      <w:r w:rsidR="00BE6337" w:rsidRPr="00050F94">
        <w:rPr>
          <w:rFonts w:ascii="Arial Narrow" w:hAnsi="Arial Narrow"/>
          <w:szCs w:val="24"/>
          <w:lang w:val="ro-RO"/>
        </w:rPr>
        <w:t xml:space="preserve"> </w:t>
      </w:r>
      <w:r w:rsidR="00911069" w:rsidRPr="00050F94">
        <w:rPr>
          <w:rFonts w:ascii="Arial Narrow" w:hAnsi="Arial Narrow"/>
          <w:szCs w:val="24"/>
          <w:lang w:val="ro-RO"/>
        </w:rPr>
        <w:t>leguminoase</w:t>
      </w:r>
      <w:r w:rsidR="00BE6337" w:rsidRPr="00050F94">
        <w:rPr>
          <w:rFonts w:ascii="Arial Narrow" w:hAnsi="Arial Narrow"/>
          <w:szCs w:val="24"/>
          <w:lang w:val="ro-RO"/>
        </w:rPr>
        <w:t xml:space="preserve"> </w:t>
      </w:r>
      <w:r w:rsidR="00911069" w:rsidRPr="00050F94">
        <w:rPr>
          <w:rFonts w:ascii="Arial Narrow" w:hAnsi="Arial Narrow"/>
          <w:szCs w:val="24"/>
          <w:lang w:val="ro-RO"/>
        </w:rPr>
        <w:t>etc.</w:t>
      </w:r>
    </w:p>
    <w:p w:rsidR="009505CD" w:rsidRPr="00050F94" w:rsidRDefault="009505CD" w:rsidP="009505CD">
      <w:pPr>
        <w:contextualSpacing/>
        <w:jc w:val="both"/>
        <w:rPr>
          <w:rFonts w:ascii="Arial Narrow" w:hAnsi="Arial Narrow"/>
          <w:szCs w:val="24"/>
          <w:lang w:val="ro-RO"/>
        </w:rPr>
      </w:pPr>
    </w:p>
    <w:p w:rsidR="00911069" w:rsidRPr="00050F94" w:rsidRDefault="00911069" w:rsidP="009505CD">
      <w:pPr>
        <w:widowControl w:val="0"/>
        <w:ind w:right="-17"/>
        <w:jc w:val="both"/>
        <w:rPr>
          <w:rFonts w:ascii="Arial Narrow" w:hAnsi="Arial Narrow"/>
          <w:szCs w:val="24"/>
          <w:lang w:val="ro-RO"/>
        </w:rPr>
      </w:pP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funciar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193</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Ponderea</w:t>
      </w:r>
      <w:r w:rsidR="00BE6337" w:rsidRPr="00050F94">
        <w:rPr>
          <w:rFonts w:ascii="Arial Narrow" w:hAnsi="Arial Narrow"/>
          <w:szCs w:val="24"/>
          <w:lang w:val="ro-RO"/>
        </w:rPr>
        <w:t xml:space="preserve"> </w:t>
      </w:r>
      <w:r w:rsidRPr="00050F94">
        <w:rPr>
          <w:rFonts w:ascii="Arial Narrow" w:hAnsi="Arial Narrow"/>
          <w:szCs w:val="24"/>
          <w:lang w:val="ro-RO"/>
        </w:rPr>
        <w:t>cea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8267FE" w:rsidRPr="00050F94">
        <w:rPr>
          <w:rFonts w:ascii="Arial Narrow" w:hAnsi="Arial Narrow"/>
          <w:szCs w:val="24"/>
          <w:lang w:val="ro-RO"/>
        </w:rPr>
        <w:t>de</w:t>
      </w:r>
      <w:r w:rsidR="00837696" w:rsidRPr="00050F94">
        <w:rPr>
          <w:rFonts w:ascii="Arial Narrow" w:hAnsi="Arial Narrow"/>
          <w:szCs w:val="24"/>
          <w:lang w:val="ro-RO"/>
        </w:rPr>
        <w:t>ț</w:t>
      </w:r>
      <w:r w:rsidR="008267FE"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101,58</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79%</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8267FE" w:rsidRPr="00050F94">
        <w:rPr>
          <w:rFonts w:ascii="Arial Narrow" w:hAnsi="Arial Narrow"/>
          <w:szCs w:val="24"/>
          <w:lang w:val="ro-RO"/>
        </w:rPr>
        <w:t>suprafa</w:t>
      </w:r>
      <w:r w:rsidR="00837696" w:rsidRPr="00050F94">
        <w:rPr>
          <w:rFonts w:ascii="Arial Narrow" w:hAnsi="Arial Narrow"/>
          <w:szCs w:val="24"/>
          <w:lang w:val="ro-RO"/>
        </w:rPr>
        <w:t>ț</w:t>
      </w:r>
      <w:r w:rsidR="008267FE"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sumară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erodate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407</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34</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fondul</w:t>
      </w:r>
      <w:r w:rsidR="00BE6337" w:rsidRPr="00050F94">
        <w:rPr>
          <w:rFonts w:ascii="Arial Narrow" w:hAnsi="Arial Narrow"/>
          <w:szCs w:val="24"/>
          <w:lang w:val="ro-RO"/>
        </w:rPr>
        <w:t xml:space="preserve"> </w:t>
      </w:r>
      <w:r w:rsidRPr="00050F94">
        <w:rPr>
          <w:rFonts w:ascii="Arial Narrow" w:hAnsi="Arial Narrow"/>
          <w:szCs w:val="24"/>
          <w:lang w:val="ro-RO"/>
        </w:rPr>
        <w:t>agricol.</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62%</w:t>
      </w:r>
      <w:r w:rsidR="00BE6337" w:rsidRPr="00050F94">
        <w:rPr>
          <w:rFonts w:ascii="Arial Narrow" w:hAnsi="Arial Narrow"/>
          <w:szCs w:val="24"/>
          <w:lang w:val="ro-RO"/>
        </w:rPr>
        <w:t xml:space="preserve"> </w:t>
      </w:r>
      <w:r w:rsidRPr="00050F94">
        <w:rPr>
          <w:rFonts w:ascii="Arial Narrow" w:hAnsi="Arial Narrow"/>
          <w:szCs w:val="24"/>
          <w:lang w:val="ro-RO"/>
        </w:rPr>
        <w:t>(874</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erodate,</w:t>
      </w:r>
      <w:r w:rsidR="00BE6337" w:rsidRPr="00050F94">
        <w:rPr>
          <w:rFonts w:ascii="Arial Narrow" w:hAnsi="Arial Narrow"/>
          <w:szCs w:val="24"/>
          <w:lang w:val="ro-RO"/>
        </w:rPr>
        <w:t xml:space="preserve"> </w:t>
      </w:r>
      <w:r w:rsidRPr="00050F94">
        <w:rPr>
          <w:rFonts w:ascii="Arial Narrow" w:hAnsi="Arial Narrow"/>
          <w:szCs w:val="24"/>
          <w:lang w:val="ro-RO"/>
        </w:rPr>
        <w:t>26%</w:t>
      </w:r>
      <w:r w:rsidR="00BE6337" w:rsidRPr="00050F94">
        <w:rPr>
          <w:rFonts w:ascii="Arial Narrow" w:hAnsi="Arial Narrow"/>
          <w:szCs w:val="24"/>
          <w:lang w:val="ro-RO"/>
        </w:rPr>
        <w:t xml:space="preserve"> </w:t>
      </w:r>
      <w:r w:rsidRPr="00050F94">
        <w:rPr>
          <w:rFonts w:ascii="Arial Narrow" w:hAnsi="Arial Narrow"/>
          <w:szCs w:val="24"/>
          <w:lang w:val="ro-RO"/>
        </w:rPr>
        <w:t>(369</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moderat</w:t>
      </w:r>
      <w:r w:rsidR="00BE6337" w:rsidRPr="00050F94">
        <w:rPr>
          <w:rFonts w:ascii="Arial Narrow" w:hAnsi="Arial Narrow"/>
          <w:szCs w:val="24"/>
          <w:lang w:val="ro-RO"/>
        </w:rPr>
        <w:t xml:space="preserve"> </w:t>
      </w:r>
      <w:r w:rsidRPr="00050F94">
        <w:rPr>
          <w:rFonts w:ascii="Arial Narrow" w:hAnsi="Arial Narrow"/>
          <w:szCs w:val="24"/>
          <w:lang w:val="ro-RO"/>
        </w:rPr>
        <w:t>erodate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(164</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puternic</w:t>
      </w:r>
      <w:r w:rsidR="00BE6337" w:rsidRPr="00050F94">
        <w:rPr>
          <w:rFonts w:ascii="Arial Narrow" w:hAnsi="Arial Narrow"/>
          <w:szCs w:val="24"/>
          <w:lang w:val="ro-RO"/>
        </w:rPr>
        <w:t xml:space="preserve"> </w:t>
      </w:r>
      <w:r w:rsidR="008267FE" w:rsidRPr="00050F94">
        <w:rPr>
          <w:rFonts w:ascii="Arial Narrow" w:hAnsi="Arial Narrow"/>
          <w:szCs w:val="24"/>
          <w:lang w:val="ro-RO"/>
        </w:rPr>
        <w:t>erodate</w:t>
      </w:r>
      <w:r w:rsidR="00BE6337" w:rsidRPr="00050F94">
        <w:rPr>
          <w:rFonts w:ascii="Arial Narrow" w:hAnsi="Arial Narrow"/>
          <w:szCs w:val="24"/>
          <w:lang w:val="ro-RO"/>
        </w:rPr>
        <w:t xml:space="preserve"> </w:t>
      </w:r>
      <w:r w:rsidR="008267FE" w:rsidRPr="00050F94">
        <w:rPr>
          <w:rFonts w:ascii="Arial Narrow" w:hAnsi="Arial Narrow"/>
          <w:szCs w:val="24"/>
          <w:lang w:val="ro-RO"/>
        </w:rPr>
        <w:t>Starea</w:t>
      </w:r>
      <w:r w:rsidR="00BE6337" w:rsidRPr="00050F94">
        <w:rPr>
          <w:rFonts w:ascii="Arial Narrow" w:hAnsi="Arial Narrow"/>
          <w:szCs w:val="24"/>
          <w:lang w:val="ro-RO"/>
        </w:rPr>
        <w:t xml:space="preserve"> </w:t>
      </w:r>
      <w:r w:rsidRPr="00050F94">
        <w:rPr>
          <w:rFonts w:ascii="Arial Narrow" w:hAnsi="Arial Narrow"/>
          <w:szCs w:val="24"/>
          <w:lang w:val="ro-RO"/>
        </w:rPr>
        <w:t>actuala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8267FE" w:rsidRPr="00050F94">
        <w:rPr>
          <w:rFonts w:ascii="Arial Narrow" w:hAnsi="Arial Narrow"/>
          <w:szCs w:val="24"/>
          <w:lang w:val="ro-RO"/>
        </w:rPr>
        <w:t>înveli</w:t>
      </w:r>
      <w:r w:rsidR="00837696" w:rsidRPr="00050F94">
        <w:rPr>
          <w:rFonts w:ascii="Arial Narrow" w:hAnsi="Arial Narrow"/>
          <w:szCs w:val="24"/>
          <w:lang w:val="ro-RO"/>
        </w:rPr>
        <w:t>ș</w:t>
      </w:r>
      <w:r w:rsidR="008267FE"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sol</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8267FE" w:rsidRPr="00050F94">
        <w:rPr>
          <w:rFonts w:ascii="Arial Narrow" w:hAnsi="Arial Narrow"/>
          <w:szCs w:val="24"/>
          <w:lang w:val="ro-RO"/>
        </w:rPr>
        <w:t>suprafa</w:t>
      </w:r>
      <w:r w:rsidR="00837696" w:rsidRPr="00050F94">
        <w:rPr>
          <w:rFonts w:ascii="Arial Narrow" w:hAnsi="Arial Narrow"/>
          <w:szCs w:val="24"/>
          <w:lang w:val="ro-RO"/>
        </w:rPr>
        <w:t>ț</w:t>
      </w:r>
      <w:r w:rsidR="008267FE"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clasa</w:t>
      </w:r>
      <w:r w:rsidR="00BE6337" w:rsidRPr="00050F94">
        <w:rPr>
          <w:rFonts w:ascii="Arial Narrow" w:hAnsi="Arial Narrow"/>
          <w:szCs w:val="24"/>
          <w:lang w:val="ro-RO"/>
        </w:rPr>
        <w:t xml:space="preserve"> </w:t>
      </w:r>
      <w:r w:rsidRPr="00050F94">
        <w:rPr>
          <w:rFonts w:ascii="Arial Narrow" w:hAnsi="Arial Narrow"/>
          <w:szCs w:val="24"/>
          <w:lang w:val="ro-RO"/>
        </w:rPr>
        <w:t>III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bonitate,</w:t>
      </w:r>
      <w:r w:rsidR="00BE6337" w:rsidRPr="00050F94">
        <w:rPr>
          <w:rFonts w:ascii="Arial Narrow" w:hAnsi="Arial Narrow"/>
          <w:szCs w:val="24"/>
          <w:lang w:val="ro-RO"/>
        </w:rPr>
        <w:t xml:space="preserve"> </w:t>
      </w:r>
      <w:r w:rsidRPr="00050F94">
        <w:rPr>
          <w:rFonts w:ascii="Arial Narrow" w:hAnsi="Arial Narrow"/>
          <w:szCs w:val="24"/>
          <w:lang w:val="ro-RO"/>
        </w:rPr>
        <w:t>având</w:t>
      </w:r>
      <w:r w:rsidR="00BE6337" w:rsidRPr="00050F94">
        <w:rPr>
          <w:rFonts w:ascii="Arial Narrow" w:hAnsi="Arial Narrow"/>
          <w:szCs w:val="24"/>
          <w:lang w:val="ro-RO"/>
        </w:rPr>
        <w:t xml:space="preserve"> </w:t>
      </w:r>
      <w:r w:rsidRPr="00050F94">
        <w:rPr>
          <w:rFonts w:ascii="Arial Narrow" w:hAnsi="Arial Narrow"/>
          <w:szCs w:val="24"/>
          <w:lang w:val="ro-RO"/>
        </w:rPr>
        <w:t>bonitatea</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Pr="00050F94">
        <w:rPr>
          <w:rFonts w:ascii="Arial Narrow" w:hAnsi="Arial Narrow"/>
          <w:szCs w:val="24"/>
          <w:lang w:val="ro-RO"/>
        </w:rPr>
        <w:t>structura</w:t>
      </w:r>
      <w:r w:rsidR="00BE6337" w:rsidRPr="00050F94">
        <w:rPr>
          <w:rFonts w:ascii="Arial Narrow" w:hAnsi="Arial Narrow"/>
          <w:szCs w:val="24"/>
          <w:lang w:val="ro-RO"/>
        </w:rPr>
        <w:t xml:space="preserve"> </w:t>
      </w:r>
      <w:r w:rsidRPr="00050F94">
        <w:rPr>
          <w:rFonts w:ascii="Arial Narrow" w:hAnsi="Arial Narrow"/>
          <w:szCs w:val="24"/>
          <w:lang w:val="ro-RO"/>
        </w:rPr>
        <w:t>solului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61</w:t>
      </w:r>
      <w:r w:rsidR="00BE6337" w:rsidRPr="00050F94">
        <w:rPr>
          <w:rFonts w:ascii="Arial Narrow" w:hAnsi="Arial Narrow"/>
          <w:szCs w:val="24"/>
          <w:lang w:val="ro-RO"/>
        </w:rPr>
        <w:t xml:space="preserve"> </w:t>
      </w:r>
      <w:r w:rsidRPr="00050F94">
        <w:rPr>
          <w:rFonts w:ascii="Arial Narrow" w:hAnsi="Arial Narrow"/>
          <w:szCs w:val="24"/>
          <w:lang w:val="ro-RO"/>
        </w:rPr>
        <w:t>puncte.</w:t>
      </w:r>
      <w:r w:rsidR="00BE6337" w:rsidRPr="00050F94">
        <w:rPr>
          <w:rFonts w:ascii="Arial Narrow" w:hAnsi="Arial Narrow"/>
          <w:szCs w:val="24"/>
          <w:lang w:val="ro-RO"/>
        </w:rPr>
        <w:t xml:space="preserve"> </w:t>
      </w:r>
      <w:r w:rsidRPr="00050F94">
        <w:rPr>
          <w:rFonts w:ascii="Arial Narrow" w:hAnsi="Arial Narrow"/>
          <w:szCs w:val="24"/>
          <w:lang w:val="ro-RO"/>
        </w:rPr>
        <w:t>Factori</w:t>
      </w:r>
      <w:r w:rsidR="00BE6337" w:rsidRPr="00050F94">
        <w:rPr>
          <w:rFonts w:ascii="Arial Narrow" w:hAnsi="Arial Narrow"/>
          <w:szCs w:val="24"/>
          <w:lang w:val="ro-RO"/>
        </w:rPr>
        <w:t xml:space="preserve"> </w:t>
      </w:r>
      <w:r w:rsidRPr="00050F94">
        <w:rPr>
          <w:rFonts w:ascii="Arial Narrow" w:hAnsi="Arial Narrow"/>
          <w:szCs w:val="24"/>
          <w:lang w:val="ro-RO"/>
        </w:rPr>
        <w:t>restrictivi</w:t>
      </w:r>
      <w:r w:rsidR="00BE6337" w:rsidRPr="00050F94">
        <w:rPr>
          <w:rFonts w:ascii="Arial Narrow" w:hAnsi="Arial Narrow"/>
          <w:szCs w:val="24"/>
          <w:lang w:val="ro-RO"/>
        </w:rPr>
        <w:t xml:space="preserve"> </w:t>
      </w:r>
      <w:r w:rsidRPr="00050F94">
        <w:rPr>
          <w:rFonts w:ascii="Arial Narrow" w:hAnsi="Arial Narrow"/>
          <w:szCs w:val="24"/>
          <w:lang w:val="ro-RO"/>
        </w:rPr>
        <w:t>ai</w:t>
      </w:r>
      <w:r w:rsidR="00BE6337" w:rsidRPr="00050F94">
        <w:rPr>
          <w:rFonts w:ascii="Arial Narrow" w:hAnsi="Arial Narrow"/>
          <w:szCs w:val="24"/>
          <w:lang w:val="ro-RO"/>
        </w:rPr>
        <w:t xml:space="preserve"> </w:t>
      </w:r>
      <w:r w:rsidR="008267FE" w:rsidRPr="00050F94">
        <w:rPr>
          <w:rFonts w:ascii="Arial Narrow" w:hAnsi="Arial Narrow"/>
          <w:szCs w:val="24"/>
          <w:lang w:val="ro-RO"/>
        </w:rPr>
        <w:t>fertilită</w:t>
      </w:r>
      <w:r w:rsidR="00837696" w:rsidRPr="00050F94">
        <w:rPr>
          <w:rFonts w:ascii="Arial Narrow" w:hAnsi="Arial Narrow"/>
          <w:szCs w:val="24"/>
          <w:lang w:val="ro-RO"/>
        </w:rPr>
        <w:t>ț</w:t>
      </w:r>
      <w:r w:rsidR="008267FE"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solurilor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această</w:t>
      </w:r>
      <w:r w:rsidR="00BE6337" w:rsidRPr="00050F94">
        <w:rPr>
          <w:rFonts w:ascii="Arial Narrow" w:hAnsi="Arial Narrow"/>
          <w:szCs w:val="24"/>
          <w:lang w:val="ro-RO"/>
        </w:rPr>
        <w:t xml:space="preserve"> </w:t>
      </w:r>
      <w:r w:rsidRPr="00050F94">
        <w:rPr>
          <w:rFonts w:ascii="Arial Narrow" w:hAnsi="Arial Narrow"/>
          <w:szCs w:val="24"/>
          <w:lang w:val="ro-RO"/>
        </w:rPr>
        <w:t>zonă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eroziunea,</w:t>
      </w:r>
      <w:r w:rsidR="00BE6337" w:rsidRPr="00050F94">
        <w:rPr>
          <w:rFonts w:ascii="Arial Narrow" w:hAnsi="Arial Narrow"/>
          <w:szCs w:val="24"/>
          <w:lang w:val="ro-RO"/>
        </w:rPr>
        <w:t xml:space="preserve"> </w:t>
      </w:r>
      <w:r w:rsidRPr="00050F94">
        <w:rPr>
          <w:rFonts w:ascii="Arial Narrow" w:hAnsi="Arial Narrow"/>
          <w:szCs w:val="24"/>
          <w:lang w:val="ro-RO"/>
        </w:rPr>
        <w:t>hidromorfismul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coastă,</w:t>
      </w:r>
      <w:r w:rsidR="00BE6337" w:rsidRPr="00050F94">
        <w:rPr>
          <w:rFonts w:ascii="Arial Narrow" w:hAnsi="Arial Narrow"/>
          <w:szCs w:val="24"/>
          <w:lang w:val="ro-RO"/>
        </w:rPr>
        <w:t xml:space="preserve"> </w:t>
      </w:r>
      <w:r w:rsidRPr="00050F94">
        <w:rPr>
          <w:rFonts w:ascii="Arial Narrow" w:hAnsi="Arial Narrow"/>
          <w:szCs w:val="24"/>
          <w:lang w:val="ro-RO"/>
        </w:rPr>
        <w:t>sărăturarea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lunci,</w:t>
      </w:r>
      <w:r w:rsidR="00BE6337" w:rsidRPr="00050F94">
        <w:rPr>
          <w:rFonts w:ascii="Arial Narrow" w:hAnsi="Arial Narrow"/>
          <w:szCs w:val="24"/>
          <w:lang w:val="ro-RO"/>
        </w:rPr>
        <w:t xml:space="preserve"> </w:t>
      </w:r>
      <w:r w:rsidRPr="00050F94">
        <w:rPr>
          <w:rFonts w:ascii="Arial Narrow" w:hAnsi="Arial Narrow"/>
          <w:szCs w:val="24"/>
          <w:lang w:val="ro-RO"/>
        </w:rPr>
        <w:t>gleizarea,</w:t>
      </w:r>
      <w:r w:rsidR="00BE6337" w:rsidRPr="00050F94">
        <w:rPr>
          <w:rFonts w:ascii="Arial Narrow" w:hAnsi="Arial Narrow"/>
          <w:szCs w:val="24"/>
          <w:lang w:val="ro-RO"/>
        </w:rPr>
        <w:t xml:space="preserve"> </w:t>
      </w:r>
      <w:r w:rsidRPr="00050F94">
        <w:rPr>
          <w:rFonts w:ascii="Arial Narrow" w:hAnsi="Arial Narrow"/>
          <w:szCs w:val="24"/>
          <w:lang w:val="ro-RO"/>
        </w:rPr>
        <w:t>compactarea</w:t>
      </w:r>
      <w:r w:rsidR="00BE6337" w:rsidRPr="00050F94">
        <w:rPr>
          <w:rFonts w:ascii="Arial Narrow" w:hAnsi="Arial Narrow"/>
          <w:szCs w:val="24"/>
          <w:lang w:val="ro-RO"/>
        </w:rPr>
        <w:t xml:space="preserve"> </w:t>
      </w:r>
      <w:r w:rsidRPr="00050F94">
        <w:rPr>
          <w:rFonts w:ascii="Arial Narrow" w:hAnsi="Arial Narrow"/>
          <w:szCs w:val="24"/>
          <w:lang w:val="ro-RO"/>
        </w:rPr>
        <w:t>primară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secundară,</w:t>
      </w:r>
      <w:r w:rsidR="00BE6337" w:rsidRPr="00050F94">
        <w:rPr>
          <w:rFonts w:ascii="Arial Narrow" w:hAnsi="Arial Narrow"/>
          <w:szCs w:val="24"/>
          <w:lang w:val="ro-RO"/>
        </w:rPr>
        <w:t xml:space="preserve"> </w:t>
      </w:r>
      <w:r w:rsidRPr="00050F94">
        <w:rPr>
          <w:rFonts w:ascii="Arial Narrow" w:hAnsi="Arial Narrow"/>
          <w:szCs w:val="24"/>
          <w:lang w:val="ro-RO"/>
        </w:rPr>
        <w:t>dehumificarea</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9505CD" w:rsidRPr="00050F94" w:rsidRDefault="009505CD" w:rsidP="009505CD">
      <w:pPr>
        <w:widowControl w:val="0"/>
        <w:ind w:right="-17"/>
        <w:jc w:val="both"/>
        <w:rPr>
          <w:rFonts w:ascii="Arial Narrow" w:hAnsi="Arial Narrow"/>
          <w:szCs w:val="24"/>
          <w:lang w:val="ro-RO"/>
        </w:rPr>
      </w:pPr>
    </w:p>
    <w:p w:rsidR="00911069" w:rsidRPr="00050F94" w:rsidRDefault="00911069" w:rsidP="009505CD">
      <w:pPr>
        <w:widowControl w:val="0"/>
        <w:ind w:right="-17"/>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3-5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efectuate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pedologice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cercetări</w:t>
      </w:r>
      <w:r w:rsidR="00BE6337" w:rsidRPr="00050F94">
        <w:rPr>
          <w:rFonts w:ascii="Arial Narrow" w:hAnsi="Arial Narrow"/>
          <w:szCs w:val="24"/>
          <w:lang w:val="ro-RO"/>
        </w:rPr>
        <w:t xml:space="preserve"> </w:t>
      </w:r>
      <w:r w:rsidRPr="00050F94">
        <w:rPr>
          <w:rFonts w:ascii="Arial Narrow" w:hAnsi="Arial Narrow"/>
          <w:szCs w:val="24"/>
          <w:lang w:val="ro-RO"/>
        </w:rPr>
        <w:t>geologice.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distan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aproximativ</w:t>
      </w:r>
      <w:r w:rsidR="00BE6337" w:rsidRPr="00050F94">
        <w:rPr>
          <w:rFonts w:ascii="Arial Narrow" w:hAnsi="Arial Narrow"/>
          <w:szCs w:val="24"/>
          <w:lang w:val="ro-RO"/>
        </w:rPr>
        <w:t xml:space="preserve"> </w:t>
      </w:r>
      <w:r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nord-est,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află</w:t>
      </w:r>
      <w:r w:rsidR="00BE6337" w:rsidRPr="00050F94">
        <w:rPr>
          <w:rFonts w:ascii="Arial Narrow" w:hAnsi="Arial Narrow"/>
          <w:szCs w:val="24"/>
          <w:lang w:val="ro-RO"/>
        </w:rPr>
        <w:t xml:space="preserve"> </w:t>
      </w:r>
      <w:r w:rsidRPr="00050F94">
        <w:rPr>
          <w:rFonts w:ascii="Arial Narrow" w:hAnsi="Arial Narrow"/>
          <w:szCs w:val="24"/>
          <w:lang w:val="ro-RO"/>
        </w:rPr>
        <w:t>cariera</w:t>
      </w:r>
      <w:r w:rsidR="00BE6337" w:rsidRPr="00050F94">
        <w:rPr>
          <w:rFonts w:ascii="Arial Narrow" w:hAnsi="Arial Narrow"/>
          <w:szCs w:val="24"/>
          <w:lang w:val="ro-RO"/>
        </w:rPr>
        <w:t xml:space="preserve"> </w:t>
      </w:r>
      <w:r w:rsidRPr="00050F94">
        <w:rPr>
          <w:rFonts w:ascii="Arial Narrow" w:hAnsi="Arial Narrow"/>
          <w:szCs w:val="24"/>
          <w:lang w:val="ro-RO"/>
        </w:rPr>
        <w:t>Cobusca,</w:t>
      </w:r>
      <w:r w:rsidR="00BE6337" w:rsidRPr="00050F94">
        <w:rPr>
          <w:rFonts w:ascii="Arial Narrow" w:hAnsi="Arial Narrow"/>
          <w:szCs w:val="24"/>
          <w:lang w:val="ro-RO"/>
        </w:rPr>
        <w:t xml:space="preserve"> </w:t>
      </w:r>
      <w:r w:rsidRPr="00050F94">
        <w:rPr>
          <w:rFonts w:ascii="Arial Narrow" w:hAnsi="Arial Narrow"/>
          <w:szCs w:val="24"/>
          <w:lang w:val="ro-RO"/>
        </w:rPr>
        <w:t>întreprinderea</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practică</w:t>
      </w:r>
      <w:r w:rsidR="00BE6337" w:rsidRPr="00050F94">
        <w:rPr>
          <w:rFonts w:ascii="Arial Narrow" w:hAnsi="Arial Narrow"/>
          <w:szCs w:val="24"/>
          <w:lang w:val="ro-RO"/>
        </w:rPr>
        <w:t xml:space="preserve"> </w:t>
      </w:r>
      <w:r w:rsidRPr="00050F94">
        <w:rPr>
          <w:rFonts w:ascii="Arial Narrow" w:hAnsi="Arial Narrow"/>
          <w:szCs w:val="24"/>
          <w:lang w:val="ro-RO"/>
        </w:rPr>
        <w:t>spălarea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8267FE" w:rsidRPr="00050F94">
        <w:rPr>
          <w:rFonts w:ascii="Arial Narrow" w:hAnsi="Arial Narrow"/>
          <w:szCs w:val="24"/>
          <w:lang w:val="ro-RO"/>
        </w:rPr>
        <w:t>îmbogă</w:t>
      </w:r>
      <w:r w:rsidR="00837696" w:rsidRPr="00050F94">
        <w:rPr>
          <w:rFonts w:ascii="Arial Narrow" w:hAnsi="Arial Narrow"/>
          <w:szCs w:val="24"/>
          <w:lang w:val="ro-RO"/>
        </w:rPr>
        <w:t>ț</w:t>
      </w:r>
      <w:r w:rsidR="008267FE" w:rsidRPr="00050F94">
        <w:rPr>
          <w:rFonts w:ascii="Arial Narrow" w:hAnsi="Arial Narrow"/>
          <w:szCs w:val="24"/>
          <w:lang w:val="ro-RO"/>
        </w:rPr>
        <w:t>irea</w:t>
      </w:r>
      <w:r w:rsidR="00BE6337" w:rsidRPr="00050F94">
        <w:rPr>
          <w:rFonts w:ascii="Arial Narrow" w:hAnsi="Arial Narrow"/>
          <w:szCs w:val="24"/>
          <w:lang w:val="ro-RO"/>
        </w:rPr>
        <w:t xml:space="preserve"> </w:t>
      </w:r>
      <w:r w:rsidRPr="00050F94">
        <w:rPr>
          <w:rFonts w:ascii="Arial Narrow" w:hAnsi="Arial Narrow"/>
          <w:szCs w:val="24"/>
          <w:lang w:val="ro-RO"/>
        </w:rPr>
        <w:t>nisipului.</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„Cariera</w:t>
      </w:r>
      <w:r w:rsidR="00BE6337" w:rsidRPr="00050F94">
        <w:rPr>
          <w:rFonts w:ascii="Arial Narrow" w:hAnsi="Arial Narrow"/>
          <w:szCs w:val="24"/>
          <w:lang w:val="ro-RO"/>
        </w:rPr>
        <w:t xml:space="preserve"> </w:t>
      </w:r>
      <w:r w:rsidRPr="00050F94">
        <w:rPr>
          <w:rFonts w:ascii="Arial Narrow" w:hAnsi="Arial Narrow"/>
          <w:szCs w:val="24"/>
          <w:lang w:val="ro-RO"/>
        </w:rPr>
        <w:t>Cobusca”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una</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întreprinderi</w:t>
      </w:r>
      <w:r w:rsidR="00BE6337" w:rsidRPr="00050F94">
        <w:rPr>
          <w:rFonts w:ascii="Arial Narrow" w:hAnsi="Arial Narrow"/>
          <w:szCs w:val="24"/>
          <w:lang w:val="ro-RO"/>
        </w:rPr>
        <w:t xml:space="preserve"> </w:t>
      </w:r>
      <w:r w:rsidRPr="00050F94">
        <w:rPr>
          <w:rFonts w:ascii="Arial Narrow" w:hAnsi="Arial Narrow"/>
          <w:szCs w:val="24"/>
          <w:lang w:val="ro-RO"/>
        </w:rPr>
        <w:t>miniere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volumul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extragere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nisipului</w:t>
      </w:r>
      <w:r w:rsidR="00BE6337" w:rsidRPr="00050F94">
        <w:rPr>
          <w:rFonts w:ascii="Arial Narrow" w:hAnsi="Arial Narrow"/>
          <w:szCs w:val="24"/>
          <w:lang w:val="ro-RO"/>
        </w:rPr>
        <w:t xml:space="preserve"> </w:t>
      </w:r>
      <w:r w:rsidRPr="00050F94">
        <w:rPr>
          <w:rFonts w:ascii="Arial Narrow" w:hAnsi="Arial Narrow"/>
          <w:szCs w:val="24"/>
          <w:lang w:val="ro-RO"/>
        </w:rPr>
        <w:t>constituind</w:t>
      </w:r>
      <w:r w:rsidR="00BE6337" w:rsidRPr="00050F94">
        <w:rPr>
          <w:rFonts w:ascii="Arial Narrow" w:hAnsi="Arial Narrow"/>
          <w:szCs w:val="24"/>
          <w:lang w:val="ro-RO"/>
        </w:rPr>
        <w:t xml:space="preserve"> </w:t>
      </w:r>
      <w:r w:rsidRPr="00050F94">
        <w:rPr>
          <w:rFonts w:ascii="Arial Narrow" w:hAnsi="Arial Narrow"/>
          <w:szCs w:val="24"/>
          <w:lang w:val="ro-RO"/>
        </w:rPr>
        <w:t>50%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volumul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p>
    <w:p w:rsidR="001E0CC6" w:rsidRPr="00050F94" w:rsidRDefault="001E0CC6" w:rsidP="00911069">
      <w:pPr>
        <w:contextualSpacing/>
        <w:jc w:val="both"/>
        <w:rPr>
          <w:rFonts w:ascii="Arial Narrow" w:hAnsi="Arial Narrow"/>
          <w:szCs w:val="24"/>
          <w:lang w:val="ro-RO"/>
        </w:rPr>
      </w:pPr>
    </w:p>
    <w:p w:rsidR="00911069" w:rsidRPr="00050F94" w:rsidRDefault="001E0CC6" w:rsidP="001C3FDB">
      <w:pPr>
        <w:pStyle w:val="af"/>
        <w:ind w:right="8"/>
        <w:contextualSpacing/>
        <w:jc w:val="both"/>
        <w:rPr>
          <w:rFonts w:ascii="Arial Narrow" w:eastAsia="Calibri" w:hAnsi="Arial Narrow" w:cs="Arial"/>
          <w:sz w:val="24"/>
          <w:szCs w:val="24"/>
          <w:lang w:eastAsia="en-US" w:bidi="ar-SA"/>
        </w:rPr>
      </w:pPr>
      <w:r w:rsidRPr="00050F94">
        <w:rPr>
          <w:rFonts w:ascii="Arial Narrow" w:eastAsia="Calibri" w:hAnsi="Arial Narrow" w:cs="Arial"/>
          <w:b/>
          <w:color w:val="006699"/>
          <w:sz w:val="24"/>
          <w:szCs w:val="24"/>
          <w:lang w:eastAsia="en-US" w:bidi="ar-SA"/>
        </w:rPr>
        <w:t>Apele</w:t>
      </w:r>
      <w:r w:rsidR="00BE6337" w:rsidRPr="00050F94">
        <w:rPr>
          <w:rFonts w:ascii="Arial Narrow" w:eastAsia="Calibri" w:hAnsi="Arial Narrow" w:cs="Arial"/>
          <w:b/>
          <w:color w:val="006699"/>
          <w:sz w:val="24"/>
          <w:szCs w:val="24"/>
          <w:lang w:eastAsia="en-US" w:bidi="ar-SA"/>
        </w:rPr>
        <w:t xml:space="preserve"> </w:t>
      </w:r>
      <w:r w:rsidRPr="00050F94">
        <w:rPr>
          <w:rFonts w:ascii="Arial Narrow" w:eastAsia="Calibri" w:hAnsi="Arial Narrow" w:cs="Arial"/>
          <w:b/>
          <w:color w:val="006699"/>
          <w:sz w:val="24"/>
          <w:szCs w:val="24"/>
          <w:lang w:eastAsia="en-US" w:bidi="ar-SA"/>
        </w:rPr>
        <w:t>de</w:t>
      </w:r>
      <w:r w:rsidR="00BE6337" w:rsidRPr="00050F94">
        <w:rPr>
          <w:rFonts w:ascii="Arial Narrow" w:eastAsia="Calibri" w:hAnsi="Arial Narrow" w:cs="Arial"/>
          <w:b/>
          <w:color w:val="006699"/>
          <w:sz w:val="24"/>
          <w:szCs w:val="24"/>
          <w:lang w:eastAsia="en-US" w:bidi="ar-SA"/>
        </w:rPr>
        <w:t xml:space="preserve"> </w:t>
      </w:r>
      <w:r w:rsidRPr="00050F94">
        <w:rPr>
          <w:rFonts w:ascii="Arial Narrow" w:eastAsia="Calibri" w:hAnsi="Arial Narrow" w:cs="Arial"/>
          <w:b/>
          <w:color w:val="006699"/>
          <w:sz w:val="24"/>
          <w:szCs w:val="24"/>
          <w:lang w:eastAsia="en-US" w:bidi="ar-SA"/>
        </w:rPr>
        <w:t>suprafa</w:t>
      </w:r>
      <w:r w:rsidR="00837696" w:rsidRPr="00050F94">
        <w:rPr>
          <w:rFonts w:ascii="Arial Narrow" w:eastAsia="Calibri" w:hAnsi="Arial Narrow" w:cs="Arial"/>
          <w:b/>
          <w:color w:val="006699"/>
          <w:sz w:val="24"/>
          <w:szCs w:val="24"/>
          <w:lang w:eastAsia="en-US" w:bidi="ar-SA"/>
        </w:rPr>
        <w:t>ț</w:t>
      </w:r>
      <w:r w:rsidRPr="00050F94">
        <w:rPr>
          <w:rFonts w:ascii="Arial Narrow" w:eastAsia="Calibri" w:hAnsi="Arial Narrow" w:cs="Arial"/>
          <w:b/>
          <w:color w:val="006699"/>
          <w:sz w:val="24"/>
          <w:szCs w:val="24"/>
          <w:lang w:eastAsia="en-US" w:bidi="ar-SA"/>
        </w:rPr>
        <w:t>ă</w:t>
      </w:r>
      <w:r w:rsidR="00BE6337" w:rsidRPr="00050F94">
        <w:rPr>
          <w:rFonts w:ascii="Arial Narrow" w:eastAsia="Calibri" w:hAnsi="Arial Narrow" w:cs="Arial"/>
          <w:b/>
          <w:color w:val="006699"/>
          <w:sz w:val="24"/>
          <w:szCs w:val="24"/>
          <w:lang w:eastAsia="en-US" w:bidi="ar-SA"/>
        </w:rPr>
        <w:t xml:space="preserve"> </w:t>
      </w:r>
      <w:r w:rsidR="00837696" w:rsidRPr="00050F94">
        <w:rPr>
          <w:rFonts w:ascii="Arial Narrow" w:eastAsia="Calibri" w:hAnsi="Arial Narrow" w:cs="Arial"/>
          <w:b/>
          <w:color w:val="006699"/>
          <w:sz w:val="24"/>
          <w:szCs w:val="24"/>
          <w:lang w:eastAsia="en-US" w:bidi="ar-SA"/>
        </w:rPr>
        <w:t>ș</w:t>
      </w:r>
      <w:r w:rsidRPr="00050F94">
        <w:rPr>
          <w:rFonts w:ascii="Arial Narrow" w:eastAsia="Calibri" w:hAnsi="Arial Narrow" w:cs="Arial"/>
          <w:b/>
          <w:color w:val="006699"/>
          <w:sz w:val="24"/>
          <w:szCs w:val="24"/>
          <w:lang w:eastAsia="en-US" w:bidi="ar-SA"/>
        </w:rPr>
        <w:t>i</w:t>
      </w:r>
      <w:r w:rsidR="00BE6337" w:rsidRPr="00050F94">
        <w:rPr>
          <w:rFonts w:ascii="Arial Narrow" w:eastAsia="Calibri" w:hAnsi="Arial Narrow" w:cs="Arial"/>
          <w:b/>
          <w:color w:val="006699"/>
          <w:sz w:val="24"/>
          <w:szCs w:val="24"/>
          <w:lang w:eastAsia="en-US" w:bidi="ar-SA"/>
        </w:rPr>
        <w:t xml:space="preserve"> </w:t>
      </w:r>
      <w:r w:rsidRPr="00050F94">
        <w:rPr>
          <w:rFonts w:ascii="Arial Narrow" w:eastAsia="Calibri" w:hAnsi="Arial Narrow" w:cs="Arial"/>
          <w:b/>
          <w:color w:val="006699"/>
          <w:sz w:val="24"/>
          <w:szCs w:val="24"/>
          <w:lang w:eastAsia="en-US" w:bidi="ar-SA"/>
        </w:rPr>
        <w:t>apele</w:t>
      </w:r>
      <w:r w:rsidR="00BE6337" w:rsidRPr="00050F94">
        <w:rPr>
          <w:rFonts w:ascii="Arial Narrow" w:eastAsia="Calibri" w:hAnsi="Arial Narrow" w:cs="Arial"/>
          <w:b/>
          <w:color w:val="006699"/>
          <w:sz w:val="24"/>
          <w:szCs w:val="24"/>
          <w:lang w:eastAsia="en-US" w:bidi="ar-SA"/>
        </w:rPr>
        <w:t xml:space="preserve"> </w:t>
      </w:r>
      <w:r w:rsidRPr="00050F94">
        <w:rPr>
          <w:rFonts w:ascii="Arial Narrow" w:eastAsia="Calibri" w:hAnsi="Arial Narrow" w:cs="Arial"/>
          <w:b/>
          <w:color w:val="006699"/>
          <w:sz w:val="24"/>
          <w:szCs w:val="24"/>
          <w:lang w:eastAsia="en-US" w:bidi="ar-SA"/>
        </w:rPr>
        <w:t>subterane.</w:t>
      </w:r>
      <w:r w:rsidR="00BE6337" w:rsidRPr="00050F94">
        <w:rPr>
          <w:rFonts w:ascii="Arial Narrow" w:eastAsia="Calibri" w:hAnsi="Arial Narrow" w:cs="Arial"/>
          <w:color w:val="006699"/>
          <w:sz w:val="24"/>
          <w:szCs w:val="24"/>
          <w:lang w:eastAsia="en-US" w:bidi="ar-SA"/>
        </w:rPr>
        <w:t xml:space="preserve"> </w:t>
      </w:r>
      <w:r w:rsidR="008267FE" w:rsidRPr="00050F94">
        <w:rPr>
          <w:rFonts w:ascii="Arial Narrow" w:eastAsia="Calibri" w:hAnsi="Arial Narrow" w:cs="Arial"/>
          <w:sz w:val="24"/>
          <w:szCs w:val="24"/>
          <w:lang w:eastAsia="en-US" w:bidi="ar-SA"/>
        </w:rPr>
        <w:t>Re</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eaua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hidrografică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002856AA" w:rsidRPr="00050F94">
        <w:rPr>
          <w:rFonts w:ascii="Arial Narrow" w:eastAsia="Calibri" w:hAnsi="Arial Narrow" w:cs="Arial"/>
          <w:sz w:val="24"/>
          <w:szCs w:val="24"/>
          <w:lang w:eastAsia="en-US" w:bidi="ar-SA"/>
        </w:rPr>
        <w:t>Ora</w:t>
      </w:r>
      <w:r w:rsidR="00837696" w:rsidRPr="00050F94">
        <w:rPr>
          <w:rFonts w:ascii="Arial Narrow" w:eastAsia="Calibri" w:hAnsi="Arial Narrow" w:cs="Arial"/>
          <w:sz w:val="24"/>
          <w:szCs w:val="24"/>
          <w:lang w:eastAsia="en-US" w:bidi="ar-SA"/>
        </w:rPr>
        <w:t>ș</w:t>
      </w:r>
      <w:r w:rsidR="002856AA" w:rsidRPr="00050F94">
        <w:rPr>
          <w:rFonts w:ascii="Arial Narrow" w:eastAsia="Calibri" w:hAnsi="Arial Narrow" w:cs="Arial"/>
          <w:sz w:val="24"/>
          <w:szCs w:val="24"/>
          <w:lang w:eastAsia="en-US" w:bidi="ar-SA"/>
        </w:rPr>
        <w:t>ul</w:t>
      </w:r>
      <w:r w:rsidRPr="00050F94">
        <w:rPr>
          <w:rFonts w:ascii="Arial Narrow" w:eastAsia="Calibri" w:hAnsi="Arial Narrow" w:cs="Arial"/>
          <w:sz w:val="24"/>
          <w:szCs w:val="24"/>
          <w:lang w:eastAsia="en-US" w:bidi="ar-SA"/>
        </w:rPr>
        <w:t>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reprezentată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râul</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Bâc</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1B13B1"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râul</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Calantâr,</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construc</w:t>
      </w:r>
      <w:r w:rsidR="00837696" w:rsidRPr="00050F94">
        <w:rPr>
          <w:rFonts w:ascii="Arial Narrow" w:eastAsia="Calibri" w:hAnsi="Arial Narrow" w:cs="Arial"/>
          <w:sz w:val="24"/>
          <w:szCs w:val="24"/>
          <w:lang w:eastAsia="en-US" w:bidi="ar-SA"/>
        </w:rPr>
        <w:t>ț</w:t>
      </w:r>
      <w:r w:rsidR="001B13B1"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hidrotehnice,</w:t>
      </w:r>
      <w:r w:rsidR="00BE6337" w:rsidRPr="00050F94">
        <w:rPr>
          <w:rFonts w:ascii="Arial Narrow" w:eastAsia="Calibri" w:hAnsi="Arial Narrow" w:cs="Arial"/>
          <w:sz w:val="24"/>
          <w:szCs w:val="24"/>
          <w:lang w:eastAsia="en-US" w:bidi="ar-SA"/>
        </w:rPr>
        <w:t xml:space="preserve"> </w:t>
      </w:r>
      <w:r w:rsidR="001B13B1" w:rsidRPr="00050F94">
        <w:rPr>
          <w:rFonts w:ascii="Arial Narrow" w:eastAsia="Calibri" w:hAnsi="Arial Narrow" w:cs="Arial"/>
          <w:sz w:val="24"/>
          <w:szCs w:val="24"/>
          <w:lang w:eastAsia="en-US" w:bidi="ar-SA"/>
        </w:rPr>
        <w:t>canale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suprafa</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totală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A24D01" w:rsidRPr="00050F94">
        <w:rPr>
          <w:rFonts w:ascii="Arial Narrow" w:eastAsia="Calibri" w:hAnsi="Arial Narrow" w:cs="Arial"/>
          <w:sz w:val="24"/>
          <w:szCs w:val="24"/>
          <w:lang w:eastAsia="en-US" w:bidi="ar-SA"/>
        </w:rPr>
        <w:t>182,6</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ha.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Bazinele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acvatice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utilizate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preponderent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iriga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piscicultură.</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Re</w:t>
      </w:r>
      <w:r w:rsidR="00837696" w:rsidRPr="00050F94">
        <w:rPr>
          <w:rFonts w:ascii="Arial Narrow" w:eastAsia="Calibri" w:hAnsi="Arial Narrow" w:cs="Arial"/>
          <w:sz w:val="24"/>
          <w:szCs w:val="24"/>
          <w:lang w:eastAsia="en-US" w:bidi="ar-SA"/>
        </w:rPr>
        <w:t>ț</w:t>
      </w:r>
      <w:r w:rsidR="008267FE" w:rsidRPr="00050F94">
        <w:rPr>
          <w:rFonts w:ascii="Arial Narrow" w:eastAsia="Calibri" w:hAnsi="Arial Narrow" w:cs="Arial"/>
          <w:sz w:val="24"/>
          <w:szCs w:val="24"/>
          <w:lang w:eastAsia="en-US" w:bidi="ar-SA"/>
        </w:rPr>
        <w:t>eaua</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hidrografică</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008267FE" w:rsidRPr="00050F94">
        <w:rPr>
          <w:rFonts w:ascii="Arial Narrow" w:eastAsia="Calibri" w:hAnsi="Arial Narrow" w:cs="Arial"/>
          <w:sz w:val="24"/>
          <w:szCs w:val="24"/>
          <w:lang w:eastAsia="en-US" w:bidi="ar-SA"/>
        </w:rPr>
        <w:t>ora</w:t>
      </w:r>
      <w:r w:rsidR="00837696" w:rsidRPr="00050F94">
        <w:rPr>
          <w:rFonts w:ascii="Arial Narrow" w:eastAsia="Calibri" w:hAnsi="Arial Narrow" w:cs="Arial"/>
          <w:sz w:val="24"/>
          <w:szCs w:val="24"/>
          <w:lang w:eastAsia="en-US" w:bidi="ar-SA"/>
        </w:rPr>
        <w:t>ș</w:t>
      </w:r>
      <w:r w:rsidR="008267FE" w:rsidRPr="00050F94">
        <w:rPr>
          <w:rFonts w:ascii="Arial Narrow" w:eastAsia="Calibri" w:hAnsi="Arial Narrow" w:cs="Arial"/>
          <w:sz w:val="24"/>
          <w:szCs w:val="24"/>
          <w:lang w:eastAsia="en-US" w:bidi="ar-SA"/>
        </w:rPr>
        <w:t>ului</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reprezentată</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r.</w:t>
      </w:r>
      <w:r w:rsidR="00837696"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Bâc,</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r.</w:t>
      </w:r>
      <w:r w:rsidR="00837696"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Calantâr</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911069"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5</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iazuri</w:t>
      </w:r>
      <w:r w:rsidR="00BE6337" w:rsidRPr="00050F94">
        <w:rPr>
          <w:rFonts w:ascii="Arial Narrow" w:eastAsia="Calibri" w:hAnsi="Arial Narrow" w:cs="Arial"/>
          <w:sz w:val="24"/>
          <w:szCs w:val="24"/>
          <w:lang w:eastAsia="en-US" w:bidi="ar-SA"/>
        </w:rPr>
        <w:t xml:space="preserve"> </w:t>
      </w:r>
      <w:r w:rsidR="00911069" w:rsidRPr="00050F94">
        <w:rPr>
          <w:rFonts w:ascii="Arial Narrow" w:eastAsia="Calibri" w:hAnsi="Arial Narrow" w:cs="Arial"/>
          <w:sz w:val="24"/>
          <w:szCs w:val="24"/>
          <w:lang w:eastAsia="en-US" w:bidi="ar-SA"/>
        </w:rPr>
        <w:t>artificiale.</w:t>
      </w:r>
    </w:p>
    <w:p w:rsidR="009505CD" w:rsidRPr="00050F94" w:rsidRDefault="009505CD" w:rsidP="001C3FDB">
      <w:pPr>
        <w:pStyle w:val="af"/>
        <w:ind w:right="8"/>
        <w:contextualSpacing/>
        <w:jc w:val="both"/>
        <w:rPr>
          <w:rFonts w:ascii="Arial Narrow" w:eastAsia="Calibri" w:hAnsi="Arial Narrow" w:cs="Arial"/>
          <w:sz w:val="24"/>
          <w:szCs w:val="24"/>
          <w:lang w:eastAsia="en-US" w:bidi="ar-SA"/>
        </w:rPr>
      </w:pPr>
    </w:p>
    <w:p w:rsidR="00911069" w:rsidRPr="00050F94" w:rsidRDefault="00911069" w:rsidP="00911069">
      <w:pPr>
        <w:widowControl w:val="0"/>
        <w:spacing w:line="239" w:lineRule="auto"/>
        <w:ind w:right="36"/>
        <w:jc w:val="both"/>
        <w:rPr>
          <w:rFonts w:ascii="Arial Narrow" w:hAnsi="Arial Narrow"/>
          <w:szCs w:val="24"/>
          <w:lang w:val="ro-RO"/>
        </w:rPr>
      </w:pPr>
      <w:r w:rsidRPr="00050F94">
        <w:rPr>
          <w:rFonts w:ascii="Arial Narrow" w:hAnsi="Arial Narrow"/>
          <w:szCs w:val="24"/>
          <w:lang w:val="ro-RO"/>
        </w:rPr>
        <w:t>Râul</w:t>
      </w:r>
      <w:r w:rsidR="00BE6337"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bazinul</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Nistru,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afluent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dreapta</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lungime</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155</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raza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râul</w:t>
      </w:r>
      <w:r w:rsidR="00BE6337"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Pr="00050F94">
        <w:rPr>
          <w:rFonts w:ascii="Arial Narrow" w:hAnsi="Arial Narrow"/>
          <w:szCs w:val="24"/>
          <w:lang w:val="ro-RO"/>
        </w:rPr>
        <w:t>trece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lungime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9,30</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principale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zăpezile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ploile,</w:t>
      </w:r>
      <w:r w:rsidR="00BE6337" w:rsidRPr="00050F94">
        <w:rPr>
          <w:rFonts w:ascii="Arial Narrow" w:hAnsi="Arial Narrow"/>
          <w:szCs w:val="24"/>
          <w:lang w:val="ro-RO"/>
        </w:rPr>
        <w:t xml:space="preserve"> </w:t>
      </w:r>
      <w:r w:rsidRPr="00050F94">
        <w:rPr>
          <w:rFonts w:ascii="Arial Narrow" w:hAnsi="Arial Narrow"/>
          <w:szCs w:val="24"/>
          <w:lang w:val="ro-RO"/>
        </w:rPr>
        <w:t>rolul</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freatice</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mult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redus.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protec</w:t>
      </w:r>
      <w:r w:rsidR="00837696" w:rsidRPr="00050F94">
        <w:rPr>
          <w:rFonts w:ascii="Arial Narrow" w:hAnsi="Arial Narrow"/>
          <w:szCs w:val="24"/>
          <w:lang w:val="ro-RO"/>
        </w:rPr>
        <w:t>ț</w:t>
      </w:r>
      <w:r w:rsidR="008267FE"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w:t>
      </w:r>
      <w:r w:rsidR="00BE6337"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8267FE" w:rsidRPr="00050F94">
        <w:rPr>
          <w:rFonts w:ascii="Arial Narrow" w:hAnsi="Arial Narrow"/>
          <w:szCs w:val="24"/>
          <w:lang w:val="ro-RO"/>
        </w:rPr>
        <w:t>întâlne</w:t>
      </w:r>
      <w:r w:rsidR="00837696" w:rsidRPr="00050F94">
        <w:rPr>
          <w:rFonts w:ascii="Arial Narrow" w:hAnsi="Arial Narrow"/>
          <w:szCs w:val="24"/>
          <w:lang w:val="ro-RO"/>
        </w:rPr>
        <w:t>ș</w:t>
      </w:r>
      <w:r w:rsidR="008267FE" w:rsidRPr="00050F94">
        <w:rPr>
          <w:rFonts w:ascii="Arial Narrow" w:hAnsi="Arial Narrow"/>
          <w:szCs w:val="24"/>
          <w:lang w:val="ro-RO"/>
        </w:rPr>
        <w:t>te</w:t>
      </w:r>
      <w:r w:rsidRPr="00050F94">
        <w:rPr>
          <w:rFonts w:ascii="Arial Narrow" w:hAnsi="Arial Narrow"/>
          <w:szCs w:val="24"/>
          <w:lang w:val="ro-RO"/>
        </w:rPr>
        <w:t>,</w:t>
      </w:r>
      <w:r w:rsidR="00BE6337" w:rsidRPr="00050F94">
        <w:rPr>
          <w:rFonts w:ascii="Arial Narrow" w:hAnsi="Arial Narrow"/>
          <w:szCs w:val="24"/>
          <w:lang w:val="ro-RO"/>
        </w:rPr>
        <w:t xml:space="preserve"> </w:t>
      </w:r>
      <w:r w:rsidR="008267FE" w:rsidRPr="00050F94">
        <w:rPr>
          <w:rFonts w:ascii="Arial Narrow" w:hAnsi="Arial Narrow"/>
          <w:szCs w:val="24"/>
          <w:lang w:val="ro-RO"/>
        </w:rPr>
        <w:t>par</w:t>
      </w:r>
      <w:r w:rsidR="00837696" w:rsidRPr="00050F94">
        <w:rPr>
          <w:rFonts w:ascii="Arial Narrow" w:hAnsi="Arial Narrow"/>
          <w:szCs w:val="24"/>
          <w:lang w:val="ro-RO"/>
        </w:rPr>
        <w:t>ț</w:t>
      </w:r>
      <w:r w:rsidR="008267FE" w:rsidRPr="00050F94">
        <w:rPr>
          <w:rFonts w:ascii="Arial Narrow" w:hAnsi="Arial Narrow"/>
          <w:szCs w:val="24"/>
          <w:lang w:val="ro-RO"/>
        </w:rPr>
        <w:t>ial</w:t>
      </w:r>
      <w:r w:rsidRPr="00050F94">
        <w:rPr>
          <w:rFonts w:ascii="Arial Narrow" w:hAnsi="Arial Narrow"/>
          <w:szCs w:val="24"/>
          <w:lang w:val="ro-RO"/>
        </w:rPr>
        <w:t>,</w:t>
      </w:r>
      <w:r w:rsidR="00BE6337" w:rsidRPr="00050F94">
        <w:rPr>
          <w:rFonts w:ascii="Arial Narrow" w:hAnsi="Arial Narrow"/>
          <w:szCs w:val="24"/>
          <w:lang w:val="ro-RO"/>
        </w:rPr>
        <w:t xml:space="preserve"> </w:t>
      </w:r>
      <w:r w:rsidR="008267FE" w:rsidRPr="00050F94">
        <w:rPr>
          <w:rFonts w:ascii="Arial Narrow" w:hAnsi="Arial Narrow"/>
          <w:szCs w:val="24"/>
          <w:lang w:val="ro-RO"/>
        </w:rPr>
        <w:t>vegeta</w:t>
      </w:r>
      <w:r w:rsidR="00837696" w:rsidRPr="00050F94">
        <w:rPr>
          <w:rFonts w:ascii="Arial Narrow" w:hAnsi="Arial Narrow"/>
          <w:szCs w:val="24"/>
          <w:lang w:val="ro-RO"/>
        </w:rPr>
        <w:t>ț</w:t>
      </w:r>
      <w:r w:rsidR="008267FE"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forestieră.</w:t>
      </w:r>
    </w:p>
    <w:p w:rsidR="009505CD" w:rsidRPr="00050F94" w:rsidRDefault="009505CD" w:rsidP="00911069">
      <w:pPr>
        <w:widowControl w:val="0"/>
        <w:spacing w:line="239" w:lineRule="auto"/>
        <w:ind w:right="36"/>
        <w:jc w:val="both"/>
        <w:rPr>
          <w:rFonts w:ascii="Arial Narrow" w:hAnsi="Arial Narrow"/>
          <w:szCs w:val="24"/>
          <w:lang w:val="ro-RO"/>
        </w:rPr>
      </w:pPr>
    </w:p>
    <w:p w:rsidR="00911069" w:rsidRPr="00050F94" w:rsidRDefault="00911069" w:rsidP="00911069">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traversat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râule</w:t>
      </w:r>
      <w:r w:rsidR="00837696" w:rsidRPr="00050F94">
        <w:rPr>
          <w:rFonts w:ascii="Arial Narrow" w:hAnsi="Arial Narrow"/>
          <w:szCs w:val="24"/>
          <w:lang w:val="ro-RO"/>
        </w:rPr>
        <w:t>ț</w:t>
      </w:r>
      <w:r w:rsidR="008267FE"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Calantâr</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lungime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6,9</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afluent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dreapta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w:t>
      </w:r>
      <w:r w:rsidR="00837696"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008267FE" w:rsidRPr="00050F94">
        <w:rPr>
          <w:rFonts w:ascii="Arial Narrow" w:hAnsi="Arial Narrow"/>
          <w:szCs w:val="24"/>
          <w:lang w:val="ro-RO"/>
        </w:rPr>
        <w:t>Râule</w:t>
      </w:r>
      <w:r w:rsidR="00837696" w:rsidRPr="00050F94">
        <w:rPr>
          <w:rFonts w:ascii="Arial Narrow" w:hAnsi="Arial Narrow"/>
          <w:szCs w:val="24"/>
          <w:lang w:val="ro-RO"/>
        </w:rPr>
        <w:t>ț</w:t>
      </w:r>
      <w:r w:rsidR="008267FE" w:rsidRPr="00050F94">
        <w:rPr>
          <w:rFonts w:ascii="Arial Narrow" w:hAnsi="Arial Narrow"/>
          <w:szCs w:val="24"/>
          <w:lang w:val="ro-RO"/>
        </w:rPr>
        <w:t>ul</w:t>
      </w:r>
      <w:r w:rsidR="00BE6337" w:rsidRPr="00050F94">
        <w:rPr>
          <w:rFonts w:ascii="Arial Narrow" w:hAnsi="Arial Narrow"/>
          <w:szCs w:val="24"/>
          <w:lang w:val="ro-RO"/>
        </w:rPr>
        <w:t xml:space="preserve"> </w:t>
      </w:r>
      <w:r w:rsidR="008267FE" w:rsidRPr="00050F94">
        <w:rPr>
          <w:rFonts w:ascii="Arial Narrow" w:hAnsi="Arial Narrow"/>
          <w:szCs w:val="24"/>
          <w:lang w:val="ro-RO"/>
        </w:rPr>
        <w:t>debu</w:t>
      </w:r>
      <w:r w:rsidR="00837696" w:rsidRPr="00050F94">
        <w:rPr>
          <w:rFonts w:ascii="Arial Narrow" w:hAnsi="Arial Narrow"/>
          <w:szCs w:val="24"/>
          <w:lang w:val="ro-RO"/>
        </w:rPr>
        <w:t>ș</w:t>
      </w:r>
      <w:r w:rsidR="008267FE" w:rsidRPr="00050F94">
        <w:rPr>
          <w:rFonts w:ascii="Arial Narrow" w:hAnsi="Arial Narrow"/>
          <w:szCs w:val="24"/>
          <w:lang w:val="ro-RO"/>
        </w:rPr>
        <w:t>ează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periferia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est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satului</w:t>
      </w:r>
      <w:r w:rsidR="00BE6337"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267FE" w:rsidRPr="00050F94">
        <w:rPr>
          <w:rFonts w:ascii="Arial Narrow" w:hAnsi="Arial Narrow"/>
          <w:szCs w:val="24"/>
          <w:lang w:val="ro-RO"/>
        </w:rPr>
        <w:t>protec</w:t>
      </w:r>
      <w:r w:rsidR="00837696" w:rsidRPr="00050F94">
        <w:rPr>
          <w:rFonts w:ascii="Arial Narrow" w:hAnsi="Arial Narrow"/>
          <w:szCs w:val="24"/>
          <w:lang w:val="ro-RO"/>
        </w:rPr>
        <w:t>ț</w:t>
      </w:r>
      <w:r w:rsidR="008267FE"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bună</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valorificate,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malurile</w:t>
      </w:r>
      <w:r w:rsidR="00BE6337" w:rsidRPr="00050F94">
        <w:rPr>
          <w:rFonts w:ascii="Arial Narrow" w:hAnsi="Arial Narrow"/>
          <w:szCs w:val="24"/>
          <w:lang w:val="ro-RO"/>
        </w:rPr>
        <w:t xml:space="preserve"> </w:t>
      </w:r>
      <w:r w:rsidR="008267FE" w:rsidRPr="00050F94">
        <w:rPr>
          <w:rFonts w:ascii="Arial Narrow" w:hAnsi="Arial Narrow"/>
          <w:szCs w:val="24"/>
          <w:lang w:val="ro-RO"/>
        </w:rPr>
        <w:t>par</w:t>
      </w:r>
      <w:r w:rsidR="00837696" w:rsidRPr="00050F94">
        <w:rPr>
          <w:rFonts w:ascii="Arial Narrow" w:hAnsi="Arial Narrow"/>
          <w:szCs w:val="24"/>
          <w:lang w:val="ro-RO"/>
        </w:rPr>
        <w:t>ț</w:t>
      </w:r>
      <w:r w:rsidR="008267FE"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acoperite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arbori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salcâm,</w:t>
      </w:r>
      <w:r w:rsidR="00BE6337" w:rsidRPr="00050F94">
        <w:rPr>
          <w:rFonts w:ascii="Arial Narrow" w:hAnsi="Arial Narrow"/>
          <w:szCs w:val="24"/>
          <w:lang w:val="ro-RO"/>
        </w:rPr>
        <w:t xml:space="preserve"> </w:t>
      </w:r>
      <w:r w:rsidRPr="00050F94">
        <w:rPr>
          <w:rFonts w:ascii="Arial Narrow" w:hAnsi="Arial Narrow"/>
          <w:szCs w:val="24"/>
          <w:lang w:val="ro-RO"/>
        </w:rPr>
        <w:t>frasin,</w:t>
      </w:r>
      <w:r w:rsidR="00BE6337" w:rsidRPr="00050F94">
        <w:rPr>
          <w:rFonts w:ascii="Arial Narrow" w:hAnsi="Arial Narrow"/>
          <w:szCs w:val="24"/>
          <w:lang w:val="ro-RO"/>
        </w:rPr>
        <w:t xml:space="preserve"> </w:t>
      </w:r>
      <w:r w:rsidRPr="00050F94">
        <w:rPr>
          <w:rFonts w:ascii="Arial Narrow" w:hAnsi="Arial Narrow"/>
          <w:szCs w:val="24"/>
          <w:lang w:val="ro-RO"/>
        </w:rPr>
        <w:t>nucari,</w:t>
      </w:r>
      <w:r w:rsidR="00BE6337" w:rsidRPr="00050F94">
        <w:rPr>
          <w:rFonts w:ascii="Arial Narrow" w:hAnsi="Arial Narrow"/>
          <w:szCs w:val="24"/>
          <w:lang w:val="ro-RO"/>
        </w:rPr>
        <w:t xml:space="preserve"> </w:t>
      </w:r>
      <w:r w:rsidRPr="00050F94">
        <w:rPr>
          <w:rFonts w:ascii="Arial Narrow" w:hAnsi="Arial Narrow"/>
          <w:szCs w:val="24"/>
          <w:lang w:val="ro-RO"/>
        </w:rPr>
        <w:t>plop.</w:t>
      </w:r>
      <w:r w:rsidR="00BE6337" w:rsidRPr="00050F94">
        <w:rPr>
          <w:rFonts w:ascii="Arial Narrow" w:hAnsi="Arial Narrow"/>
          <w:szCs w:val="24"/>
          <w:lang w:val="ro-RO"/>
        </w:rPr>
        <w:t xml:space="preserve"> </w:t>
      </w:r>
      <w:r w:rsidRPr="00050F94">
        <w:rPr>
          <w:rFonts w:ascii="Arial Narrow" w:hAnsi="Arial Narrow"/>
          <w:szCs w:val="24"/>
          <w:lang w:val="ro-RO"/>
        </w:rPr>
        <w:t>Apa</w:t>
      </w:r>
      <w:r w:rsidR="00BE6337" w:rsidRPr="00050F94">
        <w:rPr>
          <w:rFonts w:ascii="Arial Narrow" w:hAnsi="Arial Narrow"/>
          <w:szCs w:val="24"/>
          <w:lang w:val="ro-RO"/>
        </w:rPr>
        <w:t xml:space="preserve"> </w:t>
      </w:r>
      <w:r w:rsidRPr="00050F94">
        <w:rPr>
          <w:rFonts w:ascii="Arial Narrow" w:hAnsi="Arial Narrow"/>
          <w:szCs w:val="24"/>
          <w:lang w:val="ro-RO"/>
        </w:rPr>
        <w:t>serve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sursă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adăpatul</w:t>
      </w:r>
      <w:r w:rsidR="00BE6337" w:rsidRPr="00050F94">
        <w:rPr>
          <w:rFonts w:ascii="Arial Narrow" w:hAnsi="Arial Narrow"/>
          <w:szCs w:val="24"/>
          <w:lang w:val="ro-RO"/>
        </w:rPr>
        <w:t xml:space="preserve"> </w:t>
      </w:r>
      <w:r w:rsidRPr="00050F94">
        <w:rPr>
          <w:rFonts w:ascii="Arial Narrow" w:hAnsi="Arial Narrow"/>
          <w:szCs w:val="24"/>
          <w:lang w:val="ro-RO"/>
        </w:rPr>
        <w:t>vitelor.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8267FE" w:rsidRPr="00050F94">
        <w:rPr>
          <w:rFonts w:ascii="Arial Narrow" w:hAnsi="Arial Narrow"/>
          <w:szCs w:val="24"/>
          <w:lang w:val="ro-RO"/>
        </w:rPr>
        <w:t>condi</w:t>
      </w:r>
      <w:r w:rsidR="00837696" w:rsidRPr="00050F94">
        <w:rPr>
          <w:rFonts w:ascii="Arial Narrow" w:hAnsi="Arial Narrow"/>
          <w:szCs w:val="24"/>
          <w:lang w:val="ro-RO"/>
        </w:rPr>
        <w:t>ț</w:t>
      </w:r>
      <w:r w:rsidR="008267FE" w:rsidRPr="00050F94">
        <w:rPr>
          <w:rFonts w:ascii="Arial Narrow" w:hAnsi="Arial Narrow"/>
          <w:szCs w:val="24"/>
          <w:lang w:val="ro-RO"/>
        </w:rPr>
        <w:t>ii</w:t>
      </w:r>
      <w:r w:rsidR="00BE6337" w:rsidRPr="00050F94">
        <w:rPr>
          <w:rFonts w:ascii="Arial Narrow" w:hAnsi="Arial Narrow"/>
          <w:szCs w:val="24"/>
          <w:lang w:val="ro-RO"/>
        </w:rPr>
        <w:t xml:space="preserve"> </w:t>
      </w:r>
      <w:r w:rsidR="008267FE" w:rsidRPr="00050F94">
        <w:rPr>
          <w:rFonts w:ascii="Arial Narrow" w:hAnsi="Arial Narrow"/>
          <w:szCs w:val="24"/>
          <w:lang w:val="ro-RO"/>
        </w:rPr>
        <w:t>nefavorabile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008267FE" w:rsidRPr="00050F94">
        <w:rPr>
          <w:rFonts w:ascii="Arial Narrow" w:hAnsi="Arial Narrow"/>
          <w:szCs w:val="24"/>
          <w:lang w:val="ro-RO"/>
        </w:rPr>
        <w:t>râule</w:t>
      </w:r>
      <w:r w:rsidR="00837696" w:rsidRPr="00050F94">
        <w:rPr>
          <w:rFonts w:ascii="Arial Narrow" w:hAnsi="Arial Narrow"/>
          <w:szCs w:val="24"/>
          <w:lang w:val="ro-RO"/>
        </w:rPr>
        <w:t>ț</w:t>
      </w:r>
      <w:r w:rsidR="008267FE"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uscat.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unitatea</w:t>
      </w:r>
      <w:r w:rsidR="00BE6337" w:rsidRPr="00050F94">
        <w:rPr>
          <w:rFonts w:ascii="Arial Narrow" w:hAnsi="Arial Narrow"/>
          <w:szCs w:val="24"/>
          <w:lang w:val="ro-RO"/>
        </w:rPr>
        <w:t xml:space="preserve"> </w:t>
      </w:r>
      <w:r w:rsidRPr="00050F94">
        <w:rPr>
          <w:rFonts w:ascii="Arial Narrow" w:hAnsi="Arial Narrow"/>
          <w:szCs w:val="24"/>
          <w:lang w:val="ro-RO"/>
        </w:rPr>
        <w:t>teritorial-administrativă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construite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iazuri,</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iazuri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w:t>
      </w:r>
      <w:r w:rsidR="00837696"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construite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1975</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1979,</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8267FE" w:rsidRPr="00050F94">
        <w:rPr>
          <w:rFonts w:ascii="Arial Narrow" w:hAnsi="Arial Narrow"/>
          <w:szCs w:val="24"/>
          <w:lang w:val="ro-RO"/>
        </w:rPr>
        <w:t>suprafe</w:t>
      </w:r>
      <w:r w:rsidR="00837696" w:rsidRPr="00050F94">
        <w:rPr>
          <w:rFonts w:ascii="Arial Narrow" w:hAnsi="Arial Narrow"/>
          <w:szCs w:val="24"/>
          <w:lang w:val="ro-RO"/>
        </w:rPr>
        <w:t>ț</w:t>
      </w:r>
      <w:r w:rsidR="008267FE"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respectiv</w:t>
      </w:r>
      <w:r w:rsidR="00BE6337" w:rsidRPr="00050F94">
        <w:rPr>
          <w:rFonts w:ascii="Arial Narrow" w:hAnsi="Arial Narrow"/>
          <w:szCs w:val="24"/>
          <w:lang w:val="ro-RO"/>
        </w:rPr>
        <w:t xml:space="preserve"> </w:t>
      </w:r>
      <w:r w:rsidRPr="00050F94">
        <w:rPr>
          <w:rFonts w:ascii="Arial Narrow" w:hAnsi="Arial Narrow"/>
          <w:szCs w:val="24"/>
          <w:lang w:val="ro-RO"/>
        </w:rPr>
        <w:t>5,17</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transmis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arendă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agrement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0,50</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irigare;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w:t>
      </w:r>
      <w:r w:rsidR="00837696"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1980,</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2,55</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irigare;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w:t>
      </w:r>
      <w:r w:rsidR="00837696"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1970,</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0,4</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irigare;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1981,</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12,0</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agrement.</w:t>
      </w:r>
    </w:p>
    <w:p w:rsidR="009505CD" w:rsidRPr="00050F94" w:rsidRDefault="009505CD" w:rsidP="00911069">
      <w:pPr>
        <w:widowControl w:val="0"/>
        <w:spacing w:line="239" w:lineRule="auto"/>
        <w:ind w:right="-53"/>
        <w:jc w:val="both"/>
        <w:rPr>
          <w:rFonts w:ascii="Arial Narrow" w:hAnsi="Arial Narrow"/>
          <w:szCs w:val="24"/>
          <w:lang w:val="ro-RO"/>
        </w:rPr>
      </w:pPr>
    </w:p>
    <w:p w:rsidR="00911069" w:rsidRPr="00050F94" w:rsidRDefault="00911069" w:rsidP="00911069">
      <w:pPr>
        <w:widowControl w:val="0"/>
        <w:spacing w:line="239" w:lineRule="auto"/>
        <w:jc w:val="both"/>
        <w:rPr>
          <w:rFonts w:ascii="Arial Narrow" w:hAnsi="Arial Narrow"/>
          <w:szCs w:val="24"/>
          <w:lang w:val="ro-RO"/>
        </w:rPr>
      </w:pP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1C3FDB" w:rsidRPr="00050F94">
        <w:rPr>
          <w:rFonts w:ascii="Arial Narrow" w:hAnsi="Arial Narrow"/>
          <w:szCs w:val="24"/>
          <w:lang w:val="ro-RO"/>
        </w:rPr>
        <w:t>ora</w:t>
      </w:r>
      <w:r w:rsidR="00837696" w:rsidRPr="00050F94">
        <w:rPr>
          <w:rFonts w:ascii="Arial Narrow" w:hAnsi="Arial Narrow"/>
          <w:szCs w:val="24"/>
          <w:lang w:val="ro-RO"/>
        </w:rPr>
        <w:t>ș</w:t>
      </w:r>
      <w:r w:rsidR="001C3FDB"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creat</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re</w:t>
      </w:r>
      <w:r w:rsidR="00837696" w:rsidRPr="00050F94">
        <w:rPr>
          <w:rFonts w:ascii="Arial Narrow" w:hAnsi="Arial Narrow"/>
          <w:szCs w:val="24"/>
          <w:lang w:val="ro-RO"/>
        </w:rPr>
        <w:t>ț</w:t>
      </w:r>
      <w:r w:rsidR="001A6651" w:rsidRPr="00050F94">
        <w:rPr>
          <w:rFonts w:ascii="Arial Narrow" w:hAnsi="Arial Narrow"/>
          <w:szCs w:val="24"/>
          <w:lang w:val="ro-RO"/>
        </w:rPr>
        <w: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drenaj,</w:t>
      </w:r>
      <w:r w:rsidR="00BE6337" w:rsidRPr="00050F94">
        <w:rPr>
          <w:rFonts w:ascii="Arial Narrow" w:hAnsi="Arial Narrow"/>
          <w:szCs w:val="24"/>
          <w:lang w:val="ro-RO"/>
        </w:rPr>
        <w:t xml:space="preserve"> </w:t>
      </w:r>
      <w:r w:rsidRPr="00050F94">
        <w:rPr>
          <w:rFonts w:ascii="Arial Narrow" w:hAnsi="Arial Narrow"/>
          <w:szCs w:val="24"/>
          <w:lang w:val="ro-RO"/>
        </w:rPr>
        <w:t>alimentate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apele</w:t>
      </w:r>
      <w:r w:rsidR="00BE6337" w:rsidRPr="00050F94">
        <w:rPr>
          <w:rFonts w:ascii="Arial Narrow" w:hAnsi="Arial Narrow"/>
          <w:szCs w:val="24"/>
          <w:lang w:val="ro-RO"/>
        </w:rPr>
        <w:t xml:space="preserve"> </w:t>
      </w:r>
      <w:r w:rsidRPr="00050F94">
        <w:rPr>
          <w:rFonts w:ascii="Arial Narrow" w:hAnsi="Arial Narrow"/>
          <w:szCs w:val="24"/>
          <w:lang w:val="ro-RO"/>
        </w:rPr>
        <w:t>pluviale,</w:t>
      </w:r>
      <w:r w:rsidR="00BE6337" w:rsidRPr="00050F94">
        <w:rPr>
          <w:rFonts w:ascii="Arial Narrow" w:hAnsi="Arial Narrow"/>
          <w:szCs w:val="24"/>
          <w:lang w:val="ro-RO"/>
        </w:rPr>
        <w:t xml:space="preserve"> </w:t>
      </w:r>
      <w:r w:rsidRPr="00050F94">
        <w:rPr>
          <w:rFonts w:ascii="Arial Narrow" w:hAnsi="Arial Narrow"/>
          <w:szCs w:val="24"/>
          <w:lang w:val="ro-RO"/>
        </w:rPr>
        <w:t>unele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acoperite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stuf,</w:t>
      </w:r>
      <w:r w:rsidR="00BE6337" w:rsidRPr="00050F94">
        <w:rPr>
          <w:rFonts w:ascii="Arial Narrow" w:hAnsi="Arial Narrow"/>
          <w:szCs w:val="24"/>
          <w:lang w:val="ro-RO"/>
        </w:rPr>
        <w:t xml:space="preserve"> </w:t>
      </w:r>
      <w:r w:rsidRPr="00050F94">
        <w:rPr>
          <w:rFonts w:ascii="Arial Narrow" w:hAnsi="Arial Narrow"/>
          <w:szCs w:val="24"/>
          <w:lang w:val="ro-RO"/>
        </w:rPr>
        <w:t>formând</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regiune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zonă</w:t>
      </w:r>
      <w:r w:rsidR="00BE6337" w:rsidRPr="00050F94">
        <w:rPr>
          <w:rFonts w:ascii="Arial Narrow" w:hAnsi="Arial Narrow"/>
          <w:szCs w:val="24"/>
          <w:lang w:val="ro-RO"/>
        </w:rPr>
        <w:t xml:space="preserve"> </w:t>
      </w:r>
      <w:r w:rsidRPr="00050F94">
        <w:rPr>
          <w:rFonts w:ascii="Arial Narrow" w:hAnsi="Arial Narrow"/>
          <w:szCs w:val="24"/>
          <w:lang w:val="ro-RO"/>
        </w:rPr>
        <w:t>umedă.</w:t>
      </w:r>
    </w:p>
    <w:p w:rsidR="009505CD" w:rsidRPr="00050F94" w:rsidRDefault="009505CD" w:rsidP="00911069">
      <w:pPr>
        <w:widowControl w:val="0"/>
        <w:spacing w:line="239" w:lineRule="auto"/>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001A6651" w:rsidRPr="00050F94">
        <w:rPr>
          <w:rFonts w:ascii="Arial Narrow" w:hAnsi="Arial Narrow"/>
          <w:szCs w:val="24"/>
          <w:lang w:val="ro-RO"/>
        </w:rPr>
        <w:t>localită</w:t>
      </w:r>
      <w:r w:rsidR="00837696" w:rsidRPr="00050F94">
        <w:rPr>
          <w:rFonts w:ascii="Arial Narrow" w:hAnsi="Arial Narrow"/>
          <w:szCs w:val="24"/>
          <w:lang w:val="ro-RO"/>
        </w:rPr>
        <w:t>ț</w:t>
      </w:r>
      <w:r w:rsidR="001A6651"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prezente</w:t>
      </w:r>
      <w:r w:rsidR="00BE6337" w:rsidRPr="00050F94">
        <w:rPr>
          <w:rFonts w:ascii="Arial Narrow" w:hAnsi="Arial Narrow"/>
          <w:szCs w:val="24"/>
          <w:lang w:val="ro-RO"/>
        </w:rPr>
        <w:t xml:space="preserve"> </w:t>
      </w:r>
      <w:r w:rsidRPr="00050F94">
        <w:rPr>
          <w:rFonts w:ascii="Arial Narrow" w:hAnsi="Arial Narrow"/>
          <w:szCs w:val="24"/>
          <w:lang w:val="ro-RO"/>
        </w:rPr>
        <w:t>câte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izvor</w:t>
      </w:r>
      <w:r w:rsidR="00BE6337" w:rsidRPr="00050F94">
        <w:rPr>
          <w:rFonts w:ascii="Arial Narrow" w:hAnsi="Arial Narrow"/>
          <w:szCs w:val="24"/>
          <w:lang w:val="ro-RO"/>
        </w:rPr>
        <w:t xml:space="preserve"> </w:t>
      </w:r>
      <w:r w:rsidRPr="00050F94">
        <w:rPr>
          <w:rFonts w:ascii="Arial Narrow" w:hAnsi="Arial Narrow"/>
          <w:szCs w:val="24"/>
          <w:lang w:val="ro-RO"/>
        </w:rPr>
        <w:t>amenajat,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debitul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t/oră,</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potabilă,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alimentează</w:t>
      </w:r>
      <w:r w:rsidR="00BE6337" w:rsidRPr="00050F94">
        <w:rPr>
          <w:rFonts w:ascii="Arial Narrow" w:hAnsi="Arial Narrow"/>
          <w:szCs w:val="24"/>
          <w:lang w:val="ro-RO"/>
        </w:rPr>
        <w:t xml:space="preserve"> </w:t>
      </w:r>
      <w:r w:rsidR="001A6651" w:rsidRPr="00050F94">
        <w:rPr>
          <w:rFonts w:ascii="Arial Narrow" w:hAnsi="Arial Narrow"/>
          <w:szCs w:val="24"/>
          <w:lang w:val="ro-RO"/>
        </w:rPr>
        <w:t>popula</w:t>
      </w:r>
      <w:r w:rsidR="00837696" w:rsidRPr="00050F94">
        <w:rPr>
          <w:rFonts w:ascii="Arial Narrow" w:hAnsi="Arial Narrow"/>
          <w:szCs w:val="24"/>
          <w:lang w:val="ro-RO"/>
        </w:rPr>
        <w:t>ț</w:t>
      </w:r>
      <w:r w:rsidR="001A6651" w:rsidRPr="00050F94">
        <w:rPr>
          <w:rFonts w:ascii="Arial Narrow" w:hAnsi="Arial Narrow"/>
          <w:szCs w:val="24"/>
          <w:lang w:val="ro-RO"/>
        </w:rPr>
        <w:t>ia</w:t>
      </w:r>
      <w:r w:rsidRPr="00050F94">
        <w:rPr>
          <w:rFonts w:ascii="Arial Narrow" w:hAnsi="Arial Narrow"/>
          <w:szCs w:val="24"/>
          <w:lang w:val="ro-RO"/>
        </w:rPr>
        <w:t>.</w:t>
      </w:r>
      <w:r w:rsidR="00837696" w:rsidRPr="00050F94">
        <w:rPr>
          <w:rFonts w:ascii="Arial Narrow" w:hAnsi="Arial Narrow"/>
          <w:szCs w:val="24"/>
          <w:lang w:val="ro-RO"/>
        </w:rPr>
        <w:t xml:space="preserve"> </w:t>
      </w:r>
      <w:r w:rsidRPr="00050F94">
        <w:rPr>
          <w:rFonts w:ascii="Arial Narrow" w:hAnsi="Arial Narrow"/>
          <w:szCs w:val="24"/>
          <w:lang w:val="ro-RO"/>
        </w:rPr>
        <w:t>Localitatea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76</w:t>
      </w:r>
      <w:r w:rsidR="00BE6337" w:rsidRPr="00050F94">
        <w:rPr>
          <w:rFonts w:ascii="Arial Narrow" w:hAnsi="Arial Narrow"/>
          <w:szCs w:val="24"/>
          <w:lang w:val="ro-RO"/>
        </w:rPr>
        <w:t xml:space="preserve"> </w:t>
      </w:r>
      <w:r w:rsidRPr="00050F94">
        <w:rPr>
          <w:rFonts w:ascii="Arial Narrow" w:hAnsi="Arial Narrow"/>
          <w:szCs w:val="24"/>
          <w:lang w:val="ro-RO"/>
        </w:rPr>
        <w:t>fântâni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mina,</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folosite</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potabilă.</w:t>
      </w:r>
      <w:r w:rsidR="00BE6337" w:rsidRPr="00050F94">
        <w:rPr>
          <w:rFonts w:ascii="Arial Narrow" w:hAnsi="Arial Narrow"/>
          <w:szCs w:val="24"/>
          <w:lang w:val="ro-RO"/>
        </w:rPr>
        <w:t xml:space="preserve"> </w:t>
      </w:r>
      <w:r w:rsidRPr="00050F94">
        <w:rPr>
          <w:rFonts w:ascii="Arial Narrow" w:hAnsi="Arial Narrow"/>
          <w:szCs w:val="24"/>
          <w:lang w:val="ro-RO"/>
        </w:rPr>
        <w:t>Starea</w:t>
      </w:r>
      <w:r w:rsidR="00BE6337" w:rsidRPr="00050F94">
        <w:rPr>
          <w:rFonts w:ascii="Arial Narrow" w:hAnsi="Arial Narrow"/>
          <w:szCs w:val="24"/>
          <w:lang w:val="ro-RO"/>
        </w:rPr>
        <w:t xml:space="preserve"> </w:t>
      </w:r>
      <w:r w:rsidRPr="00050F94">
        <w:rPr>
          <w:rFonts w:ascii="Arial Narrow" w:hAnsi="Arial Narrow"/>
          <w:szCs w:val="24"/>
          <w:lang w:val="ro-RO"/>
        </w:rPr>
        <w:t>fântânilor</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p>
    <w:p w:rsidR="009505CD" w:rsidRPr="00050F94" w:rsidRDefault="009505CD" w:rsidP="001C3FDB">
      <w:pPr>
        <w:widowControl w:val="0"/>
        <w:spacing w:line="239" w:lineRule="auto"/>
        <w:ind w:right="-53"/>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001A6651" w:rsidRPr="00050F94">
        <w:rPr>
          <w:rFonts w:ascii="Arial Narrow" w:hAnsi="Arial Narrow"/>
          <w:szCs w:val="24"/>
          <w:lang w:val="ro-RO"/>
        </w:rPr>
        <w:t>localită</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14</w:t>
      </w:r>
      <w:r w:rsidR="00BE6337" w:rsidRPr="00050F94">
        <w:rPr>
          <w:rFonts w:ascii="Arial Narrow" w:hAnsi="Arial Narrow"/>
          <w:szCs w:val="24"/>
          <w:lang w:val="ro-RO"/>
        </w:rPr>
        <w:t xml:space="preserve"> </w:t>
      </w:r>
      <w:r w:rsidRPr="00050F94">
        <w:rPr>
          <w:rFonts w:ascii="Arial Narrow" w:hAnsi="Arial Narrow"/>
          <w:szCs w:val="24"/>
          <w:lang w:val="ro-RO"/>
        </w:rPr>
        <w:t>sonde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adâncime</w:t>
      </w:r>
      <w:r w:rsidR="00BE6337" w:rsidRPr="00050F94">
        <w:rPr>
          <w:rFonts w:ascii="Arial Narrow" w:hAnsi="Arial Narrow"/>
          <w:szCs w:val="24"/>
          <w:lang w:val="ro-RO"/>
        </w:rPr>
        <w:t xml:space="preserve"> </w:t>
      </w:r>
      <w:r w:rsidRPr="00050F94">
        <w:rPr>
          <w:rFonts w:ascii="Arial Narrow" w:hAnsi="Arial Narrow"/>
          <w:szCs w:val="24"/>
          <w:lang w:val="ro-RO"/>
        </w:rPr>
        <w:t>70-170</w:t>
      </w:r>
      <w:r w:rsidR="00BE6337" w:rsidRPr="00050F94">
        <w:rPr>
          <w:rFonts w:ascii="Arial Narrow" w:hAnsi="Arial Narrow"/>
          <w:szCs w:val="24"/>
          <w:lang w:val="ro-RO"/>
        </w:rPr>
        <w:t xml:space="preserve"> </w:t>
      </w:r>
      <w:r w:rsidRPr="00050F94">
        <w:rPr>
          <w:rFonts w:ascii="Arial Narrow" w:hAnsi="Arial Narrow"/>
          <w:szCs w:val="24"/>
          <w:lang w:val="ro-RO"/>
        </w:rPr>
        <w:t>m,</w:t>
      </w:r>
      <w:r w:rsidR="00BE6337" w:rsidRPr="00050F94">
        <w:rPr>
          <w:rFonts w:ascii="Arial Narrow" w:hAnsi="Arial Narrow"/>
          <w:szCs w:val="24"/>
          <w:lang w:val="ro-RO"/>
        </w:rPr>
        <w:t xml:space="preserve"> </w:t>
      </w:r>
      <w:r w:rsidRPr="00050F94">
        <w:rPr>
          <w:rFonts w:ascii="Arial Narrow" w:hAnsi="Arial Narrow"/>
          <w:szCs w:val="24"/>
          <w:lang w:val="ro-RO"/>
        </w:rPr>
        <w:t>forate</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1957-1989,</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debit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aproximativ</w:t>
      </w:r>
      <w:r w:rsidR="00BE6337" w:rsidRPr="00050F94">
        <w:rPr>
          <w:rFonts w:ascii="Arial Narrow" w:hAnsi="Arial Narrow"/>
          <w:szCs w:val="24"/>
          <w:lang w:val="ro-RO"/>
        </w:rPr>
        <w:t xml:space="preserve"> </w:t>
      </w:r>
      <w:r w:rsidRPr="00050F94">
        <w:rPr>
          <w:rFonts w:ascii="Arial Narrow" w:hAnsi="Arial Narrow"/>
          <w:szCs w:val="24"/>
          <w:lang w:val="ro-RO"/>
        </w:rPr>
        <w:t>30</w:t>
      </w:r>
      <w:r w:rsidR="00BE6337" w:rsidRPr="00050F94">
        <w:rPr>
          <w:rFonts w:ascii="Arial Narrow" w:hAnsi="Arial Narrow"/>
          <w:szCs w:val="24"/>
          <w:lang w:val="ro-RO"/>
        </w:rPr>
        <w:t xml:space="preserve"> </w:t>
      </w:r>
      <w:r w:rsidRPr="00050F94">
        <w:rPr>
          <w:rFonts w:ascii="Arial Narrow" w:hAnsi="Arial Narrow"/>
          <w:szCs w:val="24"/>
          <w:lang w:val="ro-RO"/>
        </w:rPr>
        <w:t>m³</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oră,</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11</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exploatează,</w:t>
      </w:r>
      <w:r w:rsidR="00BE6337" w:rsidRPr="00050F94">
        <w:rPr>
          <w:rFonts w:ascii="Arial Narrow" w:hAnsi="Arial Narrow"/>
          <w:szCs w:val="24"/>
          <w:lang w:val="ro-RO"/>
        </w:rPr>
        <w:t xml:space="preserve"> </w:t>
      </w:r>
      <w:r w:rsidRPr="00050F94">
        <w:rPr>
          <w:rFonts w:ascii="Arial Narrow" w:hAnsi="Arial Narrow"/>
          <w:szCs w:val="24"/>
          <w:lang w:val="ro-RO"/>
        </w:rPr>
        <w:t>altele</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conservate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zone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protec</w:t>
      </w:r>
      <w:r w:rsidR="00837696" w:rsidRPr="00050F94">
        <w:rPr>
          <w:rFonts w:ascii="Arial Narrow" w:hAnsi="Arial Narrow"/>
          <w:szCs w:val="24"/>
          <w:lang w:val="ro-RO"/>
        </w:rPr>
        <w:t>ț</w:t>
      </w:r>
      <w:r w:rsidR="001A6651" w:rsidRPr="00050F94">
        <w:rPr>
          <w:rFonts w:ascii="Arial Narrow" w:hAnsi="Arial Narrow"/>
          <w:szCs w:val="24"/>
          <w:lang w:val="ro-RO"/>
        </w:rPr>
        <w:t>ie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Calitatea</w:t>
      </w:r>
      <w:r w:rsidR="00BE6337" w:rsidRPr="00050F94">
        <w:rPr>
          <w:rFonts w:ascii="Arial Narrow" w:hAnsi="Arial Narrow"/>
          <w:szCs w:val="24"/>
          <w:lang w:val="ro-RO"/>
        </w:rPr>
        <w:t xml:space="preserve"> </w:t>
      </w:r>
      <w:r w:rsidRPr="00050F94">
        <w:rPr>
          <w:rFonts w:ascii="Arial Narrow" w:hAnsi="Arial Narrow"/>
          <w:szCs w:val="24"/>
          <w:lang w:val="ro-RO"/>
        </w:rPr>
        <w:t>apei</w:t>
      </w:r>
      <w:r w:rsidR="00BE6337" w:rsidRPr="00050F94">
        <w:rPr>
          <w:rFonts w:ascii="Arial Narrow" w:hAnsi="Arial Narrow"/>
          <w:szCs w:val="24"/>
          <w:lang w:val="ro-RO"/>
        </w:rPr>
        <w:t xml:space="preserve"> </w:t>
      </w:r>
      <w:r w:rsidRPr="00050F94">
        <w:rPr>
          <w:rFonts w:ascii="Arial Narrow" w:hAnsi="Arial Narrow"/>
          <w:szCs w:val="24"/>
          <w:lang w:val="ro-RO"/>
        </w:rPr>
        <w:t>corespunde</w:t>
      </w:r>
      <w:r w:rsidR="00BE6337" w:rsidRPr="00050F94">
        <w:rPr>
          <w:rFonts w:ascii="Arial Narrow" w:hAnsi="Arial Narrow"/>
          <w:szCs w:val="24"/>
          <w:lang w:val="ro-RO"/>
        </w:rPr>
        <w:t xml:space="preserve"> </w:t>
      </w:r>
      <w:r w:rsidRPr="00050F94">
        <w:rPr>
          <w:rFonts w:ascii="Arial Narrow" w:hAnsi="Arial Narrow"/>
          <w:szCs w:val="24"/>
          <w:lang w:val="ro-RO"/>
        </w:rPr>
        <w:t>normelor</w:t>
      </w:r>
      <w:r w:rsidR="00BE6337" w:rsidRPr="00050F94">
        <w:rPr>
          <w:rFonts w:ascii="Arial Narrow" w:hAnsi="Arial Narrow"/>
          <w:szCs w:val="24"/>
          <w:lang w:val="ro-RO"/>
        </w:rPr>
        <w:t xml:space="preserve"> </w:t>
      </w:r>
      <w:r w:rsidRPr="00050F94">
        <w:rPr>
          <w:rFonts w:ascii="Arial Narrow" w:hAnsi="Arial Narrow"/>
          <w:szCs w:val="24"/>
          <w:lang w:val="ro-RO"/>
        </w:rPr>
        <w:t>sanitare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utilizează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consum</w:t>
      </w:r>
      <w:r w:rsidR="00BE6337" w:rsidRPr="00050F94">
        <w:rPr>
          <w:rFonts w:ascii="Arial Narrow" w:hAnsi="Arial Narrow"/>
          <w:szCs w:val="24"/>
          <w:lang w:val="ro-RO"/>
        </w:rPr>
        <w:t xml:space="preserve"> </w:t>
      </w:r>
      <w:r w:rsidRPr="00050F94">
        <w:rPr>
          <w:rFonts w:ascii="Arial Narrow" w:hAnsi="Arial Narrow"/>
          <w:szCs w:val="24"/>
          <w:lang w:val="ro-RO"/>
        </w:rPr>
        <w:t>potabil.</w:t>
      </w:r>
    </w:p>
    <w:p w:rsidR="009505CD" w:rsidRPr="00050F94" w:rsidRDefault="009505CD" w:rsidP="001C3FDB">
      <w:pPr>
        <w:widowControl w:val="0"/>
        <w:spacing w:line="239" w:lineRule="auto"/>
        <w:ind w:right="-53"/>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Apele</w:t>
      </w:r>
      <w:r w:rsidR="00BE6337" w:rsidRPr="00050F94">
        <w:rPr>
          <w:rFonts w:ascii="Arial Narrow" w:hAnsi="Arial Narrow"/>
          <w:szCs w:val="24"/>
          <w:lang w:val="ro-RO"/>
        </w:rPr>
        <w:t xml:space="preserve"> </w:t>
      </w:r>
      <w:r w:rsidRPr="00050F94">
        <w:rPr>
          <w:rFonts w:ascii="Arial Narrow" w:hAnsi="Arial Narrow"/>
          <w:szCs w:val="24"/>
          <w:lang w:val="ro-RO"/>
        </w:rPr>
        <w:t>subterane,</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apele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ă</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importan</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majoră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001A6651" w:rsidRPr="00050F94">
        <w:rPr>
          <w:rFonts w:ascii="Arial Narrow" w:hAnsi="Arial Narrow"/>
          <w:szCs w:val="24"/>
          <w:lang w:val="ro-RO"/>
        </w:rPr>
        <w:t>cetă</w:t>
      </w:r>
      <w:r w:rsidR="00837696" w:rsidRPr="00050F94">
        <w:rPr>
          <w:rFonts w:ascii="Arial Narrow" w:hAnsi="Arial Narrow"/>
          <w:szCs w:val="24"/>
          <w:lang w:val="ro-RO"/>
        </w:rPr>
        <w:t>ț</w:t>
      </w:r>
      <w:r w:rsidR="001A6651" w:rsidRPr="00050F94">
        <w:rPr>
          <w:rFonts w:ascii="Arial Narrow" w:hAnsi="Arial Narrow"/>
          <w:szCs w:val="24"/>
          <w:lang w:val="ro-RO"/>
        </w:rPr>
        <w:t>enilor</w:t>
      </w:r>
      <w:r w:rsidR="00BE6337" w:rsidRPr="00050F94">
        <w:rPr>
          <w:rFonts w:ascii="Arial Narrow" w:hAnsi="Arial Narrow"/>
          <w:szCs w:val="24"/>
          <w:lang w:val="ro-RO"/>
        </w:rPr>
        <w:t xml:space="preserve"> </w:t>
      </w:r>
      <w:r w:rsidR="001A6651" w:rsidRPr="00050F94">
        <w:rPr>
          <w:rFonts w:ascii="Arial Narrow" w:hAnsi="Arial Narrow"/>
          <w:szCs w:val="24"/>
          <w:lang w:val="ro-RO"/>
        </w:rPr>
        <w:t>localită</w:t>
      </w:r>
      <w:r w:rsidR="00837696" w:rsidRPr="00050F94">
        <w:rPr>
          <w:rFonts w:ascii="Arial Narrow" w:hAnsi="Arial Narrow"/>
          <w:szCs w:val="24"/>
          <w:lang w:val="ro-RO"/>
        </w:rPr>
        <w:t>ț</w:t>
      </w:r>
      <w:r w:rsidR="001A6651" w:rsidRPr="00050F94">
        <w:rPr>
          <w:rFonts w:ascii="Arial Narrow" w:hAnsi="Arial Narrow"/>
          <w:szCs w:val="24"/>
          <w:lang w:val="ro-RO"/>
        </w:rPr>
        <w:t>ii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rezervele</w:t>
      </w:r>
      <w:r w:rsidR="00BE6337" w:rsidRPr="00050F94">
        <w:rPr>
          <w:rFonts w:ascii="Arial Narrow" w:hAnsi="Arial Narrow"/>
          <w:szCs w:val="24"/>
          <w:lang w:val="ro-RO"/>
        </w:rPr>
        <w:t xml:space="preserve"> </w:t>
      </w:r>
      <w:r w:rsidRPr="00050F94">
        <w:rPr>
          <w:rFonts w:ascii="Arial Narrow" w:hAnsi="Arial Narrow"/>
          <w:szCs w:val="24"/>
          <w:lang w:val="ro-RO"/>
        </w:rPr>
        <w:t>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reduse.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rol</w:t>
      </w:r>
      <w:r w:rsidR="00BE6337" w:rsidRPr="00050F94">
        <w:rPr>
          <w:rFonts w:ascii="Arial Narrow" w:hAnsi="Arial Narrow"/>
          <w:szCs w:val="24"/>
          <w:lang w:val="ro-RO"/>
        </w:rPr>
        <w:t xml:space="preserve"> </w:t>
      </w:r>
      <w:r w:rsidRPr="00050F94">
        <w:rPr>
          <w:rFonts w:ascii="Arial Narrow" w:hAnsi="Arial Narrow"/>
          <w:szCs w:val="24"/>
          <w:lang w:val="ro-RO"/>
        </w:rPr>
        <w:t>important,</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aceste</w:t>
      </w:r>
      <w:r w:rsidR="00BE6337" w:rsidRPr="00050F94">
        <w:rPr>
          <w:rFonts w:ascii="Arial Narrow" w:hAnsi="Arial Narrow"/>
          <w:szCs w:val="24"/>
          <w:lang w:val="ro-RO"/>
        </w:rPr>
        <w:t xml:space="preserve"> </w:t>
      </w:r>
      <w:r w:rsidRPr="00050F94">
        <w:rPr>
          <w:rFonts w:ascii="Arial Narrow" w:hAnsi="Arial Narrow"/>
          <w:szCs w:val="24"/>
          <w:lang w:val="ro-RO"/>
        </w:rPr>
        <w:t>ape,</w:t>
      </w:r>
      <w:r w:rsidR="00BE6337" w:rsidRPr="00050F94">
        <w:rPr>
          <w:rFonts w:ascii="Arial Narrow" w:hAnsi="Arial Narrow"/>
          <w:szCs w:val="24"/>
          <w:lang w:val="ro-RO"/>
        </w:rPr>
        <w:t xml:space="preserve"> </w:t>
      </w:r>
      <w:r w:rsidRPr="00050F94">
        <w:rPr>
          <w:rFonts w:ascii="Arial Narrow" w:hAnsi="Arial Narrow"/>
          <w:szCs w:val="24"/>
          <w:lang w:val="ro-RO"/>
        </w:rPr>
        <w:t>revine</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freatice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servesc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aprovizionarea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potabilă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1A6651" w:rsidRPr="00050F94">
        <w:rPr>
          <w:rFonts w:ascii="Arial Narrow" w:hAnsi="Arial Narrow"/>
          <w:szCs w:val="24"/>
          <w:lang w:val="ro-RO"/>
        </w:rPr>
        <w:t>majorită</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001A6651" w:rsidRPr="00050F94">
        <w:rPr>
          <w:rFonts w:ascii="Arial Narrow" w:hAnsi="Arial Narrow"/>
          <w:szCs w:val="24"/>
          <w:lang w:val="ro-RO"/>
        </w:rPr>
        <w:t>popula</w:t>
      </w:r>
      <w:r w:rsidR="00837696" w:rsidRPr="00050F94">
        <w:rPr>
          <w:rFonts w:ascii="Arial Narrow" w:hAnsi="Arial Narrow"/>
          <w:szCs w:val="24"/>
          <w:lang w:val="ro-RO"/>
        </w:rPr>
        <w:t>ț</w:t>
      </w:r>
      <w:r w:rsidR="001A6651"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rurale.</w:t>
      </w:r>
    </w:p>
    <w:p w:rsidR="009505CD" w:rsidRPr="00050F94" w:rsidRDefault="009505CD" w:rsidP="001C3FDB">
      <w:pPr>
        <w:widowControl w:val="0"/>
        <w:spacing w:line="239" w:lineRule="auto"/>
        <w:ind w:right="-53"/>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Potrivit</w:t>
      </w:r>
      <w:r w:rsidR="00BE6337" w:rsidRPr="00050F94">
        <w:rPr>
          <w:rFonts w:ascii="Arial Narrow" w:hAnsi="Arial Narrow"/>
          <w:szCs w:val="24"/>
          <w:lang w:val="ro-RO"/>
        </w:rPr>
        <w:t xml:space="preserve"> </w:t>
      </w:r>
      <w:r w:rsidRPr="00050F94">
        <w:rPr>
          <w:rFonts w:ascii="Arial Narrow" w:hAnsi="Arial Narrow"/>
          <w:szCs w:val="24"/>
          <w:lang w:val="ro-RO"/>
        </w:rPr>
        <w:t>Raportului</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evaluarea</w:t>
      </w:r>
      <w:r w:rsidR="00BE6337" w:rsidRPr="00050F94">
        <w:rPr>
          <w:rFonts w:ascii="Arial Narrow" w:hAnsi="Arial Narrow"/>
          <w:szCs w:val="24"/>
          <w:lang w:val="ro-RO"/>
        </w:rPr>
        <w:t xml:space="preserve"> </w:t>
      </w:r>
      <w:r w:rsidRPr="00050F94">
        <w:rPr>
          <w:rFonts w:ascii="Arial Narrow" w:hAnsi="Arial Narrow"/>
          <w:szCs w:val="24"/>
          <w:lang w:val="ro-RO"/>
        </w:rPr>
        <w:t>gradului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satisfac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prestarea</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elaborat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suportul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Sus</w:t>
      </w:r>
      <w:r w:rsidR="00837696" w:rsidRPr="00050F94">
        <w:rPr>
          <w:rFonts w:ascii="Arial Narrow" w:hAnsi="Arial Narrow"/>
          <w:szCs w:val="24"/>
          <w:lang w:val="ro-RO"/>
        </w:rPr>
        <w:t>ț</w:t>
      </w:r>
      <w:r w:rsidR="001A6651" w:rsidRPr="00050F94">
        <w:rPr>
          <w:rFonts w:ascii="Arial Narrow" w:hAnsi="Arial Narrow"/>
          <w:szCs w:val="24"/>
          <w:lang w:val="ro-RO"/>
        </w:rPr>
        <w:t>inere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1A6651" w:rsidRPr="00050F94">
        <w:rPr>
          <w:rFonts w:ascii="Arial Narrow" w:hAnsi="Arial Narrow"/>
          <w:szCs w:val="24"/>
          <w:lang w:val="ro-RO"/>
        </w:rPr>
        <w:t>Autorită</w:t>
      </w:r>
      <w:r w:rsidR="00837696" w:rsidRPr="00050F94">
        <w:rPr>
          <w:rFonts w:ascii="Arial Narrow" w:hAnsi="Arial Narrow"/>
          <w:szCs w:val="24"/>
          <w:lang w:val="ro-RO"/>
        </w:rPr>
        <w:t>ț</w:t>
      </w:r>
      <w:r w:rsidR="001A6651"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calitatea</w:t>
      </w:r>
      <w:r w:rsidR="00BE6337" w:rsidRPr="00050F94">
        <w:rPr>
          <w:rFonts w:ascii="Arial Narrow" w:hAnsi="Arial Narrow"/>
          <w:szCs w:val="24"/>
          <w:lang w:val="ro-RO"/>
        </w:rPr>
        <w:t xml:space="preserve"> </w:t>
      </w:r>
      <w:r w:rsidRPr="00050F94">
        <w:rPr>
          <w:rFonts w:ascii="Arial Narrow" w:hAnsi="Arial Narrow"/>
          <w:szCs w:val="24"/>
          <w:lang w:val="ro-RO"/>
        </w:rPr>
        <w:t>apei</w:t>
      </w:r>
      <w:r w:rsidR="00BE6337" w:rsidRPr="00050F94">
        <w:rPr>
          <w:rFonts w:ascii="Arial Narrow" w:hAnsi="Arial Narrow"/>
          <w:szCs w:val="24"/>
          <w:lang w:val="ro-RO"/>
        </w:rPr>
        <w:t xml:space="preserve"> </w:t>
      </w:r>
      <w:r w:rsidRPr="00050F94">
        <w:rPr>
          <w:rFonts w:ascii="Arial Narrow" w:hAnsi="Arial Narrow"/>
          <w:szCs w:val="24"/>
          <w:lang w:val="ro-RO"/>
        </w:rPr>
        <w:t>furnizate</w:t>
      </w:r>
      <w:r w:rsidR="00BE6337" w:rsidRPr="00050F94">
        <w:rPr>
          <w:rFonts w:ascii="Arial Narrow" w:hAnsi="Arial Narrow"/>
          <w:szCs w:val="24"/>
          <w:lang w:val="ro-RO"/>
        </w:rPr>
        <w:t xml:space="preserve"> </w:t>
      </w:r>
      <w:r w:rsidRPr="00050F94">
        <w:rPr>
          <w:rFonts w:ascii="Arial Narrow" w:hAnsi="Arial Narrow"/>
          <w:szCs w:val="24"/>
          <w:lang w:val="ro-RO"/>
        </w:rPr>
        <w:t>provoacă</w:t>
      </w:r>
      <w:r w:rsidR="00BE6337" w:rsidRPr="00050F94">
        <w:rPr>
          <w:rFonts w:ascii="Arial Narrow" w:hAnsi="Arial Narrow"/>
          <w:szCs w:val="24"/>
          <w:lang w:val="ro-RO"/>
        </w:rPr>
        <w:t xml:space="preserve"> </w:t>
      </w:r>
      <w:r w:rsidRPr="00050F94">
        <w:rPr>
          <w:rFonts w:ascii="Arial Narrow" w:hAnsi="Arial Narrow"/>
          <w:szCs w:val="24"/>
          <w:lang w:val="ro-RO"/>
        </w:rPr>
        <w:t>insatisfac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persoanele</w:t>
      </w:r>
      <w:r w:rsidR="00BE6337" w:rsidRPr="00050F94">
        <w:rPr>
          <w:rFonts w:ascii="Arial Narrow" w:hAnsi="Arial Narrow"/>
          <w:szCs w:val="24"/>
          <w:lang w:val="ro-RO"/>
        </w:rPr>
        <w:t xml:space="preserve"> </w:t>
      </w:r>
      <w:r w:rsidRPr="00050F94">
        <w:rPr>
          <w:rFonts w:ascii="Arial Narrow" w:hAnsi="Arial Narrow"/>
          <w:szCs w:val="24"/>
          <w:lang w:val="ro-RO"/>
        </w:rPr>
        <w:t>intervievate</w:t>
      </w:r>
      <w:r w:rsidR="00BE6337" w:rsidRPr="00050F94">
        <w:rPr>
          <w:rFonts w:ascii="Arial Narrow" w:hAnsi="Arial Narrow"/>
          <w:szCs w:val="24"/>
          <w:lang w:val="ro-RO"/>
        </w:rPr>
        <w:t xml:space="preserve"> </w:t>
      </w:r>
      <w:r w:rsidRPr="00050F94">
        <w:rPr>
          <w:rFonts w:ascii="Arial Narrow" w:hAnsi="Arial Narrow"/>
          <w:szCs w:val="24"/>
          <w:lang w:val="ro-RO"/>
        </w:rPr>
        <w:t>(17%)</w:t>
      </w:r>
      <w:r w:rsidR="00BE6337" w:rsidRPr="00050F94">
        <w:rPr>
          <w:rFonts w:ascii="Arial Narrow" w:hAnsi="Arial Narrow"/>
          <w:szCs w:val="24"/>
          <w:lang w:val="ro-RO"/>
        </w:rPr>
        <w:t xml:space="preserve"> </w:t>
      </w:r>
      <w:r w:rsidRPr="00050F94">
        <w:rPr>
          <w:rFonts w:ascii="Arial Narrow" w:hAnsi="Arial Narrow"/>
          <w:szCs w:val="24"/>
          <w:lang w:val="ro-RO"/>
        </w:rPr>
        <w:t>ceea</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5.12</w:t>
      </w:r>
      <w:r w:rsidR="00BE6337" w:rsidRPr="00050F94">
        <w:rPr>
          <w:rFonts w:ascii="Arial Narrow" w:hAnsi="Arial Narrow"/>
          <w:szCs w:val="24"/>
          <w:lang w:val="ro-RO"/>
        </w:rPr>
        <w:t xml:space="preserve"> </w:t>
      </w:r>
      <w:r w:rsidRPr="00050F94">
        <w:rPr>
          <w:rFonts w:ascii="Arial Narrow" w:hAnsi="Arial Narrow"/>
          <w:szCs w:val="24"/>
          <w:lang w:val="ro-RO"/>
        </w:rPr>
        <w:t>puncte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scală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7.</w:t>
      </w:r>
    </w:p>
    <w:p w:rsidR="009505CD" w:rsidRPr="00050F94" w:rsidRDefault="009505CD" w:rsidP="001C3FDB">
      <w:pPr>
        <w:widowControl w:val="0"/>
        <w:spacing w:line="239" w:lineRule="auto"/>
        <w:ind w:right="-53"/>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distan</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25</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valea</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Pr="00050F94">
        <w:rPr>
          <w:rFonts w:ascii="Arial Narrow" w:hAnsi="Arial Narrow"/>
          <w:szCs w:val="24"/>
          <w:lang w:val="ro-RO"/>
        </w:rPr>
        <w:t>aproape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vărsarea</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hyperlink r:id="rId16">
        <w:r w:rsidRPr="00050F94">
          <w:rPr>
            <w:rFonts w:ascii="Arial Narrow" w:hAnsi="Arial Narrow"/>
            <w:szCs w:val="24"/>
            <w:lang w:val="ro-RO"/>
          </w:rPr>
          <w:t>Nistru,</w:t>
        </w:r>
      </w:hyperlink>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hyperlink r:id="rId17">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hyperlink>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situat</w:t>
      </w:r>
      <w:r w:rsidR="00BE6337" w:rsidRPr="00050F94">
        <w:rPr>
          <w:rFonts w:ascii="Arial Narrow" w:hAnsi="Arial Narrow"/>
          <w:szCs w:val="24"/>
          <w:lang w:val="ro-RO"/>
        </w:rPr>
        <w:t xml:space="preserve"> </w:t>
      </w:r>
      <w:r w:rsidRPr="00050F94">
        <w:rPr>
          <w:rFonts w:ascii="Arial Narrow" w:hAnsi="Arial Narrow"/>
          <w:szCs w:val="24"/>
          <w:lang w:val="ro-RO"/>
        </w:rPr>
        <w:t>lacul</w:t>
      </w:r>
      <w:r w:rsidR="00BE6337" w:rsidRPr="00050F94">
        <w:rPr>
          <w:rFonts w:ascii="Arial Narrow" w:hAnsi="Arial Narrow"/>
          <w:szCs w:val="24"/>
          <w:lang w:val="ro-RO"/>
        </w:rPr>
        <w:t xml:space="preserve"> </w:t>
      </w:r>
      <w:r w:rsidRPr="00050F94">
        <w:rPr>
          <w:rFonts w:ascii="Arial Narrow" w:hAnsi="Arial Narrow"/>
          <w:szCs w:val="24"/>
          <w:lang w:val="ro-RO"/>
        </w:rPr>
        <w:t>natural</w:t>
      </w:r>
      <w:r w:rsidR="00BE6337" w:rsidRPr="00050F94">
        <w:rPr>
          <w:rFonts w:ascii="Arial Narrow" w:hAnsi="Arial Narrow"/>
          <w:szCs w:val="24"/>
          <w:lang w:val="ro-RO"/>
        </w:rPr>
        <w:t xml:space="preserve"> </w:t>
      </w:r>
      <w:r w:rsidRPr="00050F94">
        <w:rPr>
          <w:rFonts w:ascii="Arial Narrow" w:hAnsi="Arial Narrow"/>
          <w:szCs w:val="24"/>
          <w:lang w:val="ro-RO"/>
        </w:rPr>
        <w:t>Săla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3,72</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treilea</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mărime</w:t>
      </w:r>
      <w:r w:rsidR="00BE6337" w:rsidRPr="00050F94">
        <w:rPr>
          <w:rFonts w:ascii="Arial Narrow" w:hAnsi="Arial Narrow"/>
          <w:szCs w:val="24"/>
          <w:lang w:val="ro-RO"/>
        </w:rPr>
        <w:t xml:space="preserve"> </w:t>
      </w:r>
      <w:r w:rsidRPr="00050F94">
        <w:rPr>
          <w:rFonts w:ascii="Arial Narrow" w:hAnsi="Arial Narrow"/>
          <w:szCs w:val="24"/>
          <w:lang w:val="ro-RO"/>
        </w:rPr>
        <w:t>lac</w:t>
      </w:r>
      <w:r w:rsidR="00BE6337" w:rsidRPr="00050F94">
        <w:rPr>
          <w:rFonts w:ascii="Arial Narrow" w:hAnsi="Arial Narrow"/>
          <w:szCs w:val="24"/>
          <w:lang w:val="ro-RO"/>
        </w:rPr>
        <w:t xml:space="preserve"> </w:t>
      </w:r>
      <w:r w:rsidRPr="00050F94">
        <w:rPr>
          <w:rFonts w:ascii="Arial Narrow" w:hAnsi="Arial Narrow"/>
          <w:szCs w:val="24"/>
          <w:lang w:val="ro-RO"/>
        </w:rPr>
        <w:t>natural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p>
    <w:p w:rsidR="009505CD" w:rsidRPr="00050F94" w:rsidRDefault="009505CD" w:rsidP="001C3FDB">
      <w:pPr>
        <w:widowControl w:val="0"/>
        <w:spacing w:line="239" w:lineRule="auto"/>
        <w:ind w:right="-53"/>
        <w:jc w:val="both"/>
        <w:rPr>
          <w:rFonts w:ascii="Arial Narrow" w:hAnsi="Arial Narrow"/>
          <w:szCs w:val="24"/>
          <w:lang w:val="ro-RO"/>
        </w:rPr>
      </w:pP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Printre</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APL</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001A6651" w:rsidRPr="00050F94">
        <w:rPr>
          <w:rFonts w:ascii="Arial Narrow" w:hAnsi="Arial Narrow"/>
          <w:szCs w:val="24"/>
          <w:lang w:val="ro-RO"/>
        </w:rPr>
        <w:t>între</w:t>
      </w:r>
      <w:r w:rsidR="00837696" w:rsidRPr="00050F94">
        <w:rPr>
          <w:rFonts w:ascii="Arial Narrow" w:hAnsi="Arial Narrow"/>
          <w:szCs w:val="24"/>
          <w:lang w:val="ro-RO"/>
        </w:rPr>
        <w:t>ț</w:t>
      </w:r>
      <w:r w:rsidR="001A6651" w:rsidRPr="00050F94">
        <w:rPr>
          <w:rFonts w:ascii="Arial Narrow" w:hAnsi="Arial Narrow"/>
          <w:szCs w:val="24"/>
          <w:lang w:val="ro-RO"/>
        </w:rPr>
        <w:t>inerea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utilizarea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capital</w:t>
      </w:r>
      <w:r w:rsidR="00BE6337" w:rsidRPr="00050F94">
        <w:rPr>
          <w:rFonts w:ascii="Arial Narrow" w:hAnsi="Arial Narrow"/>
          <w:szCs w:val="24"/>
          <w:lang w:val="ro-RO"/>
        </w:rPr>
        <w:t xml:space="preserve"> </w:t>
      </w:r>
      <w:r w:rsidRPr="00050F94">
        <w:rPr>
          <w:rFonts w:ascii="Arial Narrow" w:hAnsi="Arial Narrow"/>
          <w:szCs w:val="24"/>
          <w:lang w:val="ro-RO"/>
        </w:rPr>
        <w:t>natural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poluarea</w:t>
      </w:r>
      <w:r w:rsidR="00BE6337" w:rsidRPr="00050F94">
        <w:rPr>
          <w:rFonts w:ascii="Arial Narrow" w:hAnsi="Arial Narrow"/>
          <w:szCs w:val="24"/>
          <w:lang w:val="ro-RO"/>
        </w:rPr>
        <w:t xml:space="preserve"> </w:t>
      </w:r>
      <w:r w:rsidRPr="00050F94">
        <w:rPr>
          <w:rFonts w:ascii="Arial Narrow" w:hAnsi="Arial Narrow"/>
          <w:szCs w:val="24"/>
          <w:lang w:val="ro-RO"/>
        </w:rPr>
        <w:t>apei</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Bâc,</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deosebit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poluată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suportă</w:t>
      </w:r>
      <w:r w:rsidR="00BE6337" w:rsidRPr="00050F94">
        <w:rPr>
          <w:rFonts w:ascii="Arial Narrow" w:hAnsi="Arial Narrow"/>
          <w:szCs w:val="24"/>
          <w:lang w:val="ro-RO"/>
        </w:rPr>
        <w:t xml:space="preserve"> </w:t>
      </w:r>
      <w:r w:rsidR="001A6651" w:rsidRPr="00050F94">
        <w:rPr>
          <w:rFonts w:ascii="Arial Narrow" w:hAnsi="Arial Narrow"/>
          <w:szCs w:val="24"/>
          <w:lang w:val="ro-RO"/>
        </w:rPr>
        <w:t>insuficien</w:t>
      </w:r>
      <w:r w:rsidR="00837696" w:rsidRPr="00050F94">
        <w:rPr>
          <w:rFonts w:ascii="Arial Narrow" w:hAnsi="Arial Narrow"/>
          <w:szCs w:val="24"/>
          <w:lang w:val="ro-RO"/>
        </w:rPr>
        <w:t>ț</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oxigen.</w:t>
      </w:r>
    </w:p>
    <w:p w:rsidR="00911069" w:rsidRPr="00050F94" w:rsidRDefault="00911069" w:rsidP="001C3FDB">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Provocări</w:t>
      </w:r>
      <w:r w:rsidR="00BE6337" w:rsidRPr="00050F94">
        <w:rPr>
          <w:rFonts w:ascii="Arial Narrow" w:hAnsi="Arial Narrow"/>
          <w:szCs w:val="24"/>
          <w:lang w:val="ro-RO"/>
        </w:rPr>
        <w:t xml:space="preserve"> </w:t>
      </w:r>
      <w:r w:rsidRPr="00050F94">
        <w:rPr>
          <w:rFonts w:ascii="Arial Narrow" w:hAnsi="Arial Narrow"/>
          <w:szCs w:val="24"/>
          <w:lang w:val="ro-RO"/>
        </w:rPr>
        <w:t>majore:</w:t>
      </w:r>
      <w:r w:rsidR="00BE6337" w:rsidRPr="00050F94">
        <w:rPr>
          <w:rFonts w:ascii="Arial Narrow" w:hAnsi="Arial Narrow"/>
          <w:szCs w:val="24"/>
          <w:lang w:val="ro-RO"/>
        </w:rPr>
        <w:t xml:space="preserve"> </w:t>
      </w:r>
      <w:r w:rsidRPr="00050F94">
        <w:rPr>
          <w:rFonts w:ascii="Arial Narrow" w:hAnsi="Arial Narrow"/>
          <w:szCs w:val="24"/>
          <w:lang w:val="ro-RO"/>
        </w:rPr>
        <w:t>conservarea</w:t>
      </w:r>
      <w:r w:rsidR="00BE6337" w:rsidRPr="00050F94">
        <w:rPr>
          <w:rFonts w:ascii="Arial Narrow" w:hAnsi="Arial Narrow"/>
          <w:szCs w:val="24"/>
          <w:lang w:val="ro-RO"/>
        </w:rPr>
        <w:t xml:space="preserve"> </w:t>
      </w:r>
      <w:r w:rsidRPr="00050F94">
        <w:rPr>
          <w:rFonts w:ascii="Arial Narrow" w:hAnsi="Arial Narrow"/>
          <w:szCs w:val="24"/>
          <w:lang w:val="ro-RO"/>
        </w:rPr>
        <w:t>albiilor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zonelor</w:t>
      </w:r>
      <w:r w:rsidR="00BE6337" w:rsidRPr="00050F94">
        <w:rPr>
          <w:rFonts w:ascii="Arial Narrow" w:hAnsi="Arial Narrow"/>
          <w:szCs w:val="24"/>
          <w:lang w:val="ro-RO"/>
        </w:rPr>
        <w:t xml:space="preserve"> </w:t>
      </w:r>
      <w:r w:rsidRPr="00050F94">
        <w:rPr>
          <w:rFonts w:ascii="Arial Narrow" w:hAnsi="Arial Narrow"/>
          <w:szCs w:val="24"/>
          <w:lang w:val="ro-RO"/>
        </w:rPr>
        <w:t>sanitare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râurilor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iazurilor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forma</w:t>
      </w:r>
      <w:r w:rsidR="00BE6337" w:rsidRPr="00050F94">
        <w:rPr>
          <w:rFonts w:ascii="Arial Narrow" w:hAnsi="Arial Narrow"/>
          <w:szCs w:val="24"/>
          <w:lang w:val="ro-RO"/>
        </w:rPr>
        <w:t xml:space="preserve"> </w:t>
      </w:r>
      <w:r w:rsidRPr="00050F94">
        <w:rPr>
          <w:rFonts w:ascii="Arial Narrow" w:hAnsi="Arial Narrow"/>
          <w:szCs w:val="24"/>
          <w:lang w:val="ro-RO"/>
        </w:rPr>
        <w:t>lor</w:t>
      </w:r>
      <w:r w:rsidR="00BE6337" w:rsidRPr="00050F94">
        <w:rPr>
          <w:rFonts w:ascii="Arial Narrow" w:hAnsi="Arial Narrow"/>
          <w:szCs w:val="24"/>
          <w:lang w:val="ro-RO"/>
        </w:rPr>
        <w:t xml:space="preserve"> </w:t>
      </w:r>
      <w:r w:rsidRPr="00050F94">
        <w:rPr>
          <w:rFonts w:ascii="Arial Narrow" w:hAnsi="Arial Narrow"/>
          <w:szCs w:val="24"/>
          <w:lang w:val="ro-RO"/>
        </w:rPr>
        <w:t>naturală;</w:t>
      </w:r>
      <w:r w:rsidR="00BE6337" w:rsidRPr="00050F94">
        <w:rPr>
          <w:rFonts w:ascii="Arial Narrow" w:hAnsi="Arial Narrow"/>
          <w:szCs w:val="24"/>
          <w:lang w:val="ro-RO"/>
        </w:rPr>
        <w:t xml:space="preserve"> </w:t>
      </w:r>
      <w:r w:rsidRPr="00050F94">
        <w:rPr>
          <w:rFonts w:ascii="Arial Narrow" w:hAnsi="Arial Narrow"/>
          <w:szCs w:val="24"/>
          <w:lang w:val="ro-RO"/>
        </w:rPr>
        <w:t>crearea</w:t>
      </w:r>
      <w:r w:rsidR="00BE6337" w:rsidRPr="00050F94">
        <w:rPr>
          <w:rFonts w:ascii="Arial Narrow" w:hAnsi="Arial Narrow"/>
          <w:szCs w:val="24"/>
          <w:lang w:val="ro-RO"/>
        </w:rPr>
        <w:t xml:space="preserve"> </w:t>
      </w:r>
      <w:r w:rsidR="001A6651" w:rsidRPr="00050F94">
        <w:rPr>
          <w:rFonts w:ascii="Arial Narrow" w:hAnsi="Arial Narrow"/>
          <w:szCs w:val="24"/>
          <w:lang w:val="ro-RO"/>
        </w:rPr>
        <w:t>fâ</w:t>
      </w:r>
      <w:r w:rsidR="00837696" w:rsidRPr="00050F94">
        <w:rPr>
          <w:rFonts w:ascii="Arial Narrow" w:hAnsi="Arial Narrow"/>
          <w:szCs w:val="24"/>
          <w:lang w:val="ro-RO"/>
        </w:rPr>
        <w:t>ș</w:t>
      </w:r>
      <w:r w:rsidR="001A6651"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riverane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protec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r.</w:t>
      </w:r>
      <w:r w:rsidR="00BE6337" w:rsidRPr="00050F94">
        <w:rPr>
          <w:rFonts w:ascii="Arial Narrow" w:hAnsi="Arial Narrow"/>
          <w:szCs w:val="24"/>
          <w:lang w:val="ro-RO"/>
        </w:rPr>
        <w:t xml:space="preserve"> </w:t>
      </w:r>
      <w:r w:rsidRPr="00050F94">
        <w:rPr>
          <w:rFonts w:ascii="Arial Narrow" w:hAnsi="Arial Narrow"/>
          <w:szCs w:val="24"/>
          <w:lang w:val="ro-RO"/>
        </w:rPr>
        <w:t>Bâc.</w:t>
      </w:r>
    </w:p>
    <w:p w:rsidR="004C1B71" w:rsidRPr="00050F94" w:rsidRDefault="004C1B71" w:rsidP="001C3FDB">
      <w:pPr>
        <w:widowControl w:val="0"/>
        <w:spacing w:line="239" w:lineRule="auto"/>
        <w:ind w:right="-53"/>
        <w:jc w:val="both"/>
        <w:rPr>
          <w:rFonts w:ascii="Arial Narrow" w:hAnsi="Arial Narrow"/>
          <w:szCs w:val="24"/>
          <w:lang w:val="ro-RO"/>
        </w:rPr>
      </w:pPr>
    </w:p>
    <w:p w:rsidR="008D1EB7" w:rsidRPr="00050F94" w:rsidRDefault="004C1B71" w:rsidP="004C1B71">
      <w:pPr>
        <w:pStyle w:val="a8"/>
        <w:rPr>
          <w:lang w:val="ro-RO"/>
        </w:rPr>
      </w:pPr>
      <w:bookmarkStart w:id="41" w:name="_Toc143975663"/>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3</w:t>
      </w:r>
      <w:r w:rsidR="002A0FB4" w:rsidRPr="00050F94">
        <w:rPr>
          <w:lang w:val="ro-RO"/>
        </w:rPr>
        <w:fldChar w:fldCharType="end"/>
      </w:r>
      <w:r w:rsidR="005B5B62" w:rsidRPr="00050F94">
        <w:rPr>
          <w:lang w:val="ro-RO"/>
        </w:rPr>
        <w:t>.</w:t>
      </w:r>
      <w:r w:rsidR="00BE6337" w:rsidRPr="00050F94">
        <w:rPr>
          <w:lang w:val="ro-RO"/>
        </w:rPr>
        <w:t xml:space="preserve"> </w:t>
      </w:r>
      <w:r w:rsidR="008D1EB7" w:rsidRPr="00050F94">
        <w:rPr>
          <w:lang w:val="ro-RO"/>
        </w:rPr>
        <w:t>Bazine</w:t>
      </w:r>
      <w:r w:rsidR="00BE6337" w:rsidRPr="00050F94">
        <w:rPr>
          <w:lang w:val="ro-RO"/>
        </w:rPr>
        <w:t xml:space="preserve"> </w:t>
      </w:r>
      <w:r w:rsidR="008D1EB7" w:rsidRPr="00050F94">
        <w:rPr>
          <w:lang w:val="ro-RO"/>
        </w:rPr>
        <w:t>acvatice</w:t>
      </w:r>
      <w:bookmarkEnd w:id="41"/>
      <w:r w:rsidR="00BE6337" w:rsidRPr="00050F94">
        <w:rPr>
          <w:lang w:val="ro-RO"/>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637"/>
        <w:gridCol w:w="2753"/>
        <w:gridCol w:w="2464"/>
      </w:tblGrid>
      <w:tr w:rsidR="00AC7183" w:rsidRPr="00050F94" w:rsidTr="004C1B71">
        <w:trPr>
          <w:trHeight w:val="429"/>
        </w:trPr>
        <w:tc>
          <w:tcPr>
            <w:tcW w:w="2353" w:type="pct"/>
            <w:vMerge w:val="restart"/>
            <w:shd w:val="clear" w:color="auto" w:fill="006699"/>
          </w:tcPr>
          <w:p w:rsidR="00AC7183" w:rsidRPr="00050F94" w:rsidRDefault="00AC7183" w:rsidP="00AC7183">
            <w:pPr>
              <w:jc w:val="center"/>
              <w:rPr>
                <w:rFonts w:ascii="Arial Narrow" w:hAnsi="Arial Narrow"/>
                <w:b/>
                <w:bCs/>
                <w:iCs/>
                <w:color w:val="FFFFFF"/>
                <w:szCs w:val="24"/>
                <w:lang w:val="ro-RO"/>
              </w:rPr>
            </w:pPr>
            <w:r w:rsidRPr="00050F94">
              <w:rPr>
                <w:rFonts w:ascii="Arial Narrow" w:hAnsi="Arial Narrow"/>
                <w:b/>
                <w:bCs/>
                <w:iCs/>
                <w:color w:val="FFFFFF"/>
                <w:szCs w:val="24"/>
                <w:lang w:val="ro-RO"/>
              </w:rPr>
              <w:t>Amplasarea</w:t>
            </w:r>
          </w:p>
        </w:tc>
        <w:tc>
          <w:tcPr>
            <w:tcW w:w="1397" w:type="pct"/>
            <w:vMerge w:val="restart"/>
            <w:shd w:val="clear" w:color="auto" w:fill="006699"/>
          </w:tcPr>
          <w:p w:rsidR="00AC7183" w:rsidRPr="00050F94" w:rsidRDefault="00AC7183" w:rsidP="00AC7183">
            <w:pPr>
              <w:jc w:val="center"/>
              <w:rPr>
                <w:rFonts w:ascii="Arial Narrow" w:hAnsi="Arial Narrow"/>
                <w:b/>
                <w:bCs/>
                <w:iCs/>
                <w:color w:val="FFFFFF"/>
                <w:szCs w:val="24"/>
                <w:lang w:val="ro-RO"/>
              </w:rPr>
            </w:pPr>
            <w:r w:rsidRPr="00050F94">
              <w:rPr>
                <w:rFonts w:ascii="Arial Narrow" w:hAnsi="Arial Narrow"/>
                <w:b/>
                <w:bCs/>
                <w:iCs/>
                <w:color w:val="FFFFFF"/>
                <w:szCs w:val="24"/>
                <w:lang w:val="ro-RO"/>
              </w:rPr>
              <w:t>Suprafa</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ha</w:t>
            </w:r>
          </w:p>
        </w:tc>
        <w:tc>
          <w:tcPr>
            <w:tcW w:w="1250" w:type="pct"/>
            <w:vMerge w:val="restart"/>
            <w:shd w:val="clear" w:color="auto" w:fill="006699"/>
          </w:tcPr>
          <w:p w:rsidR="00AC7183" w:rsidRPr="00050F94" w:rsidRDefault="00AC7183" w:rsidP="00AC7183">
            <w:pPr>
              <w:jc w:val="center"/>
              <w:rPr>
                <w:rFonts w:ascii="Arial Narrow" w:hAnsi="Arial Narrow"/>
                <w:b/>
                <w:bCs/>
                <w:iCs/>
                <w:color w:val="FFFFFF"/>
                <w:szCs w:val="24"/>
                <w:lang w:val="ro-RO"/>
              </w:rPr>
            </w:pPr>
            <w:r w:rsidRPr="00050F94">
              <w:rPr>
                <w:rFonts w:ascii="Arial Narrow" w:hAnsi="Arial Narrow"/>
                <w:b/>
                <w:bCs/>
                <w:iCs/>
                <w:color w:val="FFFFFF"/>
                <w:szCs w:val="24"/>
                <w:lang w:val="ro-RO"/>
              </w:rPr>
              <w:t>Proprietate</w:t>
            </w:r>
          </w:p>
        </w:tc>
      </w:tr>
      <w:tr w:rsidR="00AC7183" w:rsidRPr="00050F94" w:rsidTr="004C1B71">
        <w:trPr>
          <w:trHeight w:val="275"/>
        </w:trPr>
        <w:tc>
          <w:tcPr>
            <w:tcW w:w="2353" w:type="pct"/>
            <w:vMerge/>
            <w:shd w:val="clear" w:color="auto" w:fill="006699"/>
          </w:tcPr>
          <w:p w:rsidR="00AC7183" w:rsidRPr="00050F94" w:rsidRDefault="00AC7183" w:rsidP="009904AD">
            <w:pPr>
              <w:jc w:val="center"/>
              <w:rPr>
                <w:rFonts w:ascii="Arial Narrow" w:hAnsi="Arial Narrow"/>
                <w:b/>
                <w:bCs/>
                <w:color w:val="FFFFFF"/>
                <w:szCs w:val="24"/>
                <w:lang w:val="ro-RO"/>
              </w:rPr>
            </w:pPr>
          </w:p>
        </w:tc>
        <w:tc>
          <w:tcPr>
            <w:tcW w:w="1397" w:type="pct"/>
            <w:vMerge/>
            <w:shd w:val="clear" w:color="auto" w:fill="006699"/>
          </w:tcPr>
          <w:p w:rsidR="00AC7183" w:rsidRPr="00050F94" w:rsidRDefault="00AC7183" w:rsidP="009904AD">
            <w:pPr>
              <w:jc w:val="center"/>
              <w:rPr>
                <w:rFonts w:ascii="Arial Narrow" w:hAnsi="Arial Narrow"/>
                <w:b/>
                <w:bCs/>
                <w:color w:val="FFFFFF"/>
                <w:szCs w:val="24"/>
                <w:lang w:val="ro-RO"/>
              </w:rPr>
            </w:pPr>
          </w:p>
        </w:tc>
        <w:tc>
          <w:tcPr>
            <w:tcW w:w="1250" w:type="pct"/>
            <w:vMerge/>
            <w:shd w:val="clear" w:color="auto" w:fill="006699"/>
          </w:tcPr>
          <w:p w:rsidR="00AC7183" w:rsidRPr="00050F94" w:rsidRDefault="00AC7183" w:rsidP="009904AD">
            <w:pPr>
              <w:jc w:val="center"/>
              <w:rPr>
                <w:rFonts w:ascii="Arial Narrow" w:hAnsi="Arial Narrow"/>
                <w:b/>
                <w:bCs/>
                <w:color w:val="FFFFFF"/>
                <w:szCs w:val="24"/>
                <w:lang w:val="ro-RO"/>
              </w:rPr>
            </w:pPr>
          </w:p>
        </w:tc>
      </w:tr>
      <w:tr w:rsidR="00AC7183" w:rsidRPr="00050F94" w:rsidTr="004C1B71">
        <w:tc>
          <w:tcPr>
            <w:tcW w:w="2353" w:type="pct"/>
            <w:shd w:val="clear" w:color="auto" w:fill="F2F2F2"/>
          </w:tcPr>
          <w:p w:rsidR="00AC7183" w:rsidRPr="00050F94" w:rsidRDefault="00AC7183" w:rsidP="00AC7183">
            <w:pPr>
              <w:rPr>
                <w:rFonts w:ascii="Arial Narrow" w:hAnsi="Arial Narrow"/>
                <w:szCs w:val="24"/>
                <w:lang w:val="ro-RO"/>
              </w:rPr>
            </w:pP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hidrotehnică</w:t>
            </w:r>
            <w:r w:rsidR="00BE6337" w:rsidRPr="00050F94">
              <w:rPr>
                <w:rFonts w:ascii="Arial Narrow" w:hAnsi="Arial Narrow"/>
                <w:szCs w:val="24"/>
                <w:lang w:val="ro-RO"/>
              </w:rPr>
              <w:t xml:space="preserve"> </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27,53</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154</w:t>
            </w:r>
            <w:r w:rsidR="00BE6337" w:rsidRPr="00050F94">
              <w:rPr>
                <w:rFonts w:ascii="Arial Narrow" w:hAnsi="Arial Narrow"/>
                <w:szCs w:val="24"/>
                <w:lang w:val="ro-RO"/>
              </w:rPr>
              <w:t xml:space="preserve"> </w:t>
            </w:r>
            <w:r w:rsidRPr="00050F94">
              <w:rPr>
                <w:rFonts w:ascii="Arial Narrow" w:hAnsi="Arial Narrow"/>
                <w:szCs w:val="24"/>
                <w:lang w:val="ro-RO"/>
              </w:rPr>
              <w:t>iaz</w:t>
            </w:r>
            <w:r w:rsidR="00BE6337" w:rsidRPr="00050F94">
              <w:rPr>
                <w:rFonts w:ascii="Arial Narrow" w:hAnsi="Arial Narrow"/>
                <w:szCs w:val="24"/>
                <w:lang w:val="ro-RO"/>
              </w:rPr>
              <w:t xml:space="preserve"> </w:t>
            </w:r>
            <w:r w:rsidRPr="00050F94">
              <w:rPr>
                <w:rFonts w:ascii="Arial Narrow" w:hAnsi="Arial Narrow"/>
                <w:szCs w:val="24"/>
                <w:lang w:val="ro-RO"/>
              </w:rPr>
              <w:t>(secat)</w:t>
            </w:r>
            <w:r w:rsidR="00BE6337" w:rsidRPr="00050F94">
              <w:rPr>
                <w:rFonts w:ascii="Arial Narrow" w:hAnsi="Arial Narrow"/>
                <w:szCs w:val="24"/>
                <w:lang w:val="ro-RO"/>
              </w:rPr>
              <w:t xml:space="preserve"> </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3,63</w:t>
            </w:r>
            <w:r w:rsidR="00BE6337" w:rsidRPr="00050F94">
              <w:rPr>
                <w:rFonts w:ascii="Arial Narrow" w:hAnsi="Arial Narrow"/>
                <w:szCs w:val="24"/>
                <w:lang w:val="ro-RO"/>
              </w:rPr>
              <w:t xml:space="preserve"> </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arendă</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b/>
                <w:bCs/>
                <w:szCs w:val="24"/>
                <w:lang w:val="ro-RO"/>
              </w:rPr>
              <w:t>Sat.</w:t>
            </w:r>
            <w:r w:rsidR="00BE6337" w:rsidRPr="00050F94">
              <w:rPr>
                <w:rFonts w:ascii="Arial Narrow" w:hAnsi="Arial Narrow"/>
                <w:b/>
                <w:bCs/>
                <w:szCs w:val="24"/>
                <w:lang w:val="ro-RO"/>
              </w:rPr>
              <w:t xml:space="preserve"> </w:t>
            </w:r>
            <w:r w:rsidRPr="00050F94">
              <w:rPr>
                <w:rFonts w:ascii="Arial Narrow" w:hAnsi="Arial Narrow"/>
                <w:b/>
                <w:bCs/>
                <w:szCs w:val="24"/>
                <w:lang w:val="ro-RO"/>
              </w:rPr>
              <w:t>Beriozchi</w:t>
            </w:r>
          </w:p>
        </w:tc>
        <w:tc>
          <w:tcPr>
            <w:tcW w:w="1397" w:type="pct"/>
            <w:shd w:val="clear" w:color="auto" w:fill="EDEDED"/>
          </w:tcPr>
          <w:p w:rsidR="00AC7183" w:rsidRPr="00050F94" w:rsidRDefault="00AC7183" w:rsidP="00AC7183">
            <w:pPr>
              <w:jc w:val="center"/>
              <w:rPr>
                <w:rFonts w:ascii="Arial Narrow" w:hAnsi="Arial Narrow"/>
                <w:szCs w:val="24"/>
                <w:lang w:val="ro-RO"/>
              </w:rPr>
            </w:pP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71</w:t>
            </w:r>
            <w:r w:rsidR="00BE6337" w:rsidRPr="00050F94">
              <w:rPr>
                <w:rFonts w:ascii="Arial Narrow" w:hAnsi="Arial Narrow"/>
                <w:szCs w:val="24"/>
                <w:lang w:val="ro-RO"/>
              </w:rPr>
              <w:t xml:space="preserve"> </w:t>
            </w:r>
            <w:r w:rsidRPr="00050F94">
              <w:rPr>
                <w:rFonts w:ascii="Arial Narrow" w:hAnsi="Arial Narrow"/>
                <w:szCs w:val="24"/>
                <w:lang w:val="ro-RO"/>
              </w:rPr>
              <w:t>iaz</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2,64</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342</w:t>
            </w:r>
            <w:r w:rsidR="00BE6337" w:rsidRPr="00050F94">
              <w:rPr>
                <w:rFonts w:ascii="Arial Narrow" w:hAnsi="Arial Narrow"/>
                <w:szCs w:val="24"/>
                <w:lang w:val="ro-RO"/>
              </w:rPr>
              <w:t xml:space="preserve"> </w:t>
            </w:r>
            <w:r w:rsidRPr="00050F94">
              <w:rPr>
                <w:rFonts w:ascii="Arial Narrow" w:hAnsi="Arial Narrow"/>
                <w:szCs w:val="24"/>
                <w:lang w:val="ro-RO"/>
              </w:rPr>
              <w:t>iaz</w:t>
            </w:r>
          </w:p>
        </w:tc>
        <w:tc>
          <w:tcPr>
            <w:tcW w:w="1397" w:type="pct"/>
            <w:shd w:val="clear" w:color="auto" w:fill="EDEDED"/>
          </w:tcPr>
          <w:p w:rsidR="00AC7183" w:rsidRPr="00050F94" w:rsidRDefault="00AC7183" w:rsidP="00AC7183">
            <w:pPr>
              <w:jc w:val="center"/>
              <w:rPr>
                <w:rFonts w:ascii="Arial Narrow" w:hAnsi="Arial Narrow"/>
                <w:szCs w:val="24"/>
                <w:lang w:val="ro-RO"/>
              </w:rPr>
            </w:pP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417</w:t>
            </w:r>
            <w:r w:rsidR="00BE6337" w:rsidRPr="00050F94">
              <w:rPr>
                <w:rFonts w:ascii="Arial Narrow" w:hAnsi="Arial Narrow"/>
                <w:szCs w:val="24"/>
                <w:lang w:val="ro-RO"/>
              </w:rPr>
              <w:t xml:space="preserve"> </w:t>
            </w:r>
            <w:r w:rsidRPr="00050F94">
              <w:rPr>
                <w:rFonts w:ascii="Arial Narrow" w:hAnsi="Arial Narrow"/>
                <w:szCs w:val="24"/>
                <w:lang w:val="ro-RO"/>
              </w:rPr>
              <w:t>iaz</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2,55</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413</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hidraulică</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0,35</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407</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hidrotehnică</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0,60</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Contur525</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hidrotehnică</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0,56</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b/>
                <w:bCs/>
                <w:szCs w:val="24"/>
                <w:lang w:val="ro-RO"/>
              </w:rPr>
              <w:t>s.</w:t>
            </w:r>
            <w:r w:rsidR="00BE6337" w:rsidRPr="00050F94">
              <w:rPr>
                <w:rFonts w:ascii="Arial Narrow" w:hAnsi="Arial Narrow"/>
                <w:b/>
                <w:bCs/>
                <w:szCs w:val="24"/>
                <w:lang w:val="ro-RO"/>
              </w:rPr>
              <w:t xml:space="preserve"> </w:t>
            </w:r>
            <w:r w:rsidRPr="00050F94">
              <w:rPr>
                <w:rFonts w:ascii="Arial Narrow" w:hAnsi="Arial Narrow"/>
                <w:b/>
                <w:bCs/>
                <w:szCs w:val="24"/>
                <w:lang w:val="ro-RO"/>
              </w:rPr>
              <w:t>Ruseni</w:t>
            </w:r>
          </w:p>
        </w:tc>
        <w:tc>
          <w:tcPr>
            <w:tcW w:w="1397" w:type="pct"/>
            <w:shd w:val="clear" w:color="auto" w:fill="EDEDED"/>
          </w:tcPr>
          <w:p w:rsidR="00AC7183" w:rsidRPr="00050F94" w:rsidRDefault="00AC7183" w:rsidP="00AC7183">
            <w:pPr>
              <w:jc w:val="center"/>
              <w:rPr>
                <w:rFonts w:ascii="Arial Narrow" w:hAnsi="Arial Narrow"/>
                <w:szCs w:val="24"/>
                <w:lang w:val="ro-RO"/>
              </w:rPr>
            </w:pPr>
          </w:p>
        </w:tc>
        <w:tc>
          <w:tcPr>
            <w:tcW w:w="1250" w:type="pct"/>
            <w:shd w:val="clear" w:color="auto" w:fill="EDEDED"/>
          </w:tcPr>
          <w:p w:rsidR="00AC7183" w:rsidRPr="00050F94" w:rsidRDefault="00AC7183" w:rsidP="00AC7183">
            <w:pPr>
              <w:jc w:val="center"/>
              <w:rPr>
                <w:rFonts w:ascii="Arial Narrow" w:hAnsi="Arial Narrow"/>
                <w:szCs w:val="24"/>
                <w:lang w:val="ro-RO"/>
              </w:rPr>
            </w:pP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Contur</w:t>
            </w:r>
            <w:r w:rsidR="00BE6337" w:rsidRPr="00050F94">
              <w:rPr>
                <w:rFonts w:ascii="Arial Narrow" w:hAnsi="Arial Narrow"/>
                <w:szCs w:val="24"/>
                <w:lang w:val="ro-RO"/>
              </w:rPr>
              <w:t xml:space="preserve"> </w:t>
            </w:r>
            <w:r w:rsidRPr="00050F94">
              <w:rPr>
                <w:rFonts w:ascii="Arial Narrow" w:hAnsi="Arial Narrow"/>
                <w:szCs w:val="24"/>
                <w:lang w:val="ro-RO"/>
              </w:rPr>
              <w:t>510</w:t>
            </w:r>
            <w:r w:rsidR="00BE6337" w:rsidRPr="00050F94">
              <w:rPr>
                <w:rFonts w:ascii="Arial Narrow" w:hAnsi="Arial Narrow"/>
                <w:szCs w:val="24"/>
                <w:lang w:val="ro-RO"/>
              </w:rPr>
              <w:t xml:space="preserve"> </w:t>
            </w:r>
            <w:r w:rsidRPr="00050F94">
              <w:rPr>
                <w:rFonts w:ascii="Arial Narrow" w:hAnsi="Arial Narrow"/>
                <w:szCs w:val="24"/>
                <w:lang w:val="ro-RO"/>
              </w:rPr>
              <w:t>iaz</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0,55</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APL</w:t>
            </w: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b/>
                <w:bCs/>
                <w:szCs w:val="24"/>
                <w:lang w:val="ro-RO"/>
              </w:rPr>
            </w:pPr>
            <w:r w:rsidRPr="00050F94">
              <w:rPr>
                <w:rFonts w:ascii="Arial Narrow" w:hAnsi="Arial Narrow"/>
                <w:b/>
                <w:bCs/>
                <w:szCs w:val="24"/>
                <w:lang w:val="ro-RO"/>
              </w:rPr>
              <w:t>Fluvii,</w:t>
            </w:r>
            <w:r w:rsidR="00BE6337" w:rsidRPr="00050F94">
              <w:rPr>
                <w:rFonts w:ascii="Arial Narrow" w:hAnsi="Arial Narrow"/>
                <w:b/>
                <w:bCs/>
                <w:szCs w:val="24"/>
                <w:lang w:val="ro-RO"/>
              </w:rPr>
              <w:t xml:space="preserve"> </w:t>
            </w:r>
            <w:r w:rsidR="00837696" w:rsidRPr="00050F94">
              <w:rPr>
                <w:rFonts w:ascii="Arial Narrow" w:hAnsi="Arial Narrow"/>
                <w:b/>
                <w:bCs/>
                <w:szCs w:val="24"/>
                <w:lang w:val="ro-RO"/>
              </w:rPr>
              <w:t>râuri</w:t>
            </w:r>
          </w:p>
        </w:tc>
        <w:tc>
          <w:tcPr>
            <w:tcW w:w="1397" w:type="pct"/>
            <w:shd w:val="clear" w:color="auto" w:fill="EDEDED"/>
          </w:tcPr>
          <w:p w:rsidR="00AC7183" w:rsidRPr="00050F94" w:rsidRDefault="00AC7183" w:rsidP="00AC7183">
            <w:pPr>
              <w:jc w:val="center"/>
              <w:rPr>
                <w:rFonts w:ascii="Arial Narrow" w:hAnsi="Arial Narrow"/>
                <w:szCs w:val="24"/>
                <w:lang w:val="ro-RO"/>
              </w:rPr>
            </w:pPr>
          </w:p>
        </w:tc>
        <w:tc>
          <w:tcPr>
            <w:tcW w:w="1250" w:type="pct"/>
            <w:shd w:val="clear" w:color="auto" w:fill="EDEDED"/>
          </w:tcPr>
          <w:p w:rsidR="00AC7183" w:rsidRPr="00050F94" w:rsidRDefault="00AC7183" w:rsidP="00AC7183">
            <w:pPr>
              <w:jc w:val="center"/>
              <w:rPr>
                <w:rFonts w:ascii="Arial Narrow" w:hAnsi="Arial Narrow"/>
                <w:szCs w:val="24"/>
                <w:lang w:val="ro-RO"/>
              </w:rPr>
            </w:pP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Rîul</w:t>
            </w:r>
            <w:r w:rsidR="00BE6337" w:rsidRPr="00050F94">
              <w:rPr>
                <w:rFonts w:ascii="Arial Narrow" w:hAnsi="Arial Narrow"/>
                <w:szCs w:val="24"/>
                <w:lang w:val="ro-RO"/>
              </w:rPr>
              <w:t xml:space="preserve"> </w:t>
            </w:r>
            <w:r w:rsidR="00837696" w:rsidRPr="00050F94">
              <w:rPr>
                <w:rFonts w:ascii="Arial Narrow" w:hAnsi="Arial Narrow"/>
                <w:szCs w:val="24"/>
                <w:lang w:val="ro-RO"/>
              </w:rPr>
              <w:t>Bâc</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10,74</w:t>
            </w:r>
          </w:p>
        </w:tc>
        <w:tc>
          <w:tcPr>
            <w:tcW w:w="1250" w:type="pct"/>
            <w:shd w:val="clear" w:color="auto" w:fill="EDEDED"/>
          </w:tcPr>
          <w:p w:rsidR="00AC7183" w:rsidRPr="00050F94" w:rsidRDefault="00AC7183" w:rsidP="00AC7183">
            <w:pPr>
              <w:jc w:val="center"/>
              <w:rPr>
                <w:rFonts w:ascii="Arial Narrow" w:hAnsi="Arial Narrow"/>
                <w:szCs w:val="24"/>
                <w:lang w:val="ro-RO"/>
              </w:rPr>
            </w:pP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Rîul</w:t>
            </w:r>
            <w:r w:rsidR="00BE6337" w:rsidRPr="00050F94">
              <w:rPr>
                <w:rFonts w:ascii="Arial Narrow" w:hAnsi="Arial Narrow"/>
                <w:szCs w:val="24"/>
                <w:lang w:val="ro-RO"/>
              </w:rPr>
              <w:t xml:space="preserve"> </w:t>
            </w:r>
            <w:r w:rsidR="00837696" w:rsidRPr="00050F94">
              <w:rPr>
                <w:rFonts w:ascii="Arial Narrow" w:hAnsi="Arial Narrow"/>
                <w:szCs w:val="24"/>
                <w:lang w:val="ro-RO"/>
              </w:rPr>
              <w:t>Calantâr</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4,23</w:t>
            </w:r>
          </w:p>
        </w:tc>
        <w:tc>
          <w:tcPr>
            <w:tcW w:w="1250" w:type="pct"/>
            <w:shd w:val="clear" w:color="auto" w:fill="EDEDED"/>
          </w:tcPr>
          <w:p w:rsidR="00AC7183" w:rsidRPr="00050F94" w:rsidRDefault="00AC7183" w:rsidP="00AC7183">
            <w:pPr>
              <w:jc w:val="center"/>
              <w:rPr>
                <w:rFonts w:ascii="Arial Narrow" w:hAnsi="Arial Narrow"/>
                <w:szCs w:val="24"/>
                <w:lang w:val="ro-RO"/>
              </w:rPr>
            </w:pP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Canale</w:t>
            </w:r>
          </w:p>
        </w:tc>
        <w:tc>
          <w:tcPr>
            <w:tcW w:w="1397" w:type="pct"/>
            <w:shd w:val="clear" w:color="auto" w:fill="EDEDED"/>
          </w:tcPr>
          <w:p w:rsidR="00AC7183" w:rsidRPr="00050F94" w:rsidRDefault="00AC7183" w:rsidP="00AC7183">
            <w:pPr>
              <w:jc w:val="center"/>
              <w:rPr>
                <w:rFonts w:ascii="Arial Narrow" w:hAnsi="Arial Narrow"/>
                <w:szCs w:val="24"/>
                <w:lang w:val="ro-RO"/>
              </w:rPr>
            </w:pPr>
          </w:p>
        </w:tc>
        <w:tc>
          <w:tcPr>
            <w:tcW w:w="1250" w:type="pct"/>
            <w:shd w:val="clear" w:color="auto" w:fill="EDEDED"/>
          </w:tcPr>
          <w:p w:rsidR="00AC7183" w:rsidRPr="00050F94" w:rsidRDefault="00AC7183" w:rsidP="00AC7183">
            <w:pPr>
              <w:jc w:val="center"/>
              <w:rPr>
                <w:rFonts w:ascii="Arial Narrow" w:hAnsi="Arial Narrow"/>
                <w:szCs w:val="24"/>
                <w:lang w:val="ro-RO"/>
              </w:rPr>
            </w:pPr>
          </w:p>
        </w:tc>
      </w:tr>
      <w:tr w:rsidR="00AC7183" w:rsidRPr="00050F94" w:rsidTr="004C1B71">
        <w:tc>
          <w:tcPr>
            <w:tcW w:w="2353" w:type="pct"/>
            <w:shd w:val="clear" w:color="auto" w:fill="F2F2F2"/>
          </w:tcPr>
          <w:p w:rsidR="00AC7183" w:rsidRPr="00050F94" w:rsidRDefault="00AC7183" w:rsidP="00AC7183">
            <w:pPr>
              <w:jc w:val="both"/>
              <w:rPr>
                <w:rFonts w:ascii="Arial Narrow" w:hAnsi="Arial Narrow"/>
                <w:szCs w:val="24"/>
                <w:lang w:val="ro-RO"/>
              </w:rPr>
            </w:pP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c>
          <w:tcPr>
            <w:tcW w:w="1397"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49,96</w:t>
            </w:r>
          </w:p>
        </w:tc>
        <w:tc>
          <w:tcPr>
            <w:tcW w:w="1250" w:type="pct"/>
            <w:shd w:val="clear" w:color="auto" w:fill="EDEDED"/>
          </w:tcPr>
          <w:p w:rsidR="00AC7183" w:rsidRPr="00050F94" w:rsidRDefault="00AC7183" w:rsidP="00AC7183">
            <w:pPr>
              <w:jc w:val="center"/>
              <w:rPr>
                <w:rFonts w:ascii="Arial Narrow" w:hAnsi="Arial Narrow"/>
                <w:szCs w:val="24"/>
                <w:lang w:val="ro-RO"/>
              </w:rPr>
            </w:pPr>
            <w:r w:rsidRPr="00050F94">
              <w:rPr>
                <w:rFonts w:ascii="Arial Narrow" w:hAnsi="Arial Narrow"/>
                <w:szCs w:val="24"/>
                <w:lang w:val="ro-RO"/>
              </w:rPr>
              <w:t>Apele</w:t>
            </w:r>
            <w:r w:rsidR="00BE6337" w:rsidRPr="00050F94">
              <w:rPr>
                <w:rFonts w:ascii="Arial Narrow" w:hAnsi="Arial Narrow"/>
                <w:szCs w:val="24"/>
                <w:lang w:val="ro-RO"/>
              </w:rPr>
              <w:t xml:space="preserve"> </w:t>
            </w:r>
            <w:r w:rsidRPr="00050F94">
              <w:rPr>
                <w:rFonts w:ascii="Arial Narrow" w:hAnsi="Arial Narrow"/>
                <w:szCs w:val="24"/>
                <w:lang w:val="ro-RO"/>
              </w:rPr>
              <w:t>Moldovei</w:t>
            </w:r>
          </w:p>
        </w:tc>
      </w:tr>
    </w:tbl>
    <w:p w:rsidR="005B5B62" w:rsidRPr="00050F94" w:rsidRDefault="005B5B62" w:rsidP="005B5B62">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1E0CC6" w:rsidRPr="00050F94" w:rsidRDefault="001E0CC6" w:rsidP="00B32224">
      <w:pPr>
        <w:pStyle w:val="af"/>
        <w:ind w:right="8"/>
        <w:contextualSpacing/>
        <w:jc w:val="both"/>
        <w:rPr>
          <w:rFonts w:ascii="Arial Narrow" w:hAnsi="Arial Narrow"/>
          <w:sz w:val="24"/>
          <w:szCs w:val="24"/>
        </w:rPr>
      </w:pPr>
    </w:p>
    <w:p w:rsidR="00911069" w:rsidRPr="00050F94" w:rsidRDefault="001E0CC6" w:rsidP="004C1B71">
      <w:pPr>
        <w:pStyle w:val="af"/>
        <w:ind w:right="8"/>
        <w:contextualSpacing/>
        <w:jc w:val="both"/>
        <w:rPr>
          <w:rFonts w:ascii="Arial Narrow" w:hAnsi="Arial Narrow"/>
          <w:szCs w:val="24"/>
        </w:rPr>
      </w:pPr>
      <w:r w:rsidRPr="00050F94">
        <w:rPr>
          <w:rFonts w:ascii="Arial Narrow" w:eastAsia="Calibri" w:hAnsi="Arial Narrow" w:cs="Arial"/>
          <w:b/>
          <w:color w:val="006699"/>
          <w:sz w:val="24"/>
          <w:szCs w:val="24"/>
          <w:lang w:eastAsia="en-US" w:bidi="ar-SA"/>
        </w:rPr>
        <w:t>Fondul</w:t>
      </w:r>
      <w:r w:rsidR="00BE6337" w:rsidRPr="00050F94">
        <w:rPr>
          <w:rFonts w:ascii="Arial Narrow" w:eastAsia="Calibri" w:hAnsi="Arial Narrow" w:cs="Arial"/>
          <w:b/>
          <w:color w:val="006699"/>
          <w:sz w:val="24"/>
          <w:szCs w:val="24"/>
          <w:lang w:eastAsia="en-US" w:bidi="ar-SA"/>
        </w:rPr>
        <w:t xml:space="preserve"> </w:t>
      </w:r>
      <w:r w:rsidRPr="00050F94">
        <w:rPr>
          <w:rFonts w:ascii="Arial Narrow" w:eastAsia="Calibri" w:hAnsi="Arial Narrow" w:cs="Arial"/>
          <w:b/>
          <w:color w:val="006699"/>
          <w:sz w:val="24"/>
          <w:szCs w:val="24"/>
          <w:lang w:eastAsia="en-US" w:bidi="ar-SA"/>
        </w:rPr>
        <w:t>forestier</w:t>
      </w:r>
      <w:r w:rsidR="005B5B62" w:rsidRPr="00050F94">
        <w:rPr>
          <w:rFonts w:ascii="Arial Narrow" w:eastAsia="Calibri" w:hAnsi="Arial Narrow" w:cs="Arial"/>
          <w:b/>
          <w:color w:val="006699"/>
          <w:sz w:val="24"/>
          <w:szCs w:val="24"/>
          <w:lang w:eastAsia="en-US" w:bidi="ar-SA"/>
        </w:rPr>
        <w:t>,</w:t>
      </w:r>
      <w:r w:rsidR="00BE6337" w:rsidRPr="00050F94">
        <w:rPr>
          <w:rFonts w:ascii="Arial Narrow" w:eastAsia="Calibri" w:hAnsi="Arial Narrow" w:cs="Arial"/>
          <w:b/>
          <w:color w:val="006699"/>
          <w:sz w:val="24"/>
          <w:szCs w:val="24"/>
          <w:lang w:eastAsia="en-US" w:bidi="ar-SA"/>
        </w:rPr>
        <w:t xml:space="preserve"> </w:t>
      </w:r>
      <w:r w:rsidR="00911069" w:rsidRPr="00050F94">
        <w:rPr>
          <w:rFonts w:ascii="Arial Narrow" w:eastAsia="Calibri" w:hAnsi="Arial Narrow" w:cs="Arial"/>
          <w:b/>
          <w:color w:val="006699"/>
          <w:sz w:val="24"/>
          <w:szCs w:val="24"/>
          <w:lang w:eastAsia="en-US" w:bidi="ar-SA"/>
        </w:rPr>
        <w:t>flora</w:t>
      </w:r>
      <w:r w:rsidR="00BE6337" w:rsidRPr="00050F94">
        <w:rPr>
          <w:rFonts w:ascii="Arial Narrow" w:eastAsia="Calibri" w:hAnsi="Arial Narrow" w:cs="Arial"/>
          <w:b/>
          <w:color w:val="006699"/>
          <w:sz w:val="24"/>
          <w:szCs w:val="24"/>
          <w:lang w:eastAsia="en-US" w:bidi="ar-SA"/>
        </w:rPr>
        <w:t xml:space="preserve"> </w:t>
      </w:r>
      <w:r w:rsidR="00837696" w:rsidRPr="00050F94">
        <w:rPr>
          <w:rFonts w:ascii="Arial Narrow" w:eastAsia="Calibri" w:hAnsi="Arial Narrow" w:cs="Arial"/>
          <w:b/>
          <w:color w:val="006699"/>
          <w:sz w:val="24"/>
          <w:szCs w:val="24"/>
          <w:lang w:eastAsia="en-US" w:bidi="ar-SA"/>
        </w:rPr>
        <w:t>ș</w:t>
      </w:r>
      <w:r w:rsidR="00911069" w:rsidRPr="00050F94">
        <w:rPr>
          <w:rFonts w:ascii="Arial Narrow" w:eastAsia="Calibri" w:hAnsi="Arial Narrow" w:cs="Arial"/>
          <w:b/>
          <w:color w:val="006699"/>
          <w:sz w:val="24"/>
          <w:szCs w:val="24"/>
          <w:lang w:eastAsia="en-US" w:bidi="ar-SA"/>
        </w:rPr>
        <w:t>i</w:t>
      </w:r>
      <w:r w:rsidR="00BE6337" w:rsidRPr="00050F94">
        <w:rPr>
          <w:rFonts w:ascii="Arial Narrow" w:eastAsia="Calibri" w:hAnsi="Arial Narrow" w:cs="Arial"/>
          <w:b/>
          <w:color w:val="006699"/>
          <w:sz w:val="24"/>
          <w:szCs w:val="24"/>
          <w:lang w:eastAsia="en-US" w:bidi="ar-SA"/>
        </w:rPr>
        <w:t xml:space="preserve"> </w:t>
      </w:r>
      <w:r w:rsidR="00911069" w:rsidRPr="00050F94">
        <w:rPr>
          <w:rFonts w:ascii="Arial Narrow" w:eastAsia="Calibri" w:hAnsi="Arial Narrow" w:cs="Arial"/>
          <w:b/>
          <w:color w:val="006699"/>
          <w:sz w:val="24"/>
          <w:szCs w:val="24"/>
          <w:lang w:eastAsia="en-US" w:bidi="ar-SA"/>
        </w:rPr>
        <w:t>fauna</w:t>
      </w:r>
      <w:r w:rsidR="004C1B71" w:rsidRPr="00050F94">
        <w:rPr>
          <w:rFonts w:ascii="Arial Narrow" w:eastAsia="Calibri" w:hAnsi="Arial Narrow" w:cs="Arial"/>
          <w:b/>
          <w:sz w:val="24"/>
          <w:szCs w:val="24"/>
          <w:lang w:eastAsia="en-US" w:bidi="ar-SA"/>
        </w:rPr>
        <w:t>.</w:t>
      </w:r>
      <w:r w:rsidR="00837696" w:rsidRPr="00050F94">
        <w:rPr>
          <w:rFonts w:ascii="Arial Narrow" w:eastAsia="Calibri" w:hAnsi="Arial Narrow" w:cs="Arial"/>
          <w:b/>
          <w:sz w:val="24"/>
          <w:szCs w:val="24"/>
          <w:lang w:eastAsia="en-US" w:bidi="ar-SA"/>
        </w:rPr>
        <w:t xml:space="preserve"> </w:t>
      </w:r>
      <w:r w:rsidR="00911069" w:rsidRPr="00050F94">
        <w:rPr>
          <w:rFonts w:ascii="Arial Narrow" w:hAnsi="Arial Narrow"/>
          <w:szCs w:val="24"/>
        </w:rPr>
        <w:t>Suprafa</w:t>
      </w:r>
      <w:r w:rsidR="00837696" w:rsidRPr="00050F94">
        <w:rPr>
          <w:rFonts w:ascii="Arial Narrow" w:hAnsi="Arial Narrow"/>
          <w:szCs w:val="24"/>
        </w:rPr>
        <w:t>ț</w:t>
      </w:r>
      <w:r w:rsidR="00911069" w:rsidRPr="00050F94">
        <w:rPr>
          <w:rFonts w:ascii="Arial Narrow" w:hAnsi="Arial Narrow"/>
          <w:szCs w:val="24"/>
        </w:rPr>
        <w:t>a</w:t>
      </w:r>
      <w:r w:rsidR="00BE6337" w:rsidRPr="00050F94">
        <w:rPr>
          <w:rFonts w:ascii="Arial Narrow" w:hAnsi="Arial Narrow"/>
          <w:szCs w:val="24"/>
        </w:rPr>
        <w:t xml:space="preserve"> </w:t>
      </w:r>
      <w:r w:rsidR="00911069" w:rsidRPr="00050F94">
        <w:rPr>
          <w:rFonts w:ascii="Arial Narrow" w:hAnsi="Arial Narrow"/>
          <w:szCs w:val="24"/>
        </w:rPr>
        <w:t>planta</w:t>
      </w:r>
      <w:r w:rsidR="00837696" w:rsidRPr="00050F94">
        <w:rPr>
          <w:rFonts w:ascii="Arial Narrow" w:hAnsi="Arial Narrow"/>
          <w:szCs w:val="24"/>
        </w:rPr>
        <w:t>ț</w:t>
      </w:r>
      <w:r w:rsidR="00911069" w:rsidRPr="00050F94">
        <w:rPr>
          <w:rFonts w:ascii="Arial Narrow" w:hAnsi="Arial Narrow"/>
          <w:szCs w:val="24"/>
        </w:rPr>
        <w:t>iilor</w:t>
      </w:r>
      <w:r w:rsidR="00BE6337" w:rsidRPr="00050F94">
        <w:rPr>
          <w:rFonts w:ascii="Arial Narrow" w:hAnsi="Arial Narrow"/>
          <w:szCs w:val="24"/>
        </w:rPr>
        <w:t xml:space="preserve"> </w:t>
      </w:r>
      <w:r w:rsidR="00911069" w:rsidRPr="00050F94">
        <w:rPr>
          <w:rFonts w:ascii="Arial Narrow" w:hAnsi="Arial Narrow"/>
          <w:szCs w:val="24"/>
        </w:rPr>
        <w:t>forestiere</w:t>
      </w:r>
      <w:r w:rsidR="00BE6337" w:rsidRPr="00050F94">
        <w:rPr>
          <w:rFonts w:ascii="Arial Narrow" w:hAnsi="Arial Narrow"/>
          <w:szCs w:val="24"/>
        </w:rPr>
        <w:t xml:space="preserve"> </w:t>
      </w:r>
      <w:r w:rsidR="00911069" w:rsidRPr="00050F94">
        <w:rPr>
          <w:rFonts w:ascii="Arial Narrow" w:hAnsi="Arial Narrow"/>
          <w:szCs w:val="24"/>
        </w:rPr>
        <w:t>a</w:t>
      </w:r>
      <w:r w:rsidR="00BE6337" w:rsidRPr="00050F94">
        <w:rPr>
          <w:rFonts w:ascii="Arial Narrow" w:hAnsi="Arial Narrow"/>
          <w:szCs w:val="24"/>
        </w:rPr>
        <w:t xml:space="preserve"> </w:t>
      </w:r>
      <w:r w:rsidR="00911069" w:rsidRPr="00050F94">
        <w:rPr>
          <w:rFonts w:ascii="Arial Narrow" w:hAnsi="Arial Narrow"/>
          <w:szCs w:val="24"/>
        </w:rPr>
        <w:t>localită</w:t>
      </w:r>
      <w:r w:rsidR="00837696" w:rsidRPr="00050F94">
        <w:rPr>
          <w:rFonts w:ascii="Arial Narrow" w:hAnsi="Arial Narrow"/>
          <w:szCs w:val="24"/>
        </w:rPr>
        <w:t>ț</w:t>
      </w:r>
      <w:r w:rsidR="00911069" w:rsidRPr="00050F94">
        <w:rPr>
          <w:rFonts w:ascii="Arial Narrow" w:hAnsi="Arial Narrow"/>
          <w:szCs w:val="24"/>
        </w:rPr>
        <w:t>ii</w:t>
      </w:r>
      <w:r w:rsidR="00BE6337" w:rsidRPr="00050F94">
        <w:rPr>
          <w:rFonts w:ascii="Arial Narrow" w:hAnsi="Arial Narrow"/>
          <w:szCs w:val="24"/>
        </w:rPr>
        <w:t xml:space="preserve"> </w:t>
      </w:r>
      <w:r w:rsidR="00911069" w:rsidRPr="00050F94">
        <w:rPr>
          <w:rFonts w:ascii="Arial Narrow" w:hAnsi="Arial Narrow"/>
          <w:szCs w:val="24"/>
        </w:rPr>
        <w:t>este</w:t>
      </w:r>
      <w:r w:rsidR="00BE6337" w:rsidRPr="00050F94">
        <w:rPr>
          <w:rFonts w:ascii="Arial Narrow" w:hAnsi="Arial Narrow"/>
          <w:szCs w:val="24"/>
        </w:rPr>
        <w:t xml:space="preserve"> </w:t>
      </w:r>
      <w:r w:rsidR="00911069" w:rsidRPr="00050F94">
        <w:rPr>
          <w:rFonts w:ascii="Arial Narrow" w:hAnsi="Arial Narrow"/>
          <w:szCs w:val="24"/>
        </w:rPr>
        <w:t>prezentată</w:t>
      </w:r>
      <w:r w:rsidR="00BE6337" w:rsidRPr="00050F94">
        <w:rPr>
          <w:rFonts w:ascii="Arial Narrow" w:hAnsi="Arial Narrow"/>
          <w:szCs w:val="24"/>
        </w:rPr>
        <w:t xml:space="preserve"> </w:t>
      </w:r>
      <w:r w:rsidR="00911069" w:rsidRPr="00050F94">
        <w:rPr>
          <w:rFonts w:ascii="Arial Narrow" w:hAnsi="Arial Narrow"/>
          <w:szCs w:val="24"/>
        </w:rPr>
        <w:t>atât</w:t>
      </w:r>
      <w:r w:rsidR="00BE6337" w:rsidRPr="00050F94">
        <w:rPr>
          <w:rFonts w:ascii="Arial Narrow" w:hAnsi="Arial Narrow"/>
          <w:szCs w:val="24"/>
        </w:rPr>
        <w:t xml:space="preserve"> </w:t>
      </w:r>
      <w:r w:rsidR="00911069" w:rsidRPr="00050F94">
        <w:rPr>
          <w:rFonts w:ascii="Arial Narrow" w:hAnsi="Arial Narrow"/>
          <w:szCs w:val="24"/>
        </w:rPr>
        <w:t>sub</w:t>
      </w:r>
      <w:r w:rsidR="00BE6337" w:rsidRPr="00050F94">
        <w:rPr>
          <w:rFonts w:ascii="Arial Narrow" w:hAnsi="Arial Narrow"/>
          <w:szCs w:val="24"/>
        </w:rPr>
        <w:t xml:space="preserve"> </w:t>
      </w:r>
      <w:r w:rsidR="00911069" w:rsidRPr="00050F94">
        <w:rPr>
          <w:rFonts w:ascii="Arial Narrow" w:hAnsi="Arial Narrow"/>
          <w:szCs w:val="24"/>
        </w:rPr>
        <w:t>forma</w:t>
      </w:r>
      <w:r w:rsidR="00BE6337" w:rsidRPr="00050F94">
        <w:rPr>
          <w:rFonts w:ascii="Arial Narrow" w:hAnsi="Arial Narrow"/>
          <w:szCs w:val="24"/>
        </w:rPr>
        <w:t xml:space="preserve"> </w:t>
      </w:r>
      <w:r w:rsidR="00911069" w:rsidRPr="00050F94">
        <w:rPr>
          <w:rFonts w:ascii="Arial Narrow" w:hAnsi="Arial Narrow"/>
          <w:szCs w:val="24"/>
        </w:rPr>
        <w:t>de</w:t>
      </w:r>
      <w:r w:rsidR="00BE6337" w:rsidRPr="00050F94">
        <w:rPr>
          <w:rFonts w:ascii="Arial Narrow" w:hAnsi="Arial Narrow"/>
          <w:szCs w:val="24"/>
        </w:rPr>
        <w:t xml:space="preserve"> </w:t>
      </w:r>
      <w:r w:rsidR="00911069" w:rsidRPr="00050F94">
        <w:rPr>
          <w:rFonts w:ascii="Arial Narrow" w:hAnsi="Arial Narrow"/>
          <w:szCs w:val="24"/>
        </w:rPr>
        <w:t>fâ</w:t>
      </w:r>
      <w:r w:rsidR="00837696" w:rsidRPr="00050F94">
        <w:rPr>
          <w:rFonts w:ascii="Arial Narrow" w:hAnsi="Arial Narrow"/>
          <w:szCs w:val="24"/>
        </w:rPr>
        <w:t>ș</w:t>
      </w:r>
      <w:r w:rsidR="00911069" w:rsidRPr="00050F94">
        <w:rPr>
          <w:rFonts w:ascii="Arial Narrow" w:hAnsi="Arial Narrow"/>
          <w:szCs w:val="24"/>
        </w:rPr>
        <w:t>ii</w:t>
      </w:r>
      <w:r w:rsidR="00BE6337" w:rsidRPr="00050F94">
        <w:rPr>
          <w:rFonts w:ascii="Arial Narrow" w:hAnsi="Arial Narrow"/>
          <w:szCs w:val="24"/>
        </w:rPr>
        <w:t xml:space="preserve"> </w:t>
      </w:r>
      <w:r w:rsidR="00911069" w:rsidRPr="00050F94">
        <w:rPr>
          <w:rFonts w:ascii="Arial Narrow" w:hAnsi="Arial Narrow"/>
          <w:szCs w:val="24"/>
        </w:rPr>
        <w:t>forestiere,</w:t>
      </w:r>
      <w:r w:rsidR="00BE6337" w:rsidRPr="00050F94">
        <w:rPr>
          <w:rFonts w:ascii="Arial Narrow" w:hAnsi="Arial Narrow"/>
          <w:szCs w:val="24"/>
        </w:rPr>
        <w:t xml:space="preserve"> </w:t>
      </w:r>
      <w:r w:rsidR="00911069" w:rsidRPr="00050F94">
        <w:rPr>
          <w:rFonts w:ascii="Arial Narrow" w:hAnsi="Arial Narrow"/>
          <w:szCs w:val="24"/>
        </w:rPr>
        <w:t>cât</w:t>
      </w:r>
      <w:r w:rsidR="00BE6337" w:rsidRPr="00050F94">
        <w:rPr>
          <w:rFonts w:ascii="Arial Narrow" w:hAnsi="Arial Narrow"/>
          <w:szCs w:val="24"/>
        </w:rPr>
        <w:t xml:space="preserve"> </w:t>
      </w:r>
      <w:r w:rsidR="00837696" w:rsidRPr="00050F94">
        <w:rPr>
          <w:rFonts w:ascii="Arial Narrow" w:hAnsi="Arial Narrow"/>
          <w:szCs w:val="24"/>
        </w:rPr>
        <w:t>ș</w:t>
      </w:r>
      <w:r w:rsidR="00911069" w:rsidRPr="00050F94">
        <w:rPr>
          <w:rFonts w:ascii="Arial Narrow" w:hAnsi="Arial Narrow"/>
          <w:szCs w:val="24"/>
        </w:rPr>
        <w:t>i</w:t>
      </w:r>
      <w:r w:rsidR="00BE6337" w:rsidRPr="00050F94">
        <w:rPr>
          <w:rFonts w:ascii="Arial Narrow" w:hAnsi="Arial Narrow"/>
          <w:szCs w:val="24"/>
        </w:rPr>
        <w:t xml:space="preserve"> </w:t>
      </w:r>
      <w:r w:rsidR="00911069" w:rsidRPr="00050F94">
        <w:rPr>
          <w:rFonts w:ascii="Arial Narrow" w:hAnsi="Arial Narrow"/>
          <w:szCs w:val="24"/>
        </w:rPr>
        <w:t>planta</w:t>
      </w:r>
      <w:r w:rsidR="00837696" w:rsidRPr="00050F94">
        <w:rPr>
          <w:rFonts w:ascii="Arial Narrow" w:hAnsi="Arial Narrow"/>
          <w:szCs w:val="24"/>
        </w:rPr>
        <w:t>ț</w:t>
      </w:r>
      <w:r w:rsidR="00911069" w:rsidRPr="00050F94">
        <w:rPr>
          <w:rFonts w:ascii="Arial Narrow" w:hAnsi="Arial Narrow"/>
          <w:szCs w:val="24"/>
        </w:rPr>
        <w:t>ii</w:t>
      </w:r>
      <w:r w:rsidR="00BE6337" w:rsidRPr="00050F94">
        <w:rPr>
          <w:rFonts w:ascii="Arial Narrow" w:hAnsi="Arial Narrow"/>
          <w:szCs w:val="24"/>
        </w:rPr>
        <w:t xml:space="preserve"> </w:t>
      </w:r>
      <w:r w:rsidR="00911069" w:rsidRPr="00050F94">
        <w:rPr>
          <w:rFonts w:ascii="Arial Narrow" w:hAnsi="Arial Narrow"/>
          <w:szCs w:val="24"/>
        </w:rPr>
        <w:t>forestiere</w:t>
      </w:r>
      <w:r w:rsidR="00BE6337" w:rsidRPr="00050F94">
        <w:rPr>
          <w:rFonts w:ascii="Arial Narrow" w:hAnsi="Arial Narrow"/>
          <w:szCs w:val="24"/>
        </w:rPr>
        <w:t xml:space="preserve"> </w:t>
      </w:r>
      <w:r w:rsidR="00837696" w:rsidRPr="00050F94">
        <w:rPr>
          <w:rFonts w:ascii="Arial Narrow" w:hAnsi="Arial Narrow"/>
          <w:szCs w:val="24"/>
        </w:rPr>
        <w:t>ș</w:t>
      </w:r>
      <w:r w:rsidR="00911069" w:rsidRPr="00050F94">
        <w:rPr>
          <w:rFonts w:ascii="Arial Narrow" w:hAnsi="Arial Narrow"/>
          <w:szCs w:val="24"/>
        </w:rPr>
        <w:t>i</w:t>
      </w:r>
      <w:r w:rsidR="00BE6337" w:rsidRPr="00050F94">
        <w:rPr>
          <w:rFonts w:ascii="Arial Narrow" w:hAnsi="Arial Narrow"/>
          <w:szCs w:val="24"/>
        </w:rPr>
        <w:t xml:space="preserve"> </w:t>
      </w:r>
      <w:r w:rsidR="00911069" w:rsidRPr="00050F94">
        <w:rPr>
          <w:rFonts w:ascii="Arial Narrow" w:hAnsi="Arial Narrow"/>
          <w:szCs w:val="24"/>
        </w:rPr>
        <w:t>constituie</w:t>
      </w:r>
      <w:r w:rsidR="00BE6337" w:rsidRPr="00050F94">
        <w:rPr>
          <w:rFonts w:ascii="Arial Narrow" w:hAnsi="Arial Narrow"/>
          <w:szCs w:val="24"/>
        </w:rPr>
        <w:t xml:space="preserve"> </w:t>
      </w:r>
      <w:r w:rsidR="00911069" w:rsidRPr="00050F94">
        <w:rPr>
          <w:rFonts w:ascii="Arial Narrow" w:hAnsi="Arial Narrow"/>
          <w:szCs w:val="24"/>
        </w:rPr>
        <w:t>226,8</w:t>
      </w:r>
      <w:r w:rsidR="00BE6337" w:rsidRPr="00050F94">
        <w:rPr>
          <w:rFonts w:ascii="Arial Narrow" w:hAnsi="Arial Narrow"/>
          <w:szCs w:val="24"/>
        </w:rPr>
        <w:t xml:space="preserve"> </w:t>
      </w:r>
      <w:r w:rsidR="00911069" w:rsidRPr="00050F94">
        <w:rPr>
          <w:rFonts w:ascii="Arial Narrow" w:hAnsi="Arial Narrow"/>
          <w:szCs w:val="24"/>
        </w:rPr>
        <w:t>ha.</w:t>
      </w:r>
      <w:r w:rsidR="00BE6337" w:rsidRPr="00050F94">
        <w:rPr>
          <w:rFonts w:ascii="Arial Narrow" w:hAnsi="Arial Narrow"/>
          <w:szCs w:val="24"/>
        </w:rPr>
        <w:t xml:space="preserve"> </w:t>
      </w:r>
      <w:r w:rsidR="00911069" w:rsidRPr="00050F94">
        <w:rPr>
          <w:rFonts w:ascii="Arial Narrow" w:hAnsi="Arial Narrow"/>
          <w:szCs w:val="24"/>
        </w:rPr>
        <w:t>În</w:t>
      </w:r>
      <w:r w:rsidR="00BE6337" w:rsidRPr="00050F94">
        <w:rPr>
          <w:rFonts w:ascii="Arial Narrow" w:hAnsi="Arial Narrow"/>
          <w:szCs w:val="24"/>
        </w:rPr>
        <w:t xml:space="preserve"> </w:t>
      </w:r>
      <w:r w:rsidR="00911069" w:rsidRPr="00050F94">
        <w:rPr>
          <w:rFonts w:ascii="Arial Narrow" w:hAnsi="Arial Narrow"/>
          <w:szCs w:val="24"/>
        </w:rPr>
        <w:t>ultimii</w:t>
      </w:r>
      <w:r w:rsidR="00BE6337" w:rsidRPr="00050F94">
        <w:rPr>
          <w:rFonts w:ascii="Arial Narrow" w:hAnsi="Arial Narrow"/>
          <w:szCs w:val="24"/>
        </w:rPr>
        <w:t xml:space="preserve"> </w:t>
      </w:r>
      <w:r w:rsidR="00911069" w:rsidRPr="00050F94">
        <w:rPr>
          <w:rFonts w:ascii="Arial Narrow" w:hAnsi="Arial Narrow"/>
          <w:szCs w:val="24"/>
        </w:rPr>
        <w:t>cinci</w:t>
      </w:r>
      <w:r w:rsidR="00BE6337" w:rsidRPr="00050F94">
        <w:rPr>
          <w:rFonts w:ascii="Arial Narrow" w:hAnsi="Arial Narrow"/>
          <w:szCs w:val="24"/>
        </w:rPr>
        <w:t xml:space="preserve"> </w:t>
      </w:r>
      <w:r w:rsidR="00911069" w:rsidRPr="00050F94">
        <w:rPr>
          <w:rFonts w:ascii="Arial Narrow" w:hAnsi="Arial Narrow"/>
          <w:szCs w:val="24"/>
        </w:rPr>
        <w:t>ani</w:t>
      </w:r>
      <w:r w:rsidR="00BE6337" w:rsidRPr="00050F94">
        <w:rPr>
          <w:rFonts w:ascii="Arial Narrow" w:hAnsi="Arial Narrow"/>
          <w:szCs w:val="24"/>
        </w:rPr>
        <w:t xml:space="preserve"> </w:t>
      </w:r>
      <w:r w:rsidR="00911069" w:rsidRPr="00050F94">
        <w:rPr>
          <w:rFonts w:ascii="Arial Narrow" w:hAnsi="Arial Narrow"/>
          <w:szCs w:val="24"/>
        </w:rPr>
        <w:t>această</w:t>
      </w:r>
      <w:r w:rsidR="00BE6337" w:rsidRPr="00050F94">
        <w:rPr>
          <w:rFonts w:ascii="Arial Narrow" w:hAnsi="Arial Narrow"/>
          <w:szCs w:val="24"/>
        </w:rPr>
        <w:t xml:space="preserve"> </w:t>
      </w:r>
      <w:r w:rsidR="00911069" w:rsidRPr="00050F94">
        <w:rPr>
          <w:rFonts w:ascii="Arial Narrow" w:hAnsi="Arial Narrow"/>
          <w:szCs w:val="24"/>
        </w:rPr>
        <w:t>suprafa</w:t>
      </w:r>
      <w:r w:rsidR="00837696" w:rsidRPr="00050F94">
        <w:rPr>
          <w:rFonts w:ascii="Arial Narrow" w:hAnsi="Arial Narrow"/>
          <w:szCs w:val="24"/>
        </w:rPr>
        <w:t>ț</w:t>
      </w:r>
      <w:r w:rsidR="00911069" w:rsidRPr="00050F94">
        <w:rPr>
          <w:rFonts w:ascii="Arial Narrow" w:hAnsi="Arial Narrow"/>
          <w:szCs w:val="24"/>
        </w:rPr>
        <w:t>ă</w:t>
      </w:r>
      <w:r w:rsidR="00BE6337" w:rsidRPr="00050F94">
        <w:rPr>
          <w:rFonts w:ascii="Arial Narrow" w:hAnsi="Arial Narrow"/>
          <w:szCs w:val="24"/>
        </w:rPr>
        <w:t xml:space="preserve"> </w:t>
      </w:r>
      <w:r w:rsidR="00911069" w:rsidRPr="00050F94">
        <w:rPr>
          <w:rFonts w:ascii="Arial Narrow" w:hAnsi="Arial Narrow"/>
          <w:szCs w:val="24"/>
        </w:rPr>
        <w:t>a</w:t>
      </w:r>
      <w:r w:rsidR="00BE6337" w:rsidRPr="00050F94">
        <w:rPr>
          <w:rFonts w:ascii="Arial Narrow" w:hAnsi="Arial Narrow"/>
          <w:szCs w:val="24"/>
        </w:rPr>
        <w:t xml:space="preserve"> </w:t>
      </w:r>
      <w:r w:rsidR="00911069" w:rsidRPr="00050F94">
        <w:rPr>
          <w:rFonts w:ascii="Arial Narrow" w:hAnsi="Arial Narrow"/>
          <w:szCs w:val="24"/>
        </w:rPr>
        <w:t>fost</w:t>
      </w:r>
      <w:r w:rsidR="00BE6337" w:rsidRPr="00050F94">
        <w:rPr>
          <w:rFonts w:ascii="Arial Narrow" w:hAnsi="Arial Narrow"/>
          <w:szCs w:val="24"/>
        </w:rPr>
        <w:t xml:space="preserve"> </w:t>
      </w:r>
      <w:r w:rsidR="00911069" w:rsidRPr="00050F94">
        <w:rPr>
          <w:rFonts w:ascii="Arial Narrow" w:hAnsi="Arial Narrow"/>
          <w:szCs w:val="24"/>
        </w:rPr>
        <w:t>constantă.</w:t>
      </w:r>
      <w:r w:rsidR="00BE6337" w:rsidRPr="00050F94">
        <w:rPr>
          <w:rFonts w:ascii="Arial Narrow" w:hAnsi="Arial Narrow"/>
          <w:szCs w:val="24"/>
        </w:rPr>
        <w:t xml:space="preserve"> </w:t>
      </w:r>
      <w:r w:rsidR="00911069" w:rsidRPr="00050F94">
        <w:rPr>
          <w:rFonts w:ascii="Arial Narrow" w:hAnsi="Arial Narrow"/>
          <w:szCs w:val="24"/>
        </w:rPr>
        <w:t>Din</w:t>
      </w:r>
      <w:r w:rsidR="00BE6337" w:rsidRPr="00050F94">
        <w:rPr>
          <w:rFonts w:ascii="Arial Narrow" w:hAnsi="Arial Narrow"/>
          <w:szCs w:val="24"/>
        </w:rPr>
        <w:t xml:space="preserve"> </w:t>
      </w:r>
      <w:r w:rsidR="00911069" w:rsidRPr="00050F94">
        <w:rPr>
          <w:rFonts w:ascii="Arial Narrow" w:hAnsi="Arial Narrow"/>
          <w:szCs w:val="24"/>
        </w:rPr>
        <w:t>mărimea</w:t>
      </w:r>
      <w:r w:rsidR="00BE6337" w:rsidRPr="00050F94">
        <w:rPr>
          <w:rFonts w:ascii="Arial Narrow" w:hAnsi="Arial Narrow"/>
          <w:szCs w:val="24"/>
        </w:rPr>
        <w:t xml:space="preserve"> </w:t>
      </w:r>
      <w:r w:rsidR="00911069" w:rsidRPr="00050F94">
        <w:rPr>
          <w:rFonts w:ascii="Arial Narrow" w:hAnsi="Arial Narrow"/>
          <w:szCs w:val="24"/>
        </w:rPr>
        <w:t>totală</w:t>
      </w:r>
      <w:r w:rsidR="00BE6337" w:rsidRPr="00050F94">
        <w:rPr>
          <w:rFonts w:ascii="Arial Narrow" w:hAnsi="Arial Narrow"/>
          <w:szCs w:val="24"/>
        </w:rPr>
        <w:t xml:space="preserve"> </w:t>
      </w:r>
      <w:r w:rsidR="00911069" w:rsidRPr="00050F94">
        <w:rPr>
          <w:rFonts w:ascii="Arial Narrow" w:hAnsi="Arial Narrow"/>
          <w:szCs w:val="24"/>
        </w:rPr>
        <w:t>a</w:t>
      </w:r>
      <w:r w:rsidR="00BE6337" w:rsidRPr="00050F94">
        <w:rPr>
          <w:rFonts w:ascii="Arial Narrow" w:hAnsi="Arial Narrow"/>
          <w:szCs w:val="24"/>
        </w:rPr>
        <w:t xml:space="preserve"> </w:t>
      </w:r>
      <w:r w:rsidR="001A6651" w:rsidRPr="00050F94">
        <w:rPr>
          <w:rFonts w:ascii="Arial Narrow" w:hAnsi="Arial Narrow"/>
          <w:szCs w:val="24"/>
        </w:rPr>
        <w:t>suprafe</w:t>
      </w:r>
      <w:r w:rsidR="00837696" w:rsidRPr="00050F94">
        <w:rPr>
          <w:rFonts w:ascii="Arial Narrow" w:hAnsi="Arial Narrow"/>
          <w:szCs w:val="24"/>
        </w:rPr>
        <w:t>ț</w:t>
      </w:r>
      <w:r w:rsidR="001A6651" w:rsidRPr="00050F94">
        <w:rPr>
          <w:rFonts w:ascii="Arial Narrow" w:hAnsi="Arial Narrow"/>
          <w:szCs w:val="24"/>
        </w:rPr>
        <w:t>ei</w:t>
      </w:r>
      <w:r w:rsidR="00BE6337" w:rsidRPr="00050F94">
        <w:rPr>
          <w:rFonts w:ascii="Arial Narrow" w:hAnsi="Arial Narrow"/>
          <w:szCs w:val="24"/>
        </w:rPr>
        <w:t xml:space="preserve"> </w:t>
      </w:r>
      <w:r w:rsidR="001A6651" w:rsidRPr="00050F94">
        <w:rPr>
          <w:rFonts w:ascii="Arial Narrow" w:hAnsi="Arial Narrow"/>
          <w:szCs w:val="24"/>
        </w:rPr>
        <w:t>planta</w:t>
      </w:r>
      <w:r w:rsidR="00837696" w:rsidRPr="00050F94">
        <w:rPr>
          <w:rFonts w:ascii="Arial Narrow" w:hAnsi="Arial Narrow"/>
          <w:szCs w:val="24"/>
        </w:rPr>
        <w:t>ț</w:t>
      </w:r>
      <w:r w:rsidR="001A6651" w:rsidRPr="00050F94">
        <w:rPr>
          <w:rFonts w:ascii="Arial Narrow" w:hAnsi="Arial Narrow"/>
          <w:szCs w:val="24"/>
        </w:rPr>
        <w:t>iilor</w:t>
      </w:r>
      <w:r w:rsidR="00BE6337" w:rsidRPr="00050F94">
        <w:rPr>
          <w:rFonts w:ascii="Arial Narrow" w:hAnsi="Arial Narrow"/>
          <w:szCs w:val="24"/>
        </w:rPr>
        <w:t xml:space="preserve"> </w:t>
      </w:r>
      <w:r w:rsidR="00911069" w:rsidRPr="00050F94">
        <w:rPr>
          <w:rFonts w:ascii="Arial Narrow" w:hAnsi="Arial Narrow"/>
          <w:szCs w:val="24"/>
        </w:rPr>
        <w:t>forestiere,</w:t>
      </w:r>
      <w:r w:rsidR="00BE6337" w:rsidRPr="00050F94">
        <w:rPr>
          <w:rFonts w:ascii="Arial Narrow" w:hAnsi="Arial Narrow"/>
          <w:szCs w:val="24"/>
        </w:rPr>
        <w:t xml:space="preserve"> </w:t>
      </w:r>
      <w:r w:rsidR="00911069" w:rsidRPr="00050F94">
        <w:rPr>
          <w:rFonts w:ascii="Arial Narrow" w:hAnsi="Arial Narrow"/>
          <w:szCs w:val="24"/>
        </w:rPr>
        <w:t>cu</w:t>
      </w:r>
      <w:r w:rsidR="00BE6337" w:rsidRPr="00050F94">
        <w:rPr>
          <w:rFonts w:ascii="Arial Narrow" w:hAnsi="Arial Narrow"/>
          <w:szCs w:val="24"/>
        </w:rPr>
        <w:t xml:space="preserve"> </w:t>
      </w:r>
      <w:r w:rsidR="00911069" w:rsidRPr="00050F94">
        <w:rPr>
          <w:rFonts w:ascii="Arial Narrow" w:hAnsi="Arial Narrow"/>
          <w:szCs w:val="24"/>
        </w:rPr>
        <w:t>păduri</w:t>
      </w:r>
      <w:r w:rsidR="00BE6337" w:rsidRPr="00050F94">
        <w:rPr>
          <w:rFonts w:ascii="Arial Narrow" w:hAnsi="Arial Narrow"/>
          <w:szCs w:val="24"/>
        </w:rPr>
        <w:t xml:space="preserve"> </w:t>
      </w:r>
      <w:r w:rsidR="00911069" w:rsidRPr="00050F94">
        <w:rPr>
          <w:rFonts w:ascii="Arial Narrow" w:hAnsi="Arial Narrow"/>
          <w:szCs w:val="24"/>
        </w:rPr>
        <w:t>sunt</w:t>
      </w:r>
      <w:r w:rsidR="00BE6337" w:rsidRPr="00050F94">
        <w:rPr>
          <w:rFonts w:ascii="Arial Narrow" w:hAnsi="Arial Narrow"/>
          <w:szCs w:val="24"/>
        </w:rPr>
        <w:t xml:space="preserve"> </w:t>
      </w:r>
      <w:r w:rsidR="00911069" w:rsidRPr="00050F94">
        <w:rPr>
          <w:rFonts w:ascii="Arial Narrow" w:hAnsi="Arial Narrow"/>
          <w:szCs w:val="24"/>
        </w:rPr>
        <w:t>acoperite</w:t>
      </w:r>
      <w:r w:rsidR="00BE6337" w:rsidRPr="00050F94">
        <w:rPr>
          <w:rFonts w:ascii="Arial Narrow" w:hAnsi="Arial Narrow"/>
          <w:szCs w:val="24"/>
        </w:rPr>
        <w:t xml:space="preserve"> </w:t>
      </w:r>
      <w:r w:rsidR="00911069" w:rsidRPr="00050F94">
        <w:rPr>
          <w:rFonts w:ascii="Arial Narrow" w:hAnsi="Arial Narrow"/>
          <w:szCs w:val="24"/>
        </w:rPr>
        <w:t>123,99</w:t>
      </w:r>
      <w:r w:rsidR="00BE6337" w:rsidRPr="00050F94">
        <w:rPr>
          <w:rFonts w:ascii="Arial Narrow" w:hAnsi="Arial Narrow"/>
          <w:szCs w:val="24"/>
        </w:rPr>
        <w:t xml:space="preserve"> </w:t>
      </w:r>
      <w:r w:rsidR="00911069" w:rsidRPr="00050F94">
        <w:rPr>
          <w:rFonts w:ascii="Arial Narrow" w:hAnsi="Arial Narrow"/>
          <w:szCs w:val="24"/>
        </w:rPr>
        <w:t>ha,</w:t>
      </w:r>
      <w:r w:rsidR="00BE6337" w:rsidRPr="00050F94">
        <w:rPr>
          <w:rFonts w:ascii="Arial Narrow" w:hAnsi="Arial Narrow"/>
          <w:szCs w:val="24"/>
        </w:rPr>
        <w:t xml:space="preserve"> </w:t>
      </w:r>
      <w:r w:rsidR="00911069" w:rsidRPr="00050F94">
        <w:rPr>
          <w:rFonts w:ascii="Arial Narrow" w:hAnsi="Arial Narrow"/>
          <w:szCs w:val="24"/>
        </w:rPr>
        <w:t>ceea</w:t>
      </w:r>
      <w:r w:rsidR="00BE6337" w:rsidRPr="00050F94">
        <w:rPr>
          <w:rFonts w:ascii="Arial Narrow" w:hAnsi="Arial Narrow"/>
          <w:szCs w:val="24"/>
        </w:rPr>
        <w:t xml:space="preserve"> </w:t>
      </w:r>
      <w:r w:rsidR="00911069" w:rsidRPr="00050F94">
        <w:rPr>
          <w:rFonts w:ascii="Arial Narrow" w:hAnsi="Arial Narrow"/>
          <w:szCs w:val="24"/>
        </w:rPr>
        <w:t>ce</w:t>
      </w:r>
      <w:r w:rsidR="00BE6337" w:rsidRPr="00050F94">
        <w:rPr>
          <w:rFonts w:ascii="Arial Narrow" w:hAnsi="Arial Narrow"/>
          <w:szCs w:val="24"/>
        </w:rPr>
        <w:t xml:space="preserve"> </w:t>
      </w:r>
      <w:r w:rsidR="00911069" w:rsidRPr="00050F94">
        <w:rPr>
          <w:rFonts w:ascii="Arial Narrow" w:hAnsi="Arial Narrow"/>
          <w:szCs w:val="24"/>
        </w:rPr>
        <w:t>constituie</w:t>
      </w:r>
      <w:r w:rsidR="00BE6337" w:rsidRPr="00050F94">
        <w:rPr>
          <w:rFonts w:ascii="Arial Narrow" w:hAnsi="Arial Narrow"/>
          <w:szCs w:val="24"/>
        </w:rPr>
        <w:t xml:space="preserve"> </w:t>
      </w:r>
      <w:r w:rsidR="00911069" w:rsidRPr="00050F94">
        <w:rPr>
          <w:rFonts w:ascii="Arial Narrow" w:hAnsi="Arial Narrow"/>
          <w:szCs w:val="24"/>
        </w:rPr>
        <w:t>aproximativ</w:t>
      </w:r>
      <w:r w:rsidR="00BE6337" w:rsidRPr="00050F94">
        <w:rPr>
          <w:rFonts w:ascii="Arial Narrow" w:hAnsi="Arial Narrow"/>
          <w:szCs w:val="24"/>
        </w:rPr>
        <w:t xml:space="preserve"> </w:t>
      </w:r>
      <w:r w:rsidR="00911069" w:rsidRPr="00050F94">
        <w:rPr>
          <w:rFonts w:ascii="Arial Narrow" w:hAnsi="Arial Narrow"/>
          <w:szCs w:val="24"/>
        </w:rPr>
        <w:t>55%,</w:t>
      </w:r>
      <w:r w:rsidR="00BE6337" w:rsidRPr="00050F94">
        <w:rPr>
          <w:rFonts w:ascii="Arial Narrow" w:hAnsi="Arial Narrow"/>
          <w:szCs w:val="24"/>
        </w:rPr>
        <w:t xml:space="preserve"> </w:t>
      </w:r>
      <w:r w:rsidR="00911069" w:rsidRPr="00050F94">
        <w:rPr>
          <w:rFonts w:ascii="Arial Narrow" w:hAnsi="Arial Narrow"/>
          <w:szCs w:val="24"/>
        </w:rPr>
        <w:t>iar</w:t>
      </w:r>
      <w:r w:rsidR="00BE6337" w:rsidRPr="00050F94">
        <w:rPr>
          <w:rFonts w:ascii="Arial Narrow" w:hAnsi="Arial Narrow"/>
          <w:szCs w:val="24"/>
        </w:rPr>
        <w:t xml:space="preserve"> </w:t>
      </w:r>
      <w:r w:rsidR="00911069" w:rsidRPr="00050F94">
        <w:rPr>
          <w:rFonts w:ascii="Arial Narrow" w:hAnsi="Arial Narrow"/>
          <w:szCs w:val="24"/>
        </w:rPr>
        <w:t>suprafa</w:t>
      </w:r>
      <w:r w:rsidR="00837696" w:rsidRPr="00050F94">
        <w:rPr>
          <w:rFonts w:ascii="Arial Narrow" w:hAnsi="Arial Narrow"/>
          <w:szCs w:val="24"/>
        </w:rPr>
        <w:t>ț</w:t>
      </w:r>
      <w:r w:rsidR="00911069" w:rsidRPr="00050F94">
        <w:rPr>
          <w:rFonts w:ascii="Arial Narrow" w:hAnsi="Arial Narrow"/>
          <w:szCs w:val="24"/>
        </w:rPr>
        <w:t>a</w:t>
      </w:r>
      <w:r w:rsidR="00BE6337" w:rsidRPr="00050F94">
        <w:rPr>
          <w:rFonts w:ascii="Arial Narrow" w:hAnsi="Arial Narrow"/>
          <w:szCs w:val="24"/>
        </w:rPr>
        <w:t xml:space="preserve"> </w:t>
      </w:r>
      <w:r w:rsidR="00911069" w:rsidRPr="00050F94">
        <w:rPr>
          <w:rFonts w:ascii="Arial Narrow" w:hAnsi="Arial Narrow"/>
          <w:szCs w:val="24"/>
        </w:rPr>
        <w:t>acestora</w:t>
      </w:r>
      <w:r w:rsidR="00BE6337" w:rsidRPr="00050F94">
        <w:rPr>
          <w:rFonts w:ascii="Arial Narrow" w:hAnsi="Arial Narrow"/>
          <w:szCs w:val="24"/>
        </w:rPr>
        <w:t xml:space="preserve"> </w:t>
      </w:r>
      <w:r w:rsidR="00911069" w:rsidRPr="00050F94">
        <w:rPr>
          <w:rFonts w:ascii="Arial Narrow" w:hAnsi="Arial Narrow"/>
          <w:szCs w:val="24"/>
        </w:rPr>
        <w:t>la</w:t>
      </w:r>
      <w:r w:rsidR="00BE6337" w:rsidRPr="00050F94">
        <w:rPr>
          <w:rFonts w:ascii="Arial Narrow" w:hAnsi="Arial Narrow"/>
          <w:szCs w:val="24"/>
        </w:rPr>
        <w:t xml:space="preserve"> </w:t>
      </w:r>
      <w:r w:rsidR="00911069" w:rsidRPr="00050F94">
        <w:rPr>
          <w:rFonts w:ascii="Arial Narrow" w:hAnsi="Arial Narrow"/>
          <w:szCs w:val="24"/>
        </w:rPr>
        <w:t>fel</w:t>
      </w:r>
      <w:r w:rsidR="00BE6337" w:rsidRPr="00050F94">
        <w:rPr>
          <w:rFonts w:ascii="Arial Narrow" w:hAnsi="Arial Narrow"/>
          <w:szCs w:val="24"/>
        </w:rPr>
        <w:t xml:space="preserve"> </w:t>
      </w:r>
      <w:r w:rsidR="00911069" w:rsidRPr="00050F94">
        <w:rPr>
          <w:rFonts w:ascii="Arial Narrow" w:hAnsi="Arial Narrow"/>
          <w:szCs w:val="24"/>
        </w:rPr>
        <w:t>nu</w:t>
      </w:r>
      <w:r w:rsidR="00BE6337" w:rsidRPr="00050F94">
        <w:rPr>
          <w:rFonts w:ascii="Arial Narrow" w:hAnsi="Arial Narrow"/>
          <w:szCs w:val="24"/>
        </w:rPr>
        <w:t xml:space="preserve"> </w:t>
      </w:r>
      <w:r w:rsidR="00911069" w:rsidRPr="00050F94">
        <w:rPr>
          <w:rFonts w:ascii="Arial Narrow" w:hAnsi="Arial Narrow"/>
          <w:szCs w:val="24"/>
        </w:rPr>
        <w:t>a</w:t>
      </w:r>
      <w:r w:rsidR="00BE6337" w:rsidRPr="00050F94">
        <w:rPr>
          <w:rFonts w:ascii="Arial Narrow" w:hAnsi="Arial Narrow"/>
          <w:szCs w:val="24"/>
        </w:rPr>
        <w:t xml:space="preserve"> </w:t>
      </w:r>
      <w:r w:rsidR="00911069" w:rsidRPr="00050F94">
        <w:rPr>
          <w:rFonts w:ascii="Arial Narrow" w:hAnsi="Arial Narrow"/>
          <w:szCs w:val="24"/>
        </w:rPr>
        <w:t>suferit</w:t>
      </w:r>
      <w:r w:rsidR="00BE6337" w:rsidRPr="00050F94">
        <w:rPr>
          <w:rFonts w:ascii="Arial Narrow" w:hAnsi="Arial Narrow"/>
          <w:szCs w:val="24"/>
        </w:rPr>
        <w:t xml:space="preserve"> </w:t>
      </w:r>
      <w:r w:rsidR="00911069" w:rsidRPr="00050F94">
        <w:rPr>
          <w:rFonts w:ascii="Arial Narrow" w:hAnsi="Arial Narrow"/>
          <w:szCs w:val="24"/>
        </w:rPr>
        <w:t>schimbări.</w:t>
      </w:r>
      <w:r w:rsidR="00BE6337" w:rsidRPr="00050F94">
        <w:rPr>
          <w:rFonts w:ascii="Arial Narrow" w:hAnsi="Arial Narrow"/>
          <w:szCs w:val="24"/>
        </w:rPr>
        <w:t xml:space="preserve"> </w:t>
      </w:r>
      <w:r w:rsidR="001A6651" w:rsidRPr="00050F94">
        <w:rPr>
          <w:rFonts w:ascii="Arial Narrow" w:hAnsi="Arial Narrow"/>
          <w:szCs w:val="24"/>
        </w:rPr>
        <w:t>Fâ</w:t>
      </w:r>
      <w:r w:rsidR="00837696" w:rsidRPr="00050F94">
        <w:rPr>
          <w:rFonts w:ascii="Arial Narrow" w:hAnsi="Arial Narrow"/>
          <w:szCs w:val="24"/>
        </w:rPr>
        <w:t>ș</w:t>
      </w:r>
      <w:r w:rsidR="001A6651" w:rsidRPr="00050F94">
        <w:rPr>
          <w:rFonts w:ascii="Arial Narrow" w:hAnsi="Arial Narrow"/>
          <w:szCs w:val="24"/>
        </w:rPr>
        <w:t>iile</w:t>
      </w:r>
      <w:r w:rsidR="00BE6337" w:rsidRPr="00050F94">
        <w:rPr>
          <w:rFonts w:ascii="Arial Narrow" w:hAnsi="Arial Narrow"/>
          <w:szCs w:val="24"/>
        </w:rPr>
        <w:t xml:space="preserve"> </w:t>
      </w:r>
      <w:r w:rsidR="001A6651" w:rsidRPr="00050F94">
        <w:rPr>
          <w:rFonts w:ascii="Arial Narrow" w:hAnsi="Arial Narrow"/>
          <w:szCs w:val="24"/>
        </w:rPr>
        <w:t>forestiere</w:t>
      </w:r>
      <w:r w:rsidR="00BE6337" w:rsidRPr="00050F94">
        <w:rPr>
          <w:rFonts w:ascii="Arial Narrow" w:hAnsi="Arial Narrow"/>
          <w:szCs w:val="24"/>
        </w:rPr>
        <w:t xml:space="preserve"> </w:t>
      </w:r>
      <w:r w:rsidR="00911069" w:rsidRPr="00050F94">
        <w:rPr>
          <w:rFonts w:ascii="Arial Narrow" w:hAnsi="Arial Narrow"/>
          <w:szCs w:val="24"/>
        </w:rPr>
        <w:t>ocupă</w:t>
      </w:r>
      <w:r w:rsidR="00BE6337" w:rsidRPr="00050F94">
        <w:rPr>
          <w:rFonts w:ascii="Arial Narrow" w:hAnsi="Arial Narrow"/>
          <w:szCs w:val="24"/>
        </w:rPr>
        <w:t xml:space="preserve"> </w:t>
      </w:r>
      <w:r w:rsidR="00911069" w:rsidRPr="00050F94">
        <w:rPr>
          <w:rFonts w:ascii="Arial Narrow" w:hAnsi="Arial Narrow"/>
          <w:szCs w:val="24"/>
        </w:rPr>
        <w:t>o</w:t>
      </w:r>
      <w:r w:rsidR="00BE6337" w:rsidRPr="00050F94">
        <w:rPr>
          <w:rFonts w:ascii="Arial Narrow" w:hAnsi="Arial Narrow"/>
          <w:szCs w:val="24"/>
        </w:rPr>
        <w:t xml:space="preserve"> </w:t>
      </w:r>
      <w:r w:rsidR="001A6651" w:rsidRPr="00050F94">
        <w:rPr>
          <w:rFonts w:ascii="Arial Narrow" w:hAnsi="Arial Narrow"/>
          <w:szCs w:val="24"/>
        </w:rPr>
        <w:t>suprafa</w:t>
      </w:r>
      <w:r w:rsidR="00837696" w:rsidRPr="00050F94">
        <w:rPr>
          <w:rFonts w:ascii="Arial Narrow" w:hAnsi="Arial Narrow"/>
          <w:szCs w:val="24"/>
        </w:rPr>
        <w:t>ț</w:t>
      </w:r>
      <w:r w:rsidR="001A6651" w:rsidRPr="00050F94">
        <w:rPr>
          <w:rFonts w:ascii="Arial Narrow" w:hAnsi="Arial Narrow"/>
          <w:szCs w:val="24"/>
        </w:rPr>
        <w:t>ă</w:t>
      </w:r>
      <w:r w:rsidR="00BE6337" w:rsidRPr="00050F94">
        <w:rPr>
          <w:rFonts w:ascii="Arial Narrow" w:hAnsi="Arial Narrow"/>
          <w:szCs w:val="24"/>
        </w:rPr>
        <w:t xml:space="preserve"> </w:t>
      </w:r>
      <w:r w:rsidR="00911069" w:rsidRPr="00050F94">
        <w:rPr>
          <w:rFonts w:ascii="Arial Narrow" w:hAnsi="Arial Narrow"/>
          <w:szCs w:val="24"/>
        </w:rPr>
        <w:t>de</w:t>
      </w:r>
      <w:r w:rsidR="00BE6337" w:rsidRPr="00050F94">
        <w:rPr>
          <w:rFonts w:ascii="Arial Narrow" w:hAnsi="Arial Narrow"/>
          <w:szCs w:val="24"/>
        </w:rPr>
        <w:t xml:space="preserve"> </w:t>
      </w:r>
      <w:r w:rsidR="00911069" w:rsidRPr="00050F94">
        <w:rPr>
          <w:rFonts w:ascii="Arial Narrow" w:hAnsi="Arial Narrow"/>
          <w:szCs w:val="24"/>
        </w:rPr>
        <w:t>57,3</w:t>
      </w:r>
      <w:r w:rsidR="00BE6337" w:rsidRPr="00050F94">
        <w:rPr>
          <w:rFonts w:ascii="Arial Narrow" w:hAnsi="Arial Narrow"/>
          <w:szCs w:val="24"/>
        </w:rPr>
        <w:t xml:space="preserve"> </w:t>
      </w:r>
      <w:r w:rsidR="00911069" w:rsidRPr="00050F94">
        <w:rPr>
          <w:rFonts w:ascii="Arial Narrow" w:hAnsi="Arial Narrow"/>
          <w:szCs w:val="24"/>
        </w:rPr>
        <w:t>ha.</w:t>
      </w:r>
    </w:p>
    <w:p w:rsidR="004C1B71" w:rsidRPr="00050F94" w:rsidRDefault="004C1B71" w:rsidP="004C1B71">
      <w:pPr>
        <w:pStyle w:val="af"/>
        <w:ind w:right="8"/>
        <w:contextualSpacing/>
        <w:jc w:val="both"/>
        <w:rPr>
          <w:rFonts w:ascii="Arial Narrow" w:hAnsi="Arial Narrow"/>
          <w:szCs w:val="24"/>
        </w:rPr>
      </w:pPr>
    </w:p>
    <w:p w:rsidR="00911069" w:rsidRPr="00050F94" w:rsidRDefault="00911069" w:rsidP="00911069">
      <w:pPr>
        <w:widowControl w:val="0"/>
        <w:spacing w:before="2" w:line="239" w:lineRule="auto"/>
        <w:ind w:right="41"/>
        <w:jc w:val="both"/>
        <w:rPr>
          <w:rFonts w:ascii="Arial Narrow" w:hAnsi="Arial Narrow"/>
          <w:szCs w:val="24"/>
          <w:lang w:val="ro-RO"/>
        </w:rPr>
      </w:pPr>
      <w:r w:rsidRPr="00050F94">
        <w:rPr>
          <w:rFonts w:ascii="Arial Narrow" w:hAnsi="Arial Narrow"/>
          <w:szCs w:val="24"/>
          <w:lang w:val="ro-RO"/>
        </w:rPr>
        <w:t>Flora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reprezentată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copaci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stejar,</w:t>
      </w:r>
      <w:r w:rsidR="00BE6337" w:rsidRPr="00050F94">
        <w:rPr>
          <w:rFonts w:ascii="Arial Narrow" w:hAnsi="Arial Narrow"/>
          <w:szCs w:val="24"/>
          <w:lang w:val="ro-RO"/>
        </w:rPr>
        <w:t xml:space="preserve"> </w:t>
      </w:r>
      <w:r w:rsidR="001A6651" w:rsidRPr="00050F94">
        <w:rPr>
          <w:rFonts w:ascii="Arial Narrow" w:hAnsi="Arial Narrow"/>
          <w:szCs w:val="24"/>
          <w:lang w:val="ro-RO"/>
        </w:rPr>
        <w:t>ar</w:t>
      </w:r>
      <w:r w:rsidR="00837696" w:rsidRPr="00050F94">
        <w:rPr>
          <w:rFonts w:ascii="Arial Narrow" w:hAnsi="Arial Narrow"/>
          <w:szCs w:val="24"/>
          <w:lang w:val="ro-RO"/>
        </w:rPr>
        <w:t>ț</w:t>
      </w:r>
      <w:r w:rsidR="001A6651" w:rsidRPr="00050F94">
        <w:rPr>
          <w:rFonts w:ascii="Arial Narrow" w:hAnsi="Arial Narrow"/>
          <w:szCs w:val="24"/>
          <w:lang w:val="ro-RO"/>
        </w:rPr>
        <w:t>ar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frasin,</w:t>
      </w:r>
      <w:r w:rsidR="00BE6337" w:rsidRPr="00050F94">
        <w:rPr>
          <w:rFonts w:ascii="Arial Narrow" w:hAnsi="Arial Narrow"/>
          <w:szCs w:val="24"/>
          <w:lang w:val="ro-RO"/>
        </w:rPr>
        <w:t xml:space="preserve"> </w:t>
      </w:r>
      <w:r w:rsidRPr="00050F94">
        <w:rPr>
          <w:rFonts w:ascii="Arial Narrow" w:hAnsi="Arial Narrow"/>
          <w:szCs w:val="24"/>
          <w:lang w:val="ro-RO"/>
        </w:rPr>
        <w:t>tei,</w:t>
      </w:r>
      <w:r w:rsidR="00BE6337" w:rsidRPr="00050F94">
        <w:rPr>
          <w:rFonts w:ascii="Arial Narrow" w:hAnsi="Arial Narrow"/>
          <w:szCs w:val="24"/>
          <w:lang w:val="ro-RO"/>
        </w:rPr>
        <w:t xml:space="preserve"> </w:t>
      </w:r>
      <w:r w:rsidRPr="00050F94">
        <w:rPr>
          <w:rFonts w:ascii="Arial Narrow" w:hAnsi="Arial Narrow"/>
          <w:szCs w:val="24"/>
          <w:lang w:val="ro-RO"/>
        </w:rPr>
        <w:t>mesteacăn,</w:t>
      </w:r>
      <w:r w:rsidR="00BE6337" w:rsidRPr="00050F94">
        <w:rPr>
          <w:rFonts w:ascii="Arial Narrow" w:hAnsi="Arial Narrow"/>
          <w:szCs w:val="24"/>
          <w:lang w:val="ro-RO"/>
        </w:rPr>
        <w:t xml:space="preserve"> </w:t>
      </w:r>
      <w:r w:rsidRPr="00050F94">
        <w:rPr>
          <w:rFonts w:ascii="Arial Narrow" w:hAnsi="Arial Narrow"/>
          <w:szCs w:val="24"/>
          <w:lang w:val="ro-RO"/>
        </w:rPr>
        <w:t>ulm,</w:t>
      </w:r>
      <w:r w:rsidR="00BE6337" w:rsidRPr="00050F94">
        <w:rPr>
          <w:rFonts w:ascii="Arial Narrow" w:hAnsi="Arial Narrow"/>
          <w:szCs w:val="24"/>
          <w:lang w:val="ro-RO"/>
        </w:rPr>
        <w:t xml:space="preserve"> </w:t>
      </w:r>
      <w:r w:rsidRPr="00050F94">
        <w:rPr>
          <w:rFonts w:ascii="Arial Narrow" w:hAnsi="Arial Narrow"/>
          <w:szCs w:val="24"/>
          <w:lang w:val="ro-RO"/>
        </w:rPr>
        <w:t>castan,</w:t>
      </w:r>
      <w:r w:rsidR="00BE6337" w:rsidRPr="00050F94">
        <w:rPr>
          <w:rFonts w:ascii="Arial Narrow" w:hAnsi="Arial Narrow"/>
          <w:szCs w:val="24"/>
          <w:lang w:val="ro-RO"/>
        </w:rPr>
        <w:t xml:space="preserve"> </w:t>
      </w:r>
      <w:r w:rsidRPr="00050F94">
        <w:rPr>
          <w:rFonts w:ascii="Arial Narrow" w:hAnsi="Arial Narrow"/>
          <w:szCs w:val="24"/>
          <w:lang w:val="ro-RO"/>
        </w:rPr>
        <w:t>salcâm</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valea</w:t>
      </w:r>
      <w:r w:rsidR="00BE6337" w:rsidRPr="00050F94">
        <w:rPr>
          <w:rFonts w:ascii="Arial Narrow" w:hAnsi="Arial Narrow"/>
          <w:szCs w:val="24"/>
          <w:lang w:val="ro-RO"/>
        </w:rPr>
        <w:t xml:space="preserve"> </w:t>
      </w:r>
      <w:r w:rsidRPr="00050F94">
        <w:rPr>
          <w:rFonts w:ascii="Arial Narrow" w:hAnsi="Arial Narrow"/>
          <w:szCs w:val="24"/>
          <w:lang w:val="ro-RO"/>
        </w:rPr>
        <w:t>râului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1A6651" w:rsidRPr="00050F94">
        <w:rPr>
          <w:rFonts w:ascii="Arial Narrow" w:hAnsi="Arial Narrow"/>
          <w:szCs w:val="24"/>
          <w:lang w:val="ro-RO"/>
        </w:rPr>
        <w:t>întâlne</w:t>
      </w:r>
      <w:r w:rsidR="00837696" w:rsidRPr="00050F94">
        <w:rPr>
          <w:rFonts w:ascii="Arial Narrow" w:hAnsi="Arial Narrow"/>
          <w:szCs w:val="24"/>
          <w:lang w:val="ro-RO"/>
        </w:rPr>
        <w:t>ș</w:t>
      </w:r>
      <w:r w:rsidR="001A6651" w:rsidRPr="00050F94">
        <w:rPr>
          <w:rFonts w:ascii="Arial Narrow" w:hAnsi="Arial Narrow"/>
          <w:szCs w:val="24"/>
          <w:lang w:val="ro-RO"/>
        </w:rPr>
        <w:t>te</w:t>
      </w:r>
      <w:r w:rsidR="00BE6337" w:rsidRPr="00050F94">
        <w:rPr>
          <w:rFonts w:ascii="Arial Narrow" w:hAnsi="Arial Narrow"/>
          <w:szCs w:val="24"/>
          <w:lang w:val="ro-RO"/>
        </w:rPr>
        <w:t xml:space="preserve"> </w:t>
      </w:r>
      <w:r w:rsidR="001A6651" w:rsidRPr="00050F94">
        <w:rPr>
          <w:rFonts w:ascii="Arial Narrow" w:hAnsi="Arial Narrow"/>
          <w:szCs w:val="24"/>
          <w:lang w:val="ro-RO"/>
        </w:rPr>
        <w:t>vegeta</w:t>
      </w:r>
      <w:r w:rsidR="00837696" w:rsidRPr="00050F94">
        <w:rPr>
          <w:rFonts w:ascii="Arial Narrow" w:hAnsi="Arial Narrow"/>
          <w:szCs w:val="24"/>
          <w:lang w:val="ro-RO"/>
        </w:rPr>
        <w:t>ț</w:t>
      </w:r>
      <w:r w:rsidR="001A6651"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luncă,</w:t>
      </w:r>
      <w:r w:rsidR="00BE6337" w:rsidRPr="00050F94">
        <w:rPr>
          <w:rFonts w:ascii="Arial Narrow" w:hAnsi="Arial Narrow"/>
          <w:szCs w:val="24"/>
          <w:lang w:val="ro-RO"/>
        </w:rPr>
        <w:t xml:space="preserve"> </w:t>
      </w:r>
      <w:r w:rsidRPr="00050F94">
        <w:rPr>
          <w:rFonts w:ascii="Arial Narrow" w:hAnsi="Arial Narrow"/>
          <w:szCs w:val="24"/>
          <w:lang w:val="ro-RO"/>
        </w:rPr>
        <w:t>compusă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arbori</w:t>
      </w:r>
      <w:r w:rsidR="00BE6337" w:rsidRPr="00050F94">
        <w:rPr>
          <w:rFonts w:ascii="Arial Narrow" w:hAnsi="Arial Narrow"/>
          <w:szCs w:val="24"/>
          <w:lang w:val="ro-RO"/>
        </w:rPr>
        <w:t xml:space="preserve"> </w:t>
      </w:r>
      <w:r w:rsidRPr="00050F94">
        <w:rPr>
          <w:rFonts w:ascii="Arial Narrow" w:hAnsi="Arial Narrow"/>
          <w:szCs w:val="24"/>
          <w:lang w:val="ro-RO"/>
        </w:rPr>
        <w:t>iubitori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umezeală:</w:t>
      </w:r>
      <w:r w:rsidR="00BE6337" w:rsidRPr="00050F94">
        <w:rPr>
          <w:rFonts w:ascii="Arial Narrow" w:hAnsi="Arial Narrow"/>
          <w:szCs w:val="24"/>
          <w:lang w:val="ro-RO"/>
        </w:rPr>
        <w:t xml:space="preserve"> </w:t>
      </w:r>
      <w:r w:rsidRPr="00050F94">
        <w:rPr>
          <w:rFonts w:ascii="Arial Narrow" w:hAnsi="Arial Narrow"/>
          <w:szCs w:val="24"/>
          <w:lang w:val="ro-RO"/>
        </w:rPr>
        <w:t>sălcii,</w:t>
      </w:r>
      <w:r w:rsidR="00BE6337" w:rsidRPr="00050F94">
        <w:rPr>
          <w:rFonts w:ascii="Arial Narrow" w:hAnsi="Arial Narrow"/>
          <w:szCs w:val="24"/>
          <w:lang w:val="ro-RO"/>
        </w:rPr>
        <w:t xml:space="preserve"> </w:t>
      </w:r>
      <w:r w:rsidRPr="00050F94">
        <w:rPr>
          <w:rFonts w:ascii="Arial Narrow" w:hAnsi="Arial Narrow"/>
          <w:szCs w:val="24"/>
          <w:lang w:val="ro-RO"/>
        </w:rPr>
        <w:t>plop</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.a.</w:t>
      </w:r>
    </w:p>
    <w:p w:rsidR="004C1B71" w:rsidRPr="00050F94" w:rsidRDefault="004C1B71" w:rsidP="00911069">
      <w:pPr>
        <w:widowControl w:val="0"/>
        <w:spacing w:before="2" w:line="239" w:lineRule="auto"/>
        <w:ind w:right="41"/>
        <w:jc w:val="both"/>
        <w:rPr>
          <w:rFonts w:ascii="Arial Narrow" w:hAnsi="Arial Narrow"/>
          <w:szCs w:val="24"/>
          <w:lang w:val="ro-RO"/>
        </w:rPr>
      </w:pPr>
    </w:p>
    <w:p w:rsidR="005B5B62" w:rsidRPr="00050F94" w:rsidRDefault="004C1B71" w:rsidP="004C1B71">
      <w:pPr>
        <w:pStyle w:val="a8"/>
        <w:rPr>
          <w:szCs w:val="24"/>
          <w:lang w:val="ro-RO"/>
        </w:rPr>
      </w:pPr>
      <w:bookmarkStart w:id="42" w:name="_Toc143975664"/>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4</w:t>
      </w:r>
      <w:r w:rsidR="002A0FB4" w:rsidRPr="00050F94">
        <w:rPr>
          <w:lang w:val="ro-RO"/>
        </w:rPr>
        <w:fldChar w:fldCharType="end"/>
      </w:r>
      <w:r w:rsidR="005B5B62" w:rsidRPr="00050F94">
        <w:rPr>
          <w:szCs w:val="24"/>
          <w:lang w:val="ro-RO"/>
        </w:rPr>
        <w:t>.</w:t>
      </w:r>
      <w:r w:rsidR="00BE6337" w:rsidRPr="00050F94">
        <w:rPr>
          <w:szCs w:val="24"/>
          <w:lang w:val="ro-RO"/>
        </w:rPr>
        <w:t xml:space="preserve"> </w:t>
      </w:r>
      <w:r w:rsidR="005B5B62" w:rsidRPr="00050F94">
        <w:rPr>
          <w:szCs w:val="24"/>
          <w:lang w:val="ro-RO"/>
        </w:rPr>
        <w:t>Zone</w:t>
      </w:r>
      <w:r w:rsidR="00BE6337" w:rsidRPr="00050F94">
        <w:rPr>
          <w:szCs w:val="24"/>
          <w:lang w:val="ro-RO"/>
        </w:rPr>
        <w:t xml:space="preserve"> </w:t>
      </w:r>
      <w:r w:rsidR="005B5B62" w:rsidRPr="00050F94">
        <w:rPr>
          <w:szCs w:val="24"/>
          <w:lang w:val="ro-RO"/>
        </w:rPr>
        <w:t>de</w:t>
      </w:r>
      <w:r w:rsidR="00BE6337" w:rsidRPr="00050F94">
        <w:rPr>
          <w:szCs w:val="24"/>
          <w:lang w:val="ro-RO"/>
        </w:rPr>
        <w:t xml:space="preserve"> </w:t>
      </w:r>
      <w:r w:rsidR="005B5B62" w:rsidRPr="00050F94">
        <w:rPr>
          <w:szCs w:val="24"/>
          <w:lang w:val="ro-RO"/>
        </w:rPr>
        <w:t>agrement</w:t>
      </w:r>
      <w:bookmarkEnd w:id="4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006"/>
        <w:gridCol w:w="2503"/>
        <w:gridCol w:w="2345"/>
      </w:tblGrid>
      <w:tr w:rsidR="005B5B62" w:rsidRPr="00050F94" w:rsidTr="004C1B71">
        <w:trPr>
          <w:trHeight w:val="240"/>
        </w:trPr>
        <w:tc>
          <w:tcPr>
            <w:tcW w:w="2540" w:type="pct"/>
            <w:shd w:val="clear" w:color="auto" w:fill="006699"/>
          </w:tcPr>
          <w:p w:rsidR="005B5B62" w:rsidRPr="00050F94" w:rsidRDefault="005B5B62" w:rsidP="005B5B62">
            <w:pPr>
              <w:jc w:val="center"/>
              <w:rPr>
                <w:rFonts w:ascii="Arial Narrow" w:hAnsi="Arial Narrow"/>
                <w:b/>
                <w:bCs/>
                <w:color w:val="FFFFFF"/>
                <w:szCs w:val="24"/>
                <w:lang w:val="ro-RO"/>
              </w:rPr>
            </w:pPr>
            <w:r w:rsidRPr="00050F94">
              <w:rPr>
                <w:rFonts w:ascii="Arial Narrow" w:hAnsi="Arial Narrow"/>
                <w:b/>
                <w:bCs/>
                <w:iCs/>
                <w:color w:val="FFFFFF"/>
                <w:szCs w:val="24"/>
                <w:lang w:val="ro-RO"/>
              </w:rPr>
              <w:t>Tipul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zonei</w:t>
            </w:r>
          </w:p>
        </w:tc>
        <w:tc>
          <w:tcPr>
            <w:tcW w:w="1270" w:type="pct"/>
            <w:shd w:val="clear" w:color="auto" w:fill="006699"/>
          </w:tcPr>
          <w:p w:rsidR="005B5B62" w:rsidRPr="00050F94" w:rsidRDefault="001A6651" w:rsidP="005B5B62">
            <w:pPr>
              <w:jc w:val="center"/>
              <w:rPr>
                <w:rFonts w:ascii="Arial Narrow" w:hAnsi="Arial Narrow"/>
                <w:b/>
                <w:bCs/>
                <w:color w:val="FFFFFF"/>
                <w:szCs w:val="24"/>
                <w:lang w:val="ro-RO"/>
              </w:rPr>
            </w:pPr>
            <w:r w:rsidRPr="00050F94">
              <w:rPr>
                <w:rFonts w:ascii="Arial Narrow" w:hAnsi="Arial Narrow"/>
                <w:b/>
                <w:bCs/>
                <w:iCs/>
                <w:color w:val="FFFFFF"/>
                <w:szCs w:val="24"/>
                <w:lang w:val="ro-RO"/>
              </w:rPr>
              <w:t>Suprafa</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a</w:t>
            </w:r>
          </w:p>
        </w:tc>
        <w:tc>
          <w:tcPr>
            <w:tcW w:w="1190" w:type="pct"/>
            <w:shd w:val="clear" w:color="auto" w:fill="006699"/>
          </w:tcPr>
          <w:p w:rsidR="005B5B62" w:rsidRPr="00050F94" w:rsidRDefault="005B5B62" w:rsidP="005B5B62">
            <w:pPr>
              <w:jc w:val="center"/>
              <w:rPr>
                <w:rFonts w:ascii="Arial Narrow" w:hAnsi="Arial Narrow"/>
                <w:b/>
                <w:bCs/>
                <w:color w:val="FFFFFF"/>
                <w:szCs w:val="24"/>
                <w:lang w:val="ro-RO"/>
              </w:rPr>
            </w:pPr>
            <w:r w:rsidRPr="00050F94">
              <w:rPr>
                <w:rFonts w:ascii="Arial Narrow" w:hAnsi="Arial Narrow"/>
                <w:b/>
                <w:bCs/>
                <w:iCs/>
                <w:color w:val="FFFFFF"/>
                <w:szCs w:val="24"/>
                <w:lang w:val="ro-RO"/>
              </w:rPr>
              <w:t>Amplasamentul</w:t>
            </w:r>
          </w:p>
        </w:tc>
      </w:tr>
      <w:tr w:rsidR="005B5B62" w:rsidRPr="00050F94" w:rsidTr="004C1B71">
        <w:tc>
          <w:tcPr>
            <w:tcW w:w="2540" w:type="pct"/>
            <w:shd w:val="clear" w:color="auto" w:fill="F2F2F2"/>
          </w:tcPr>
          <w:p w:rsidR="005B5B62" w:rsidRPr="00050F94" w:rsidRDefault="005B5B62" w:rsidP="005B5B62">
            <w:pPr>
              <w:jc w:val="both"/>
              <w:rPr>
                <w:rFonts w:ascii="Arial Narrow" w:hAnsi="Arial Narrow"/>
                <w:szCs w:val="24"/>
                <w:lang w:val="ro-RO"/>
              </w:rPr>
            </w:pP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Ruseni</w:t>
            </w:r>
          </w:p>
        </w:tc>
        <w:tc>
          <w:tcPr>
            <w:tcW w:w="127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szCs w:val="24"/>
                <w:lang w:val="ro-RO"/>
              </w:rPr>
              <w:t>0,616</w:t>
            </w:r>
          </w:p>
        </w:tc>
        <w:tc>
          <w:tcPr>
            <w:tcW w:w="119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str.</w:t>
            </w:r>
            <w:r w:rsidR="00BE6337" w:rsidRPr="00050F94">
              <w:rPr>
                <w:rFonts w:ascii="Arial Narrow" w:hAnsi="Arial Narrow"/>
                <w:szCs w:val="24"/>
                <w:lang w:val="ro-RO"/>
              </w:rPr>
              <w:t xml:space="preserve"> </w:t>
            </w:r>
            <w:r w:rsidRPr="00050F94">
              <w:rPr>
                <w:rFonts w:ascii="Arial Narrow" w:hAnsi="Arial Narrow"/>
                <w:szCs w:val="24"/>
                <w:lang w:val="ro-RO"/>
              </w:rPr>
              <w:t>Păcii</w:t>
            </w:r>
            <w:r w:rsidR="00BE6337" w:rsidRPr="00050F94">
              <w:rPr>
                <w:rFonts w:ascii="Arial Narrow" w:hAnsi="Arial Narrow"/>
                <w:szCs w:val="24"/>
                <w:lang w:val="ro-RO"/>
              </w:rPr>
              <w:t xml:space="preserve"> </w:t>
            </w:r>
            <w:r w:rsidRPr="00050F94">
              <w:rPr>
                <w:rFonts w:ascii="Arial Narrow" w:hAnsi="Arial Narrow"/>
                <w:szCs w:val="24"/>
                <w:lang w:val="ro-RO"/>
              </w:rPr>
              <w:t>16</w:t>
            </w:r>
          </w:p>
        </w:tc>
      </w:tr>
      <w:tr w:rsidR="005B5B62" w:rsidRPr="00050F94" w:rsidTr="004C1B71">
        <w:tc>
          <w:tcPr>
            <w:tcW w:w="2540" w:type="pct"/>
            <w:shd w:val="clear" w:color="auto" w:fill="F2F2F2"/>
          </w:tcPr>
          <w:p w:rsidR="005B5B62" w:rsidRPr="00050F94" w:rsidRDefault="005B5B62" w:rsidP="005B5B62">
            <w:pPr>
              <w:jc w:val="both"/>
              <w:rPr>
                <w:rFonts w:ascii="Arial Narrow" w:hAnsi="Arial Narrow"/>
                <w:szCs w:val="24"/>
                <w:lang w:val="ro-RO"/>
              </w:rPr>
            </w:pP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p>
        </w:tc>
        <w:tc>
          <w:tcPr>
            <w:tcW w:w="127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szCs w:val="24"/>
                <w:lang w:val="ro-RO"/>
              </w:rPr>
              <w:t>0,</w:t>
            </w:r>
            <w:r w:rsidR="00BE6337" w:rsidRPr="00050F94">
              <w:rPr>
                <w:rFonts w:ascii="Arial Narrow" w:hAnsi="Arial Narrow"/>
                <w:szCs w:val="24"/>
                <w:lang w:val="ro-RO"/>
              </w:rPr>
              <w:t xml:space="preserve"> </w:t>
            </w:r>
            <w:r w:rsidRPr="00050F94">
              <w:rPr>
                <w:rFonts w:ascii="Arial Narrow" w:hAnsi="Arial Narrow"/>
                <w:szCs w:val="24"/>
                <w:lang w:val="ro-RO"/>
              </w:rPr>
              <w:t>7867</w:t>
            </w:r>
          </w:p>
        </w:tc>
        <w:tc>
          <w:tcPr>
            <w:tcW w:w="119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str.</w:t>
            </w:r>
            <w:r w:rsidR="00BE6337" w:rsidRPr="00050F94">
              <w:rPr>
                <w:rFonts w:ascii="Arial Narrow" w:hAnsi="Arial Narrow"/>
                <w:szCs w:val="24"/>
                <w:lang w:val="ro-RO"/>
              </w:rPr>
              <w:t xml:space="preserve"> </w:t>
            </w:r>
            <w:r w:rsidRPr="00050F94">
              <w:rPr>
                <w:rFonts w:ascii="Arial Narrow" w:hAnsi="Arial Narrow"/>
                <w:szCs w:val="24"/>
                <w:lang w:val="ro-RO"/>
              </w:rPr>
              <w:t>Suvorov</w:t>
            </w:r>
          </w:p>
        </w:tc>
      </w:tr>
      <w:tr w:rsidR="005B5B62" w:rsidRPr="00050F94" w:rsidTr="004C1B71">
        <w:tc>
          <w:tcPr>
            <w:tcW w:w="2540" w:type="pct"/>
            <w:shd w:val="clear" w:color="auto" w:fill="F2F2F2"/>
          </w:tcPr>
          <w:p w:rsidR="005B5B62" w:rsidRPr="00050F94" w:rsidRDefault="005B5B62" w:rsidP="005B5B62">
            <w:pPr>
              <w:jc w:val="both"/>
              <w:rPr>
                <w:rFonts w:ascii="Arial Narrow" w:hAnsi="Arial Narrow"/>
                <w:szCs w:val="24"/>
                <w:lang w:val="ro-RO"/>
              </w:rPr>
            </w:pP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Pr="00050F94">
              <w:rPr>
                <w:rFonts w:ascii="Arial Narrow" w:hAnsi="Arial Narrow"/>
                <w:szCs w:val="24"/>
                <w:lang w:val="ro-RO"/>
              </w:rPr>
              <w:t>Maica</w:t>
            </w:r>
            <w:r w:rsidR="00BE6337" w:rsidRPr="00050F94">
              <w:rPr>
                <w:rFonts w:ascii="Arial Narrow" w:hAnsi="Arial Narrow"/>
                <w:szCs w:val="24"/>
                <w:lang w:val="ro-RO"/>
              </w:rPr>
              <w:t xml:space="preserve"> </w:t>
            </w:r>
            <w:r w:rsidRPr="00050F94">
              <w:rPr>
                <w:rFonts w:ascii="Arial Narrow" w:hAnsi="Arial Narrow"/>
                <w:szCs w:val="24"/>
                <w:lang w:val="ro-RO"/>
              </w:rPr>
              <w:t>Îndurerată</w:t>
            </w:r>
          </w:p>
        </w:tc>
        <w:tc>
          <w:tcPr>
            <w:tcW w:w="127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15,778</w:t>
            </w:r>
          </w:p>
        </w:tc>
        <w:tc>
          <w:tcPr>
            <w:tcW w:w="119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Or.</w:t>
            </w:r>
            <w:r w:rsidR="00BE6337" w:rsidRPr="00050F94">
              <w:rPr>
                <w:rFonts w:ascii="Arial Narrow" w:hAnsi="Arial Narrow"/>
                <w:bCs/>
                <w:szCs w:val="24"/>
                <w:lang w:val="ro-RO"/>
              </w:rPr>
              <w:t xml:space="preserve"> </w:t>
            </w:r>
            <w:r w:rsidRPr="00050F94">
              <w:rPr>
                <w:rFonts w:ascii="Arial Narrow" w:hAnsi="Arial Narrow"/>
                <w:bCs/>
                <w:szCs w:val="24"/>
                <w:lang w:val="ro-RO"/>
              </w:rPr>
              <w:t>Anenii</w:t>
            </w:r>
            <w:r w:rsidR="00BE6337" w:rsidRPr="00050F94">
              <w:rPr>
                <w:rFonts w:ascii="Arial Narrow" w:hAnsi="Arial Narrow"/>
                <w:bCs/>
                <w:szCs w:val="24"/>
                <w:lang w:val="ro-RO"/>
              </w:rPr>
              <w:t xml:space="preserve"> </w:t>
            </w:r>
            <w:r w:rsidRPr="00050F94">
              <w:rPr>
                <w:rFonts w:ascii="Arial Narrow" w:hAnsi="Arial Narrow"/>
                <w:bCs/>
                <w:szCs w:val="24"/>
                <w:lang w:val="ro-RO"/>
              </w:rPr>
              <w:t>Noi,</w:t>
            </w:r>
            <w:r w:rsidR="00BE6337" w:rsidRPr="00050F94">
              <w:rPr>
                <w:rFonts w:ascii="Arial Narrow" w:hAnsi="Arial Narrow"/>
                <w:bCs/>
                <w:szCs w:val="24"/>
                <w:lang w:val="ro-RO"/>
              </w:rPr>
              <w:t xml:space="preserve"> </w:t>
            </w:r>
            <w:r w:rsidRPr="00050F94">
              <w:rPr>
                <w:rFonts w:ascii="Arial Narrow" w:hAnsi="Arial Narrow"/>
                <w:bCs/>
                <w:szCs w:val="24"/>
                <w:lang w:val="ro-RO"/>
              </w:rPr>
              <w:t>str.</w:t>
            </w:r>
            <w:r w:rsidR="00BE6337" w:rsidRPr="00050F94">
              <w:rPr>
                <w:rFonts w:ascii="Arial Narrow" w:hAnsi="Arial Narrow"/>
                <w:bCs/>
                <w:szCs w:val="24"/>
                <w:lang w:val="ro-RO"/>
              </w:rPr>
              <w:t xml:space="preserve"> </w:t>
            </w:r>
            <w:r w:rsidRPr="00050F94">
              <w:rPr>
                <w:rFonts w:ascii="Arial Narrow" w:hAnsi="Arial Narrow"/>
                <w:bCs/>
                <w:szCs w:val="24"/>
                <w:lang w:val="ro-RO"/>
              </w:rPr>
              <w:t>Concilierii</w:t>
            </w:r>
            <w:r w:rsidR="00BE6337" w:rsidRPr="00050F94">
              <w:rPr>
                <w:rFonts w:ascii="Arial Narrow" w:hAnsi="Arial Narrow"/>
                <w:bCs/>
                <w:szCs w:val="24"/>
                <w:lang w:val="ro-RO"/>
              </w:rPr>
              <w:t xml:space="preserve"> </w:t>
            </w:r>
            <w:r w:rsidRPr="00050F94">
              <w:rPr>
                <w:rFonts w:ascii="Arial Narrow" w:hAnsi="Arial Narrow"/>
                <w:bCs/>
                <w:szCs w:val="24"/>
                <w:lang w:val="ro-RO"/>
              </w:rPr>
              <w:t>Na</w:t>
            </w:r>
            <w:r w:rsidR="00837696" w:rsidRPr="00050F94">
              <w:rPr>
                <w:rFonts w:ascii="Arial Narrow" w:hAnsi="Arial Narrow"/>
                <w:bCs/>
                <w:szCs w:val="24"/>
                <w:lang w:val="ro-RO"/>
              </w:rPr>
              <w:t>ț</w:t>
            </w:r>
            <w:r w:rsidRPr="00050F94">
              <w:rPr>
                <w:rFonts w:ascii="Arial Narrow" w:hAnsi="Arial Narrow"/>
                <w:bCs/>
                <w:szCs w:val="24"/>
                <w:lang w:val="ro-RO"/>
              </w:rPr>
              <w:t>ionale</w:t>
            </w:r>
          </w:p>
        </w:tc>
      </w:tr>
      <w:tr w:rsidR="005B5B62" w:rsidRPr="00050F94" w:rsidTr="004C1B71">
        <w:tc>
          <w:tcPr>
            <w:tcW w:w="2540" w:type="pct"/>
            <w:shd w:val="clear" w:color="auto" w:fill="F2F2F2"/>
          </w:tcPr>
          <w:p w:rsidR="005B5B62" w:rsidRPr="00050F94" w:rsidRDefault="005B5B62" w:rsidP="005B5B62">
            <w:pPr>
              <w:jc w:val="both"/>
              <w:rPr>
                <w:rFonts w:ascii="Arial Narrow" w:hAnsi="Arial Narrow"/>
                <w:szCs w:val="24"/>
                <w:lang w:val="ro-RO"/>
              </w:rPr>
            </w:pPr>
            <w:r w:rsidRPr="00050F94">
              <w:rPr>
                <w:rFonts w:ascii="Arial Narrow" w:hAnsi="Arial Narrow"/>
                <w:szCs w:val="24"/>
                <w:lang w:val="ro-RO"/>
              </w:rPr>
              <w:t>Scuar</w:t>
            </w:r>
          </w:p>
        </w:tc>
        <w:tc>
          <w:tcPr>
            <w:tcW w:w="127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0,25</w:t>
            </w:r>
          </w:p>
        </w:tc>
        <w:tc>
          <w:tcPr>
            <w:tcW w:w="119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Str.</w:t>
            </w:r>
            <w:r w:rsidR="00BE6337" w:rsidRPr="00050F94">
              <w:rPr>
                <w:rFonts w:ascii="Arial Narrow" w:hAnsi="Arial Narrow"/>
                <w:bCs/>
                <w:szCs w:val="24"/>
                <w:lang w:val="ro-RO"/>
              </w:rPr>
              <w:t xml:space="preserve"> </w:t>
            </w:r>
            <w:r w:rsidRPr="00050F94">
              <w:rPr>
                <w:rFonts w:ascii="Arial Narrow" w:hAnsi="Arial Narrow"/>
                <w:bCs/>
                <w:szCs w:val="24"/>
                <w:lang w:val="ro-RO"/>
              </w:rPr>
              <w:t>Chi</w:t>
            </w:r>
            <w:r w:rsidR="00837696" w:rsidRPr="00050F94">
              <w:rPr>
                <w:rFonts w:ascii="Arial Narrow" w:hAnsi="Arial Narrow"/>
                <w:bCs/>
                <w:szCs w:val="24"/>
                <w:lang w:val="ro-RO"/>
              </w:rPr>
              <w:t>ș</w:t>
            </w:r>
            <w:r w:rsidRPr="00050F94">
              <w:rPr>
                <w:rFonts w:ascii="Arial Narrow" w:hAnsi="Arial Narrow"/>
                <w:bCs/>
                <w:szCs w:val="24"/>
                <w:lang w:val="ro-RO"/>
              </w:rPr>
              <w:t>inăului,</w:t>
            </w:r>
            <w:r w:rsidR="00BE6337" w:rsidRPr="00050F94">
              <w:rPr>
                <w:rFonts w:ascii="Arial Narrow" w:hAnsi="Arial Narrow"/>
                <w:bCs/>
                <w:szCs w:val="24"/>
                <w:lang w:val="ro-RO"/>
              </w:rPr>
              <w:t xml:space="preserve"> </w:t>
            </w:r>
            <w:r w:rsidRPr="00050F94">
              <w:rPr>
                <w:rFonts w:ascii="Arial Narrow" w:hAnsi="Arial Narrow"/>
                <w:bCs/>
                <w:szCs w:val="24"/>
                <w:lang w:val="ro-RO"/>
              </w:rPr>
              <w:t>48</w:t>
            </w:r>
          </w:p>
        </w:tc>
      </w:tr>
      <w:tr w:rsidR="005B5B62" w:rsidRPr="00050F94" w:rsidTr="004C1B71">
        <w:tc>
          <w:tcPr>
            <w:tcW w:w="2540" w:type="pct"/>
            <w:shd w:val="clear" w:color="auto" w:fill="F2F2F2"/>
          </w:tcPr>
          <w:p w:rsidR="005B5B62" w:rsidRPr="00050F94" w:rsidRDefault="005B5B62" w:rsidP="005B5B62">
            <w:pPr>
              <w:jc w:val="both"/>
              <w:rPr>
                <w:rFonts w:ascii="Arial Narrow" w:hAnsi="Arial Narrow"/>
                <w:szCs w:val="24"/>
                <w:lang w:val="ro-RO"/>
              </w:rPr>
            </w:pP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public</w:t>
            </w:r>
          </w:p>
        </w:tc>
        <w:tc>
          <w:tcPr>
            <w:tcW w:w="127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0,3813</w:t>
            </w:r>
          </w:p>
        </w:tc>
        <w:tc>
          <w:tcPr>
            <w:tcW w:w="1190" w:type="pct"/>
            <w:shd w:val="clear" w:color="auto" w:fill="EDEDED"/>
          </w:tcPr>
          <w:p w:rsidR="005B5B62" w:rsidRPr="00050F94" w:rsidRDefault="005B5B62" w:rsidP="005B5B62">
            <w:pPr>
              <w:jc w:val="center"/>
              <w:rPr>
                <w:rFonts w:ascii="Arial Narrow" w:hAnsi="Arial Narrow"/>
                <w:szCs w:val="24"/>
                <w:lang w:val="ro-RO"/>
              </w:rPr>
            </w:pPr>
            <w:r w:rsidRPr="00050F94">
              <w:rPr>
                <w:rFonts w:ascii="Arial Narrow" w:hAnsi="Arial Narrow"/>
                <w:bCs/>
                <w:szCs w:val="24"/>
                <w:lang w:val="ro-RO"/>
              </w:rPr>
              <w:t>Str.</w:t>
            </w:r>
            <w:r w:rsidR="00BE6337" w:rsidRPr="00050F94">
              <w:rPr>
                <w:rFonts w:ascii="Arial Narrow" w:hAnsi="Arial Narrow"/>
                <w:bCs/>
                <w:szCs w:val="24"/>
                <w:lang w:val="ro-RO"/>
              </w:rPr>
              <w:t xml:space="preserve"> </w:t>
            </w:r>
            <w:r w:rsidRPr="00050F94">
              <w:rPr>
                <w:rFonts w:ascii="Arial Narrow" w:hAnsi="Arial Narrow"/>
                <w:bCs/>
                <w:szCs w:val="24"/>
                <w:lang w:val="ro-RO"/>
              </w:rPr>
              <w:t>Concilierii</w:t>
            </w:r>
            <w:r w:rsidR="00BE6337" w:rsidRPr="00050F94">
              <w:rPr>
                <w:rFonts w:ascii="Arial Narrow" w:hAnsi="Arial Narrow"/>
                <w:bCs/>
                <w:szCs w:val="24"/>
                <w:lang w:val="ro-RO"/>
              </w:rPr>
              <w:t xml:space="preserve"> </w:t>
            </w:r>
            <w:r w:rsidRPr="00050F94">
              <w:rPr>
                <w:rFonts w:ascii="Arial Narrow" w:hAnsi="Arial Narrow"/>
                <w:bCs/>
                <w:szCs w:val="24"/>
                <w:lang w:val="ro-RO"/>
              </w:rPr>
              <w:t>Na</w:t>
            </w:r>
            <w:r w:rsidR="00837696" w:rsidRPr="00050F94">
              <w:rPr>
                <w:rFonts w:ascii="Arial Narrow" w:hAnsi="Arial Narrow"/>
                <w:bCs/>
                <w:szCs w:val="24"/>
                <w:lang w:val="ro-RO"/>
              </w:rPr>
              <w:t>ț</w:t>
            </w:r>
            <w:r w:rsidRPr="00050F94">
              <w:rPr>
                <w:rFonts w:ascii="Arial Narrow" w:hAnsi="Arial Narrow"/>
                <w:bCs/>
                <w:szCs w:val="24"/>
                <w:lang w:val="ro-RO"/>
              </w:rPr>
              <w:t>ionale</w:t>
            </w:r>
          </w:p>
        </w:tc>
      </w:tr>
    </w:tbl>
    <w:p w:rsidR="005B5B62" w:rsidRPr="00050F94" w:rsidRDefault="005B5B62" w:rsidP="005B5B62">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AC7183" w:rsidRPr="00050F94" w:rsidRDefault="00AC7183" w:rsidP="00911069">
      <w:pPr>
        <w:widowControl w:val="0"/>
        <w:spacing w:before="2" w:line="239" w:lineRule="auto"/>
        <w:ind w:right="41"/>
        <w:jc w:val="both"/>
        <w:rPr>
          <w:rFonts w:ascii="Arial Narrow" w:hAnsi="Arial Narrow"/>
          <w:color w:val="000000"/>
          <w:szCs w:val="24"/>
          <w:lang w:val="ro-RO" w:eastAsia="ru-RU"/>
        </w:rPr>
      </w:pPr>
    </w:p>
    <w:p w:rsidR="00911069" w:rsidRPr="00050F94" w:rsidRDefault="00911069" w:rsidP="005B5B62">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Fauna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răspândită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caracterul</w:t>
      </w:r>
      <w:r w:rsidR="00BE6337" w:rsidRPr="00050F94">
        <w:rPr>
          <w:rFonts w:ascii="Arial Narrow" w:hAnsi="Arial Narrow"/>
          <w:szCs w:val="24"/>
          <w:lang w:val="ro-RO"/>
        </w:rPr>
        <w:t xml:space="preserve"> </w:t>
      </w:r>
      <w:r w:rsidR="001A6651" w:rsidRPr="00050F94">
        <w:rPr>
          <w:rFonts w:ascii="Arial Narrow" w:hAnsi="Arial Narrow"/>
          <w:szCs w:val="24"/>
          <w:lang w:val="ro-RO"/>
        </w:rPr>
        <w:t>vegeta</w:t>
      </w:r>
      <w:r w:rsidR="00837696" w:rsidRPr="00050F94">
        <w:rPr>
          <w:rFonts w:ascii="Arial Narrow" w:hAnsi="Arial Narrow"/>
          <w:szCs w:val="24"/>
          <w:lang w:val="ro-RO"/>
        </w:rPr>
        <w:t>ț</w:t>
      </w:r>
      <w:r w:rsidR="001A6651"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îi</w:t>
      </w:r>
      <w:r w:rsidR="00BE6337" w:rsidRPr="00050F94">
        <w:rPr>
          <w:rFonts w:ascii="Arial Narrow" w:hAnsi="Arial Narrow"/>
          <w:szCs w:val="24"/>
          <w:lang w:val="ro-RO"/>
        </w:rPr>
        <w:t xml:space="preserve"> </w:t>
      </w:r>
      <w:r w:rsidRPr="00050F94">
        <w:rPr>
          <w:rFonts w:ascii="Arial Narrow" w:hAnsi="Arial Narrow"/>
          <w:szCs w:val="24"/>
          <w:lang w:val="ro-RO"/>
        </w:rPr>
        <w:t>oferă</w:t>
      </w:r>
      <w:r w:rsidR="00BE6337" w:rsidRPr="00050F94">
        <w:rPr>
          <w:rFonts w:ascii="Arial Narrow" w:hAnsi="Arial Narrow"/>
          <w:szCs w:val="24"/>
          <w:lang w:val="ro-RO"/>
        </w:rPr>
        <w:t xml:space="preserve"> </w:t>
      </w:r>
      <w:r w:rsidRPr="00050F94">
        <w:rPr>
          <w:rFonts w:ascii="Arial Narrow" w:hAnsi="Arial Narrow"/>
          <w:szCs w:val="24"/>
          <w:lang w:val="ro-RO"/>
        </w:rPr>
        <w:t>atât</w:t>
      </w:r>
      <w:r w:rsidR="00BE6337" w:rsidRPr="00050F94">
        <w:rPr>
          <w:rFonts w:ascii="Arial Narrow" w:hAnsi="Arial Narrow"/>
          <w:szCs w:val="24"/>
          <w:lang w:val="ro-RO"/>
        </w:rPr>
        <w:t xml:space="preserve"> </w:t>
      </w:r>
      <w:r w:rsidRPr="00050F94">
        <w:rPr>
          <w:rFonts w:ascii="Arial Narrow" w:hAnsi="Arial Narrow"/>
          <w:szCs w:val="24"/>
          <w:lang w:val="ro-RO"/>
        </w:rPr>
        <w:t>hrană</w:t>
      </w:r>
      <w:r w:rsidR="00BE6337" w:rsidRPr="00050F94">
        <w:rPr>
          <w:rFonts w:ascii="Arial Narrow" w:hAnsi="Arial Narrow"/>
          <w:szCs w:val="24"/>
          <w:lang w:val="ro-RO"/>
        </w:rPr>
        <w:t xml:space="preserve"> </w:t>
      </w:r>
      <w:r w:rsidRPr="00050F94">
        <w:rPr>
          <w:rFonts w:ascii="Arial Narrow" w:hAnsi="Arial Narrow"/>
          <w:szCs w:val="24"/>
          <w:lang w:val="ro-RO"/>
        </w:rPr>
        <w:t>cât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sigur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via</w:t>
      </w:r>
      <w:r w:rsidR="00837696" w:rsidRPr="00050F94">
        <w:rPr>
          <w:rFonts w:ascii="Arial Narrow" w:hAnsi="Arial Narrow"/>
          <w:szCs w:val="24"/>
          <w:lang w:val="ro-RO"/>
        </w:rPr>
        <w:t>ț</w:t>
      </w:r>
      <w:r w:rsidR="001A6651" w:rsidRPr="00050F94">
        <w:rPr>
          <w:rFonts w:ascii="Arial Narrow" w:hAnsi="Arial Narrow"/>
          <w:szCs w:val="24"/>
          <w:lang w:val="ro-RO"/>
        </w:rPr>
        <w:t>ă</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disting</w:t>
      </w:r>
      <w:r w:rsidR="00BE6337" w:rsidRPr="00050F94">
        <w:rPr>
          <w:rFonts w:ascii="Arial Narrow" w:hAnsi="Arial Narrow"/>
          <w:szCs w:val="24"/>
          <w:lang w:val="ro-RO"/>
        </w:rPr>
        <w:t xml:space="preserve"> </w:t>
      </w:r>
      <w:r w:rsidRPr="00050F94">
        <w:rPr>
          <w:rFonts w:ascii="Arial Narrow" w:hAnsi="Arial Narrow"/>
          <w:szCs w:val="24"/>
          <w:lang w:val="ro-RO"/>
        </w:rPr>
        <w:t>animale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trăiesc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păduri:</w:t>
      </w:r>
      <w:r w:rsidR="00BE6337" w:rsidRPr="00050F94">
        <w:rPr>
          <w:rFonts w:ascii="Arial Narrow" w:hAnsi="Arial Narrow"/>
          <w:szCs w:val="24"/>
          <w:lang w:val="ro-RO"/>
        </w:rPr>
        <w:t xml:space="preserve"> </w:t>
      </w:r>
      <w:r w:rsidRPr="00050F94">
        <w:rPr>
          <w:rFonts w:ascii="Arial Narrow" w:hAnsi="Arial Narrow"/>
          <w:szCs w:val="24"/>
          <w:lang w:val="ro-RO"/>
        </w:rPr>
        <w:t>vulpea,</w:t>
      </w:r>
      <w:r w:rsidR="00BE6337" w:rsidRPr="00050F94">
        <w:rPr>
          <w:rFonts w:ascii="Arial Narrow" w:hAnsi="Arial Narrow"/>
          <w:szCs w:val="24"/>
          <w:lang w:val="ro-RO"/>
        </w:rPr>
        <w:t xml:space="preserve"> </w:t>
      </w:r>
      <w:r w:rsidRPr="00050F94">
        <w:rPr>
          <w:rFonts w:ascii="Arial Narrow" w:hAnsi="Arial Narrow"/>
          <w:szCs w:val="24"/>
          <w:lang w:val="ro-RO"/>
        </w:rPr>
        <w:t>bursucul,</w:t>
      </w:r>
      <w:r w:rsidR="00BE6337" w:rsidRPr="00050F94">
        <w:rPr>
          <w:rFonts w:ascii="Arial Narrow" w:hAnsi="Arial Narrow"/>
          <w:szCs w:val="24"/>
          <w:lang w:val="ro-RO"/>
        </w:rPr>
        <w:t xml:space="preserve"> </w:t>
      </w:r>
      <w:r w:rsidR="001A6651" w:rsidRPr="00050F94">
        <w:rPr>
          <w:rFonts w:ascii="Arial Narrow" w:hAnsi="Arial Narrow"/>
          <w:szCs w:val="24"/>
          <w:lang w:val="ro-RO"/>
        </w:rPr>
        <w:t>veveri</w:t>
      </w:r>
      <w:r w:rsidR="00837696" w:rsidRPr="00050F94">
        <w:rPr>
          <w:rFonts w:ascii="Arial Narrow" w:hAnsi="Arial Narrow"/>
          <w:szCs w:val="24"/>
          <w:lang w:val="ro-RO"/>
        </w:rPr>
        <w:t>ț</w:t>
      </w:r>
      <w:r w:rsidR="001A6651" w:rsidRPr="00050F94">
        <w:rPr>
          <w:rFonts w:ascii="Arial Narrow" w:hAnsi="Arial Narrow"/>
          <w:szCs w:val="24"/>
          <w:lang w:val="ro-RO"/>
        </w:rPr>
        <w:t>a</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pisica</w:t>
      </w:r>
      <w:r w:rsidR="00BE6337" w:rsidRPr="00050F94">
        <w:rPr>
          <w:rFonts w:ascii="Arial Narrow" w:hAnsi="Arial Narrow"/>
          <w:szCs w:val="24"/>
          <w:lang w:val="ro-RO"/>
        </w:rPr>
        <w:t xml:space="preserve"> </w:t>
      </w:r>
      <w:r w:rsidRPr="00050F94">
        <w:rPr>
          <w:rFonts w:ascii="Arial Narrow" w:hAnsi="Arial Narrow"/>
          <w:szCs w:val="24"/>
          <w:lang w:val="ro-RO"/>
        </w:rPr>
        <w:t>sălbatică,</w:t>
      </w:r>
      <w:r w:rsidR="00BE6337" w:rsidRPr="00050F94">
        <w:rPr>
          <w:rFonts w:ascii="Arial Narrow" w:hAnsi="Arial Narrow"/>
          <w:szCs w:val="24"/>
          <w:lang w:val="ro-RO"/>
        </w:rPr>
        <w:t xml:space="preserve"> </w:t>
      </w:r>
      <w:r w:rsidRPr="00050F94">
        <w:rPr>
          <w:rFonts w:ascii="Arial Narrow" w:hAnsi="Arial Narrow"/>
          <w:szCs w:val="24"/>
          <w:lang w:val="ro-RO"/>
        </w:rPr>
        <w:t>dihorele,</w:t>
      </w:r>
      <w:r w:rsidR="00BE6337" w:rsidRPr="00050F94">
        <w:rPr>
          <w:rFonts w:ascii="Arial Narrow" w:hAnsi="Arial Narrow"/>
          <w:szCs w:val="24"/>
          <w:lang w:val="ro-RO"/>
        </w:rPr>
        <w:t xml:space="preserve"> </w:t>
      </w:r>
      <w:r w:rsidRPr="00050F94">
        <w:rPr>
          <w:rFonts w:ascii="Arial Narrow" w:hAnsi="Arial Narrow"/>
          <w:szCs w:val="24"/>
          <w:lang w:val="ro-RO"/>
        </w:rPr>
        <w:t>multe</w:t>
      </w:r>
      <w:r w:rsidR="00BE6337" w:rsidRPr="00050F94">
        <w:rPr>
          <w:rFonts w:ascii="Arial Narrow" w:hAnsi="Arial Narrow"/>
          <w:szCs w:val="24"/>
          <w:lang w:val="ro-RO"/>
        </w:rPr>
        <w:t xml:space="preserve"> </w:t>
      </w:r>
      <w:r w:rsidRPr="00050F94">
        <w:rPr>
          <w:rFonts w:ascii="Arial Narrow" w:hAnsi="Arial Narrow"/>
          <w:szCs w:val="24"/>
          <w:lang w:val="ro-RO"/>
        </w:rPr>
        <w:t>păsări.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regiunea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stepă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caracteristice</w:t>
      </w:r>
      <w:r w:rsidR="00BE6337" w:rsidRPr="00050F94">
        <w:rPr>
          <w:rFonts w:ascii="Arial Narrow" w:hAnsi="Arial Narrow"/>
          <w:szCs w:val="24"/>
          <w:lang w:val="ro-RO"/>
        </w:rPr>
        <w:t xml:space="preserve"> </w:t>
      </w:r>
      <w:r w:rsidRPr="00050F94">
        <w:rPr>
          <w:rFonts w:ascii="Arial Narrow" w:hAnsi="Arial Narrow"/>
          <w:szCs w:val="24"/>
          <w:lang w:val="ro-RO"/>
        </w:rPr>
        <w:t>unele</w:t>
      </w:r>
      <w:r w:rsidR="00BE6337" w:rsidRPr="00050F94">
        <w:rPr>
          <w:rFonts w:ascii="Arial Narrow" w:hAnsi="Arial Narrow"/>
          <w:szCs w:val="24"/>
          <w:lang w:val="ro-RO"/>
        </w:rPr>
        <w:t xml:space="preserve"> </w:t>
      </w:r>
      <w:r w:rsidRPr="00050F94">
        <w:rPr>
          <w:rFonts w:ascii="Arial Narrow" w:hAnsi="Arial Narrow"/>
          <w:szCs w:val="24"/>
          <w:lang w:val="ro-RO"/>
        </w:rPr>
        <w:t>rozătoare: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A6651" w:rsidRPr="00050F94">
        <w:rPr>
          <w:rFonts w:ascii="Arial Narrow" w:hAnsi="Arial Narrow"/>
          <w:szCs w:val="24"/>
          <w:lang w:val="ro-RO"/>
        </w:rPr>
        <w:t>oarecele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câmp,</w:t>
      </w:r>
      <w:r w:rsidR="00BE6337" w:rsidRPr="00050F94">
        <w:rPr>
          <w:rFonts w:ascii="Arial Narrow" w:hAnsi="Arial Narrow"/>
          <w:szCs w:val="24"/>
          <w:lang w:val="ro-RO"/>
        </w:rPr>
        <w:t xml:space="preserve"> </w:t>
      </w:r>
      <w:r w:rsidRPr="00050F94">
        <w:rPr>
          <w:rFonts w:ascii="Arial Narrow" w:hAnsi="Arial Narrow"/>
          <w:szCs w:val="24"/>
          <w:lang w:val="ro-RO"/>
        </w:rPr>
        <w:t>hârciogul,</w:t>
      </w:r>
      <w:r w:rsidR="00BE6337" w:rsidRPr="00050F94">
        <w:rPr>
          <w:rFonts w:ascii="Arial Narrow" w:hAnsi="Arial Narrow"/>
          <w:szCs w:val="24"/>
          <w:lang w:val="ro-RO"/>
        </w:rPr>
        <w:t xml:space="preserve"> </w:t>
      </w:r>
      <w:r w:rsidRPr="00050F94">
        <w:rPr>
          <w:rFonts w:ascii="Arial Narrow" w:hAnsi="Arial Narrow"/>
          <w:szCs w:val="24"/>
          <w:lang w:val="ro-RO"/>
        </w:rPr>
        <w:t>iepurele.</w:t>
      </w:r>
      <w:r w:rsidR="00BE6337" w:rsidRPr="00050F94">
        <w:rPr>
          <w:rFonts w:ascii="Arial Narrow" w:hAnsi="Arial Narrow"/>
          <w:szCs w:val="24"/>
          <w:lang w:val="ro-RO"/>
        </w:rPr>
        <w:t xml:space="preserve"> </w:t>
      </w:r>
      <w:r w:rsidRPr="00050F94">
        <w:rPr>
          <w:rFonts w:ascii="Arial Narrow" w:hAnsi="Arial Narrow"/>
          <w:szCs w:val="24"/>
          <w:lang w:val="ro-RO"/>
        </w:rPr>
        <w:t>Tot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stepă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întâlnesc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unele</w:t>
      </w:r>
      <w:r w:rsidR="00BE6337" w:rsidRPr="00050F94">
        <w:rPr>
          <w:rFonts w:ascii="Arial Narrow" w:hAnsi="Arial Narrow"/>
          <w:szCs w:val="24"/>
          <w:lang w:val="ro-RO"/>
        </w:rPr>
        <w:t xml:space="preserve"> </w:t>
      </w:r>
      <w:r w:rsidRPr="00050F94">
        <w:rPr>
          <w:rFonts w:ascii="Arial Narrow" w:hAnsi="Arial Narrow"/>
          <w:szCs w:val="24"/>
          <w:lang w:val="ro-RO"/>
        </w:rPr>
        <w:t>animale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pădure:</w:t>
      </w:r>
      <w:r w:rsidR="00BE6337" w:rsidRPr="00050F94">
        <w:rPr>
          <w:rFonts w:ascii="Arial Narrow" w:hAnsi="Arial Narrow"/>
          <w:szCs w:val="24"/>
          <w:lang w:val="ro-RO"/>
        </w:rPr>
        <w:t xml:space="preserve"> </w:t>
      </w:r>
      <w:r w:rsidRPr="00050F94">
        <w:rPr>
          <w:rFonts w:ascii="Arial Narrow" w:hAnsi="Arial Narrow"/>
          <w:szCs w:val="24"/>
          <w:lang w:val="ro-RO"/>
        </w:rPr>
        <w:t>bursucul,</w:t>
      </w:r>
      <w:r w:rsidR="00BE6337" w:rsidRPr="00050F94">
        <w:rPr>
          <w:rFonts w:ascii="Arial Narrow" w:hAnsi="Arial Narrow"/>
          <w:szCs w:val="24"/>
          <w:lang w:val="ro-RO"/>
        </w:rPr>
        <w:t xml:space="preserve"> </w:t>
      </w:r>
      <w:r w:rsidRPr="00050F94">
        <w:rPr>
          <w:rFonts w:ascii="Arial Narrow" w:hAnsi="Arial Narrow"/>
          <w:szCs w:val="24"/>
          <w:lang w:val="ro-RO"/>
        </w:rPr>
        <w:t>vulpea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dihorele.</w:t>
      </w:r>
      <w:r w:rsidR="00BE6337" w:rsidRPr="00050F94">
        <w:rPr>
          <w:rFonts w:ascii="Arial Narrow" w:hAnsi="Arial Narrow"/>
          <w:szCs w:val="24"/>
          <w:lang w:val="ro-RO"/>
        </w:rPr>
        <w:t xml:space="preserve"> </w:t>
      </w:r>
    </w:p>
    <w:p w:rsidR="004C1B71" w:rsidRPr="00050F94" w:rsidRDefault="004C1B71" w:rsidP="005B5B62">
      <w:pPr>
        <w:widowControl w:val="0"/>
        <w:spacing w:line="239" w:lineRule="auto"/>
        <w:ind w:right="-53"/>
        <w:jc w:val="both"/>
        <w:rPr>
          <w:rFonts w:ascii="Arial Narrow" w:hAnsi="Arial Narrow"/>
          <w:szCs w:val="24"/>
          <w:lang w:val="ro-RO"/>
        </w:rPr>
      </w:pPr>
    </w:p>
    <w:p w:rsidR="00911069" w:rsidRPr="00050F94" w:rsidRDefault="00911069" w:rsidP="005B5B62">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lacuri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băl</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există</w:t>
      </w:r>
      <w:r w:rsidR="00BE6337" w:rsidRPr="00050F94">
        <w:rPr>
          <w:rFonts w:ascii="Arial Narrow" w:hAnsi="Arial Narrow"/>
          <w:szCs w:val="24"/>
          <w:lang w:val="ro-RO"/>
        </w:rPr>
        <w:t xml:space="preserve"> </w:t>
      </w:r>
      <w:r w:rsidRPr="00050F94">
        <w:rPr>
          <w:rFonts w:ascii="Arial Narrow" w:hAnsi="Arial Narrow"/>
          <w:szCs w:val="24"/>
          <w:lang w:val="ro-RO"/>
        </w:rPr>
        <w:t>gâ</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ra</w:t>
      </w:r>
      <w:r w:rsidR="00837696" w:rsidRPr="00050F94">
        <w:rPr>
          <w:rFonts w:ascii="Arial Narrow" w:hAnsi="Arial Narrow"/>
          <w:szCs w:val="24"/>
          <w:lang w:val="ro-RO"/>
        </w:rPr>
        <w:t>ț</w:t>
      </w:r>
      <w:r w:rsidRPr="00050F94">
        <w:rPr>
          <w:rFonts w:ascii="Arial Narrow" w:hAnsi="Arial Narrow"/>
          <w:szCs w:val="24"/>
          <w:lang w:val="ro-RO"/>
        </w:rPr>
        <w:t>e</w:t>
      </w:r>
      <w:r w:rsidR="00BE6337" w:rsidRPr="00050F94">
        <w:rPr>
          <w:rFonts w:ascii="Arial Narrow" w:hAnsi="Arial Narrow"/>
          <w:szCs w:val="24"/>
          <w:lang w:val="ro-RO"/>
        </w:rPr>
        <w:t xml:space="preserve"> </w:t>
      </w:r>
      <w:r w:rsidRPr="00050F94">
        <w:rPr>
          <w:rFonts w:ascii="Arial Narrow" w:hAnsi="Arial Narrow"/>
          <w:szCs w:val="24"/>
          <w:lang w:val="ro-RO"/>
        </w:rPr>
        <w:t>sălbatice,</w:t>
      </w:r>
      <w:r w:rsidR="00BE6337" w:rsidRPr="00050F94">
        <w:rPr>
          <w:rFonts w:ascii="Arial Narrow" w:hAnsi="Arial Narrow"/>
          <w:szCs w:val="24"/>
          <w:lang w:val="ro-RO"/>
        </w:rPr>
        <w:t xml:space="preserve"> </w:t>
      </w:r>
      <w:r w:rsidR="001A6651" w:rsidRPr="00050F94">
        <w:rPr>
          <w:rFonts w:ascii="Arial Narrow" w:hAnsi="Arial Narrow"/>
          <w:szCs w:val="24"/>
          <w:lang w:val="ro-RO"/>
        </w:rPr>
        <w:t>li</w:t>
      </w:r>
      <w:r w:rsidR="00837696" w:rsidRPr="00050F94">
        <w:rPr>
          <w:rFonts w:ascii="Arial Narrow" w:hAnsi="Arial Narrow"/>
          <w:szCs w:val="24"/>
          <w:lang w:val="ro-RO"/>
        </w:rPr>
        <w:t>ș</w:t>
      </w:r>
      <w:r w:rsidR="001A6651" w:rsidRPr="00050F94">
        <w:rPr>
          <w:rFonts w:ascii="Arial Narrow" w:hAnsi="Arial Narrow"/>
          <w:szCs w:val="24"/>
          <w:lang w:val="ro-RO"/>
        </w:rPr>
        <w:t>i</w:t>
      </w:r>
      <w:r w:rsidR="00837696" w:rsidRPr="00050F94">
        <w:rPr>
          <w:rFonts w:ascii="Arial Narrow" w:hAnsi="Arial Narrow"/>
          <w:szCs w:val="24"/>
          <w:lang w:val="ro-RO"/>
        </w:rPr>
        <w:t>ț</w:t>
      </w:r>
      <w:r w:rsidR="001A6651" w:rsidRPr="00050F94">
        <w:rPr>
          <w:rFonts w:ascii="Arial Narrow" w:hAnsi="Arial Narrow"/>
          <w:szCs w:val="24"/>
          <w:lang w:val="ro-RO"/>
        </w:rPr>
        <w:t>a</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berze,</w:t>
      </w:r>
      <w:r w:rsidR="00BE6337" w:rsidRPr="00050F94">
        <w:rPr>
          <w:rFonts w:ascii="Arial Narrow" w:hAnsi="Arial Narrow"/>
          <w:szCs w:val="24"/>
          <w:lang w:val="ro-RO"/>
        </w:rPr>
        <w:t xml:space="preserve"> </w:t>
      </w:r>
      <w:r w:rsidRPr="00050F94">
        <w:rPr>
          <w:rFonts w:ascii="Arial Narrow" w:hAnsi="Arial Narrow"/>
          <w:szCs w:val="24"/>
          <w:lang w:val="ro-RO"/>
        </w:rPr>
        <w:t>bâtlani.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lacuri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întâlnesc</w:t>
      </w:r>
      <w:r w:rsidR="00BE6337" w:rsidRPr="00050F94">
        <w:rPr>
          <w:rFonts w:ascii="Arial Narrow" w:hAnsi="Arial Narrow"/>
          <w:szCs w:val="24"/>
          <w:lang w:val="ro-RO"/>
        </w:rPr>
        <w:t xml:space="preserve"> </w:t>
      </w:r>
      <w:r w:rsidR="001A6651" w:rsidRPr="00050F94">
        <w:rPr>
          <w:rFonts w:ascii="Arial Narrow" w:hAnsi="Arial Narrow"/>
          <w:szCs w:val="24"/>
          <w:lang w:val="ro-RO"/>
        </w:rPr>
        <w:t>a</w:t>
      </w:r>
      <w:r w:rsidR="00837696" w:rsidRPr="00050F94">
        <w:rPr>
          <w:rFonts w:ascii="Arial Narrow" w:hAnsi="Arial Narrow"/>
          <w:szCs w:val="24"/>
          <w:lang w:val="ro-RO"/>
        </w:rPr>
        <w:t>ș</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001A6651" w:rsidRPr="00050F94">
        <w:rPr>
          <w:rFonts w:ascii="Arial Narrow" w:hAnsi="Arial Narrow"/>
          <w:szCs w:val="24"/>
          <w:lang w:val="ro-RO"/>
        </w:rPr>
        <w:t>pe</w:t>
      </w:r>
      <w:r w:rsidR="00837696" w:rsidRPr="00050F94">
        <w:rPr>
          <w:rFonts w:ascii="Arial Narrow" w:hAnsi="Arial Narrow"/>
          <w:szCs w:val="24"/>
          <w:lang w:val="ro-RO"/>
        </w:rPr>
        <w:t>ș</w:t>
      </w:r>
      <w:r w:rsidR="001A6651"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crapul,</w:t>
      </w:r>
      <w:r w:rsidR="00BE6337" w:rsidRPr="00050F94">
        <w:rPr>
          <w:rFonts w:ascii="Arial Narrow" w:hAnsi="Arial Narrow"/>
          <w:szCs w:val="24"/>
          <w:lang w:val="ro-RO"/>
        </w:rPr>
        <w:t xml:space="preserve"> </w:t>
      </w:r>
      <w:r w:rsidRPr="00050F94">
        <w:rPr>
          <w:rFonts w:ascii="Arial Narrow" w:hAnsi="Arial Narrow"/>
          <w:szCs w:val="24"/>
          <w:lang w:val="ro-RO"/>
        </w:rPr>
        <w:t>carasul</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Reptilele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reprezentate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A6651" w:rsidRPr="00050F94">
        <w:rPr>
          <w:rFonts w:ascii="Arial Narrow" w:hAnsi="Arial Narrow"/>
          <w:szCs w:val="24"/>
          <w:lang w:val="ro-RO"/>
        </w:rPr>
        <w:t>opârle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vipere,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A6651" w:rsidRPr="00050F94">
        <w:rPr>
          <w:rFonts w:ascii="Arial Narrow" w:hAnsi="Arial Narrow"/>
          <w:szCs w:val="24"/>
          <w:lang w:val="ro-RO"/>
        </w:rPr>
        <w:t>erpi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casă,</w:t>
      </w:r>
      <w:r w:rsidR="00BE6337" w:rsidRPr="00050F94">
        <w:rPr>
          <w:rFonts w:ascii="Arial Narrow" w:hAnsi="Arial Narrow"/>
          <w:szCs w:val="24"/>
          <w:lang w:val="ro-RO"/>
        </w:rPr>
        <w:t xml:space="preserve"> </w:t>
      </w:r>
      <w:r w:rsidRPr="00050F94">
        <w:rPr>
          <w:rFonts w:ascii="Arial Narrow" w:hAnsi="Arial Narrow"/>
          <w:szCs w:val="24"/>
          <w:lang w:val="ro-RO"/>
        </w:rPr>
        <w:t>broasca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001A6651" w:rsidRPr="00050F94">
        <w:rPr>
          <w:rFonts w:ascii="Arial Narrow" w:hAnsi="Arial Narrow"/>
          <w:szCs w:val="24"/>
          <w:lang w:val="ro-RO"/>
        </w:rPr>
        <w:t>estoasă</w:t>
      </w:r>
      <w:r w:rsidRPr="00050F94">
        <w:rPr>
          <w:rFonts w:ascii="Arial Narrow" w:hAnsi="Arial Narrow"/>
          <w:szCs w:val="24"/>
          <w:lang w:val="ro-RO"/>
        </w:rPr>
        <w:t>.</w:t>
      </w:r>
    </w:p>
    <w:p w:rsidR="004C1B71" w:rsidRPr="00050F94" w:rsidRDefault="004C1B71" w:rsidP="005B5B62">
      <w:pPr>
        <w:widowControl w:val="0"/>
        <w:spacing w:line="239" w:lineRule="auto"/>
        <w:ind w:right="-53"/>
        <w:jc w:val="both"/>
        <w:rPr>
          <w:rFonts w:ascii="Arial Narrow" w:hAnsi="Arial Narrow"/>
          <w:szCs w:val="24"/>
          <w:lang w:val="ro-RO"/>
        </w:rPr>
      </w:pPr>
    </w:p>
    <w:p w:rsidR="00911069" w:rsidRPr="00050F94" w:rsidRDefault="00911069" w:rsidP="005B5B62">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Zonele</w:t>
      </w:r>
      <w:r w:rsidR="00BE6337" w:rsidRPr="00050F94">
        <w:rPr>
          <w:rFonts w:ascii="Arial Narrow" w:hAnsi="Arial Narrow"/>
          <w:szCs w:val="24"/>
          <w:lang w:val="ro-RO"/>
        </w:rPr>
        <w:t xml:space="preserve"> </w:t>
      </w:r>
      <w:r w:rsidRPr="00050F94">
        <w:rPr>
          <w:rFonts w:ascii="Arial Narrow" w:hAnsi="Arial Narrow"/>
          <w:szCs w:val="24"/>
          <w:lang w:val="ro-RO"/>
        </w:rPr>
        <w:t>forestiere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001A6651" w:rsidRPr="00050F94">
        <w:rPr>
          <w:rFonts w:ascii="Arial Narrow" w:hAnsi="Arial Narrow"/>
          <w:szCs w:val="24"/>
          <w:lang w:val="ro-RO"/>
        </w:rPr>
        <w:t>func</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protec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solului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protec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contra</w:t>
      </w:r>
      <w:r w:rsidR="00BE6337" w:rsidRPr="00050F94">
        <w:rPr>
          <w:rFonts w:ascii="Arial Narrow" w:hAnsi="Arial Narrow"/>
          <w:szCs w:val="24"/>
          <w:lang w:val="ro-RO"/>
        </w:rPr>
        <w:t xml:space="preserve"> </w:t>
      </w:r>
      <w:r w:rsidRPr="00050F94">
        <w:rPr>
          <w:rFonts w:ascii="Arial Narrow" w:hAnsi="Arial Narrow"/>
          <w:szCs w:val="24"/>
          <w:lang w:val="ro-RO"/>
        </w:rPr>
        <w:t>factorilor</w:t>
      </w:r>
      <w:r w:rsidR="00BE6337" w:rsidRPr="00050F94">
        <w:rPr>
          <w:rFonts w:ascii="Arial Narrow" w:hAnsi="Arial Narrow"/>
          <w:szCs w:val="24"/>
          <w:lang w:val="ro-RO"/>
        </w:rPr>
        <w:t xml:space="preserve"> </w:t>
      </w:r>
      <w:r w:rsidRPr="00050F94">
        <w:rPr>
          <w:rFonts w:ascii="Arial Narrow" w:hAnsi="Arial Narrow"/>
          <w:szCs w:val="24"/>
          <w:lang w:val="ro-RO"/>
        </w:rPr>
        <w:t>climatici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industriali</w:t>
      </w:r>
      <w:r w:rsidR="00BE6337" w:rsidRPr="00050F94">
        <w:rPr>
          <w:rFonts w:ascii="Arial Narrow" w:hAnsi="Arial Narrow"/>
          <w:szCs w:val="24"/>
          <w:lang w:val="ro-RO"/>
        </w:rPr>
        <w:t xml:space="preserve"> </w:t>
      </w:r>
      <w:r w:rsidRPr="00050F94">
        <w:rPr>
          <w:rFonts w:ascii="Arial Narrow" w:hAnsi="Arial Narrow"/>
          <w:szCs w:val="24"/>
          <w:lang w:val="ro-RO"/>
        </w:rPr>
        <w:t>dăunători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recreere.</w:t>
      </w:r>
      <w:r w:rsidR="00BE6337" w:rsidRPr="00050F94">
        <w:rPr>
          <w:rFonts w:ascii="Arial Narrow" w:hAnsi="Arial Narrow"/>
          <w:szCs w:val="24"/>
          <w:lang w:val="ro-RO"/>
        </w:rPr>
        <w:t xml:space="preserve"> </w:t>
      </w:r>
      <w:r w:rsidR="001A6651"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asemenea</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zonele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colectate</w:t>
      </w:r>
      <w:r w:rsidR="00BE6337" w:rsidRPr="00050F94">
        <w:rPr>
          <w:rFonts w:ascii="Arial Narrow" w:hAnsi="Arial Narrow"/>
          <w:szCs w:val="24"/>
          <w:lang w:val="ro-RO"/>
        </w:rPr>
        <w:t xml:space="preserve"> </w:t>
      </w:r>
      <w:r w:rsidRPr="00050F94">
        <w:rPr>
          <w:rFonts w:ascii="Arial Narrow" w:hAnsi="Arial Narrow"/>
          <w:szCs w:val="24"/>
          <w:lang w:val="ro-RO"/>
        </w:rPr>
        <w:t>plante</w:t>
      </w:r>
      <w:r w:rsidR="00BE6337" w:rsidRPr="00050F94">
        <w:rPr>
          <w:rFonts w:ascii="Arial Narrow" w:hAnsi="Arial Narrow"/>
          <w:szCs w:val="24"/>
          <w:lang w:val="ro-RO"/>
        </w:rPr>
        <w:t xml:space="preserve"> </w:t>
      </w:r>
      <w:r w:rsidRPr="00050F94">
        <w:rPr>
          <w:rFonts w:ascii="Arial Narrow" w:hAnsi="Arial Narrow"/>
          <w:szCs w:val="24"/>
          <w:lang w:val="ro-RO"/>
        </w:rPr>
        <w:t>medicinale,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extravilanul</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loc</w:t>
      </w:r>
      <w:r w:rsidR="00BE6337" w:rsidRPr="00050F94">
        <w:rPr>
          <w:rFonts w:ascii="Arial Narrow" w:hAnsi="Arial Narrow"/>
          <w:szCs w:val="24"/>
          <w:lang w:val="ro-RO"/>
        </w:rPr>
        <w:t xml:space="preserve"> </w:t>
      </w:r>
      <w:r w:rsidRPr="00050F94">
        <w:rPr>
          <w:rFonts w:ascii="Arial Narrow" w:hAnsi="Arial Narrow"/>
          <w:szCs w:val="24"/>
          <w:lang w:val="ro-RO"/>
        </w:rPr>
        <w:t>vânatul.</w:t>
      </w:r>
      <w:r w:rsidR="00BE6337" w:rsidRPr="00050F94">
        <w:rPr>
          <w:rFonts w:ascii="Arial Narrow" w:hAnsi="Arial Narrow"/>
          <w:szCs w:val="24"/>
          <w:lang w:val="ro-RO"/>
        </w:rPr>
        <w:t xml:space="preserve"> </w:t>
      </w:r>
      <w:r w:rsidRPr="00050F94">
        <w:rPr>
          <w:rFonts w:ascii="Arial Narrow" w:hAnsi="Arial Narrow"/>
          <w:szCs w:val="24"/>
          <w:lang w:val="ro-RO"/>
        </w:rPr>
        <w:t>Fondul</w:t>
      </w:r>
      <w:r w:rsidR="00BE6337" w:rsidRPr="00050F94">
        <w:rPr>
          <w:rFonts w:ascii="Arial Narrow" w:hAnsi="Arial Narrow"/>
          <w:szCs w:val="24"/>
          <w:lang w:val="ro-RO"/>
        </w:rPr>
        <w:t xml:space="preserve"> </w:t>
      </w:r>
      <w:r w:rsidRPr="00050F94">
        <w:rPr>
          <w:rFonts w:ascii="Arial Narrow" w:hAnsi="Arial Narrow"/>
          <w:szCs w:val="24"/>
          <w:lang w:val="ro-RO"/>
        </w:rPr>
        <w:t>forestier,</w:t>
      </w:r>
      <w:r w:rsidR="00BE6337" w:rsidRPr="00050F94">
        <w:rPr>
          <w:rFonts w:ascii="Arial Narrow" w:hAnsi="Arial Narrow"/>
          <w:szCs w:val="24"/>
          <w:lang w:val="ro-RO"/>
        </w:rPr>
        <w:t xml:space="preserve"> </w:t>
      </w:r>
      <w:r w:rsidRPr="00050F94">
        <w:rPr>
          <w:rFonts w:ascii="Arial Narrow" w:hAnsi="Arial Narrow"/>
          <w:szCs w:val="24"/>
          <w:lang w:val="ro-RO"/>
        </w:rPr>
        <w:t>flora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fauna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stare</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p>
    <w:p w:rsidR="00911069" w:rsidRPr="00050F94" w:rsidRDefault="00BE6337" w:rsidP="00911069">
      <w:pPr>
        <w:pStyle w:val="a3"/>
        <w:rPr>
          <w:rFonts w:ascii="Arial Narrow" w:hAnsi="Arial Narrow"/>
          <w:szCs w:val="24"/>
          <w:lang w:val="ro-RO" w:eastAsia="ru-RU"/>
        </w:rPr>
      </w:pPr>
      <w:r w:rsidRPr="00050F94">
        <w:rPr>
          <w:rFonts w:ascii="Arial Narrow" w:hAnsi="Arial Narrow"/>
          <w:szCs w:val="24"/>
          <w:lang w:val="ro-RO" w:eastAsia="ru-RU"/>
        </w:rPr>
        <w:t xml:space="preserve">  </w:t>
      </w:r>
    </w:p>
    <w:p w:rsidR="00911069" w:rsidRPr="00050F94" w:rsidRDefault="00911069" w:rsidP="004C1B71">
      <w:pPr>
        <w:widowControl w:val="0"/>
        <w:spacing w:line="241" w:lineRule="auto"/>
        <w:ind w:right="-20"/>
        <w:jc w:val="both"/>
        <w:rPr>
          <w:rFonts w:ascii="Arial Narrow" w:hAnsi="Arial Narrow"/>
          <w:szCs w:val="24"/>
          <w:lang w:val="ro-RO"/>
        </w:rPr>
      </w:pPr>
      <w:r w:rsidRPr="00050F94">
        <w:rPr>
          <w:rFonts w:ascii="Arial Narrow" w:hAnsi="Arial Narrow"/>
          <w:b/>
          <w:color w:val="006699"/>
          <w:szCs w:val="24"/>
          <w:lang w:val="ro-RO"/>
        </w:rPr>
        <w:t>Clima</w:t>
      </w:r>
      <w:r w:rsidR="00BE6337" w:rsidRPr="00050F94">
        <w:rPr>
          <w:rFonts w:ascii="Arial Narrow" w:hAnsi="Arial Narrow"/>
          <w:b/>
          <w:color w:val="006699"/>
          <w:szCs w:val="24"/>
          <w:lang w:val="ro-RO"/>
        </w:rPr>
        <w:t xml:space="preserve"> </w:t>
      </w:r>
      <w:r w:rsidR="00837696" w:rsidRPr="00050F94">
        <w:rPr>
          <w:rFonts w:ascii="Arial Narrow" w:hAnsi="Arial Narrow"/>
          <w:b/>
          <w:color w:val="006699"/>
          <w:szCs w:val="24"/>
          <w:lang w:val="ro-RO"/>
        </w:rPr>
        <w:t>ș</w:t>
      </w:r>
      <w:r w:rsidRPr="00050F94">
        <w:rPr>
          <w:rFonts w:ascii="Arial Narrow" w:hAnsi="Arial Narrow"/>
          <w:b/>
          <w:color w:val="006699"/>
          <w:szCs w:val="24"/>
          <w:lang w:val="ro-RO"/>
        </w:rPr>
        <w:t>i</w:t>
      </w:r>
      <w:r w:rsidR="00BE6337" w:rsidRPr="00050F94">
        <w:rPr>
          <w:rFonts w:ascii="Arial Narrow" w:hAnsi="Arial Narrow"/>
          <w:b/>
          <w:color w:val="006699"/>
          <w:szCs w:val="24"/>
          <w:lang w:val="ro-RO"/>
        </w:rPr>
        <w:t xml:space="preserve"> </w:t>
      </w:r>
      <w:r w:rsidRPr="00050F94">
        <w:rPr>
          <w:rFonts w:ascii="Arial Narrow" w:hAnsi="Arial Narrow"/>
          <w:b/>
          <w:color w:val="006699"/>
          <w:szCs w:val="24"/>
          <w:lang w:val="ro-RO"/>
        </w:rPr>
        <w:t>aerul</w:t>
      </w:r>
      <w:r w:rsidR="004C1B71" w:rsidRPr="00050F94">
        <w:rPr>
          <w:rFonts w:ascii="Arial Narrow" w:hAnsi="Arial Narrow"/>
          <w:b/>
          <w:color w:val="006699"/>
          <w:szCs w:val="24"/>
          <w:lang w:val="ro-RO"/>
        </w:rPr>
        <w:t>.</w:t>
      </w:r>
      <w:r w:rsidR="00BE6337" w:rsidRPr="00050F94">
        <w:rPr>
          <w:rFonts w:ascii="Arial Narrow" w:hAnsi="Arial Narrow"/>
          <w:b/>
          <w:color w:val="006699"/>
          <w:szCs w:val="24"/>
          <w:lang w:val="ro-RO"/>
        </w:rPr>
        <w:t xml:space="preserve"> </w:t>
      </w:r>
      <w:r w:rsidRPr="00050F94">
        <w:rPr>
          <w:rFonts w:ascii="Arial Narrow" w:hAnsi="Arial Narrow"/>
          <w:szCs w:val="24"/>
          <w:lang w:val="ro-RO"/>
        </w:rPr>
        <w:t>Clima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poate</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caracterizată</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temperat</w:t>
      </w:r>
      <w:r w:rsidR="00BE6337" w:rsidRPr="00050F94">
        <w:rPr>
          <w:rFonts w:ascii="Arial Narrow" w:hAnsi="Arial Narrow"/>
          <w:szCs w:val="24"/>
          <w:lang w:val="ro-RO"/>
        </w:rPr>
        <w:t xml:space="preserve"> </w:t>
      </w:r>
      <w:r w:rsidRPr="00050F94">
        <w:rPr>
          <w:rFonts w:ascii="Arial Narrow" w:hAnsi="Arial Narrow"/>
          <w:szCs w:val="24"/>
          <w:lang w:val="ro-RO"/>
        </w:rPr>
        <w:t>continentală,</w:t>
      </w:r>
      <w:r w:rsidR="00BE6337" w:rsidRPr="00050F94">
        <w:rPr>
          <w:rFonts w:ascii="Arial Narrow" w:hAnsi="Arial Narrow"/>
          <w:szCs w:val="24"/>
          <w:lang w:val="ro-RO"/>
        </w:rPr>
        <w:t xml:space="preserve"> </w:t>
      </w:r>
      <w:r w:rsidRPr="00050F94">
        <w:rPr>
          <w:rFonts w:ascii="Arial Narrow" w:hAnsi="Arial Narrow"/>
          <w:szCs w:val="24"/>
          <w:lang w:val="ro-RO"/>
        </w:rPr>
        <w:t>caracterizându-se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lungi</w:t>
      </w:r>
      <w:r w:rsidR="00BE6337" w:rsidRPr="00050F94">
        <w:rPr>
          <w:rFonts w:ascii="Arial Narrow" w:hAnsi="Arial Narrow"/>
          <w:szCs w:val="24"/>
          <w:lang w:val="ro-RO"/>
        </w:rPr>
        <w:t xml:space="preserve"> </w:t>
      </w:r>
      <w:r w:rsidRPr="00050F94">
        <w:rPr>
          <w:rFonts w:ascii="Arial Narrow" w:hAnsi="Arial Narrow"/>
          <w:szCs w:val="24"/>
          <w:lang w:val="ro-RO"/>
        </w:rPr>
        <w:t>perioade</w:t>
      </w:r>
      <w:r w:rsidR="00BE6337" w:rsidRPr="00050F94">
        <w:rPr>
          <w:rFonts w:ascii="Arial Narrow" w:hAnsi="Arial Narrow"/>
          <w:szCs w:val="24"/>
          <w:lang w:val="ro-RO"/>
        </w:rPr>
        <w:t xml:space="preserve"> </w:t>
      </w:r>
      <w:r w:rsidRPr="00050F94">
        <w:rPr>
          <w:rFonts w:ascii="Arial Narrow" w:hAnsi="Arial Narrow"/>
          <w:szCs w:val="24"/>
          <w:lang w:val="ro-RO"/>
        </w:rPr>
        <w:t>fără</w:t>
      </w:r>
      <w:r w:rsidR="00BE6337" w:rsidRPr="00050F94">
        <w:rPr>
          <w:rFonts w:ascii="Arial Narrow" w:hAnsi="Arial Narrow"/>
          <w:szCs w:val="24"/>
          <w:lang w:val="ro-RO"/>
        </w:rPr>
        <w:t xml:space="preserve"> </w:t>
      </w:r>
      <w:r w:rsidR="001A6651" w:rsidRPr="00050F94">
        <w:rPr>
          <w:rFonts w:ascii="Arial Narrow" w:hAnsi="Arial Narrow"/>
          <w:szCs w:val="24"/>
          <w:lang w:val="ro-RO"/>
        </w:rPr>
        <w:t>înghe</w:t>
      </w:r>
      <w:r w:rsidR="00837696" w:rsidRPr="00050F94">
        <w:rPr>
          <w:rFonts w:ascii="Arial Narrow" w:hAnsi="Arial Narrow"/>
          <w:szCs w:val="24"/>
          <w:lang w:val="ro-RO"/>
        </w:rPr>
        <w:t>ț</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ierni</w:t>
      </w:r>
      <w:r w:rsidR="00BE6337" w:rsidRPr="00050F94">
        <w:rPr>
          <w:rFonts w:ascii="Arial Narrow" w:hAnsi="Arial Narrow"/>
          <w:szCs w:val="24"/>
          <w:lang w:val="ro-RO"/>
        </w:rPr>
        <w:t xml:space="preserve"> </w:t>
      </w:r>
      <w:r w:rsidRPr="00050F94">
        <w:rPr>
          <w:rFonts w:ascii="Arial Narrow" w:hAnsi="Arial Narrow"/>
          <w:szCs w:val="24"/>
          <w:lang w:val="ro-RO"/>
        </w:rPr>
        <w:t>scurte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blânde,</w:t>
      </w:r>
      <w:r w:rsidR="00BE6337" w:rsidRPr="00050F94">
        <w:rPr>
          <w:rFonts w:ascii="Arial Narrow" w:hAnsi="Arial Narrow"/>
          <w:szCs w:val="24"/>
          <w:lang w:val="ro-RO"/>
        </w:rPr>
        <w:t xml:space="preserve"> </w:t>
      </w:r>
      <w:r w:rsidRPr="00050F94">
        <w:rPr>
          <w:rFonts w:ascii="Arial Narrow" w:hAnsi="Arial Narrow"/>
          <w:szCs w:val="24"/>
          <w:lang w:val="ro-RO"/>
        </w:rPr>
        <w:t>veri</w:t>
      </w:r>
      <w:r w:rsidR="00BE6337" w:rsidRPr="00050F94">
        <w:rPr>
          <w:rFonts w:ascii="Arial Narrow" w:hAnsi="Arial Narrow"/>
          <w:szCs w:val="24"/>
          <w:lang w:val="ro-RO"/>
        </w:rPr>
        <w:t xml:space="preserve"> </w:t>
      </w:r>
      <w:r w:rsidRPr="00050F94">
        <w:rPr>
          <w:rFonts w:ascii="Arial Narrow" w:hAnsi="Arial Narrow"/>
          <w:szCs w:val="24"/>
          <w:lang w:val="ro-RO"/>
        </w:rPr>
        <w:t>lungi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călduroase.</w:t>
      </w:r>
      <w:r w:rsidR="00BE6337" w:rsidRPr="00050F94">
        <w:rPr>
          <w:rFonts w:ascii="Arial Narrow" w:hAnsi="Arial Narrow"/>
          <w:szCs w:val="24"/>
          <w:lang w:val="ro-RO"/>
        </w:rPr>
        <w:t xml:space="preserve"> </w:t>
      </w:r>
      <w:r w:rsidRPr="00050F94">
        <w:rPr>
          <w:rFonts w:ascii="Arial Narrow" w:hAnsi="Arial Narrow"/>
          <w:szCs w:val="24"/>
          <w:lang w:val="ro-RO"/>
        </w:rPr>
        <w:t>Cantitatea</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anuală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precipita</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variază</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450</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550</w:t>
      </w:r>
      <w:r w:rsidR="00BE6337" w:rsidRPr="00050F94">
        <w:rPr>
          <w:rFonts w:ascii="Arial Narrow" w:hAnsi="Arial Narrow"/>
          <w:szCs w:val="24"/>
          <w:lang w:val="ro-RO"/>
        </w:rPr>
        <w:t xml:space="preserve"> </w:t>
      </w:r>
      <w:r w:rsidRPr="00050F94">
        <w:rPr>
          <w:rFonts w:ascii="Arial Narrow" w:hAnsi="Arial Narrow"/>
          <w:szCs w:val="24"/>
          <w:lang w:val="ro-RO"/>
        </w:rPr>
        <w:t>mm.</w:t>
      </w:r>
      <w:r w:rsidR="00BE6337" w:rsidRPr="00050F94">
        <w:rPr>
          <w:rFonts w:ascii="Arial Narrow" w:hAnsi="Arial Narrow"/>
          <w:szCs w:val="24"/>
          <w:lang w:val="ro-RO"/>
        </w:rPr>
        <w:t xml:space="preserve"> </w:t>
      </w:r>
      <w:r w:rsidRPr="00050F94">
        <w:rPr>
          <w:rFonts w:ascii="Arial Narrow" w:hAnsi="Arial Narrow"/>
          <w:szCs w:val="24"/>
          <w:lang w:val="ro-RO"/>
        </w:rPr>
        <w:t>Temperatura</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lunii</w:t>
      </w:r>
      <w:r w:rsidR="00BE6337" w:rsidRPr="00050F94">
        <w:rPr>
          <w:rFonts w:ascii="Arial Narrow" w:hAnsi="Arial Narrow"/>
          <w:szCs w:val="24"/>
          <w:lang w:val="ro-RO"/>
        </w:rPr>
        <w:t xml:space="preserve"> </w:t>
      </w:r>
      <w:r w:rsidRPr="00050F94">
        <w:rPr>
          <w:rFonts w:ascii="Arial Narrow" w:hAnsi="Arial Narrow"/>
          <w:szCs w:val="24"/>
          <w:lang w:val="ro-RO"/>
        </w:rPr>
        <w:t>ianuarie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-3°C,</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lunii</w:t>
      </w:r>
      <w:r w:rsidR="00BE6337" w:rsidRPr="00050F94">
        <w:rPr>
          <w:rFonts w:ascii="Arial Narrow" w:hAnsi="Arial Narrow"/>
          <w:szCs w:val="24"/>
          <w:lang w:val="ro-RO"/>
        </w:rPr>
        <w:t xml:space="preserve"> </w:t>
      </w:r>
      <w:r w:rsidRPr="00050F94">
        <w:rPr>
          <w:rFonts w:ascii="Arial Narrow" w:hAnsi="Arial Narrow"/>
          <w:szCs w:val="24"/>
          <w:lang w:val="ro-RO"/>
        </w:rPr>
        <w:t>iulie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26°C.</w:t>
      </w:r>
      <w:r w:rsidR="00BE6337" w:rsidRPr="00050F94">
        <w:rPr>
          <w:rFonts w:ascii="Arial Narrow" w:hAnsi="Arial Narrow"/>
          <w:szCs w:val="24"/>
          <w:lang w:val="ro-RO"/>
        </w:rPr>
        <w:t xml:space="preserve"> </w:t>
      </w:r>
      <w:r w:rsidRPr="00050F94">
        <w:rPr>
          <w:rFonts w:ascii="Arial Narrow" w:hAnsi="Arial Narrow"/>
          <w:szCs w:val="24"/>
          <w:lang w:val="ro-RO"/>
        </w:rPr>
        <w:t>Temperatura</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anuală</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11,2°C.</w:t>
      </w:r>
      <w:r w:rsidR="00BE6337" w:rsidRPr="00050F94">
        <w:rPr>
          <w:rFonts w:ascii="Arial Narrow" w:hAnsi="Arial Narrow"/>
          <w:szCs w:val="24"/>
          <w:lang w:val="ro-RO"/>
        </w:rPr>
        <w:t xml:space="preserve"> </w:t>
      </w:r>
      <w:r w:rsidRPr="00050F94">
        <w:rPr>
          <w:rFonts w:ascii="Arial Narrow" w:hAnsi="Arial Narrow"/>
          <w:szCs w:val="24"/>
          <w:lang w:val="ro-RO"/>
        </w:rPr>
        <w:t>Vânturi</w:t>
      </w:r>
      <w:r w:rsidR="00BE6337" w:rsidRPr="00050F94">
        <w:rPr>
          <w:rFonts w:ascii="Arial Narrow" w:hAnsi="Arial Narrow"/>
          <w:szCs w:val="24"/>
          <w:lang w:val="ro-RO"/>
        </w:rPr>
        <w:t xml:space="preserve"> </w:t>
      </w:r>
      <w:r w:rsidRPr="00050F94">
        <w:rPr>
          <w:rFonts w:ascii="Arial Narrow" w:hAnsi="Arial Narrow"/>
          <w:szCs w:val="24"/>
          <w:lang w:val="ro-RO"/>
        </w:rPr>
        <w:t>dominante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Nord-Vest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Sud-Est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3-4</w:t>
      </w:r>
      <w:r w:rsidR="00BE6337" w:rsidRPr="00050F94">
        <w:rPr>
          <w:rFonts w:ascii="Arial Narrow" w:hAnsi="Arial Narrow"/>
          <w:szCs w:val="24"/>
          <w:lang w:val="ro-RO"/>
        </w:rPr>
        <w:t xml:space="preserve"> </w:t>
      </w:r>
      <w:r w:rsidRPr="00050F94">
        <w:rPr>
          <w:rFonts w:ascii="Arial Narrow" w:hAnsi="Arial Narrow"/>
          <w:szCs w:val="24"/>
          <w:lang w:val="ro-RO"/>
        </w:rPr>
        <w:t>m/sec.</w:t>
      </w:r>
      <w:r w:rsidR="00BE6337" w:rsidRPr="00050F94">
        <w:rPr>
          <w:rFonts w:ascii="Arial Narrow" w:hAnsi="Arial Narrow"/>
          <w:szCs w:val="24"/>
          <w:lang w:val="ro-RO"/>
        </w:rPr>
        <w:t xml:space="preserve"> </w:t>
      </w:r>
      <w:r w:rsidRPr="00050F94">
        <w:rPr>
          <w:rFonts w:ascii="Arial Narrow" w:hAnsi="Arial Narrow"/>
          <w:szCs w:val="24"/>
          <w:lang w:val="ro-RO"/>
        </w:rPr>
        <w:t>Adâncimea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înghe</w:t>
      </w:r>
      <w:r w:rsidR="00837696" w:rsidRPr="00050F94">
        <w:rPr>
          <w:rFonts w:ascii="Arial Narrow" w:hAnsi="Arial Narrow"/>
          <w:szCs w:val="24"/>
          <w:lang w:val="ro-RO"/>
        </w:rPr>
        <w:t>ț</w:t>
      </w:r>
      <w:r w:rsidR="00BE6337" w:rsidRPr="00050F94">
        <w:rPr>
          <w:rFonts w:ascii="Arial Narrow" w:hAnsi="Arial Narrow"/>
          <w:szCs w:val="24"/>
          <w:lang w:val="ro-RO"/>
        </w:rPr>
        <w:t xml:space="preserve"> </w:t>
      </w:r>
      <w:r w:rsidRPr="00050F94">
        <w:rPr>
          <w:rFonts w:ascii="Arial Narrow" w:hAnsi="Arial Narrow"/>
          <w:szCs w:val="24"/>
          <w:lang w:val="ro-RO"/>
        </w:rPr>
        <w:t>variază</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0,6</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0,8</w:t>
      </w:r>
      <w:r w:rsidR="00BE6337" w:rsidRPr="00050F94">
        <w:rPr>
          <w:rFonts w:ascii="Arial Narrow" w:hAnsi="Arial Narrow"/>
          <w:szCs w:val="24"/>
          <w:lang w:val="ro-RO"/>
        </w:rPr>
        <w:t xml:space="preserve"> </w:t>
      </w:r>
      <w:r w:rsidRPr="00050F94">
        <w:rPr>
          <w:rFonts w:ascii="Arial Narrow" w:hAnsi="Arial Narrow"/>
          <w:szCs w:val="24"/>
          <w:lang w:val="ro-RO"/>
        </w:rPr>
        <w:t>m.</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amplasarea</w:t>
      </w:r>
      <w:r w:rsidR="00BE6337" w:rsidRPr="00050F94">
        <w:rPr>
          <w:rFonts w:ascii="Arial Narrow" w:hAnsi="Arial Narrow"/>
          <w:szCs w:val="24"/>
          <w:lang w:val="ro-RO"/>
        </w:rPr>
        <w:t xml:space="preserve"> </w:t>
      </w:r>
      <w:r w:rsidRPr="00050F94">
        <w:rPr>
          <w:rFonts w:ascii="Arial Narrow" w:hAnsi="Arial Narrow"/>
          <w:szCs w:val="24"/>
          <w:lang w:val="ro-RO"/>
        </w:rPr>
        <w:t>geografică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particularită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afectat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frecvent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hazarduri:</w:t>
      </w:r>
      <w:r w:rsidR="00BE6337" w:rsidRPr="00050F94">
        <w:rPr>
          <w:rFonts w:ascii="Arial Narrow" w:hAnsi="Arial Narrow"/>
          <w:szCs w:val="24"/>
          <w:lang w:val="ro-RO"/>
        </w:rPr>
        <w:t xml:space="preserve"> </w:t>
      </w:r>
      <w:r w:rsidRPr="00050F94">
        <w:rPr>
          <w:rFonts w:ascii="Arial Narrow" w:hAnsi="Arial Narrow"/>
          <w:szCs w:val="24"/>
          <w:lang w:val="ro-RO"/>
        </w:rPr>
        <w:t>secete,</w:t>
      </w:r>
      <w:r w:rsidR="00BE6337" w:rsidRPr="00050F94">
        <w:rPr>
          <w:rFonts w:ascii="Arial Narrow" w:hAnsi="Arial Narrow"/>
          <w:szCs w:val="24"/>
          <w:lang w:val="ro-RO"/>
        </w:rPr>
        <w:t xml:space="preserve"> </w:t>
      </w:r>
      <w:r w:rsidR="001A6651" w:rsidRPr="00050F94">
        <w:rPr>
          <w:rFonts w:ascii="Arial Narrow" w:hAnsi="Arial Narrow"/>
          <w:szCs w:val="24"/>
          <w:lang w:val="ro-RO"/>
        </w:rPr>
        <w:t>inunda</w:t>
      </w:r>
      <w:r w:rsidR="00837696" w:rsidRPr="00050F94">
        <w:rPr>
          <w:rFonts w:ascii="Arial Narrow" w:hAnsi="Arial Narrow"/>
          <w:szCs w:val="24"/>
          <w:lang w:val="ro-RO"/>
        </w:rPr>
        <w:t>ț</w:t>
      </w:r>
      <w:r w:rsidR="001A6651" w:rsidRPr="00050F94">
        <w:rPr>
          <w:rFonts w:ascii="Arial Narrow" w:hAnsi="Arial Narrow"/>
          <w:szCs w:val="24"/>
          <w:lang w:val="ro-RO"/>
        </w:rPr>
        <w:t>ii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ploi</w:t>
      </w:r>
      <w:r w:rsidR="00BE6337" w:rsidRPr="00050F94">
        <w:rPr>
          <w:rFonts w:ascii="Arial Narrow" w:hAnsi="Arial Narrow"/>
          <w:szCs w:val="24"/>
          <w:lang w:val="ro-RO"/>
        </w:rPr>
        <w:t xml:space="preserve"> </w:t>
      </w:r>
      <w:r w:rsidR="001A6651" w:rsidRPr="00050F94">
        <w:rPr>
          <w:rFonts w:ascii="Arial Narrow" w:hAnsi="Arial Narrow"/>
          <w:szCs w:val="24"/>
          <w:lang w:val="ro-RO"/>
        </w:rPr>
        <w:t>toren</w:t>
      </w:r>
      <w:r w:rsidR="00837696" w:rsidRPr="00050F94">
        <w:rPr>
          <w:rFonts w:ascii="Arial Narrow" w:hAnsi="Arial Narrow"/>
          <w:szCs w:val="24"/>
          <w:lang w:val="ro-RO"/>
        </w:rPr>
        <w:t>ț</w:t>
      </w:r>
      <w:r w:rsidR="001A6651" w:rsidRPr="00050F94">
        <w:rPr>
          <w:rFonts w:ascii="Arial Narrow" w:hAnsi="Arial Narrow"/>
          <w:szCs w:val="24"/>
          <w:lang w:val="ro-RO"/>
        </w:rPr>
        <w:t>iale</w:t>
      </w:r>
      <w:r w:rsidR="00BE6337" w:rsidRPr="00050F94">
        <w:rPr>
          <w:rFonts w:ascii="Arial Narrow" w:hAnsi="Arial Narrow"/>
          <w:szCs w:val="24"/>
          <w:lang w:val="ro-RO"/>
        </w:rPr>
        <w:t xml:space="preserve"> </w:t>
      </w:r>
      <w:r w:rsidR="001A6651" w:rsidRPr="00050F94">
        <w:rPr>
          <w:rFonts w:ascii="Arial Narrow" w:hAnsi="Arial Narrow"/>
          <w:szCs w:val="24"/>
          <w:lang w:val="ro-RO"/>
        </w:rPr>
        <w:t>înso</w:t>
      </w:r>
      <w:r w:rsidR="00837696" w:rsidRPr="00050F94">
        <w:rPr>
          <w:rFonts w:ascii="Arial Narrow" w:hAnsi="Arial Narrow"/>
          <w:szCs w:val="24"/>
          <w:lang w:val="ro-RO"/>
        </w:rPr>
        <w:t>ț</w:t>
      </w:r>
      <w:r w:rsidR="001A6651"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uneori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grindină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furtuni</w:t>
      </w:r>
      <w:r w:rsidR="00BE6337" w:rsidRPr="00050F94">
        <w:rPr>
          <w:rFonts w:ascii="Arial Narrow" w:hAnsi="Arial Narrow"/>
          <w:szCs w:val="24"/>
          <w:lang w:val="ro-RO"/>
        </w:rPr>
        <w:t xml:space="preserve"> </w:t>
      </w:r>
      <w:r w:rsidRPr="00050F94">
        <w:rPr>
          <w:rFonts w:ascii="Arial Narrow" w:hAnsi="Arial Narrow"/>
          <w:szCs w:val="24"/>
          <w:lang w:val="ro-RO"/>
        </w:rPr>
        <w:t>puternice,</w:t>
      </w:r>
      <w:r w:rsidR="00BE6337" w:rsidRPr="00050F94">
        <w:rPr>
          <w:rFonts w:ascii="Arial Narrow" w:hAnsi="Arial Narrow"/>
          <w:szCs w:val="24"/>
          <w:lang w:val="ro-RO"/>
        </w:rPr>
        <w:t xml:space="preserve"> </w:t>
      </w:r>
      <w:r w:rsidRPr="00050F94">
        <w:rPr>
          <w:rFonts w:ascii="Arial Narrow" w:hAnsi="Arial Narrow"/>
          <w:szCs w:val="24"/>
          <w:lang w:val="ro-RO"/>
        </w:rPr>
        <w:t>temperaturi</w:t>
      </w:r>
      <w:r w:rsidR="00BE6337" w:rsidRPr="00050F94">
        <w:rPr>
          <w:rFonts w:ascii="Arial Narrow" w:hAnsi="Arial Narrow"/>
          <w:szCs w:val="24"/>
          <w:lang w:val="ro-RO"/>
        </w:rPr>
        <w:t xml:space="preserve"> </w:t>
      </w:r>
      <w:r w:rsidRPr="00050F94">
        <w:rPr>
          <w:rFonts w:ascii="Arial Narrow" w:hAnsi="Arial Narrow"/>
          <w:szCs w:val="24"/>
          <w:lang w:val="ro-RO"/>
        </w:rPr>
        <w:t>caniculare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lungă</w:t>
      </w:r>
      <w:r w:rsidR="00BE6337" w:rsidRPr="00050F94">
        <w:rPr>
          <w:rFonts w:ascii="Arial Narrow" w:hAnsi="Arial Narrow"/>
          <w:szCs w:val="24"/>
          <w:lang w:val="ro-RO"/>
        </w:rPr>
        <w:t xml:space="preserve"> </w:t>
      </w:r>
      <w:r w:rsidRPr="00050F94">
        <w:rPr>
          <w:rFonts w:ascii="Arial Narrow" w:hAnsi="Arial Narrow"/>
          <w:szCs w:val="24"/>
          <w:lang w:val="ro-RO"/>
        </w:rPr>
        <w:t>durată</w:t>
      </w:r>
      <w:r w:rsidR="00BE6337" w:rsidRPr="00050F94">
        <w:rPr>
          <w:rFonts w:ascii="Arial Narrow" w:hAnsi="Arial Narrow"/>
          <w:szCs w:val="24"/>
          <w:lang w:val="ro-RO"/>
        </w:rPr>
        <w:t xml:space="preserve"> </w:t>
      </w:r>
      <w:r w:rsidRPr="00050F94">
        <w:rPr>
          <w:rFonts w:ascii="Arial Narrow" w:hAnsi="Arial Narrow"/>
          <w:szCs w:val="24"/>
          <w:lang w:val="ro-RO"/>
        </w:rPr>
        <w:t>vara</w:t>
      </w:r>
      <w:r w:rsidR="00BE6337" w:rsidRPr="00050F94">
        <w:rPr>
          <w:rFonts w:ascii="Arial Narrow" w:hAnsi="Arial Narrow"/>
          <w:szCs w:val="24"/>
          <w:lang w:val="ro-RO"/>
        </w:rPr>
        <w:t xml:space="preserve"> </w:t>
      </w:r>
      <w:r w:rsidRPr="00050F94">
        <w:rPr>
          <w:rFonts w:ascii="Arial Narrow" w:hAnsi="Arial Narrow"/>
          <w:szCs w:val="24"/>
          <w:lang w:val="ro-RO"/>
        </w:rPr>
        <w:t>ori</w:t>
      </w:r>
      <w:r w:rsidR="00BE6337" w:rsidRPr="00050F94">
        <w:rPr>
          <w:rFonts w:ascii="Arial Narrow" w:hAnsi="Arial Narrow"/>
          <w:szCs w:val="24"/>
          <w:lang w:val="ro-RO"/>
        </w:rPr>
        <w:t xml:space="preserve"> </w:t>
      </w:r>
      <w:r w:rsidRPr="00050F94">
        <w:rPr>
          <w:rFonts w:ascii="Arial Narrow" w:hAnsi="Arial Narrow"/>
          <w:szCs w:val="24"/>
          <w:lang w:val="ro-RO"/>
        </w:rPr>
        <w:t>prea</w:t>
      </w:r>
      <w:r w:rsidR="00BE6337" w:rsidRPr="00050F94">
        <w:rPr>
          <w:rFonts w:ascii="Arial Narrow" w:hAnsi="Arial Narrow"/>
          <w:szCs w:val="24"/>
          <w:lang w:val="ro-RO"/>
        </w:rPr>
        <w:t xml:space="preserve"> </w:t>
      </w:r>
      <w:r w:rsidRPr="00050F94">
        <w:rPr>
          <w:rFonts w:ascii="Arial Narrow" w:hAnsi="Arial Narrow"/>
          <w:szCs w:val="24"/>
          <w:lang w:val="ro-RO"/>
        </w:rPr>
        <w:t>scăzute</w:t>
      </w:r>
      <w:r w:rsidR="00BE6337" w:rsidRPr="00050F94">
        <w:rPr>
          <w:rFonts w:ascii="Arial Narrow" w:hAnsi="Arial Narrow"/>
          <w:szCs w:val="24"/>
          <w:lang w:val="ro-RO"/>
        </w:rPr>
        <w:t xml:space="preserve"> </w:t>
      </w:r>
      <w:r w:rsidRPr="00050F94">
        <w:rPr>
          <w:rFonts w:ascii="Arial Narrow" w:hAnsi="Arial Narrow"/>
          <w:szCs w:val="24"/>
          <w:lang w:val="ro-RO"/>
        </w:rPr>
        <w:t>iarna,</w:t>
      </w:r>
      <w:r w:rsidR="00BE6337" w:rsidRPr="00050F94">
        <w:rPr>
          <w:rFonts w:ascii="Arial Narrow" w:hAnsi="Arial Narrow"/>
          <w:szCs w:val="24"/>
          <w:lang w:val="ro-RO"/>
        </w:rPr>
        <w:t xml:space="preserve"> </w:t>
      </w:r>
      <w:r w:rsidR="001A6651" w:rsidRPr="00050F94">
        <w:rPr>
          <w:rFonts w:ascii="Arial Narrow" w:hAnsi="Arial Narrow"/>
          <w:szCs w:val="24"/>
          <w:lang w:val="ro-RO"/>
        </w:rPr>
        <w:t>înghe</w:t>
      </w:r>
      <w:r w:rsidR="00837696" w:rsidRPr="00050F94">
        <w:rPr>
          <w:rFonts w:ascii="Arial Narrow" w:hAnsi="Arial Narrow"/>
          <w:szCs w:val="24"/>
          <w:lang w:val="ro-RO"/>
        </w:rPr>
        <w:t>ț</w:t>
      </w:r>
      <w:r w:rsidR="001A6651" w:rsidRPr="00050F94">
        <w:rPr>
          <w:rFonts w:ascii="Arial Narrow" w:hAnsi="Arial Narrow"/>
          <w:szCs w:val="24"/>
          <w:lang w:val="ro-RO"/>
        </w:rPr>
        <w:t>uri</w:t>
      </w:r>
      <w:r w:rsidR="00BE6337" w:rsidRPr="00050F94">
        <w:rPr>
          <w:rFonts w:ascii="Arial Narrow" w:hAnsi="Arial Narrow"/>
          <w:szCs w:val="24"/>
          <w:lang w:val="ro-RO"/>
        </w:rPr>
        <w:t xml:space="preserve"> </w:t>
      </w:r>
      <w:r w:rsidRPr="00050F94">
        <w:rPr>
          <w:rFonts w:ascii="Arial Narrow" w:hAnsi="Arial Narrow"/>
          <w:szCs w:val="24"/>
          <w:lang w:val="ro-RO"/>
        </w:rPr>
        <w:t>timpurii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toamnă</w:t>
      </w:r>
      <w:r w:rsidR="00BE6337" w:rsidRPr="00050F94">
        <w:rPr>
          <w:rFonts w:ascii="Arial Narrow" w:hAnsi="Arial Narrow"/>
          <w:szCs w:val="24"/>
          <w:lang w:val="ro-RO"/>
        </w:rPr>
        <w:t xml:space="preserve"> </w:t>
      </w:r>
      <w:r w:rsidRPr="00050F94">
        <w:rPr>
          <w:rFonts w:ascii="Arial Narrow" w:hAnsi="Arial Narrow"/>
          <w:szCs w:val="24"/>
          <w:lang w:val="ro-RO"/>
        </w:rPr>
        <w:t>ori</w:t>
      </w:r>
      <w:r w:rsidR="00BE6337" w:rsidRPr="00050F94">
        <w:rPr>
          <w:rFonts w:ascii="Arial Narrow" w:hAnsi="Arial Narrow"/>
          <w:szCs w:val="24"/>
          <w:lang w:val="ro-RO"/>
        </w:rPr>
        <w:t xml:space="preserve"> </w:t>
      </w:r>
      <w:r w:rsidRPr="00050F94">
        <w:rPr>
          <w:rFonts w:ascii="Arial Narrow" w:hAnsi="Arial Narrow"/>
          <w:szCs w:val="24"/>
          <w:lang w:val="ro-RO"/>
        </w:rPr>
        <w:t>tardive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primăvară</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4C1B71" w:rsidRPr="00050F94" w:rsidRDefault="004C1B71" w:rsidP="004C1B71">
      <w:pPr>
        <w:widowControl w:val="0"/>
        <w:spacing w:line="241" w:lineRule="auto"/>
        <w:ind w:right="-20"/>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ultimul</w:t>
      </w:r>
      <w:r w:rsidR="00BE6337" w:rsidRPr="00050F94">
        <w:rPr>
          <w:rFonts w:ascii="Arial Narrow" w:hAnsi="Arial Narrow"/>
          <w:szCs w:val="24"/>
          <w:lang w:val="ro-RO"/>
        </w:rPr>
        <w:t xml:space="preserve"> </w:t>
      </w:r>
      <w:r w:rsidRPr="00050F94">
        <w:rPr>
          <w:rFonts w:ascii="Arial Narrow" w:hAnsi="Arial Narrow"/>
          <w:szCs w:val="24"/>
          <w:lang w:val="ro-RO"/>
        </w:rPr>
        <w:t>deceniu</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semnalat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frecvent,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devin</w:t>
      </w:r>
      <w:r w:rsidR="00BE6337" w:rsidRPr="00050F94">
        <w:rPr>
          <w:rFonts w:ascii="Arial Narrow" w:hAnsi="Arial Narrow"/>
          <w:szCs w:val="24"/>
          <w:lang w:val="ro-RO"/>
        </w:rPr>
        <w:t xml:space="preserve"> </w:t>
      </w:r>
      <w:r w:rsidRPr="00050F94">
        <w:rPr>
          <w:rFonts w:ascii="Arial Narrow" w:hAnsi="Arial Narrow"/>
          <w:szCs w:val="24"/>
          <w:lang w:val="ro-RO"/>
        </w:rPr>
        <w:t>tot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intensive.</w:t>
      </w:r>
      <w:r w:rsidR="00BE6337" w:rsidRPr="00050F94">
        <w:rPr>
          <w:rFonts w:ascii="Arial Narrow" w:hAnsi="Arial Narrow"/>
          <w:szCs w:val="24"/>
          <w:lang w:val="ro-RO"/>
        </w:rPr>
        <w:t xml:space="preserve"> </w:t>
      </w:r>
      <w:r w:rsidR="001A6651" w:rsidRPr="00050F94">
        <w:rPr>
          <w:rFonts w:ascii="Arial Narrow" w:hAnsi="Arial Narrow"/>
          <w:szCs w:val="24"/>
          <w:lang w:val="ro-RO"/>
        </w:rPr>
        <w:t>A</w:t>
      </w:r>
      <w:r w:rsidR="00837696" w:rsidRPr="00050F94">
        <w:rPr>
          <w:rFonts w:ascii="Arial Narrow" w:hAnsi="Arial Narrow"/>
          <w:szCs w:val="24"/>
          <w:lang w:val="ro-RO"/>
        </w:rPr>
        <w:t>ș</w:t>
      </w:r>
      <w:r w:rsidR="001A6651" w:rsidRPr="00050F94">
        <w:rPr>
          <w:rFonts w:ascii="Arial Narrow" w:hAnsi="Arial Narrow"/>
          <w:szCs w:val="24"/>
          <w:lang w:val="ro-RO"/>
        </w:rPr>
        <w:t>a</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anilor</w:t>
      </w:r>
      <w:r w:rsidR="00BE6337" w:rsidRPr="00050F94">
        <w:rPr>
          <w:rFonts w:ascii="Arial Narrow" w:hAnsi="Arial Narrow"/>
          <w:szCs w:val="24"/>
          <w:lang w:val="ro-RO"/>
        </w:rPr>
        <w:t xml:space="preserve"> </w:t>
      </w:r>
      <w:r w:rsidRPr="00050F94">
        <w:rPr>
          <w:rFonts w:ascii="Arial Narrow" w:hAnsi="Arial Narrow"/>
          <w:szCs w:val="24"/>
          <w:lang w:val="ro-RO"/>
        </w:rPr>
        <w:t>2003</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afectat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2003,</w:t>
      </w:r>
      <w:r w:rsidR="00BE6337" w:rsidRPr="00050F94">
        <w:rPr>
          <w:rFonts w:ascii="Arial Narrow" w:hAnsi="Arial Narrow"/>
          <w:szCs w:val="24"/>
          <w:lang w:val="ro-RO"/>
        </w:rPr>
        <w:t xml:space="preserve"> </w:t>
      </w:r>
      <w:r w:rsidRPr="00050F94">
        <w:rPr>
          <w:rFonts w:ascii="Arial Narrow" w:hAnsi="Arial Narrow"/>
          <w:szCs w:val="24"/>
          <w:lang w:val="ro-RO"/>
        </w:rPr>
        <w:t>2007,</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secete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diferită</w:t>
      </w:r>
      <w:r w:rsidR="00BE6337" w:rsidRPr="00050F94">
        <w:rPr>
          <w:rFonts w:ascii="Arial Narrow" w:hAnsi="Arial Narrow"/>
          <w:szCs w:val="24"/>
          <w:lang w:val="ro-RO"/>
        </w:rPr>
        <w:t xml:space="preserve"> </w:t>
      </w:r>
      <w:r w:rsidRPr="00050F94">
        <w:rPr>
          <w:rFonts w:ascii="Arial Narrow" w:hAnsi="Arial Narrow"/>
          <w:szCs w:val="24"/>
          <w:lang w:val="ro-RO"/>
        </w:rPr>
        <w:t>intensitate,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dus</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scăderea</w:t>
      </w:r>
      <w:r w:rsidR="00BE6337" w:rsidRPr="00050F94">
        <w:rPr>
          <w:rFonts w:ascii="Arial Narrow" w:hAnsi="Arial Narrow"/>
          <w:szCs w:val="24"/>
          <w:lang w:val="ro-RO"/>
        </w:rPr>
        <w:t xml:space="preserve"> </w:t>
      </w:r>
      <w:r w:rsidRPr="00050F94">
        <w:rPr>
          <w:rFonts w:ascii="Arial Narrow" w:hAnsi="Arial Narrow"/>
          <w:szCs w:val="24"/>
          <w:lang w:val="ro-RO"/>
        </w:rPr>
        <w:t>recoltei</w:t>
      </w:r>
      <w:r w:rsidR="00BE6337" w:rsidRPr="00050F94">
        <w:rPr>
          <w:rFonts w:ascii="Arial Narrow" w:hAnsi="Arial Narrow"/>
          <w:szCs w:val="24"/>
          <w:lang w:val="ro-RO"/>
        </w:rPr>
        <w:t xml:space="preserve"> </w:t>
      </w:r>
      <w:r w:rsidRPr="00050F94">
        <w:rPr>
          <w:rFonts w:ascii="Arial Narrow" w:hAnsi="Arial Narrow"/>
          <w:szCs w:val="24"/>
          <w:lang w:val="ro-RO"/>
        </w:rPr>
        <w:t>culturilor</w:t>
      </w:r>
      <w:r w:rsidR="00BE6337" w:rsidRPr="00050F94">
        <w:rPr>
          <w:rFonts w:ascii="Arial Narrow" w:hAnsi="Arial Narrow"/>
          <w:szCs w:val="24"/>
          <w:lang w:val="ro-RO"/>
        </w:rPr>
        <w:t xml:space="preserve"> </w:t>
      </w:r>
      <w:r w:rsidRPr="00050F94">
        <w:rPr>
          <w:rFonts w:ascii="Arial Narrow" w:hAnsi="Arial Narrow"/>
          <w:szCs w:val="24"/>
          <w:lang w:val="ro-RO"/>
        </w:rPr>
        <w:t>agricole.</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2003,</w:t>
      </w:r>
      <w:r w:rsidR="00BE6337" w:rsidRPr="00050F94">
        <w:rPr>
          <w:rFonts w:ascii="Arial Narrow" w:hAnsi="Arial Narrow"/>
          <w:szCs w:val="24"/>
          <w:lang w:val="ro-RO"/>
        </w:rPr>
        <w:t xml:space="preserve"> </w:t>
      </w:r>
      <w:r w:rsidRPr="00050F94">
        <w:rPr>
          <w:rFonts w:ascii="Arial Narrow" w:hAnsi="Arial Narrow"/>
          <w:szCs w:val="24"/>
          <w:lang w:val="ro-RO"/>
        </w:rPr>
        <w:t>seceta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prelungit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întregii</w:t>
      </w:r>
      <w:r w:rsidR="00BE6337" w:rsidRPr="00050F94">
        <w:rPr>
          <w:rFonts w:ascii="Arial Narrow" w:hAnsi="Arial Narrow"/>
          <w:szCs w:val="24"/>
          <w:lang w:val="ro-RO"/>
        </w:rPr>
        <w:t xml:space="preserve"> </w:t>
      </w:r>
      <w:r w:rsidRPr="00050F94">
        <w:rPr>
          <w:rFonts w:ascii="Arial Narrow" w:hAnsi="Arial Narrow"/>
          <w:szCs w:val="24"/>
          <w:lang w:val="ro-RO"/>
        </w:rPr>
        <w:t>perioade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vegeta</w:t>
      </w:r>
      <w:r w:rsidR="00837696" w:rsidRPr="00050F94">
        <w:rPr>
          <w:rFonts w:ascii="Arial Narrow" w:hAnsi="Arial Narrow"/>
          <w:szCs w:val="24"/>
          <w:lang w:val="ro-RO"/>
        </w:rPr>
        <w:t>ț</w:t>
      </w:r>
      <w:r w:rsidR="001A6651" w:rsidRPr="00050F94">
        <w:rPr>
          <w:rFonts w:ascii="Arial Narrow" w:hAnsi="Arial Narrow"/>
          <w:szCs w:val="24"/>
          <w:lang w:val="ro-RO"/>
        </w:rPr>
        <w:t>ie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lunile</w:t>
      </w:r>
      <w:r w:rsidR="00BE6337" w:rsidRPr="00050F94">
        <w:rPr>
          <w:rFonts w:ascii="Arial Narrow" w:hAnsi="Arial Narrow"/>
          <w:szCs w:val="24"/>
          <w:lang w:val="ro-RO"/>
        </w:rPr>
        <w:t xml:space="preserve"> </w:t>
      </w:r>
      <w:r w:rsidRPr="00050F94">
        <w:rPr>
          <w:rFonts w:ascii="Arial Narrow" w:hAnsi="Arial Narrow"/>
          <w:szCs w:val="24"/>
          <w:lang w:val="ro-RO"/>
        </w:rPr>
        <w:t>aprilie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septembrie. În</w:t>
      </w:r>
      <w:r w:rsidR="00BE6337" w:rsidRPr="00050F94">
        <w:rPr>
          <w:rFonts w:ascii="Arial Narrow" w:hAnsi="Arial Narrow"/>
          <w:szCs w:val="24"/>
          <w:lang w:val="ro-RO"/>
        </w:rPr>
        <w:t xml:space="preserve"> </w:t>
      </w:r>
      <w:r w:rsidRPr="00050F94">
        <w:rPr>
          <w:rFonts w:ascii="Arial Narrow" w:hAnsi="Arial Narrow"/>
          <w:szCs w:val="24"/>
          <w:lang w:val="ro-RO"/>
        </w:rPr>
        <w:t>primăvara-vara</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2007</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semnalată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secetă</w:t>
      </w:r>
      <w:r w:rsidR="00BE6337" w:rsidRPr="00050F94">
        <w:rPr>
          <w:rFonts w:ascii="Arial Narrow" w:hAnsi="Arial Narrow"/>
          <w:szCs w:val="24"/>
          <w:lang w:val="ro-RO"/>
        </w:rPr>
        <w:t xml:space="preserve"> </w:t>
      </w:r>
      <w:r w:rsidRPr="00050F94">
        <w:rPr>
          <w:rFonts w:ascii="Arial Narrow" w:hAnsi="Arial Narrow"/>
          <w:szCs w:val="24"/>
          <w:lang w:val="ro-RO"/>
        </w:rPr>
        <w:t>catastrofală,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afectat</w:t>
      </w:r>
      <w:r w:rsidR="00BE6337" w:rsidRPr="00050F94">
        <w:rPr>
          <w:rFonts w:ascii="Arial Narrow" w:hAnsi="Arial Narrow"/>
          <w:szCs w:val="24"/>
          <w:lang w:val="ro-RO"/>
        </w:rPr>
        <w:t xml:space="preserve"> </w:t>
      </w:r>
      <w:r w:rsidRPr="00050F94">
        <w:rPr>
          <w:rFonts w:ascii="Arial Narrow" w:hAnsi="Arial Narrow"/>
          <w:szCs w:val="24"/>
          <w:lang w:val="ro-RO"/>
        </w:rPr>
        <w:t>întreg</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fenomen</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prejudiciat</w:t>
      </w:r>
      <w:r w:rsidR="00BE6337" w:rsidRPr="00050F94">
        <w:rPr>
          <w:rFonts w:ascii="Arial Narrow" w:hAnsi="Arial Narrow"/>
          <w:szCs w:val="24"/>
          <w:lang w:val="ro-RO"/>
        </w:rPr>
        <w:t xml:space="preserve"> </w:t>
      </w:r>
      <w:r w:rsidRPr="00050F94">
        <w:rPr>
          <w:rFonts w:ascii="Arial Narrow" w:hAnsi="Arial Narrow"/>
          <w:szCs w:val="24"/>
          <w:lang w:val="ro-RO"/>
        </w:rPr>
        <w:t>considerabil</w:t>
      </w:r>
      <w:r w:rsidR="00BE6337" w:rsidRPr="00050F94">
        <w:rPr>
          <w:rFonts w:ascii="Arial Narrow" w:hAnsi="Arial Narrow"/>
          <w:szCs w:val="24"/>
          <w:lang w:val="ro-RO"/>
        </w:rPr>
        <w:t xml:space="preserve"> </w:t>
      </w:r>
      <w:r w:rsidRPr="00050F94">
        <w:rPr>
          <w:rFonts w:ascii="Arial Narrow" w:hAnsi="Arial Narrow"/>
          <w:szCs w:val="24"/>
          <w:lang w:val="ro-RO"/>
        </w:rPr>
        <w:t>pierderi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produc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agricolă.</w:t>
      </w:r>
      <w:r w:rsidR="00BE6337" w:rsidRPr="00050F94">
        <w:rPr>
          <w:rFonts w:ascii="Arial Narrow" w:hAnsi="Arial Narrow"/>
          <w:szCs w:val="24"/>
          <w:lang w:val="ro-RO"/>
        </w:rPr>
        <w:t xml:space="preserve"> </w:t>
      </w:r>
      <w:r w:rsidRPr="00050F94">
        <w:rPr>
          <w:rFonts w:ascii="Arial Narrow" w:hAnsi="Arial Narrow"/>
          <w:szCs w:val="24"/>
          <w:lang w:val="ro-RO"/>
        </w:rPr>
        <w:t>Temperaturile</w:t>
      </w:r>
      <w:r w:rsidR="00BE6337" w:rsidRPr="00050F94">
        <w:rPr>
          <w:rFonts w:ascii="Arial Narrow" w:hAnsi="Arial Narrow"/>
          <w:szCs w:val="24"/>
          <w:lang w:val="ro-RO"/>
        </w:rPr>
        <w:t xml:space="preserve"> </w:t>
      </w:r>
      <w:r w:rsidRPr="00050F94">
        <w:rPr>
          <w:rFonts w:ascii="Arial Narrow" w:hAnsi="Arial Narrow"/>
          <w:szCs w:val="24"/>
          <w:lang w:val="ro-RO"/>
        </w:rPr>
        <w:t>ridicate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aerului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provocat</w:t>
      </w:r>
      <w:r w:rsidR="00BE6337" w:rsidRPr="00050F94">
        <w:rPr>
          <w:rFonts w:ascii="Arial Narrow" w:hAnsi="Arial Narrow"/>
          <w:szCs w:val="24"/>
          <w:lang w:val="ro-RO"/>
        </w:rPr>
        <w:t xml:space="preserve"> </w:t>
      </w:r>
      <w:r w:rsidRPr="00050F94">
        <w:rPr>
          <w:rFonts w:ascii="Arial Narrow" w:hAnsi="Arial Narrow"/>
          <w:szCs w:val="24"/>
          <w:lang w:val="ro-RO"/>
        </w:rPr>
        <w:t>„arsura”</w:t>
      </w:r>
      <w:r w:rsidR="00BE6337" w:rsidRPr="00050F94">
        <w:rPr>
          <w:rFonts w:ascii="Arial Narrow" w:hAnsi="Arial Narrow"/>
          <w:szCs w:val="24"/>
          <w:lang w:val="ro-RO"/>
        </w:rPr>
        <w:t xml:space="preserve"> </w:t>
      </w:r>
      <w:r w:rsidRPr="00050F94">
        <w:rPr>
          <w:rFonts w:ascii="Arial Narrow" w:hAnsi="Arial Narrow"/>
          <w:szCs w:val="24"/>
          <w:lang w:val="ro-RO"/>
        </w:rPr>
        <w:t>frunzelor</w:t>
      </w:r>
      <w:r w:rsidR="00BE6337" w:rsidRPr="00050F94">
        <w:rPr>
          <w:rFonts w:ascii="Arial Narrow" w:hAnsi="Arial Narrow"/>
          <w:szCs w:val="24"/>
          <w:lang w:val="ro-RO"/>
        </w:rPr>
        <w:t xml:space="preserve"> </w:t>
      </w:r>
      <w:r w:rsidRPr="00050F94">
        <w:rPr>
          <w:rFonts w:ascii="Arial Narrow" w:hAnsi="Arial Narrow"/>
          <w:szCs w:val="24"/>
          <w:lang w:val="ro-RO"/>
        </w:rPr>
        <w:t>plantelor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definită</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modificarea</w:t>
      </w:r>
      <w:r w:rsidR="00BE6337" w:rsidRPr="00050F94">
        <w:rPr>
          <w:rFonts w:ascii="Arial Narrow" w:hAnsi="Arial Narrow"/>
          <w:szCs w:val="24"/>
          <w:lang w:val="ro-RO"/>
        </w:rPr>
        <w:t xml:space="preserve"> </w:t>
      </w:r>
      <w:r w:rsidRPr="00050F94">
        <w:rPr>
          <w:rFonts w:ascii="Arial Narrow" w:hAnsi="Arial Narrow"/>
          <w:szCs w:val="24"/>
          <w:lang w:val="ro-RO"/>
        </w:rPr>
        <w:t>culorii</w:t>
      </w:r>
      <w:r w:rsidR="00BE6337" w:rsidRPr="00050F94">
        <w:rPr>
          <w:rFonts w:ascii="Arial Narrow" w:hAnsi="Arial Narrow"/>
          <w:szCs w:val="24"/>
          <w:lang w:val="ro-RO"/>
        </w:rPr>
        <w:t xml:space="preserve"> </w:t>
      </w:r>
      <w:r w:rsidR="001A6651" w:rsidRPr="00050F94">
        <w:rPr>
          <w:rFonts w:ascii="Arial Narrow" w:hAnsi="Arial Narrow"/>
          <w:szCs w:val="24"/>
          <w:lang w:val="ro-RO"/>
        </w:rPr>
        <w:t>obi</w:t>
      </w:r>
      <w:r w:rsidR="00837696" w:rsidRPr="00050F94">
        <w:rPr>
          <w:rFonts w:ascii="Arial Narrow" w:hAnsi="Arial Narrow"/>
          <w:szCs w:val="24"/>
          <w:lang w:val="ro-RO"/>
        </w:rPr>
        <w:t>ș</w:t>
      </w:r>
      <w:r w:rsidR="001A6651" w:rsidRPr="00050F94">
        <w:rPr>
          <w:rFonts w:ascii="Arial Narrow" w:hAnsi="Arial Narrow"/>
          <w:szCs w:val="24"/>
          <w:lang w:val="ro-RO"/>
        </w:rPr>
        <w:t>nuite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frunzelor.</w:t>
      </w:r>
      <w:r w:rsidR="00BE6337" w:rsidRPr="00050F94">
        <w:rPr>
          <w:rFonts w:ascii="Arial Narrow" w:hAnsi="Arial Narrow"/>
          <w:szCs w:val="24"/>
          <w:lang w:val="ro-RO"/>
        </w:rPr>
        <w:t xml:space="preserve"> </w:t>
      </w:r>
      <w:r w:rsidRPr="00050F94">
        <w:rPr>
          <w:rFonts w:ascii="Arial Narrow" w:hAnsi="Arial Narrow"/>
          <w:szCs w:val="24"/>
          <w:lang w:val="ro-RO"/>
        </w:rPr>
        <w:t>Regimul</w:t>
      </w:r>
      <w:r w:rsidR="00BE6337" w:rsidRPr="00050F94">
        <w:rPr>
          <w:rFonts w:ascii="Arial Narrow" w:hAnsi="Arial Narrow"/>
          <w:szCs w:val="24"/>
          <w:lang w:val="ro-RO"/>
        </w:rPr>
        <w:t xml:space="preserve"> </w:t>
      </w:r>
      <w:r w:rsidRPr="00050F94">
        <w:rPr>
          <w:rFonts w:ascii="Arial Narrow" w:hAnsi="Arial Narrow"/>
          <w:szCs w:val="24"/>
          <w:lang w:val="ro-RO"/>
        </w:rPr>
        <w:t>termic</w:t>
      </w:r>
      <w:r w:rsidR="00BE6337" w:rsidRPr="00050F94">
        <w:rPr>
          <w:rFonts w:ascii="Arial Narrow" w:hAnsi="Arial Narrow"/>
          <w:szCs w:val="24"/>
          <w:lang w:val="ro-RO"/>
        </w:rPr>
        <w:t xml:space="preserve"> </w:t>
      </w:r>
      <w:r w:rsidRPr="00050F94">
        <w:rPr>
          <w:rFonts w:ascii="Arial Narrow" w:hAnsi="Arial Narrow"/>
          <w:szCs w:val="24"/>
          <w:lang w:val="ro-RO"/>
        </w:rPr>
        <w:t>înalt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insuficien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precipita</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lunile</w:t>
      </w:r>
      <w:r w:rsidR="00BE6337" w:rsidRPr="00050F94">
        <w:rPr>
          <w:rFonts w:ascii="Arial Narrow" w:hAnsi="Arial Narrow"/>
          <w:szCs w:val="24"/>
          <w:lang w:val="ro-RO"/>
        </w:rPr>
        <w:t xml:space="preserve"> </w:t>
      </w:r>
      <w:r w:rsidRPr="00050F94">
        <w:rPr>
          <w:rFonts w:ascii="Arial Narrow" w:hAnsi="Arial Narrow"/>
          <w:szCs w:val="24"/>
          <w:lang w:val="ro-RO"/>
        </w:rPr>
        <w:t>mai-iulie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creat</w:t>
      </w:r>
      <w:r w:rsidR="00BE6337" w:rsidRPr="00050F94">
        <w:rPr>
          <w:rFonts w:ascii="Arial Narrow" w:hAnsi="Arial Narrow"/>
          <w:szCs w:val="24"/>
          <w:lang w:val="ro-RO"/>
        </w:rPr>
        <w:t xml:space="preserve"> </w:t>
      </w:r>
      <w:r w:rsidR="001A6651" w:rsidRPr="00050F94">
        <w:rPr>
          <w:rFonts w:ascii="Arial Narrow" w:hAnsi="Arial Narrow"/>
          <w:szCs w:val="24"/>
          <w:lang w:val="ro-RO"/>
        </w:rPr>
        <w:t>condi</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nefavorabile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culturile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toamnă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formării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umplerii</w:t>
      </w:r>
      <w:r w:rsidR="00BE6337" w:rsidRPr="00050F94">
        <w:rPr>
          <w:rFonts w:ascii="Arial Narrow" w:hAnsi="Arial Narrow"/>
          <w:szCs w:val="24"/>
          <w:lang w:val="ro-RO"/>
        </w:rPr>
        <w:t xml:space="preserve"> </w:t>
      </w:r>
      <w:r w:rsidRPr="00050F94">
        <w:rPr>
          <w:rFonts w:ascii="Arial Narrow" w:hAnsi="Arial Narrow"/>
          <w:szCs w:val="24"/>
          <w:lang w:val="ro-RO"/>
        </w:rPr>
        <w:t>boabelor,</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formarea</w:t>
      </w:r>
      <w:r w:rsidR="00BE6337" w:rsidRPr="00050F94">
        <w:rPr>
          <w:rFonts w:ascii="Arial Narrow" w:hAnsi="Arial Narrow"/>
          <w:szCs w:val="24"/>
          <w:lang w:val="ro-RO"/>
        </w:rPr>
        <w:t xml:space="preserve"> </w:t>
      </w:r>
      <w:r w:rsidRPr="00050F94">
        <w:rPr>
          <w:rFonts w:ascii="Arial Narrow" w:hAnsi="Arial Narrow"/>
          <w:szCs w:val="24"/>
          <w:lang w:val="ro-RO"/>
        </w:rPr>
        <w:t>recoltei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culturile</w:t>
      </w:r>
      <w:r w:rsidR="00BE6337" w:rsidRPr="00050F94">
        <w:rPr>
          <w:rFonts w:ascii="Arial Narrow" w:hAnsi="Arial Narrow"/>
          <w:szCs w:val="24"/>
          <w:lang w:val="ro-RO"/>
        </w:rPr>
        <w:t xml:space="preserve"> </w:t>
      </w:r>
      <w:r w:rsidR="001A6651" w:rsidRPr="00050F94">
        <w:rPr>
          <w:rFonts w:ascii="Arial Narrow" w:hAnsi="Arial Narrow"/>
          <w:szCs w:val="24"/>
          <w:lang w:val="ro-RO"/>
        </w:rPr>
        <w:t>pră</w:t>
      </w:r>
      <w:r w:rsidR="00837696" w:rsidRPr="00050F94">
        <w:rPr>
          <w:rFonts w:ascii="Arial Narrow" w:hAnsi="Arial Narrow"/>
          <w:szCs w:val="24"/>
          <w:lang w:val="ro-RO"/>
        </w:rPr>
        <w:t>ș</w:t>
      </w:r>
      <w:r w:rsidR="001A6651" w:rsidRPr="00050F94">
        <w:rPr>
          <w:rFonts w:ascii="Arial Narrow" w:hAnsi="Arial Narrow"/>
          <w:szCs w:val="24"/>
          <w:lang w:val="ro-RO"/>
        </w:rPr>
        <w:t>itoare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legumicole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pomii</w:t>
      </w:r>
      <w:r w:rsidR="00BE6337" w:rsidRPr="00050F94">
        <w:rPr>
          <w:rFonts w:ascii="Arial Narrow" w:hAnsi="Arial Narrow"/>
          <w:szCs w:val="24"/>
          <w:lang w:val="ro-RO"/>
        </w:rPr>
        <w:t xml:space="preserve"> </w:t>
      </w:r>
      <w:r w:rsidRPr="00050F94">
        <w:rPr>
          <w:rFonts w:ascii="Arial Narrow" w:hAnsi="Arial Narrow"/>
          <w:szCs w:val="24"/>
          <w:lang w:val="ro-RO"/>
        </w:rPr>
        <w:t>fructiferi.</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Cel</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avut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suferit</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agroindustrial.</w:t>
      </w:r>
      <w:r w:rsidR="00BE6337" w:rsidRPr="00050F94">
        <w:rPr>
          <w:rFonts w:ascii="Arial Narrow" w:hAnsi="Arial Narrow"/>
          <w:szCs w:val="24"/>
          <w:lang w:val="ro-RO"/>
        </w:rPr>
        <w:t xml:space="preserve"> </w:t>
      </w:r>
      <w:r w:rsidRPr="00050F94">
        <w:rPr>
          <w:rFonts w:ascii="Arial Narrow" w:hAnsi="Arial Narrow"/>
          <w:szCs w:val="24"/>
          <w:lang w:val="ro-RO"/>
        </w:rPr>
        <w:t>Recolta</w:t>
      </w:r>
      <w:r w:rsidR="00BE6337" w:rsidRPr="00050F94">
        <w:rPr>
          <w:rFonts w:ascii="Arial Narrow" w:hAnsi="Arial Narrow"/>
          <w:szCs w:val="24"/>
          <w:lang w:val="ro-RO"/>
        </w:rPr>
        <w:t xml:space="preserve"> </w:t>
      </w:r>
      <w:r w:rsidRPr="00050F94">
        <w:rPr>
          <w:rFonts w:ascii="Arial Narrow" w:hAnsi="Arial Narrow"/>
          <w:szCs w:val="24"/>
          <w:lang w:val="ro-RO"/>
        </w:rPr>
        <w:t>principalelor</w:t>
      </w:r>
      <w:r w:rsidR="00BE6337" w:rsidRPr="00050F94">
        <w:rPr>
          <w:rFonts w:ascii="Arial Narrow" w:hAnsi="Arial Narrow"/>
          <w:szCs w:val="24"/>
          <w:lang w:val="ro-RO"/>
        </w:rPr>
        <w:t xml:space="preserve"> </w:t>
      </w:r>
      <w:r w:rsidRPr="00050F94">
        <w:rPr>
          <w:rFonts w:ascii="Arial Narrow" w:hAnsi="Arial Narrow"/>
          <w:szCs w:val="24"/>
          <w:lang w:val="ro-RO"/>
        </w:rPr>
        <w:t>culturi</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târzii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compromisă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Seceta</w:t>
      </w:r>
      <w:r w:rsidR="00BE6337" w:rsidRPr="00050F94">
        <w:rPr>
          <w:rFonts w:ascii="Arial Narrow" w:hAnsi="Arial Narrow"/>
          <w:szCs w:val="24"/>
          <w:lang w:val="ro-RO"/>
        </w:rPr>
        <w:t xml:space="preserve"> </w:t>
      </w:r>
      <w:r w:rsidRPr="00050F94">
        <w:rPr>
          <w:rFonts w:ascii="Arial Narrow" w:hAnsi="Arial Narrow"/>
          <w:szCs w:val="24"/>
          <w:lang w:val="ro-RO"/>
        </w:rPr>
        <w:t>catastrofală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2007</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cea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severă</w:t>
      </w:r>
      <w:r w:rsidR="00BE6337" w:rsidRPr="00050F94">
        <w:rPr>
          <w:rFonts w:ascii="Arial Narrow" w:hAnsi="Arial Narrow"/>
          <w:szCs w:val="24"/>
          <w:lang w:val="ro-RO"/>
        </w:rPr>
        <w:t xml:space="preserve"> </w:t>
      </w:r>
      <w:r w:rsidRPr="00050F94">
        <w:rPr>
          <w:rFonts w:ascii="Arial Narrow" w:hAnsi="Arial Narrow"/>
          <w:szCs w:val="24"/>
          <w:lang w:val="ro-RO"/>
        </w:rPr>
        <w:t>secetă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toată</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măsurători</w:t>
      </w:r>
      <w:r w:rsidR="00BE6337" w:rsidRPr="00050F94">
        <w:rPr>
          <w:rFonts w:ascii="Arial Narrow" w:hAnsi="Arial Narrow"/>
          <w:szCs w:val="24"/>
          <w:lang w:val="ro-RO"/>
        </w:rPr>
        <w:t xml:space="preserve"> </w:t>
      </w:r>
      <w:r w:rsidRPr="00050F94">
        <w:rPr>
          <w:rFonts w:ascii="Arial Narrow" w:hAnsi="Arial Narrow"/>
          <w:szCs w:val="24"/>
          <w:lang w:val="ro-RO"/>
        </w:rPr>
        <w:t>instrumentale.</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001A6651" w:rsidRPr="00050F94">
        <w:rPr>
          <w:rFonts w:ascii="Arial Narrow" w:hAnsi="Arial Narrow"/>
          <w:szCs w:val="24"/>
          <w:lang w:val="ro-RO"/>
        </w:rPr>
        <w:t>precipita</w:t>
      </w:r>
      <w:r w:rsidR="00837696" w:rsidRPr="00050F94">
        <w:rPr>
          <w:rFonts w:ascii="Arial Narrow" w:hAnsi="Arial Narrow"/>
          <w:szCs w:val="24"/>
          <w:lang w:val="ro-RO"/>
        </w:rPr>
        <w:t>ț</w:t>
      </w:r>
      <w:r w:rsidR="001A6651"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căzut</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neuniform.</w:t>
      </w:r>
      <w:r w:rsidR="00BE6337" w:rsidRPr="00050F94">
        <w:rPr>
          <w:rFonts w:ascii="Arial Narrow" w:hAnsi="Arial Narrow"/>
          <w:szCs w:val="24"/>
          <w:lang w:val="ro-RO"/>
        </w:rPr>
        <w:t xml:space="preserve"> </w:t>
      </w:r>
      <w:r w:rsidRPr="00050F94">
        <w:rPr>
          <w:rFonts w:ascii="Arial Narrow" w:hAnsi="Arial Narrow"/>
          <w:szCs w:val="24"/>
          <w:lang w:val="ro-RO"/>
        </w:rPr>
        <w:t>Seceta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manifestat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doua</w:t>
      </w:r>
      <w:r w:rsidR="00BE6337" w:rsidRPr="00050F94">
        <w:rPr>
          <w:rFonts w:ascii="Arial Narrow" w:hAnsi="Arial Narrow"/>
          <w:szCs w:val="24"/>
          <w:lang w:val="ro-RO"/>
        </w:rPr>
        <w:t xml:space="preserve"> </w:t>
      </w:r>
      <w:r w:rsidRPr="00050F94">
        <w:rPr>
          <w:rFonts w:ascii="Arial Narrow" w:hAnsi="Arial Narrow"/>
          <w:szCs w:val="24"/>
          <w:lang w:val="ro-RO"/>
        </w:rPr>
        <w:t>jumătate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calde.</w:t>
      </w:r>
      <w:r w:rsidR="00BE6337" w:rsidRPr="00050F94">
        <w:rPr>
          <w:rFonts w:ascii="Arial Narrow" w:hAnsi="Arial Narrow"/>
          <w:szCs w:val="24"/>
          <w:lang w:val="ro-RO"/>
        </w:rPr>
        <w:t xml:space="preserve"> </w:t>
      </w:r>
      <w:r w:rsidR="001A6651" w:rsidRPr="00050F94">
        <w:rPr>
          <w:rFonts w:ascii="Arial Narrow" w:hAnsi="Arial Narrow"/>
          <w:szCs w:val="24"/>
          <w:lang w:val="ro-RO"/>
        </w:rPr>
        <w:t>Men</w:t>
      </w:r>
      <w:r w:rsidR="00837696" w:rsidRPr="00050F94">
        <w:rPr>
          <w:rFonts w:ascii="Arial Narrow" w:hAnsi="Arial Narrow"/>
          <w:szCs w:val="24"/>
          <w:lang w:val="ro-RO"/>
        </w:rPr>
        <w:t>ț</w:t>
      </w:r>
      <w:r w:rsidR="001A6651" w:rsidRPr="00050F94">
        <w:rPr>
          <w:rFonts w:ascii="Arial Narrow" w:hAnsi="Arial Narrow"/>
          <w:szCs w:val="24"/>
          <w:lang w:val="ro-RO"/>
        </w:rPr>
        <w:t>inerea</w:t>
      </w:r>
      <w:r w:rsidR="00BE6337" w:rsidRPr="00050F94">
        <w:rPr>
          <w:rFonts w:ascii="Arial Narrow" w:hAnsi="Arial Narrow"/>
          <w:szCs w:val="24"/>
          <w:lang w:val="ro-RO"/>
        </w:rPr>
        <w:t xml:space="preserve"> </w:t>
      </w:r>
      <w:r w:rsidRPr="00050F94">
        <w:rPr>
          <w:rFonts w:ascii="Arial Narrow" w:hAnsi="Arial Narrow"/>
          <w:szCs w:val="24"/>
          <w:lang w:val="ro-RO"/>
        </w:rPr>
        <w:t>îndelungată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vremii</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uscate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deficitul</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umezeală</w:t>
      </w:r>
      <w:r w:rsidR="00BE6337" w:rsidRPr="00050F94">
        <w:rPr>
          <w:rFonts w:ascii="Arial Narrow" w:hAnsi="Arial Narrow"/>
          <w:szCs w:val="24"/>
          <w:lang w:val="ro-RO"/>
        </w:rPr>
        <w:t xml:space="preserve"> </w:t>
      </w:r>
      <w:r w:rsidRPr="00050F94">
        <w:rPr>
          <w:rFonts w:ascii="Arial Narrow" w:hAnsi="Arial Narrow"/>
          <w:szCs w:val="24"/>
          <w:lang w:val="ro-RO"/>
        </w:rPr>
        <w:t>productivă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sol</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provocat</w:t>
      </w:r>
      <w:r w:rsidR="00BE6337" w:rsidRPr="00050F94">
        <w:rPr>
          <w:rFonts w:ascii="Arial Narrow" w:hAnsi="Arial Narrow"/>
          <w:szCs w:val="24"/>
          <w:lang w:val="ro-RO"/>
        </w:rPr>
        <w:t xml:space="preserve"> </w:t>
      </w:r>
      <w:r w:rsidR="001A6651" w:rsidRPr="00050F94">
        <w:rPr>
          <w:rFonts w:ascii="Arial Narrow" w:hAnsi="Arial Narrow"/>
          <w:szCs w:val="24"/>
          <w:lang w:val="ro-RO"/>
        </w:rPr>
        <w:t>condi</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critice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semănatul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culturilor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toamnă.</w:t>
      </w:r>
      <w:r w:rsidR="00BE6337" w:rsidRPr="00050F94">
        <w:rPr>
          <w:rFonts w:ascii="Arial Narrow" w:hAnsi="Arial Narrow"/>
          <w:szCs w:val="24"/>
          <w:lang w:val="ro-RO"/>
        </w:rPr>
        <w:t xml:space="preserve"> </w:t>
      </w:r>
      <w:r w:rsidR="001A6651" w:rsidRPr="00050F94">
        <w:rPr>
          <w:rFonts w:ascii="Arial Narrow" w:hAnsi="Arial Narrow"/>
          <w:szCs w:val="24"/>
          <w:lang w:val="ro-RO"/>
        </w:rPr>
        <w:t>Condi</w:t>
      </w:r>
      <w:r w:rsidR="00837696" w:rsidRPr="00050F94">
        <w:rPr>
          <w:rFonts w:ascii="Arial Narrow" w:hAnsi="Arial Narrow"/>
          <w:szCs w:val="24"/>
          <w:lang w:val="ro-RO"/>
        </w:rPr>
        <w:t>ț</w:t>
      </w:r>
      <w:r w:rsidR="001A6651"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agrometeorologice</w:t>
      </w:r>
      <w:r w:rsidR="00BE6337" w:rsidRPr="00050F94">
        <w:rPr>
          <w:rFonts w:ascii="Arial Narrow" w:hAnsi="Arial Narrow"/>
          <w:szCs w:val="24"/>
          <w:lang w:val="ro-RO"/>
        </w:rPr>
        <w:t xml:space="preserve"> </w:t>
      </w:r>
      <w:r w:rsidRPr="00050F94">
        <w:rPr>
          <w:rFonts w:ascii="Arial Narrow" w:hAnsi="Arial Narrow"/>
          <w:szCs w:val="24"/>
          <w:lang w:val="ro-RO"/>
        </w:rPr>
        <w:t>stabilite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lunile</w:t>
      </w:r>
      <w:r w:rsidR="00BE6337" w:rsidRPr="00050F94">
        <w:rPr>
          <w:rFonts w:ascii="Arial Narrow" w:hAnsi="Arial Narrow"/>
          <w:szCs w:val="24"/>
          <w:lang w:val="ro-RO"/>
        </w:rPr>
        <w:t xml:space="preserve"> </w:t>
      </w:r>
      <w:r w:rsidRPr="00050F94">
        <w:rPr>
          <w:rFonts w:ascii="Arial Narrow" w:hAnsi="Arial Narrow"/>
          <w:szCs w:val="24"/>
          <w:lang w:val="ro-RO"/>
        </w:rPr>
        <w:t>august-noiembrie</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anomal</w:t>
      </w:r>
      <w:r w:rsidR="00BE6337" w:rsidRPr="00050F94">
        <w:rPr>
          <w:rFonts w:ascii="Arial Narrow" w:hAnsi="Arial Narrow"/>
          <w:szCs w:val="24"/>
          <w:lang w:val="ro-RO"/>
        </w:rPr>
        <w:t xml:space="preserve"> </w:t>
      </w:r>
      <w:r w:rsidRPr="00050F94">
        <w:rPr>
          <w:rFonts w:ascii="Arial Narrow" w:hAnsi="Arial Narrow"/>
          <w:szCs w:val="24"/>
          <w:lang w:val="ro-RO"/>
        </w:rPr>
        <w:t>nefavorabile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1A6651" w:rsidRPr="00050F94">
        <w:rPr>
          <w:rFonts w:ascii="Arial Narrow" w:hAnsi="Arial Narrow"/>
          <w:szCs w:val="24"/>
          <w:lang w:val="ro-RO"/>
        </w:rPr>
        <w:t>cre</w:t>
      </w:r>
      <w:r w:rsidR="00837696" w:rsidRPr="00050F94">
        <w:rPr>
          <w:rFonts w:ascii="Arial Narrow" w:hAnsi="Arial Narrow"/>
          <w:szCs w:val="24"/>
          <w:lang w:val="ro-RO"/>
        </w:rPr>
        <w:t>ș</w:t>
      </w:r>
      <w:r w:rsidR="001A6651" w:rsidRPr="00050F94">
        <w:rPr>
          <w:rFonts w:ascii="Arial Narrow" w:hAnsi="Arial Narrow"/>
          <w:szCs w:val="24"/>
          <w:lang w:val="ro-RO"/>
        </w:rPr>
        <w:t>terea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culturilor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toamnă.</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anotimpul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primăvară</w:t>
      </w:r>
      <w:r w:rsidR="00BE6337" w:rsidRPr="00050F94">
        <w:rPr>
          <w:rFonts w:ascii="Arial Narrow" w:hAnsi="Arial Narrow"/>
          <w:szCs w:val="24"/>
          <w:lang w:val="ro-RO"/>
        </w:rPr>
        <w:t xml:space="preserve"> </w:t>
      </w:r>
      <w:r w:rsidRPr="00050F94">
        <w:rPr>
          <w:rFonts w:ascii="Arial Narrow" w:hAnsi="Arial Narrow"/>
          <w:szCs w:val="24"/>
          <w:lang w:val="ro-RO"/>
        </w:rPr>
        <w:t>predomină</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vaste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catastrofale,</w:t>
      </w:r>
      <w:r w:rsidR="00BE6337" w:rsidRPr="00050F94">
        <w:rPr>
          <w:rFonts w:ascii="Arial Narrow" w:hAnsi="Arial Narrow"/>
          <w:szCs w:val="24"/>
          <w:lang w:val="ro-RO"/>
        </w:rPr>
        <w:t xml:space="preserve"> </w:t>
      </w:r>
      <w:r w:rsidRPr="00050F94">
        <w:rPr>
          <w:rFonts w:ascii="Arial Narrow" w:hAnsi="Arial Narrow"/>
          <w:szCs w:val="24"/>
          <w:lang w:val="ro-RO"/>
        </w:rPr>
        <w:t>vara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frecvent</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manifestă</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extreme,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toamna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frecven</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catastrofale.</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2003,</w:t>
      </w:r>
      <w:r w:rsidR="00BE6337" w:rsidRPr="00050F94">
        <w:rPr>
          <w:rFonts w:ascii="Arial Narrow" w:hAnsi="Arial Narrow"/>
          <w:szCs w:val="24"/>
          <w:lang w:val="ro-RO"/>
        </w:rPr>
        <w:t xml:space="preserve"> </w:t>
      </w:r>
      <w:r w:rsidRPr="00050F94">
        <w:rPr>
          <w:rFonts w:ascii="Arial Narrow" w:hAnsi="Arial Narrow"/>
          <w:szCs w:val="24"/>
          <w:lang w:val="ro-RO"/>
        </w:rPr>
        <w:t>2007,</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evaluat</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puternice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punct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vedere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1A6651" w:rsidRPr="00050F94">
        <w:rPr>
          <w:rFonts w:ascii="Arial Narrow" w:hAnsi="Arial Narrow"/>
          <w:szCs w:val="24"/>
          <w:lang w:val="ro-RO"/>
        </w:rPr>
        <w:t>intensită</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catastrofale</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ocupată.</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întregului</w:t>
      </w:r>
      <w:r w:rsidR="00BE6337" w:rsidRPr="00050F94">
        <w:rPr>
          <w:rFonts w:ascii="Arial Narrow" w:hAnsi="Arial Narrow"/>
          <w:szCs w:val="24"/>
          <w:lang w:val="ro-RO"/>
        </w:rPr>
        <w:t xml:space="preserve"> </w:t>
      </w:r>
      <w:r w:rsidRPr="00050F94">
        <w:rPr>
          <w:rFonts w:ascii="Arial Narrow" w:hAnsi="Arial Narrow"/>
          <w:szCs w:val="24"/>
          <w:lang w:val="ro-RO"/>
        </w:rPr>
        <w:t>an,</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numeroase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001A6651" w:rsidRPr="00050F94">
        <w:rPr>
          <w:rFonts w:ascii="Arial Narrow" w:hAnsi="Arial Narrow"/>
          <w:szCs w:val="24"/>
          <w:lang w:val="ro-RO"/>
        </w:rPr>
        <w:t>sfâr</w:t>
      </w:r>
      <w:r w:rsidR="00837696" w:rsidRPr="00050F94">
        <w:rPr>
          <w:rFonts w:ascii="Arial Narrow" w:hAnsi="Arial Narrow"/>
          <w:szCs w:val="24"/>
          <w:lang w:val="ro-RO"/>
        </w:rPr>
        <w:t>ș</w:t>
      </w:r>
      <w:r w:rsidR="001A6651" w:rsidRPr="00050F94">
        <w:rPr>
          <w:rFonts w:ascii="Arial Narrow" w:hAnsi="Arial Narrow"/>
          <w:szCs w:val="24"/>
          <w:lang w:val="ro-RO"/>
        </w:rPr>
        <w:t>itul</w:t>
      </w:r>
      <w:r w:rsidR="00BE6337" w:rsidRPr="00050F94">
        <w:rPr>
          <w:rFonts w:ascii="Arial Narrow" w:hAnsi="Arial Narrow"/>
          <w:szCs w:val="24"/>
          <w:lang w:val="ro-RO"/>
        </w:rPr>
        <w:t xml:space="preserve"> </w:t>
      </w:r>
      <w:r w:rsidRPr="00050F94">
        <w:rPr>
          <w:rFonts w:ascii="Arial Narrow" w:hAnsi="Arial Narrow"/>
          <w:szCs w:val="24"/>
          <w:lang w:val="ro-RO"/>
        </w:rPr>
        <w:t>verii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toamnei.</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sus</w:t>
      </w:r>
      <w:r w:rsidR="00BE6337" w:rsidRPr="00050F94">
        <w:rPr>
          <w:rFonts w:ascii="Arial Narrow" w:hAnsi="Arial Narrow"/>
          <w:szCs w:val="24"/>
          <w:lang w:val="ro-RO"/>
        </w:rPr>
        <w:t xml:space="preserve"> </w:t>
      </w:r>
      <w:r w:rsidR="001A6651" w:rsidRPr="00050F94">
        <w:rPr>
          <w:rFonts w:ascii="Arial Narrow" w:hAnsi="Arial Narrow"/>
          <w:szCs w:val="24"/>
          <w:lang w:val="ro-RO"/>
        </w:rPr>
        <w:t>men</w:t>
      </w:r>
      <w:r w:rsidR="00837696" w:rsidRPr="00050F94">
        <w:rPr>
          <w:rFonts w:ascii="Arial Narrow" w:hAnsi="Arial Narrow"/>
          <w:szCs w:val="24"/>
          <w:lang w:val="ro-RO"/>
        </w:rPr>
        <w:t>ț</w:t>
      </w:r>
      <w:r w:rsidR="001A6651" w:rsidRPr="00050F94">
        <w:rPr>
          <w:rFonts w:ascii="Arial Narrow" w:hAnsi="Arial Narrow"/>
          <w:szCs w:val="24"/>
          <w:lang w:val="ro-RO"/>
        </w:rPr>
        <w:t>ionate</w:t>
      </w:r>
      <w:r w:rsidR="00BE6337" w:rsidRPr="00050F94">
        <w:rPr>
          <w:rFonts w:ascii="Arial Narrow" w:hAnsi="Arial Narrow"/>
          <w:szCs w:val="24"/>
          <w:lang w:val="ro-RO"/>
        </w:rPr>
        <w:t xml:space="preserve"> </w:t>
      </w:r>
      <w:r w:rsidRPr="00050F94">
        <w:rPr>
          <w:rFonts w:ascii="Arial Narrow" w:hAnsi="Arial Narrow"/>
          <w:szCs w:val="24"/>
          <w:lang w:val="ro-RO"/>
        </w:rPr>
        <w:t>putem</w:t>
      </w:r>
      <w:r w:rsidR="00BE6337" w:rsidRPr="00050F94">
        <w:rPr>
          <w:rFonts w:ascii="Arial Narrow" w:hAnsi="Arial Narrow"/>
          <w:szCs w:val="24"/>
          <w:lang w:val="ro-RO"/>
        </w:rPr>
        <w:t xml:space="preserve"> </w:t>
      </w:r>
      <w:r w:rsidRPr="00050F94">
        <w:rPr>
          <w:rFonts w:ascii="Arial Narrow" w:hAnsi="Arial Narrow"/>
          <w:szCs w:val="24"/>
          <w:lang w:val="ro-RO"/>
        </w:rPr>
        <w:t>constata</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secetele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loc,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ori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5-10</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Atât</w:t>
      </w:r>
      <w:r w:rsidR="00BE6337" w:rsidRPr="00050F94">
        <w:rPr>
          <w:rFonts w:ascii="Arial Narrow" w:hAnsi="Arial Narrow"/>
          <w:szCs w:val="24"/>
          <w:lang w:val="ro-RO"/>
        </w:rPr>
        <w:t xml:space="preserve"> </w:t>
      </w:r>
      <w:r w:rsidRPr="00050F94">
        <w:rPr>
          <w:rFonts w:ascii="Arial Narrow" w:hAnsi="Arial Narrow"/>
          <w:szCs w:val="24"/>
          <w:lang w:val="ro-RO"/>
        </w:rPr>
        <w:t>pierderi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agricolă,</w:t>
      </w:r>
      <w:r w:rsidR="00BE6337" w:rsidRPr="00050F94">
        <w:rPr>
          <w:rFonts w:ascii="Arial Narrow" w:hAnsi="Arial Narrow"/>
          <w:szCs w:val="24"/>
          <w:lang w:val="ro-RO"/>
        </w:rPr>
        <w:t xml:space="preserve"> </w:t>
      </w:r>
      <w:r w:rsidRPr="00050F94">
        <w:rPr>
          <w:rFonts w:ascii="Arial Narrow" w:hAnsi="Arial Narrow"/>
          <w:szCs w:val="24"/>
          <w:lang w:val="ro-RO"/>
        </w:rPr>
        <w:t>cât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afectată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urma</w:t>
      </w:r>
      <w:r w:rsidR="00BE6337" w:rsidRPr="00050F94">
        <w:rPr>
          <w:rFonts w:ascii="Arial Narrow" w:hAnsi="Arial Narrow"/>
          <w:szCs w:val="24"/>
          <w:lang w:val="ro-RO"/>
        </w:rPr>
        <w:t xml:space="preserve"> </w:t>
      </w:r>
      <w:r w:rsidRPr="00050F94">
        <w:rPr>
          <w:rFonts w:ascii="Arial Narrow" w:hAnsi="Arial Narrow"/>
          <w:szCs w:val="24"/>
          <w:lang w:val="ro-RO"/>
        </w:rPr>
        <w:t>secetelor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estimate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comunitate.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constatat</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clima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regiune</w:t>
      </w:r>
      <w:r w:rsidR="00BE6337" w:rsidRPr="00050F94">
        <w:rPr>
          <w:rFonts w:ascii="Arial Narrow" w:hAnsi="Arial Narrow"/>
          <w:szCs w:val="24"/>
          <w:lang w:val="ro-RO"/>
        </w:rPr>
        <w:t xml:space="preserve"> </w:t>
      </w:r>
      <w:r w:rsidRPr="00050F94">
        <w:rPr>
          <w:rFonts w:ascii="Arial Narrow" w:hAnsi="Arial Narrow"/>
          <w:szCs w:val="24"/>
          <w:lang w:val="ro-RO"/>
        </w:rPr>
        <w:t>oferă</w:t>
      </w:r>
      <w:r w:rsidR="00BE6337" w:rsidRPr="00050F94">
        <w:rPr>
          <w:rFonts w:ascii="Arial Narrow" w:hAnsi="Arial Narrow"/>
          <w:szCs w:val="24"/>
          <w:lang w:val="ro-RO"/>
        </w:rPr>
        <w:t xml:space="preserve"> </w:t>
      </w:r>
      <w:r w:rsidRPr="00050F94">
        <w:rPr>
          <w:rFonts w:ascii="Arial Narrow" w:hAnsi="Arial Narrow"/>
          <w:szCs w:val="24"/>
          <w:lang w:val="ro-RO"/>
        </w:rPr>
        <w:t>posibilitatea</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energia</w:t>
      </w:r>
      <w:r w:rsidR="00BE6337" w:rsidRPr="00050F94">
        <w:rPr>
          <w:rFonts w:ascii="Arial Narrow" w:hAnsi="Arial Narrow"/>
          <w:szCs w:val="24"/>
          <w:lang w:val="ro-RO"/>
        </w:rPr>
        <w:t xml:space="preserve"> </w:t>
      </w:r>
      <w:r w:rsidRPr="00050F94">
        <w:rPr>
          <w:rFonts w:ascii="Arial Narrow" w:hAnsi="Arial Narrow"/>
          <w:szCs w:val="24"/>
          <w:lang w:val="ro-RO"/>
        </w:rPr>
        <w:t>solară</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devină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locuitorii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sursă</w:t>
      </w:r>
      <w:r w:rsidR="00BE6337" w:rsidRPr="00050F94">
        <w:rPr>
          <w:rFonts w:ascii="Arial Narrow" w:hAnsi="Arial Narrow"/>
          <w:szCs w:val="24"/>
          <w:lang w:val="ro-RO"/>
        </w:rPr>
        <w:t xml:space="preserve"> </w:t>
      </w:r>
      <w:r w:rsidRPr="00050F94">
        <w:rPr>
          <w:rFonts w:ascii="Arial Narrow" w:hAnsi="Arial Narrow"/>
          <w:szCs w:val="24"/>
          <w:lang w:val="ro-RO"/>
        </w:rPr>
        <w:t>reală</w:t>
      </w:r>
      <w:r w:rsidR="00BE6337" w:rsidRPr="00050F94">
        <w:rPr>
          <w:rFonts w:ascii="Arial Narrow" w:hAnsi="Arial Narrow"/>
          <w:szCs w:val="24"/>
          <w:lang w:val="ro-RO"/>
        </w:rPr>
        <w:t xml:space="preserve"> </w:t>
      </w:r>
      <w:r w:rsidRPr="00050F94">
        <w:rPr>
          <w:rFonts w:ascii="Arial Narrow" w:hAnsi="Arial Narrow"/>
          <w:szCs w:val="24"/>
          <w:lang w:val="ro-RO"/>
        </w:rPr>
        <w:t>capabilă</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acopere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cererii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energie.</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răspândite</w:t>
      </w:r>
      <w:r w:rsidR="00BE6337" w:rsidRPr="00050F94">
        <w:rPr>
          <w:rFonts w:ascii="Arial Narrow" w:hAnsi="Arial Narrow"/>
          <w:szCs w:val="24"/>
          <w:lang w:val="ro-RO"/>
        </w:rPr>
        <w:t xml:space="preserve"> </w:t>
      </w:r>
      <w:r w:rsidRPr="00050F94">
        <w:rPr>
          <w:rFonts w:ascii="Arial Narrow" w:hAnsi="Arial Narrow"/>
          <w:szCs w:val="24"/>
          <w:lang w:val="ro-RO"/>
        </w:rPr>
        <w:t>mijloace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folosire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energiei</w:t>
      </w:r>
      <w:r w:rsidR="00BE6337" w:rsidRPr="00050F94">
        <w:rPr>
          <w:rFonts w:ascii="Arial Narrow" w:hAnsi="Arial Narrow"/>
          <w:szCs w:val="24"/>
          <w:lang w:val="ro-RO"/>
        </w:rPr>
        <w:t xml:space="preserve"> </w:t>
      </w:r>
      <w:r w:rsidRPr="00050F94">
        <w:rPr>
          <w:rFonts w:ascii="Arial Narrow" w:hAnsi="Arial Narrow"/>
          <w:szCs w:val="24"/>
          <w:lang w:val="ro-RO"/>
        </w:rPr>
        <w:t>solare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001A6651" w:rsidRPr="00050F94">
        <w:rPr>
          <w:rFonts w:ascii="Arial Narrow" w:hAnsi="Arial Narrow"/>
          <w:szCs w:val="24"/>
          <w:lang w:val="ro-RO"/>
        </w:rPr>
        <w:t>instala</w:t>
      </w:r>
      <w:r w:rsidR="00837696" w:rsidRPr="00050F94">
        <w:rPr>
          <w:rFonts w:ascii="Arial Narrow" w:hAnsi="Arial Narrow"/>
          <w:szCs w:val="24"/>
          <w:lang w:val="ro-RO"/>
        </w:rPr>
        <w:t>ț</w:t>
      </w:r>
      <w:r w:rsidR="001A6651"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nevoie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investi</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capitale</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însă</w:t>
      </w:r>
      <w:r w:rsidR="00BE6337" w:rsidRPr="00050F94">
        <w:rPr>
          <w:rFonts w:ascii="Arial Narrow" w:hAnsi="Arial Narrow"/>
          <w:szCs w:val="24"/>
          <w:lang w:val="ro-RO"/>
        </w:rPr>
        <w:t xml:space="preserve"> </w:t>
      </w:r>
      <w:r w:rsidRPr="00050F94">
        <w:rPr>
          <w:rFonts w:ascii="Arial Narrow" w:hAnsi="Arial Narrow"/>
          <w:szCs w:val="24"/>
          <w:lang w:val="ro-RO"/>
        </w:rPr>
        <w:t>oferă</w:t>
      </w:r>
      <w:r w:rsidR="00BE6337" w:rsidRPr="00050F94">
        <w:rPr>
          <w:rFonts w:ascii="Arial Narrow" w:hAnsi="Arial Narrow"/>
          <w:szCs w:val="24"/>
          <w:lang w:val="ro-RO"/>
        </w:rPr>
        <w:t xml:space="preserve"> </w:t>
      </w:r>
      <w:r w:rsidRPr="00050F94">
        <w:rPr>
          <w:rFonts w:ascii="Arial Narrow" w:hAnsi="Arial Narrow"/>
          <w:szCs w:val="24"/>
          <w:lang w:val="ro-RO"/>
        </w:rPr>
        <w:t>energia</w:t>
      </w:r>
      <w:r w:rsidR="00BE6337" w:rsidRPr="00050F94">
        <w:rPr>
          <w:rFonts w:ascii="Arial Narrow" w:hAnsi="Arial Narrow"/>
          <w:szCs w:val="24"/>
          <w:lang w:val="ro-RO"/>
        </w:rPr>
        <w:t xml:space="preserve"> </w:t>
      </w:r>
      <w:r w:rsidRPr="00050F94">
        <w:rPr>
          <w:rFonts w:ascii="Arial Narrow" w:hAnsi="Arial Narrow"/>
          <w:szCs w:val="24"/>
          <w:lang w:val="ro-RO"/>
        </w:rPr>
        <w:t>utilizată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scopuri</w:t>
      </w:r>
      <w:r w:rsidR="00BE6337" w:rsidRPr="00050F94">
        <w:rPr>
          <w:rFonts w:ascii="Arial Narrow" w:hAnsi="Arial Narrow"/>
          <w:szCs w:val="24"/>
          <w:lang w:val="ro-RO"/>
        </w:rPr>
        <w:t xml:space="preserve"> </w:t>
      </w:r>
      <w:r w:rsidRPr="00050F94">
        <w:rPr>
          <w:rFonts w:ascii="Arial Narrow" w:hAnsi="Arial Narrow"/>
          <w:szCs w:val="24"/>
          <w:lang w:val="ro-RO"/>
        </w:rPr>
        <w:t>menajere,</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încălzirea</w:t>
      </w:r>
      <w:r w:rsidR="00BE6337" w:rsidRPr="00050F94">
        <w:rPr>
          <w:rFonts w:ascii="Arial Narrow" w:hAnsi="Arial Narrow"/>
          <w:szCs w:val="24"/>
          <w:lang w:val="ro-RO"/>
        </w:rPr>
        <w:t xml:space="preserve"> </w:t>
      </w:r>
      <w:r w:rsidRPr="00050F94">
        <w:rPr>
          <w:rFonts w:ascii="Arial Narrow" w:hAnsi="Arial Narrow"/>
          <w:szCs w:val="24"/>
          <w:lang w:val="ro-RO"/>
        </w:rPr>
        <w:t>apei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încălzirea</w:t>
      </w:r>
      <w:r w:rsidR="00BE6337" w:rsidRPr="00050F94">
        <w:rPr>
          <w:rFonts w:ascii="Arial Narrow" w:hAnsi="Arial Narrow"/>
          <w:szCs w:val="24"/>
          <w:lang w:val="ro-RO"/>
        </w:rPr>
        <w:t xml:space="preserve"> </w:t>
      </w:r>
      <w:r w:rsidRPr="00050F94">
        <w:rPr>
          <w:rFonts w:ascii="Arial Narrow" w:hAnsi="Arial Narrow"/>
          <w:szCs w:val="24"/>
          <w:lang w:val="ro-RO"/>
        </w:rPr>
        <w:t>caselor.</w:t>
      </w:r>
    </w:p>
    <w:p w:rsidR="004C1B71" w:rsidRPr="00050F94" w:rsidRDefault="004C1B71" w:rsidP="004C1B71">
      <w:pPr>
        <w:widowControl w:val="0"/>
        <w:spacing w:line="239" w:lineRule="auto"/>
        <w:ind w:right="-53"/>
        <w:jc w:val="both"/>
        <w:rPr>
          <w:rFonts w:ascii="Arial Narrow" w:hAnsi="Arial Narrow"/>
          <w:szCs w:val="24"/>
          <w:lang w:val="ro-RO"/>
        </w:rPr>
      </w:pPr>
    </w:p>
    <w:p w:rsidR="00911069" w:rsidRPr="00050F94" w:rsidRDefault="00911069" w:rsidP="004C1B71">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Posibile</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importante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constatat:</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001A6651" w:rsidRPr="00050F94">
        <w:rPr>
          <w:rFonts w:ascii="Arial Narrow" w:hAnsi="Arial Narrow"/>
          <w:szCs w:val="24"/>
          <w:lang w:val="ro-RO"/>
        </w:rPr>
        <w:t>frecven</w:t>
      </w:r>
      <w:r w:rsidR="00837696" w:rsidRPr="00050F94">
        <w:rPr>
          <w:rFonts w:ascii="Arial Narrow" w:hAnsi="Arial Narrow"/>
          <w:szCs w:val="24"/>
          <w:lang w:val="ro-RO"/>
        </w:rPr>
        <w:t>ț</w:t>
      </w:r>
      <w:r w:rsidR="001A6651" w:rsidRPr="00050F94">
        <w:rPr>
          <w:rFonts w:ascii="Arial Narrow" w:hAnsi="Arial Narrow"/>
          <w:szCs w:val="24"/>
          <w:lang w:val="ro-RO"/>
        </w:rPr>
        <w:t>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puterii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manifestare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factorilor</w:t>
      </w:r>
      <w:r w:rsidR="00BE6337" w:rsidRPr="00050F94">
        <w:rPr>
          <w:rFonts w:ascii="Arial Narrow" w:hAnsi="Arial Narrow"/>
          <w:szCs w:val="24"/>
          <w:lang w:val="ro-RO"/>
        </w:rPr>
        <w:t xml:space="preserve"> </w:t>
      </w:r>
      <w:r w:rsidRPr="00050F94">
        <w:rPr>
          <w:rFonts w:ascii="Arial Narrow" w:hAnsi="Arial Narrow"/>
          <w:szCs w:val="24"/>
          <w:lang w:val="ro-RO"/>
        </w:rPr>
        <w:t>climaterici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risc</w:t>
      </w:r>
      <w:r w:rsidR="00BE6337" w:rsidRPr="00050F94">
        <w:rPr>
          <w:rFonts w:ascii="Arial Narrow" w:hAnsi="Arial Narrow"/>
          <w:szCs w:val="24"/>
          <w:lang w:val="ro-RO"/>
        </w:rPr>
        <w:t xml:space="preserve"> </w:t>
      </w:r>
      <w:r w:rsidRPr="00050F94">
        <w:rPr>
          <w:rFonts w:ascii="Arial Narrow" w:hAnsi="Arial Narrow"/>
          <w:szCs w:val="24"/>
          <w:lang w:val="ro-RO"/>
        </w:rPr>
        <w:t>(secete,</w:t>
      </w:r>
      <w:r w:rsidR="00BE6337" w:rsidRPr="00050F94">
        <w:rPr>
          <w:rFonts w:ascii="Arial Narrow" w:hAnsi="Arial Narrow"/>
          <w:szCs w:val="24"/>
          <w:lang w:val="ro-RO"/>
        </w:rPr>
        <w:t xml:space="preserve"> </w:t>
      </w:r>
      <w:r w:rsidRPr="00050F94">
        <w:rPr>
          <w:rFonts w:ascii="Arial Narrow" w:hAnsi="Arial Narrow"/>
          <w:szCs w:val="24"/>
          <w:lang w:val="ro-RO"/>
        </w:rPr>
        <w:t>ploi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grindină,</w:t>
      </w:r>
      <w:r w:rsidR="00BE6337" w:rsidRPr="00050F94">
        <w:rPr>
          <w:rFonts w:ascii="Arial Narrow" w:hAnsi="Arial Narrow"/>
          <w:szCs w:val="24"/>
          <w:lang w:val="ro-RO"/>
        </w:rPr>
        <w:t xml:space="preserve"> </w:t>
      </w:r>
      <w:r w:rsidR="001A6651" w:rsidRPr="00050F94">
        <w:rPr>
          <w:rFonts w:ascii="Arial Narrow" w:hAnsi="Arial Narrow"/>
          <w:szCs w:val="24"/>
          <w:lang w:val="ro-RO"/>
        </w:rPr>
        <w:t>înghe</w:t>
      </w:r>
      <w:r w:rsidR="00837696" w:rsidRPr="00050F94">
        <w:rPr>
          <w:rFonts w:ascii="Arial Narrow" w:hAnsi="Arial Narrow"/>
          <w:szCs w:val="24"/>
          <w:lang w:val="ro-RO"/>
        </w:rPr>
        <w:t>ț</w:t>
      </w:r>
      <w:r w:rsidR="001A6651" w:rsidRPr="00050F94">
        <w:rPr>
          <w:rFonts w:ascii="Arial Narrow" w:hAnsi="Arial Narrow"/>
          <w:szCs w:val="24"/>
          <w:lang w:val="ro-RO"/>
        </w:rPr>
        <w:t>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primăvara)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15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fapt</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1A6651" w:rsidRPr="00050F94">
        <w:rPr>
          <w:rFonts w:ascii="Arial Narrow" w:hAnsi="Arial Narrow"/>
          <w:szCs w:val="24"/>
          <w:lang w:val="ro-RO"/>
        </w:rPr>
        <w:t>condi</w:t>
      </w:r>
      <w:r w:rsidR="00837696" w:rsidRPr="00050F94">
        <w:rPr>
          <w:rFonts w:ascii="Arial Narrow" w:hAnsi="Arial Narrow"/>
          <w:szCs w:val="24"/>
          <w:lang w:val="ro-RO"/>
        </w:rPr>
        <w:t>ț</w:t>
      </w:r>
      <w:r w:rsidR="001A6651" w:rsidRPr="00050F94">
        <w:rPr>
          <w:rFonts w:ascii="Arial Narrow" w:hAnsi="Arial Narrow"/>
          <w:szCs w:val="24"/>
          <w:lang w:val="ro-RO"/>
        </w:rPr>
        <w:t>ionează</w:t>
      </w:r>
      <w:r w:rsidR="00BE6337" w:rsidRPr="00050F94">
        <w:rPr>
          <w:rFonts w:ascii="Arial Narrow" w:hAnsi="Arial Narrow"/>
          <w:szCs w:val="24"/>
          <w:lang w:val="ro-RO"/>
        </w:rPr>
        <w:t xml:space="preserve"> </w:t>
      </w:r>
      <w:r w:rsidRPr="00050F94">
        <w:rPr>
          <w:rFonts w:ascii="Arial Narrow" w:hAnsi="Arial Narrow"/>
          <w:szCs w:val="24"/>
          <w:lang w:val="ro-RO"/>
        </w:rPr>
        <w:t>pierderi</w:t>
      </w:r>
      <w:r w:rsidR="00BE6337" w:rsidRPr="00050F94">
        <w:rPr>
          <w:rFonts w:ascii="Arial Narrow" w:hAnsi="Arial Narrow"/>
          <w:szCs w:val="24"/>
          <w:lang w:val="ro-RO"/>
        </w:rPr>
        <w:t xml:space="preserve"> </w:t>
      </w:r>
      <w:r w:rsidRPr="00050F94">
        <w:rPr>
          <w:rFonts w:ascii="Arial Narrow" w:hAnsi="Arial Narrow"/>
          <w:szCs w:val="24"/>
          <w:lang w:val="ro-RO"/>
        </w:rPr>
        <w:t>crescânde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1A6651" w:rsidRPr="00050F94">
        <w:rPr>
          <w:rFonts w:ascii="Arial Narrow" w:hAnsi="Arial Narrow"/>
          <w:szCs w:val="24"/>
          <w:lang w:val="ro-RO"/>
        </w:rPr>
        <w:t>agen</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ai</w:t>
      </w:r>
      <w:r w:rsidR="00BE6337" w:rsidRPr="00050F94">
        <w:rPr>
          <w:rFonts w:ascii="Arial Narrow" w:hAnsi="Arial Narrow"/>
          <w:szCs w:val="24"/>
          <w:lang w:val="ro-RO"/>
        </w:rPr>
        <w:t xml:space="preserve"> </w:t>
      </w:r>
      <w:r w:rsidR="001A6651" w:rsidRPr="00050F94">
        <w:rPr>
          <w:rFonts w:ascii="Arial Narrow" w:hAnsi="Arial Narrow"/>
          <w:szCs w:val="24"/>
          <w:lang w:val="ro-RO"/>
        </w:rPr>
        <w:t>comunită</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agricultură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îngreunează</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1A6651" w:rsidRPr="00050F94">
        <w:rPr>
          <w:rFonts w:ascii="Arial Narrow" w:hAnsi="Arial Narrow"/>
          <w:szCs w:val="24"/>
          <w:lang w:val="ro-RO"/>
        </w:rPr>
        <w:t>activită</w:t>
      </w:r>
      <w:r w:rsidR="00837696" w:rsidRPr="00050F94">
        <w:rPr>
          <w:rFonts w:ascii="Arial Narrow" w:hAnsi="Arial Narrow"/>
          <w:szCs w:val="24"/>
          <w:lang w:val="ro-RO"/>
        </w:rPr>
        <w:t>ț</w:t>
      </w:r>
      <w:r w:rsidR="001A6651"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economice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agricol.</w:t>
      </w:r>
    </w:p>
    <w:p w:rsidR="00911069" w:rsidRPr="00050F94" w:rsidRDefault="00911069" w:rsidP="004C1B71">
      <w:pPr>
        <w:widowControl w:val="0"/>
        <w:spacing w:line="239" w:lineRule="auto"/>
        <w:ind w:right="-53"/>
        <w:jc w:val="both"/>
        <w:rPr>
          <w:rFonts w:ascii="Arial Narrow" w:hAnsi="Arial Narrow"/>
          <w:szCs w:val="24"/>
          <w:lang w:val="ro-RO"/>
        </w:rPr>
      </w:pPr>
    </w:p>
    <w:p w:rsidR="00410ECD" w:rsidRPr="00050F94" w:rsidRDefault="001E0CC6" w:rsidP="004C1B71">
      <w:pPr>
        <w:pStyle w:val="ad"/>
        <w:ind w:right="8"/>
        <w:contextualSpacing/>
        <w:jc w:val="both"/>
        <w:rPr>
          <w:rFonts w:ascii="Arial Narrow" w:hAnsi="Arial Narrow"/>
          <w:lang w:val="ro-RO"/>
        </w:rPr>
      </w:pPr>
      <w:bookmarkStart w:id="43" w:name="_Hlk55492407"/>
      <w:r w:rsidRPr="00050F94">
        <w:rPr>
          <w:rFonts w:ascii="Arial Narrow" w:hAnsi="Arial Narrow" w:cs="Arial"/>
          <w:b/>
          <w:color w:val="006699"/>
          <w:lang w:val="ro-RO"/>
        </w:rPr>
        <w:t>Turism</w:t>
      </w:r>
      <w:bookmarkEnd w:id="43"/>
      <w:r w:rsidR="00BE6337" w:rsidRPr="00050F94">
        <w:rPr>
          <w:rFonts w:ascii="Arial Narrow" w:hAnsi="Arial Narrow" w:cs="Arial"/>
          <w:b/>
          <w:color w:val="006699"/>
          <w:lang w:val="ro-RO"/>
        </w:rPr>
        <w:t xml:space="preserve"> </w:t>
      </w:r>
      <w:r w:rsidR="00837696" w:rsidRPr="00050F94">
        <w:rPr>
          <w:rFonts w:ascii="Arial Narrow" w:hAnsi="Arial Narrow" w:cs="Arial"/>
          <w:b/>
          <w:color w:val="006699"/>
          <w:lang w:val="ro-RO"/>
        </w:rPr>
        <w:t>ș</w:t>
      </w:r>
      <w:r w:rsidR="005B5B62" w:rsidRPr="00050F94">
        <w:rPr>
          <w:rFonts w:ascii="Arial Narrow" w:hAnsi="Arial Narrow" w:cs="Arial"/>
          <w:b/>
          <w:color w:val="006699"/>
          <w:lang w:val="ro-RO"/>
        </w:rPr>
        <w:t>i</w:t>
      </w:r>
      <w:r w:rsidR="00BE6337" w:rsidRPr="00050F94">
        <w:rPr>
          <w:rFonts w:ascii="Arial Narrow" w:hAnsi="Arial Narrow" w:cs="Arial"/>
          <w:b/>
          <w:color w:val="006699"/>
          <w:lang w:val="ro-RO"/>
        </w:rPr>
        <w:t xml:space="preserve"> </w:t>
      </w:r>
      <w:r w:rsidR="005B5B62" w:rsidRPr="00050F94">
        <w:rPr>
          <w:rFonts w:ascii="Arial Narrow" w:hAnsi="Arial Narrow" w:cs="Arial"/>
          <w:b/>
          <w:color w:val="006699"/>
          <w:lang w:val="ro-RO"/>
        </w:rPr>
        <w:t>divertisment</w:t>
      </w:r>
      <w:r w:rsidR="004C1B71" w:rsidRPr="00050F94">
        <w:rPr>
          <w:rFonts w:ascii="Arial Narrow" w:hAnsi="Arial Narrow" w:cs="Arial"/>
          <w:b/>
          <w:color w:val="006699"/>
          <w:lang w:val="ro-RO"/>
        </w:rPr>
        <w:t>.</w:t>
      </w:r>
      <w:r w:rsidR="00BE6337" w:rsidRPr="00050F94">
        <w:rPr>
          <w:rFonts w:ascii="Arial Narrow" w:hAnsi="Arial Narrow" w:cs="Arial"/>
          <w:b/>
          <w:color w:val="006699"/>
          <w:lang w:val="ro-RO"/>
        </w:rPr>
        <w:t xml:space="preserve"> </w:t>
      </w:r>
      <w:r w:rsidR="00410ECD" w:rsidRPr="00050F94">
        <w:rPr>
          <w:rFonts w:ascii="Arial Narrow" w:hAnsi="Arial Narrow"/>
          <w:lang w:val="ro-RO"/>
        </w:rPr>
        <w:t>În</w:t>
      </w:r>
      <w:r w:rsidR="00BE6337" w:rsidRPr="00050F94">
        <w:rPr>
          <w:rFonts w:ascii="Arial Narrow" w:hAnsi="Arial Narrow"/>
          <w:lang w:val="ro-RO"/>
        </w:rPr>
        <w:t xml:space="preserve"> </w:t>
      </w:r>
      <w:r w:rsidR="00410ECD" w:rsidRPr="00050F94">
        <w:rPr>
          <w:rFonts w:ascii="Arial Narrow" w:hAnsi="Arial Narrow"/>
          <w:lang w:val="ro-RO"/>
        </w:rPr>
        <w:t>ora</w:t>
      </w:r>
      <w:r w:rsidR="00837696" w:rsidRPr="00050F94">
        <w:rPr>
          <w:rFonts w:ascii="Arial Narrow" w:hAnsi="Arial Narrow"/>
          <w:lang w:val="ro-RO"/>
        </w:rPr>
        <w:t>ș</w:t>
      </w:r>
      <w:r w:rsidR="00410ECD" w:rsidRPr="00050F94">
        <w:rPr>
          <w:rFonts w:ascii="Arial Narrow" w:hAnsi="Arial Narrow"/>
          <w:lang w:val="ro-RO"/>
        </w:rPr>
        <w:t>ul</w:t>
      </w:r>
      <w:r w:rsidR="00BE6337" w:rsidRPr="00050F94">
        <w:rPr>
          <w:rFonts w:ascii="Arial Narrow" w:hAnsi="Arial Narrow"/>
          <w:lang w:val="ro-RO"/>
        </w:rPr>
        <w:t xml:space="preserve"> </w:t>
      </w:r>
      <w:r w:rsidR="00410ECD" w:rsidRPr="00050F94">
        <w:rPr>
          <w:rFonts w:ascii="Arial Narrow" w:hAnsi="Arial Narrow"/>
          <w:lang w:val="ro-RO"/>
        </w:rPr>
        <w:t>Anenii</w:t>
      </w:r>
      <w:r w:rsidR="00BE6337" w:rsidRPr="00050F94">
        <w:rPr>
          <w:rFonts w:ascii="Arial Narrow" w:hAnsi="Arial Narrow"/>
          <w:lang w:val="ro-RO"/>
        </w:rPr>
        <w:t xml:space="preserve"> </w:t>
      </w:r>
      <w:r w:rsidR="00410ECD" w:rsidRPr="00050F94">
        <w:rPr>
          <w:rFonts w:ascii="Arial Narrow" w:hAnsi="Arial Narrow"/>
          <w:lang w:val="ro-RO"/>
        </w:rPr>
        <w:t>Noi</w:t>
      </w:r>
      <w:r w:rsidR="00BE6337" w:rsidRPr="00050F94">
        <w:rPr>
          <w:rFonts w:ascii="Arial Narrow" w:hAnsi="Arial Narrow"/>
          <w:lang w:val="ro-RO"/>
        </w:rPr>
        <w:t xml:space="preserve"> </w:t>
      </w:r>
      <w:r w:rsidR="00410ECD" w:rsidRPr="00050F94">
        <w:rPr>
          <w:rFonts w:ascii="Arial Narrow" w:hAnsi="Arial Narrow"/>
          <w:lang w:val="ro-RO"/>
        </w:rPr>
        <w:t>odihna</w:t>
      </w:r>
      <w:r w:rsidR="00BE6337" w:rsidRPr="00050F94">
        <w:rPr>
          <w:rFonts w:ascii="Arial Narrow" w:hAnsi="Arial Narrow"/>
          <w:lang w:val="ro-RO"/>
        </w:rPr>
        <w:t xml:space="preserve"> </w:t>
      </w:r>
      <w:r w:rsidR="00837696" w:rsidRPr="00050F94">
        <w:rPr>
          <w:rFonts w:ascii="Arial Narrow" w:hAnsi="Arial Narrow"/>
          <w:lang w:val="ro-RO"/>
        </w:rPr>
        <w:t>ș</w:t>
      </w:r>
      <w:r w:rsidR="00410ECD" w:rsidRPr="00050F94">
        <w:rPr>
          <w:rFonts w:ascii="Arial Narrow" w:hAnsi="Arial Narrow"/>
          <w:lang w:val="ro-RO"/>
        </w:rPr>
        <w:t>i</w:t>
      </w:r>
      <w:r w:rsidR="00BE6337" w:rsidRPr="00050F94">
        <w:rPr>
          <w:rFonts w:ascii="Arial Narrow" w:hAnsi="Arial Narrow"/>
          <w:lang w:val="ro-RO"/>
        </w:rPr>
        <w:t xml:space="preserve"> </w:t>
      </w:r>
      <w:r w:rsidR="00410ECD" w:rsidRPr="00050F94">
        <w:rPr>
          <w:rFonts w:ascii="Arial Narrow" w:hAnsi="Arial Narrow"/>
          <w:lang w:val="ro-RO"/>
        </w:rPr>
        <w:t>divertismentul</w:t>
      </w:r>
      <w:r w:rsidR="00BE6337" w:rsidRPr="00050F94">
        <w:rPr>
          <w:rFonts w:ascii="Arial Narrow" w:hAnsi="Arial Narrow"/>
          <w:lang w:val="ro-RO"/>
        </w:rPr>
        <w:t xml:space="preserve"> </w:t>
      </w:r>
      <w:r w:rsidR="001A6651" w:rsidRPr="00050F94">
        <w:rPr>
          <w:rFonts w:ascii="Arial Narrow" w:hAnsi="Arial Narrow"/>
          <w:lang w:val="ro-RO"/>
        </w:rPr>
        <w:t>popula</w:t>
      </w:r>
      <w:r w:rsidR="00837696" w:rsidRPr="00050F94">
        <w:rPr>
          <w:rFonts w:ascii="Arial Narrow" w:hAnsi="Arial Narrow"/>
          <w:lang w:val="ro-RO"/>
        </w:rPr>
        <w:t>ț</w:t>
      </w:r>
      <w:r w:rsidR="001A6651" w:rsidRPr="00050F94">
        <w:rPr>
          <w:rFonts w:ascii="Arial Narrow" w:hAnsi="Arial Narrow"/>
          <w:lang w:val="ro-RO"/>
        </w:rPr>
        <w:t>iei</w:t>
      </w:r>
      <w:r w:rsidR="00BE6337" w:rsidRPr="00050F94">
        <w:rPr>
          <w:rFonts w:ascii="Arial Narrow" w:hAnsi="Arial Narrow"/>
          <w:lang w:val="ro-RO"/>
        </w:rPr>
        <w:t xml:space="preserve"> </w:t>
      </w:r>
      <w:r w:rsidR="00410ECD" w:rsidRPr="00050F94">
        <w:rPr>
          <w:rFonts w:ascii="Arial Narrow" w:hAnsi="Arial Narrow"/>
          <w:lang w:val="ro-RO"/>
        </w:rPr>
        <w:t>reprezintă</w:t>
      </w:r>
      <w:r w:rsidR="00BE6337" w:rsidRPr="00050F94">
        <w:rPr>
          <w:rFonts w:ascii="Arial Narrow" w:hAnsi="Arial Narrow"/>
          <w:lang w:val="ro-RO"/>
        </w:rPr>
        <w:t xml:space="preserve"> </w:t>
      </w:r>
      <w:r w:rsidR="00410ECD" w:rsidRPr="00050F94">
        <w:rPr>
          <w:rFonts w:ascii="Arial Narrow" w:hAnsi="Arial Narrow"/>
          <w:lang w:val="ro-RO"/>
        </w:rPr>
        <w:t>obiectul</w:t>
      </w:r>
      <w:r w:rsidR="00BE6337" w:rsidRPr="00050F94">
        <w:rPr>
          <w:rFonts w:ascii="Arial Narrow" w:hAnsi="Arial Narrow"/>
          <w:lang w:val="ro-RO"/>
        </w:rPr>
        <w:t xml:space="preserve"> </w:t>
      </w:r>
      <w:r w:rsidR="001A6651" w:rsidRPr="00050F94">
        <w:rPr>
          <w:rFonts w:ascii="Arial Narrow" w:hAnsi="Arial Narrow"/>
          <w:lang w:val="ro-RO"/>
        </w:rPr>
        <w:t>activită</w:t>
      </w:r>
      <w:r w:rsidR="00837696" w:rsidRPr="00050F94">
        <w:rPr>
          <w:rFonts w:ascii="Arial Narrow" w:hAnsi="Arial Narrow"/>
          <w:lang w:val="ro-RO"/>
        </w:rPr>
        <w:t>ț</w:t>
      </w:r>
      <w:r w:rsidR="001A6651" w:rsidRPr="00050F94">
        <w:rPr>
          <w:rFonts w:ascii="Arial Narrow" w:hAnsi="Arial Narrow"/>
          <w:lang w:val="ro-RO"/>
        </w:rPr>
        <w:t>ii</w:t>
      </w:r>
      <w:r w:rsidR="00BE6337" w:rsidRPr="00050F94">
        <w:rPr>
          <w:rFonts w:ascii="Arial Narrow" w:hAnsi="Arial Narrow"/>
          <w:lang w:val="ro-RO"/>
        </w:rPr>
        <w:t xml:space="preserve"> </w:t>
      </w:r>
      <w:r w:rsidR="00410ECD" w:rsidRPr="00050F94">
        <w:rPr>
          <w:rFonts w:ascii="Arial Narrow" w:hAnsi="Arial Narrow"/>
          <w:lang w:val="ro-RO"/>
        </w:rPr>
        <w:t>următoarelor</w:t>
      </w:r>
      <w:r w:rsidR="00BE6337" w:rsidRPr="00050F94">
        <w:rPr>
          <w:rFonts w:ascii="Arial Narrow" w:hAnsi="Arial Narrow"/>
          <w:lang w:val="ro-RO"/>
        </w:rPr>
        <w:t xml:space="preserve"> </w:t>
      </w:r>
      <w:r w:rsidR="001A6651" w:rsidRPr="00050F94">
        <w:rPr>
          <w:rFonts w:ascii="Arial Narrow" w:hAnsi="Arial Narrow"/>
          <w:lang w:val="ro-RO"/>
        </w:rPr>
        <w:t>organiza</w:t>
      </w:r>
      <w:r w:rsidR="00837696" w:rsidRPr="00050F94">
        <w:rPr>
          <w:rFonts w:ascii="Arial Narrow" w:hAnsi="Arial Narrow"/>
          <w:lang w:val="ro-RO"/>
        </w:rPr>
        <w:t>ț</w:t>
      </w:r>
      <w:r w:rsidR="001A6651" w:rsidRPr="00050F94">
        <w:rPr>
          <w:rFonts w:ascii="Arial Narrow" w:hAnsi="Arial Narrow"/>
          <w:lang w:val="ro-RO"/>
        </w:rPr>
        <w:t>ii</w:t>
      </w:r>
      <w:r w:rsidR="00BE6337" w:rsidRPr="00050F94">
        <w:rPr>
          <w:rFonts w:ascii="Arial Narrow" w:hAnsi="Arial Narrow"/>
          <w:lang w:val="ro-RO"/>
        </w:rPr>
        <w:t xml:space="preserve"> </w:t>
      </w:r>
      <w:r w:rsidR="00837696" w:rsidRPr="00050F94">
        <w:rPr>
          <w:rFonts w:ascii="Arial Narrow" w:hAnsi="Arial Narrow"/>
          <w:lang w:val="ro-RO"/>
        </w:rPr>
        <w:t>ș</w:t>
      </w:r>
      <w:r w:rsidR="00410ECD" w:rsidRPr="00050F94">
        <w:rPr>
          <w:rFonts w:ascii="Arial Narrow" w:hAnsi="Arial Narrow"/>
          <w:lang w:val="ro-RO"/>
        </w:rPr>
        <w:t>i</w:t>
      </w:r>
      <w:r w:rsidR="00BE6337" w:rsidRPr="00050F94">
        <w:rPr>
          <w:rFonts w:ascii="Arial Narrow" w:hAnsi="Arial Narrow"/>
          <w:lang w:val="ro-RO"/>
        </w:rPr>
        <w:t xml:space="preserve"> </w:t>
      </w:r>
      <w:r w:rsidR="001A6651" w:rsidRPr="00050F94">
        <w:rPr>
          <w:rFonts w:ascii="Arial Narrow" w:hAnsi="Arial Narrow"/>
          <w:lang w:val="ro-RO"/>
        </w:rPr>
        <w:t>agen</w:t>
      </w:r>
      <w:r w:rsidR="00837696" w:rsidRPr="00050F94">
        <w:rPr>
          <w:rFonts w:ascii="Arial Narrow" w:hAnsi="Arial Narrow"/>
          <w:lang w:val="ro-RO"/>
        </w:rPr>
        <w:t>ț</w:t>
      </w:r>
      <w:r w:rsidR="001A6651" w:rsidRPr="00050F94">
        <w:rPr>
          <w:rFonts w:ascii="Arial Narrow" w:hAnsi="Arial Narrow"/>
          <w:lang w:val="ro-RO"/>
        </w:rPr>
        <w:t>i</w:t>
      </w:r>
      <w:r w:rsidR="00BE6337" w:rsidRPr="00050F94">
        <w:rPr>
          <w:rFonts w:ascii="Arial Narrow" w:hAnsi="Arial Narrow"/>
          <w:lang w:val="ro-RO"/>
        </w:rPr>
        <w:t xml:space="preserve"> </w:t>
      </w:r>
      <w:r w:rsidR="00410ECD" w:rsidRPr="00050F94">
        <w:rPr>
          <w:rFonts w:ascii="Arial Narrow" w:hAnsi="Arial Narrow"/>
          <w:lang w:val="ro-RO"/>
        </w:rPr>
        <w:t>economici:</w:t>
      </w:r>
      <w:r w:rsidR="00BE6337" w:rsidRPr="00050F94">
        <w:rPr>
          <w:rFonts w:ascii="Arial Narrow" w:hAnsi="Arial Narrow"/>
          <w:lang w:val="ro-RO"/>
        </w:rPr>
        <w:t xml:space="preserve"> </w:t>
      </w:r>
      <w:hyperlink r:id="rId18">
        <w:r w:rsidR="001A6651" w:rsidRPr="00050F94">
          <w:rPr>
            <w:rFonts w:ascii="Arial Narrow" w:hAnsi="Arial Narrow"/>
            <w:lang w:val="ro-RO"/>
          </w:rPr>
          <w:t>Sec</w:t>
        </w:r>
        <w:r w:rsidR="00837696" w:rsidRPr="00050F94">
          <w:rPr>
            <w:rFonts w:ascii="Arial Narrow" w:hAnsi="Arial Narrow"/>
            <w:lang w:val="ro-RO"/>
          </w:rPr>
          <w:t>ț</w:t>
        </w:r>
        <w:r w:rsidR="001A6651" w:rsidRPr="00050F94">
          <w:rPr>
            <w:rFonts w:ascii="Arial Narrow" w:hAnsi="Arial Narrow"/>
            <w:lang w:val="ro-RO"/>
          </w:rPr>
          <w:t>ia</w:t>
        </w:r>
        <w:r w:rsidR="00BE6337" w:rsidRPr="00050F94">
          <w:rPr>
            <w:rFonts w:ascii="Arial Narrow" w:hAnsi="Arial Narrow"/>
            <w:lang w:val="ro-RO"/>
          </w:rPr>
          <w:t xml:space="preserve"> </w:t>
        </w:r>
        <w:r w:rsidR="00410ECD" w:rsidRPr="00050F94">
          <w:rPr>
            <w:rFonts w:ascii="Arial Narrow" w:hAnsi="Arial Narrow"/>
            <w:lang w:val="ro-RO"/>
          </w:rPr>
          <w:t>Cultură,</w:t>
        </w:r>
        <w:r w:rsidR="00BE6337" w:rsidRPr="00050F94">
          <w:rPr>
            <w:rFonts w:ascii="Arial Narrow" w:hAnsi="Arial Narrow"/>
            <w:lang w:val="ro-RO"/>
          </w:rPr>
          <w:t xml:space="preserve"> </w:t>
        </w:r>
        <w:r w:rsidR="00410ECD" w:rsidRPr="00050F94">
          <w:rPr>
            <w:rFonts w:ascii="Arial Narrow" w:hAnsi="Arial Narrow"/>
            <w:lang w:val="ro-RO"/>
          </w:rPr>
          <w:t>Turism</w:t>
        </w:r>
        <w:r w:rsidR="00BE6337" w:rsidRPr="00050F94">
          <w:rPr>
            <w:rFonts w:ascii="Arial Narrow" w:hAnsi="Arial Narrow"/>
            <w:lang w:val="ro-RO"/>
          </w:rPr>
          <w:t xml:space="preserve"> </w:t>
        </w:r>
        <w:r w:rsidR="00837696" w:rsidRPr="00050F94">
          <w:rPr>
            <w:rFonts w:ascii="Arial Narrow" w:hAnsi="Arial Narrow"/>
            <w:lang w:val="ro-RO"/>
          </w:rPr>
          <w:t>ș</w:t>
        </w:r>
        <w:r w:rsidR="00410ECD" w:rsidRPr="00050F94">
          <w:rPr>
            <w:rFonts w:ascii="Arial Narrow" w:hAnsi="Arial Narrow"/>
            <w:lang w:val="ro-RO"/>
          </w:rPr>
          <w:t>i</w:t>
        </w:r>
        <w:r w:rsidR="00BE6337" w:rsidRPr="00050F94">
          <w:rPr>
            <w:rFonts w:ascii="Arial Narrow" w:hAnsi="Arial Narrow"/>
            <w:lang w:val="ro-RO"/>
          </w:rPr>
          <w:t xml:space="preserve"> </w:t>
        </w:r>
        <w:r w:rsidR="00410ECD" w:rsidRPr="00050F94">
          <w:rPr>
            <w:rFonts w:ascii="Arial Narrow" w:hAnsi="Arial Narrow"/>
            <w:lang w:val="ro-RO"/>
          </w:rPr>
          <w:t>Sport</w:t>
        </w:r>
        <w:r w:rsidR="00BE6337" w:rsidRPr="00050F94">
          <w:rPr>
            <w:rFonts w:ascii="Arial Narrow" w:hAnsi="Arial Narrow"/>
            <w:lang w:val="ro-RO"/>
          </w:rPr>
          <w:t xml:space="preserve"> </w:t>
        </w:r>
      </w:hyperlink>
      <w:r w:rsidR="00410ECD" w:rsidRPr="00050F94">
        <w:rPr>
          <w:rFonts w:ascii="Arial Narrow" w:hAnsi="Arial Narrow"/>
          <w:lang w:val="ro-RO"/>
        </w:rPr>
        <w:t>din</w:t>
      </w:r>
      <w:r w:rsidR="00BE6337" w:rsidRPr="00050F94">
        <w:rPr>
          <w:rFonts w:ascii="Arial Narrow" w:hAnsi="Arial Narrow"/>
          <w:lang w:val="ro-RO"/>
        </w:rPr>
        <w:t xml:space="preserve"> </w:t>
      </w:r>
      <w:r w:rsidR="00410ECD" w:rsidRPr="00050F94">
        <w:rPr>
          <w:rFonts w:ascii="Arial Narrow" w:hAnsi="Arial Narrow"/>
          <w:lang w:val="ro-RO"/>
        </w:rPr>
        <w:t>cadrul</w:t>
      </w:r>
      <w:r w:rsidR="00BE6337" w:rsidRPr="00050F94">
        <w:rPr>
          <w:rFonts w:ascii="Arial Narrow" w:hAnsi="Arial Narrow"/>
          <w:lang w:val="ro-RO"/>
        </w:rPr>
        <w:t xml:space="preserve"> </w:t>
      </w:r>
      <w:r w:rsidR="00410ECD" w:rsidRPr="00050F94">
        <w:rPr>
          <w:rFonts w:ascii="Arial Narrow" w:hAnsi="Arial Narrow"/>
          <w:lang w:val="ro-RO"/>
        </w:rPr>
        <w:t>Consiliului</w:t>
      </w:r>
      <w:r w:rsidR="00BE6337" w:rsidRPr="00050F94">
        <w:rPr>
          <w:rFonts w:ascii="Arial Narrow" w:hAnsi="Arial Narrow"/>
          <w:lang w:val="ro-RO"/>
        </w:rPr>
        <w:t xml:space="preserve"> </w:t>
      </w:r>
      <w:r w:rsidR="00410ECD" w:rsidRPr="00050F94">
        <w:rPr>
          <w:rFonts w:ascii="Arial Narrow" w:hAnsi="Arial Narrow"/>
          <w:lang w:val="ro-RO"/>
        </w:rPr>
        <w:t>Raional</w:t>
      </w:r>
      <w:r w:rsidR="00BE6337" w:rsidRPr="00050F94">
        <w:rPr>
          <w:rFonts w:ascii="Arial Narrow" w:hAnsi="Arial Narrow"/>
          <w:lang w:val="ro-RO"/>
        </w:rPr>
        <w:t xml:space="preserve"> </w:t>
      </w:r>
      <w:r w:rsidR="00410ECD" w:rsidRPr="00050F94">
        <w:rPr>
          <w:rFonts w:ascii="Arial Narrow" w:hAnsi="Arial Narrow"/>
          <w:lang w:val="ro-RO"/>
        </w:rPr>
        <w:t>Anenii</w:t>
      </w:r>
      <w:r w:rsidR="00BE6337" w:rsidRPr="00050F94">
        <w:rPr>
          <w:rFonts w:ascii="Arial Narrow" w:hAnsi="Arial Narrow"/>
          <w:lang w:val="ro-RO"/>
        </w:rPr>
        <w:t xml:space="preserve"> </w:t>
      </w:r>
      <w:r w:rsidR="00410ECD" w:rsidRPr="00050F94">
        <w:rPr>
          <w:rFonts w:ascii="Arial Narrow" w:hAnsi="Arial Narrow"/>
          <w:lang w:val="ro-RO"/>
        </w:rPr>
        <w:t>Noi,</w:t>
      </w:r>
      <w:r w:rsidR="00BE6337" w:rsidRPr="00050F94">
        <w:rPr>
          <w:rFonts w:ascii="Arial Narrow" w:hAnsi="Arial Narrow"/>
          <w:lang w:val="ro-RO"/>
        </w:rPr>
        <w:t xml:space="preserve"> </w:t>
      </w:r>
      <w:r w:rsidR="00410ECD" w:rsidRPr="00050F94">
        <w:rPr>
          <w:rFonts w:ascii="Arial Narrow" w:hAnsi="Arial Narrow"/>
          <w:lang w:val="ro-RO"/>
        </w:rPr>
        <w:t>firma</w:t>
      </w:r>
      <w:r w:rsidR="00BE6337" w:rsidRPr="00050F94">
        <w:rPr>
          <w:rFonts w:ascii="Arial Narrow" w:hAnsi="Arial Narrow"/>
          <w:lang w:val="ro-RO"/>
        </w:rPr>
        <w:t xml:space="preserve"> </w:t>
      </w:r>
      <w:r w:rsidR="00410ECD" w:rsidRPr="00050F94">
        <w:rPr>
          <w:rFonts w:ascii="Arial Narrow" w:hAnsi="Arial Narrow"/>
          <w:lang w:val="ro-RO"/>
        </w:rPr>
        <w:t>comercială</w:t>
      </w:r>
      <w:r w:rsidR="00BE6337" w:rsidRPr="00050F94">
        <w:rPr>
          <w:rFonts w:ascii="Arial Narrow" w:hAnsi="Arial Narrow"/>
          <w:lang w:val="ro-RO"/>
        </w:rPr>
        <w:t xml:space="preserve"> </w:t>
      </w:r>
      <w:r w:rsidR="00410ECD" w:rsidRPr="00050F94">
        <w:rPr>
          <w:rFonts w:ascii="Arial Narrow" w:hAnsi="Arial Narrow"/>
          <w:lang w:val="ro-RO"/>
        </w:rPr>
        <w:t>de</w:t>
      </w:r>
      <w:r w:rsidR="00BE6337" w:rsidRPr="00050F94">
        <w:rPr>
          <w:rFonts w:ascii="Arial Narrow" w:hAnsi="Arial Narrow"/>
          <w:lang w:val="ro-RO"/>
        </w:rPr>
        <w:t xml:space="preserve"> </w:t>
      </w:r>
      <w:r w:rsidR="001A6651" w:rsidRPr="00050F94">
        <w:rPr>
          <w:rFonts w:ascii="Arial Narrow" w:hAnsi="Arial Narrow"/>
          <w:lang w:val="ro-RO"/>
        </w:rPr>
        <w:t>produc</w:t>
      </w:r>
      <w:r w:rsidR="00837696" w:rsidRPr="00050F94">
        <w:rPr>
          <w:rFonts w:ascii="Arial Narrow" w:hAnsi="Arial Narrow"/>
          <w:lang w:val="ro-RO"/>
        </w:rPr>
        <w:t>ț</w:t>
      </w:r>
      <w:r w:rsidR="001A6651" w:rsidRPr="00050F94">
        <w:rPr>
          <w:rFonts w:ascii="Arial Narrow" w:hAnsi="Arial Narrow"/>
          <w:lang w:val="ro-RO"/>
        </w:rPr>
        <w:t>ie</w:t>
      </w:r>
      <w:r w:rsidR="00BE6337" w:rsidRPr="00050F94">
        <w:rPr>
          <w:rFonts w:ascii="Arial Narrow" w:hAnsi="Arial Narrow"/>
          <w:lang w:val="ro-RO"/>
        </w:rPr>
        <w:t xml:space="preserve"> </w:t>
      </w:r>
      <w:r w:rsidR="00410ECD" w:rsidRPr="00050F94">
        <w:rPr>
          <w:rFonts w:ascii="Arial Narrow" w:hAnsi="Arial Narrow"/>
          <w:lang w:val="ro-RO"/>
        </w:rPr>
        <w:t>„Mondial</w:t>
      </w:r>
      <w:r w:rsidR="00BE6337" w:rsidRPr="00050F94">
        <w:rPr>
          <w:rFonts w:ascii="Arial Narrow" w:hAnsi="Arial Narrow"/>
          <w:lang w:val="ro-RO"/>
        </w:rPr>
        <w:t xml:space="preserve"> </w:t>
      </w:r>
      <w:r w:rsidR="00410ECD" w:rsidRPr="00050F94">
        <w:rPr>
          <w:rFonts w:ascii="Arial Narrow" w:hAnsi="Arial Narrow"/>
          <w:lang w:val="ro-RO"/>
        </w:rPr>
        <w:t>S”</w:t>
      </w:r>
      <w:r w:rsidR="00BE6337" w:rsidRPr="00050F94">
        <w:rPr>
          <w:rFonts w:ascii="Arial Narrow" w:hAnsi="Arial Narrow"/>
          <w:lang w:val="ro-RO"/>
        </w:rPr>
        <w:t xml:space="preserve"> </w:t>
      </w:r>
      <w:r w:rsidR="00410ECD" w:rsidRPr="00050F94">
        <w:rPr>
          <w:rFonts w:ascii="Arial Narrow" w:hAnsi="Arial Narrow"/>
          <w:lang w:val="ro-RO"/>
        </w:rPr>
        <w:t>SRL,</w:t>
      </w:r>
      <w:r w:rsidR="00BE6337" w:rsidRPr="00050F94">
        <w:rPr>
          <w:rFonts w:ascii="Arial Narrow" w:hAnsi="Arial Narrow"/>
          <w:lang w:val="ro-RO"/>
        </w:rPr>
        <w:t xml:space="preserve"> </w:t>
      </w:r>
      <w:r w:rsidR="00410ECD" w:rsidRPr="00050F94">
        <w:rPr>
          <w:rFonts w:ascii="Arial Narrow" w:hAnsi="Arial Narrow"/>
          <w:lang w:val="ro-RO"/>
        </w:rPr>
        <w:t>Firma</w:t>
      </w:r>
      <w:r w:rsidR="00BE6337" w:rsidRPr="00050F94">
        <w:rPr>
          <w:rFonts w:ascii="Arial Narrow" w:hAnsi="Arial Narrow"/>
          <w:lang w:val="ro-RO"/>
        </w:rPr>
        <w:t xml:space="preserve"> </w:t>
      </w:r>
      <w:r w:rsidR="00410ECD" w:rsidRPr="00050F94">
        <w:rPr>
          <w:rFonts w:ascii="Arial Narrow" w:hAnsi="Arial Narrow"/>
          <w:lang w:val="ro-RO"/>
        </w:rPr>
        <w:t>Cristehtrans</w:t>
      </w:r>
      <w:r w:rsidR="00BE6337" w:rsidRPr="00050F94">
        <w:rPr>
          <w:rFonts w:ascii="Arial Narrow" w:hAnsi="Arial Narrow"/>
          <w:lang w:val="ro-RO"/>
        </w:rPr>
        <w:t xml:space="preserve"> </w:t>
      </w:r>
      <w:r w:rsidR="00410ECD" w:rsidRPr="00050F94">
        <w:rPr>
          <w:rFonts w:ascii="Arial Narrow" w:hAnsi="Arial Narrow"/>
          <w:lang w:val="ro-RO"/>
        </w:rPr>
        <w:t>S.R.L.</w:t>
      </w:r>
    </w:p>
    <w:p w:rsidR="004C1B71" w:rsidRPr="00050F94" w:rsidRDefault="004C1B71" w:rsidP="004C1B71">
      <w:pPr>
        <w:pStyle w:val="ad"/>
        <w:ind w:right="8"/>
        <w:contextualSpacing/>
        <w:jc w:val="both"/>
        <w:rPr>
          <w:rFonts w:ascii="Arial Narrow" w:hAnsi="Arial Narrow"/>
          <w:lang w:val="ro-RO"/>
        </w:rPr>
      </w:pPr>
    </w:p>
    <w:p w:rsidR="00410ECD" w:rsidRPr="00050F94" w:rsidRDefault="00410ECD" w:rsidP="004C1B71">
      <w:pPr>
        <w:widowControl w:val="0"/>
        <w:spacing w:before="17" w:line="225" w:lineRule="auto"/>
        <w:ind w:left="1" w:right="39"/>
        <w:jc w:val="both"/>
        <w:rPr>
          <w:rFonts w:ascii="Arial Narrow" w:hAnsi="Arial Narrow"/>
          <w:szCs w:val="24"/>
          <w:lang w:val="ro-RO"/>
        </w:rPr>
      </w:pPr>
      <w:r w:rsidRPr="00050F94">
        <w:rPr>
          <w:rFonts w:ascii="Arial Narrow" w:hAnsi="Arial Narrow"/>
          <w:szCs w:val="24"/>
          <w:lang w:val="ro-RO"/>
        </w:rPr>
        <w:t>Printre</w:t>
      </w:r>
      <w:r w:rsidR="00BE6337" w:rsidRPr="00050F94">
        <w:rPr>
          <w:rFonts w:ascii="Arial Narrow" w:hAnsi="Arial Narrow"/>
          <w:szCs w:val="24"/>
          <w:lang w:val="ro-RO"/>
        </w:rPr>
        <w:t xml:space="preserve"> </w:t>
      </w:r>
      <w:r w:rsidRPr="00050F94">
        <w:rPr>
          <w:rFonts w:ascii="Arial Narrow" w:hAnsi="Arial Narrow"/>
          <w:szCs w:val="24"/>
          <w:lang w:val="ro-RO"/>
        </w:rPr>
        <w:t>elemente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capital</w:t>
      </w:r>
      <w:r w:rsidR="00BE6337" w:rsidRPr="00050F94">
        <w:rPr>
          <w:rFonts w:ascii="Arial Narrow" w:hAnsi="Arial Narrow"/>
          <w:szCs w:val="24"/>
          <w:lang w:val="ro-RO"/>
        </w:rPr>
        <w:t xml:space="preserve"> </w:t>
      </w:r>
      <w:r w:rsidRPr="00050F94">
        <w:rPr>
          <w:rFonts w:ascii="Arial Narrow" w:hAnsi="Arial Narrow"/>
          <w:szCs w:val="24"/>
          <w:lang w:val="ro-RO"/>
        </w:rPr>
        <w:t>natural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infrastructură</w:t>
      </w:r>
      <w:r w:rsidR="00BE6337" w:rsidRPr="00050F94">
        <w:rPr>
          <w:rFonts w:ascii="Arial Narrow" w:hAnsi="Arial Narrow"/>
          <w:szCs w:val="24"/>
          <w:lang w:val="ro-RO"/>
        </w:rPr>
        <w:t xml:space="preserve"> </w:t>
      </w:r>
      <w:r w:rsidRPr="00050F94">
        <w:rPr>
          <w:rFonts w:ascii="Arial Narrow" w:hAnsi="Arial Narrow"/>
          <w:szCs w:val="24"/>
          <w:lang w:val="ro-RO"/>
        </w:rPr>
        <w:t>existente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odihnă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agrement</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1A6651" w:rsidRPr="00050F94">
        <w:rPr>
          <w:rFonts w:ascii="Arial Narrow" w:hAnsi="Arial Narrow"/>
          <w:szCs w:val="24"/>
          <w:lang w:val="ro-RO"/>
        </w:rPr>
        <w:t>enumeră</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parcuri,</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scuar,</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zonă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agrement,</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restaurante,</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baruri,</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cafenele/cantine,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discotecă.</w:t>
      </w:r>
      <w:r w:rsidR="00BE6337" w:rsidRPr="00050F94">
        <w:rPr>
          <w:rFonts w:ascii="Arial Narrow" w:hAnsi="Arial Narrow"/>
          <w:szCs w:val="24"/>
          <w:lang w:val="ro-RO"/>
        </w:rPr>
        <w:t xml:space="preserve"> </w:t>
      </w:r>
      <w:r w:rsidRPr="00050F94">
        <w:rPr>
          <w:rFonts w:ascii="Arial Narrow" w:hAnsi="Arial Narrow"/>
          <w:szCs w:val="24"/>
          <w:lang w:val="ro-RO"/>
        </w:rPr>
        <w:t>Parcuri</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Mama</w:t>
      </w:r>
      <w:r w:rsidR="00BE6337" w:rsidRPr="00050F94">
        <w:rPr>
          <w:rFonts w:ascii="Arial Narrow" w:hAnsi="Arial Narrow"/>
          <w:szCs w:val="24"/>
          <w:lang w:val="ro-RO"/>
        </w:rPr>
        <w:t xml:space="preserve"> </w:t>
      </w:r>
      <w:r w:rsidRPr="00050F94">
        <w:rPr>
          <w:rFonts w:ascii="Arial Narrow" w:hAnsi="Arial Narrow"/>
          <w:szCs w:val="24"/>
          <w:lang w:val="ro-RO"/>
        </w:rPr>
        <w:t>Îndurerată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Pr="00050F94">
        <w:rPr>
          <w:rFonts w:ascii="Arial Narrow" w:hAnsi="Arial Narrow"/>
          <w:szCs w:val="24"/>
          <w:lang w:val="ro-RO"/>
        </w:rPr>
        <w:t>atractive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turi</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00837696" w:rsidRPr="00050F94">
        <w:rPr>
          <w:rFonts w:ascii="Arial Narrow" w:hAnsi="Arial Narrow"/>
          <w:szCs w:val="24"/>
          <w:lang w:val="ro-RO"/>
        </w:rPr>
        <w:t>tradiționale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odihnă,</w:t>
      </w:r>
      <w:r w:rsidR="00BE6337" w:rsidRPr="00050F94">
        <w:rPr>
          <w:rFonts w:ascii="Arial Narrow" w:hAnsi="Arial Narrow"/>
          <w:szCs w:val="24"/>
          <w:lang w:val="ro-RO"/>
        </w:rPr>
        <w:t xml:space="preserve"> </w:t>
      </w:r>
      <w:r w:rsidRPr="00050F94">
        <w:rPr>
          <w:rFonts w:ascii="Arial Narrow" w:hAnsi="Arial Narrow"/>
          <w:szCs w:val="24"/>
          <w:lang w:val="ro-RO"/>
        </w:rPr>
        <w:t>plimbări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1A6651" w:rsidRPr="00050F94">
        <w:rPr>
          <w:rFonts w:ascii="Arial Narrow" w:hAnsi="Arial Narrow"/>
          <w:szCs w:val="24"/>
          <w:lang w:val="ro-RO"/>
        </w:rPr>
        <w:t>întâlniri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locuitorilor</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4C1B71" w:rsidRPr="00050F94" w:rsidRDefault="004C1B71" w:rsidP="004C1B71">
      <w:pPr>
        <w:widowControl w:val="0"/>
        <w:spacing w:before="17" w:line="225" w:lineRule="auto"/>
        <w:ind w:left="1" w:right="39"/>
        <w:jc w:val="both"/>
        <w:rPr>
          <w:rFonts w:ascii="Arial Narrow" w:hAnsi="Arial Narrow"/>
          <w:szCs w:val="24"/>
          <w:lang w:val="ro-RO"/>
        </w:rPr>
      </w:pPr>
    </w:p>
    <w:p w:rsidR="00410ECD" w:rsidRPr="00050F94" w:rsidRDefault="00410ECD" w:rsidP="00410ECD">
      <w:pPr>
        <w:widowControl w:val="0"/>
        <w:spacing w:line="239" w:lineRule="auto"/>
        <w:ind w:left="1" w:right="41"/>
        <w:jc w:val="both"/>
        <w:rPr>
          <w:rFonts w:ascii="Arial Narrow" w:hAnsi="Arial Narrow"/>
          <w:szCs w:val="24"/>
          <w:lang w:val="ro-RO"/>
        </w:rPr>
      </w:pP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partea</w:t>
      </w:r>
      <w:r w:rsidR="00BE6337" w:rsidRPr="00050F94">
        <w:rPr>
          <w:rFonts w:ascii="Arial Narrow" w:hAnsi="Arial Narrow"/>
          <w:szCs w:val="24"/>
          <w:lang w:val="ro-RO"/>
        </w:rPr>
        <w:t xml:space="preserve"> </w:t>
      </w:r>
      <w:r w:rsidRPr="00050F94">
        <w:rPr>
          <w:rFonts w:ascii="Arial Narrow" w:hAnsi="Arial Narrow"/>
          <w:szCs w:val="24"/>
          <w:lang w:val="ro-RO"/>
        </w:rPr>
        <w:t>centrală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Casei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întemeiat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'80,</w:t>
      </w:r>
      <w:r w:rsidR="00BE6337" w:rsidRPr="00050F94">
        <w:rPr>
          <w:rFonts w:ascii="Arial Narrow" w:hAnsi="Arial Narrow"/>
          <w:szCs w:val="24"/>
          <w:lang w:val="ro-RO"/>
        </w:rPr>
        <w:t xml:space="preserve"> </w:t>
      </w:r>
      <w:r w:rsidRPr="00050F94">
        <w:rPr>
          <w:rFonts w:ascii="Arial Narrow" w:hAnsi="Arial Narrow"/>
          <w:szCs w:val="24"/>
          <w:lang w:val="ro-RO"/>
        </w:rPr>
        <w:t>ocupă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0,8726</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parcului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planta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copaci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arbu</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2006</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instalat</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lui</w:t>
      </w:r>
      <w:r w:rsidR="00BE6337" w:rsidRPr="00050F94">
        <w:rPr>
          <w:rFonts w:ascii="Arial Narrow" w:hAnsi="Arial Narrow"/>
          <w:szCs w:val="24"/>
          <w:lang w:val="ro-RO"/>
        </w:rPr>
        <w:t xml:space="preserve"> </w:t>
      </w:r>
      <w:r w:rsidRPr="00050F94">
        <w:rPr>
          <w:rFonts w:ascii="Arial Narrow" w:hAnsi="Arial Narrow"/>
          <w:szCs w:val="24"/>
          <w:lang w:val="ro-RO"/>
        </w:rPr>
        <w:t>Lenin.</w:t>
      </w:r>
      <w:r w:rsidR="00BE6337" w:rsidRPr="00050F94">
        <w:rPr>
          <w:rFonts w:ascii="Arial Narrow" w:hAnsi="Arial Narrow"/>
          <w:szCs w:val="24"/>
          <w:lang w:val="ro-RO"/>
        </w:rPr>
        <w:t xml:space="preserve"> </w:t>
      </w: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amenajat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bănci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urne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1A6651" w:rsidRPr="00050F94">
        <w:rPr>
          <w:rFonts w:ascii="Arial Narrow" w:hAnsi="Arial Narrow"/>
          <w:szCs w:val="24"/>
          <w:lang w:val="ro-RO"/>
        </w:rPr>
        <w:t>de</w:t>
      </w:r>
      <w:r w:rsidR="00837696" w:rsidRPr="00050F94">
        <w:rPr>
          <w:rFonts w:ascii="Arial Narrow" w:hAnsi="Arial Narrow"/>
          <w:szCs w:val="24"/>
          <w:lang w:val="ro-RO"/>
        </w:rPr>
        <w:t>ș</w:t>
      </w:r>
      <w:r w:rsidR="001A6651" w:rsidRPr="00050F94">
        <w:rPr>
          <w:rFonts w:ascii="Arial Narrow" w:hAnsi="Arial Narrow"/>
          <w:szCs w:val="24"/>
          <w:lang w:val="ro-RO"/>
        </w:rPr>
        <w:t>euri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parcului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iluminat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fiecare</w:t>
      </w:r>
      <w:r w:rsidR="00BE6337" w:rsidRPr="00050F94">
        <w:rPr>
          <w:rFonts w:ascii="Arial Narrow" w:hAnsi="Arial Narrow"/>
          <w:szCs w:val="24"/>
          <w:lang w:val="ro-RO"/>
        </w:rPr>
        <w:t xml:space="preserve"> </w:t>
      </w:r>
      <w:r w:rsidRPr="00050F94">
        <w:rPr>
          <w:rFonts w:ascii="Arial Narrow" w:hAnsi="Arial Narrow"/>
          <w:szCs w:val="24"/>
          <w:lang w:val="ro-RO"/>
        </w:rPr>
        <w:t>zi,</w:t>
      </w:r>
      <w:r w:rsidR="00BE6337" w:rsidRPr="00050F94">
        <w:rPr>
          <w:rFonts w:ascii="Arial Narrow" w:hAnsi="Arial Narrow"/>
          <w:szCs w:val="24"/>
          <w:lang w:val="ro-RO"/>
        </w:rPr>
        <w:t xml:space="preserve"> </w:t>
      </w:r>
      <w:r w:rsidRPr="00050F94">
        <w:rPr>
          <w:rFonts w:ascii="Arial Narrow" w:hAnsi="Arial Narrow"/>
          <w:szCs w:val="24"/>
          <w:lang w:val="ro-RO"/>
        </w:rPr>
        <w:t>ci</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sărbători,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economisirii</w:t>
      </w:r>
      <w:r w:rsidR="00BE6337" w:rsidRPr="00050F94">
        <w:rPr>
          <w:rFonts w:ascii="Arial Narrow" w:hAnsi="Arial Narrow"/>
          <w:szCs w:val="24"/>
          <w:lang w:val="ro-RO"/>
        </w:rPr>
        <w:t xml:space="preserve"> </w:t>
      </w:r>
      <w:r w:rsidRPr="00050F94">
        <w:rPr>
          <w:rFonts w:ascii="Arial Narrow" w:hAnsi="Arial Narrow"/>
          <w:szCs w:val="24"/>
          <w:lang w:val="ro-RO"/>
        </w:rPr>
        <w:t>energiei</w:t>
      </w:r>
      <w:r w:rsidR="00BE6337" w:rsidRPr="00050F94">
        <w:rPr>
          <w:rFonts w:ascii="Arial Narrow" w:hAnsi="Arial Narrow"/>
          <w:szCs w:val="24"/>
          <w:lang w:val="ro-RO"/>
        </w:rPr>
        <w:t xml:space="preserve"> </w:t>
      </w:r>
      <w:r w:rsidRPr="00050F94">
        <w:rPr>
          <w:rFonts w:ascii="Arial Narrow" w:hAnsi="Arial Narrow"/>
          <w:szCs w:val="24"/>
          <w:lang w:val="ro-RO"/>
        </w:rPr>
        <w:t>electrice.</w:t>
      </w:r>
    </w:p>
    <w:p w:rsidR="00410ECD" w:rsidRPr="00050F94" w:rsidRDefault="00410ECD" w:rsidP="005B5B62">
      <w:pPr>
        <w:pStyle w:val="a3"/>
        <w:jc w:val="both"/>
        <w:rPr>
          <w:rFonts w:ascii="Arial Narrow" w:hAnsi="Arial Narrow"/>
          <w:szCs w:val="24"/>
          <w:lang w:val="ro-RO"/>
        </w:rPr>
      </w:pP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Mama</w:t>
      </w:r>
      <w:r w:rsidR="00BE6337" w:rsidRPr="00050F94">
        <w:rPr>
          <w:rFonts w:ascii="Arial Narrow" w:hAnsi="Arial Narrow"/>
          <w:szCs w:val="24"/>
          <w:lang w:val="ro-RO"/>
        </w:rPr>
        <w:t xml:space="preserve"> </w:t>
      </w:r>
      <w:r w:rsidRPr="00050F94">
        <w:rPr>
          <w:rFonts w:ascii="Arial Narrow" w:hAnsi="Arial Narrow"/>
          <w:szCs w:val="24"/>
          <w:lang w:val="ro-RO"/>
        </w:rPr>
        <w:t>Îndurerată</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situat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001A6651" w:rsidRPr="00050F94">
        <w:rPr>
          <w:rFonts w:ascii="Arial Narrow" w:hAnsi="Arial Narrow"/>
          <w:szCs w:val="24"/>
          <w:lang w:val="ro-RO"/>
        </w:rPr>
        <w:t>periferia</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nord</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de16.13640</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unul</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001A6651" w:rsidRPr="00050F94">
        <w:rPr>
          <w:rFonts w:ascii="Arial Narrow" w:hAnsi="Arial Narrow"/>
          <w:szCs w:val="24"/>
          <w:lang w:val="ro-RO"/>
        </w:rPr>
        <w:t>spa</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verzi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acoperit,</w:t>
      </w:r>
      <w:r w:rsidR="00BE6337" w:rsidRPr="00050F94">
        <w:rPr>
          <w:rFonts w:ascii="Arial Narrow" w:hAnsi="Arial Narrow"/>
          <w:szCs w:val="24"/>
          <w:lang w:val="ro-RO"/>
        </w:rPr>
        <w:t xml:space="preserve"> </w:t>
      </w:r>
      <w:r w:rsidR="001A6651" w:rsidRPr="00050F94">
        <w:rPr>
          <w:rFonts w:ascii="Arial Narrow" w:hAnsi="Arial Narrow"/>
          <w:szCs w:val="24"/>
          <w:lang w:val="ro-RO"/>
        </w:rPr>
        <w:t>par</w:t>
      </w:r>
      <w:r w:rsidR="00837696" w:rsidRPr="00050F94">
        <w:rPr>
          <w:rFonts w:ascii="Arial Narrow" w:hAnsi="Arial Narrow"/>
          <w:szCs w:val="24"/>
          <w:lang w:val="ro-RO"/>
        </w:rPr>
        <w:t>ț</w:t>
      </w:r>
      <w:r w:rsidR="001A6651" w:rsidRPr="00050F94">
        <w:rPr>
          <w:rFonts w:ascii="Arial Narrow" w:hAnsi="Arial Narrow"/>
          <w:szCs w:val="24"/>
          <w:lang w:val="ro-RO"/>
        </w:rPr>
        <w:t>ial</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zone</w:t>
      </w:r>
      <w:r w:rsidR="00BE6337" w:rsidRPr="00050F94">
        <w:rPr>
          <w:rFonts w:ascii="Arial Narrow" w:hAnsi="Arial Narrow"/>
          <w:szCs w:val="24"/>
          <w:lang w:val="ro-RO"/>
        </w:rPr>
        <w:t xml:space="preserve"> </w:t>
      </w:r>
      <w:r w:rsidRPr="00050F94">
        <w:rPr>
          <w:rFonts w:ascii="Arial Narrow" w:hAnsi="Arial Narrow"/>
          <w:szCs w:val="24"/>
          <w:lang w:val="ro-RO"/>
        </w:rPr>
        <w:t>verzi</w:t>
      </w:r>
      <w:r w:rsidR="00BE6337" w:rsidRPr="00050F94">
        <w:rPr>
          <w:rFonts w:ascii="Arial Narrow" w:hAnsi="Arial Narrow"/>
          <w:szCs w:val="24"/>
          <w:lang w:val="ro-RO"/>
        </w:rPr>
        <w:t xml:space="preserve"> </w:t>
      </w:r>
      <w:r w:rsidRPr="00050F94">
        <w:rPr>
          <w:rFonts w:ascii="Arial Narrow" w:hAnsi="Arial Narrow"/>
          <w:szCs w:val="24"/>
          <w:lang w:val="ro-RO"/>
        </w:rPr>
        <w:t>compuse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copaci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arbu</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speciile</w:t>
      </w:r>
      <w:r w:rsidR="00BE6337" w:rsidRPr="00050F94">
        <w:rPr>
          <w:rFonts w:ascii="Arial Narrow" w:hAnsi="Arial Narrow"/>
          <w:szCs w:val="24"/>
          <w:lang w:val="ro-RO"/>
        </w:rPr>
        <w:t xml:space="preserve"> </w:t>
      </w:r>
      <w:r w:rsidRPr="00050F94">
        <w:rPr>
          <w:rFonts w:ascii="Arial Narrow" w:hAnsi="Arial Narrow"/>
          <w:szCs w:val="24"/>
          <w:lang w:val="ro-RO"/>
        </w:rPr>
        <w:t>predominante</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001A6651" w:rsidRPr="00050F94">
        <w:rPr>
          <w:rFonts w:ascii="Arial Narrow" w:hAnsi="Arial Narrow"/>
          <w:szCs w:val="24"/>
          <w:lang w:val="ro-RO"/>
        </w:rPr>
        <w:t>ar</w:t>
      </w:r>
      <w:r w:rsidR="00837696" w:rsidRPr="00050F94">
        <w:rPr>
          <w:rFonts w:ascii="Arial Narrow" w:hAnsi="Arial Narrow"/>
          <w:szCs w:val="24"/>
          <w:lang w:val="ro-RO"/>
        </w:rPr>
        <w:t>ț</w:t>
      </w:r>
      <w:r w:rsidR="001A6651" w:rsidRPr="00050F94">
        <w:rPr>
          <w:rFonts w:ascii="Arial Narrow" w:hAnsi="Arial Narrow"/>
          <w:szCs w:val="24"/>
          <w:lang w:val="ro-RO"/>
        </w:rPr>
        <w:t>ar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castan,</w:t>
      </w:r>
      <w:r w:rsidR="00BE6337" w:rsidRPr="00050F94">
        <w:rPr>
          <w:rFonts w:ascii="Arial Narrow" w:hAnsi="Arial Narrow"/>
          <w:szCs w:val="24"/>
          <w:lang w:val="ro-RO"/>
        </w:rPr>
        <w:t xml:space="preserve"> </w:t>
      </w:r>
      <w:r w:rsidRPr="00050F94">
        <w:rPr>
          <w:rFonts w:ascii="Arial Narrow" w:hAnsi="Arial Narrow"/>
          <w:szCs w:val="24"/>
          <w:lang w:val="ro-RO"/>
        </w:rPr>
        <w:t>tei</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profil</w:t>
      </w:r>
      <w:r w:rsidR="00BE6337" w:rsidRPr="00050F94">
        <w:rPr>
          <w:rFonts w:ascii="Arial Narrow" w:hAnsi="Arial Narrow"/>
          <w:szCs w:val="24"/>
          <w:lang w:val="ro-RO"/>
        </w:rPr>
        <w:t xml:space="preserve"> </w:t>
      </w:r>
      <w:r w:rsidRPr="00050F94">
        <w:rPr>
          <w:rFonts w:ascii="Arial Narrow" w:hAnsi="Arial Narrow"/>
          <w:szCs w:val="24"/>
          <w:lang w:val="ro-RO"/>
        </w:rPr>
        <w:t>larg.</w:t>
      </w:r>
      <w:r w:rsidR="00BE6337" w:rsidRPr="00050F94">
        <w:rPr>
          <w:rFonts w:ascii="Arial Narrow" w:hAnsi="Arial Narrow"/>
          <w:szCs w:val="24"/>
          <w:lang w:val="ro-RO"/>
        </w:rPr>
        <w:t xml:space="preserve"> </w:t>
      </w:r>
      <w:r w:rsidRPr="00050F94">
        <w:rPr>
          <w:rFonts w:ascii="Arial Narrow" w:hAnsi="Arial Narrow"/>
          <w:szCs w:val="24"/>
          <w:lang w:val="ro-RO"/>
        </w:rPr>
        <w:t>Aici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află</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eroilor</w:t>
      </w:r>
      <w:r w:rsidR="00BE6337" w:rsidRPr="00050F94">
        <w:rPr>
          <w:rFonts w:ascii="Arial Narrow" w:hAnsi="Arial Narrow"/>
          <w:szCs w:val="24"/>
          <w:lang w:val="ro-RO"/>
        </w:rPr>
        <w:t xml:space="preserve"> </w:t>
      </w:r>
      <w:r w:rsidR="001A6651" w:rsidRPr="00050F94">
        <w:rPr>
          <w:rFonts w:ascii="Arial Narrow" w:hAnsi="Arial Narrow"/>
          <w:szCs w:val="24"/>
          <w:lang w:val="ro-RO"/>
        </w:rPr>
        <w:t>căzu</w:t>
      </w:r>
      <w:r w:rsidR="00837696" w:rsidRPr="00050F94">
        <w:rPr>
          <w:rFonts w:ascii="Arial Narrow" w:hAnsi="Arial Narrow"/>
          <w:szCs w:val="24"/>
          <w:lang w:val="ro-RO"/>
        </w:rPr>
        <w:t>ț</w:t>
      </w:r>
      <w:r w:rsidR="001A6651"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război</w:t>
      </w:r>
      <w:r w:rsidR="00BE6337" w:rsidRPr="00050F94">
        <w:rPr>
          <w:rFonts w:ascii="Arial Narrow" w:hAnsi="Arial Narrow"/>
          <w:szCs w:val="24"/>
          <w:lang w:val="ro-RO"/>
        </w:rPr>
        <w:t xml:space="preserve"> </w:t>
      </w:r>
      <w:r w:rsidRPr="00050F94">
        <w:rPr>
          <w:rFonts w:ascii="Arial Narrow" w:hAnsi="Arial Narrow"/>
          <w:szCs w:val="24"/>
          <w:lang w:val="ro-RO"/>
        </w:rPr>
        <w:t>„Mama</w:t>
      </w:r>
      <w:r w:rsidR="00BE6337" w:rsidRPr="00050F94">
        <w:rPr>
          <w:rFonts w:ascii="Arial Narrow" w:hAnsi="Arial Narrow"/>
          <w:szCs w:val="24"/>
          <w:lang w:val="ro-RO"/>
        </w:rPr>
        <w:t xml:space="preserve"> </w:t>
      </w:r>
      <w:r w:rsidRPr="00050F94">
        <w:rPr>
          <w:rFonts w:ascii="Arial Narrow" w:hAnsi="Arial Narrow"/>
          <w:szCs w:val="24"/>
          <w:lang w:val="ro-RO"/>
        </w:rPr>
        <w:t>Îndurerată”</w:t>
      </w:r>
      <w:r w:rsidR="00BE6337" w:rsidRPr="00050F94">
        <w:rPr>
          <w:rFonts w:ascii="Arial Narrow" w:hAnsi="Arial Narrow"/>
          <w:szCs w:val="24"/>
          <w:lang w:val="ro-RO"/>
        </w:rPr>
        <w:t xml:space="preserve"> </w:t>
      </w:r>
      <w:r w:rsidRPr="00050F94">
        <w:rPr>
          <w:rFonts w:ascii="Arial Narrow" w:hAnsi="Arial Narrow"/>
          <w:szCs w:val="24"/>
          <w:lang w:val="ro-RO"/>
        </w:rPr>
        <w:t>(1941-1945),</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apropierea</w:t>
      </w:r>
      <w:r w:rsidR="00BE6337" w:rsidRPr="00050F94">
        <w:rPr>
          <w:rFonts w:ascii="Arial Narrow" w:hAnsi="Arial Narrow"/>
          <w:szCs w:val="24"/>
          <w:lang w:val="ro-RO"/>
        </w:rPr>
        <w:t xml:space="preserve"> </w:t>
      </w:r>
      <w:r w:rsidRPr="00050F94">
        <w:rPr>
          <w:rFonts w:ascii="Arial Narrow" w:hAnsi="Arial Narrow"/>
          <w:szCs w:val="24"/>
          <w:lang w:val="ro-RO"/>
        </w:rPr>
        <w:t>căruia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construită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scenă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vară,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actualmente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demolată.</w:t>
      </w:r>
      <w:r w:rsidR="00BE6337" w:rsidRPr="00050F94">
        <w:rPr>
          <w:rFonts w:ascii="Arial Narrow" w:hAnsi="Arial Narrow"/>
          <w:szCs w:val="24"/>
          <w:lang w:val="ro-RO"/>
        </w:rPr>
        <w:t xml:space="preserve"> </w:t>
      </w:r>
      <w:r w:rsidRPr="00050F94">
        <w:rPr>
          <w:rFonts w:ascii="Arial Narrow" w:hAnsi="Arial Narrow"/>
          <w:szCs w:val="24"/>
          <w:lang w:val="ro-RO"/>
        </w:rPr>
        <w:t>Aleea</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duce</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monument</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amenajată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1A6651" w:rsidRPr="00050F94">
        <w:rPr>
          <w:rFonts w:ascii="Arial Narrow" w:hAnsi="Arial Narrow"/>
          <w:szCs w:val="24"/>
          <w:lang w:val="ro-RO"/>
        </w:rPr>
        <w:t>bănci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urne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ș</w:t>
      </w:r>
      <w:r w:rsidRPr="00050F94">
        <w:rPr>
          <w:rFonts w:ascii="Arial Narrow" w:hAnsi="Arial Narrow"/>
          <w:szCs w:val="24"/>
          <w:lang w:val="ro-RO"/>
        </w:rPr>
        <w:t>euri.</w:t>
      </w:r>
      <w:r w:rsidR="00BE6337" w:rsidRPr="00050F94">
        <w:rPr>
          <w:rFonts w:ascii="Arial Narrow" w:hAnsi="Arial Narrow"/>
          <w:szCs w:val="24"/>
          <w:lang w:val="ro-RO"/>
        </w:rPr>
        <w:t xml:space="preserve"> </w:t>
      </w: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remarcabil</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001A6651" w:rsidRPr="00050F94">
        <w:rPr>
          <w:rFonts w:ascii="Arial Narrow" w:hAnsi="Arial Narrow"/>
          <w:szCs w:val="24"/>
          <w:lang w:val="ro-RO"/>
        </w:rPr>
        <w:t>existenta</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canalului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canotaj,</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001A6651" w:rsidRPr="00050F94">
        <w:rPr>
          <w:rFonts w:ascii="Arial Narrow" w:hAnsi="Arial Narrow"/>
          <w:szCs w:val="24"/>
          <w:lang w:val="ro-RO"/>
        </w:rPr>
        <w:t>sovietică</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'90</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001A6651" w:rsidRPr="00050F94">
        <w:rPr>
          <w:rFonts w:ascii="Arial Narrow" w:hAnsi="Arial Narrow"/>
          <w:szCs w:val="24"/>
          <w:lang w:val="ro-RO"/>
        </w:rPr>
        <w:t>func</w:t>
      </w:r>
      <w:r w:rsidR="00837696" w:rsidRPr="00050F94">
        <w:rPr>
          <w:rFonts w:ascii="Arial Narrow" w:hAnsi="Arial Narrow"/>
          <w:szCs w:val="24"/>
          <w:lang w:val="ro-RO"/>
        </w:rPr>
        <w:t>ț</w:t>
      </w:r>
      <w:r w:rsidR="001A6651" w:rsidRPr="00050F94">
        <w:rPr>
          <w:rFonts w:ascii="Arial Narrow" w:hAnsi="Arial Narrow"/>
          <w:szCs w:val="24"/>
          <w:lang w:val="ro-RO"/>
        </w:rPr>
        <w:t>ionează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cauză</w:t>
      </w:r>
      <w:r w:rsidR="00BE6337" w:rsidRPr="00050F94">
        <w:rPr>
          <w:rFonts w:ascii="Arial Narrow" w:hAnsi="Arial Narrow"/>
          <w:szCs w:val="24"/>
          <w:lang w:val="ro-RO"/>
        </w:rPr>
        <w:t xml:space="preserve"> </w:t>
      </w:r>
      <w:r w:rsidRPr="00050F94">
        <w:rPr>
          <w:rFonts w:ascii="Arial Narrow" w:hAnsi="Arial Narrow"/>
          <w:szCs w:val="24"/>
          <w:lang w:val="ro-RO"/>
        </w:rPr>
        <w:t>lipsei</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Parcul</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amenajat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odihnă.</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importante</w:t>
      </w:r>
      <w:r w:rsidR="00BE6337" w:rsidRPr="00050F94">
        <w:rPr>
          <w:rFonts w:ascii="Arial Narrow" w:hAnsi="Arial Narrow"/>
          <w:szCs w:val="24"/>
          <w:lang w:val="ro-RO"/>
        </w:rPr>
        <w:t xml:space="preserve"> </w:t>
      </w:r>
      <w:r w:rsidRPr="00050F94">
        <w:rPr>
          <w:rFonts w:ascii="Arial Narrow" w:hAnsi="Arial Narrow"/>
          <w:szCs w:val="24"/>
          <w:lang w:val="ro-RO"/>
        </w:rPr>
        <w:t>sărbători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primăvară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organizate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parc.</w:t>
      </w:r>
      <w:r w:rsidR="00BE6337" w:rsidRPr="00050F94">
        <w:rPr>
          <w:rFonts w:ascii="Arial Narrow" w:hAnsi="Arial Narrow"/>
          <w:szCs w:val="24"/>
          <w:lang w:val="ro-RO"/>
        </w:rPr>
        <w:t xml:space="preserve"> </w:t>
      </w:r>
    </w:p>
    <w:p w:rsidR="004C1B71" w:rsidRPr="00050F94" w:rsidRDefault="004C1B71" w:rsidP="005B5B62">
      <w:pPr>
        <w:pStyle w:val="a3"/>
        <w:jc w:val="both"/>
        <w:rPr>
          <w:rFonts w:ascii="Arial Narrow" w:hAnsi="Arial Narrow"/>
          <w:szCs w:val="24"/>
          <w:lang w:val="ro-RO"/>
        </w:rPr>
      </w:pPr>
    </w:p>
    <w:p w:rsidR="00410ECD" w:rsidRPr="00050F94" w:rsidRDefault="00410ECD" w:rsidP="005B5B62">
      <w:pPr>
        <w:pStyle w:val="a3"/>
        <w:jc w:val="both"/>
        <w:rPr>
          <w:rFonts w:ascii="Arial Narrow" w:hAnsi="Arial Narrow"/>
          <w:szCs w:val="24"/>
          <w:lang w:val="ro-RO"/>
        </w:rPr>
      </w:pPr>
      <w:r w:rsidRPr="00050F94">
        <w:rPr>
          <w:rFonts w:ascii="Arial Narrow" w:hAnsi="Arial Narrow"/>
          <w:szCs w:val="24"/>
          <w:lang w:val="ro-RO"/>
        </w:rPr>
        <w:t>Scuarul</w:t>
      </w:r>
      <w:r w:rsidR="00BE6337" w:rsidRPr="00050F94">
        <w:rPr>
          <w:rFonts w:ascii="Arial Narrow" w:hAnsi="Arial Narrow"/>
          <w:szCs w:val="24"/>
          <w:lang w:val="ro-RO"/>
        </w:rPr>
        <w:t xml:space="preserve"> </w:t>
      </w:r>
      <w:r w:rsidRPr="00050F94">
        <w:rPr>
          <w:rFonts w:ascii="Arial Narrow" w:hAnsi="Arial Narrow"/>
          <w:szCs w:val="24"/>
          <w:lang w:val="ro-RO"/>
        </w:rPr>
        <w:t>„Aleea</w:t>
      </w:r>
      <w:r w:rsidR="00BE6337" w:rsidRPr="00050F94">
        <w:rPr>
          <w:rFonts w:ascii="Arial Narrow" w:hAnsi="Arial Narrow"/>
          <w:szCs w:val="24"/>
          <w:lang w:val="ro-RO"/>
        </w:rPr>
        <w:t xml:space="preserve"> </w:t>
      </w:r>
      <w:r w:rsidR="005B5B62" w:rsidRPr="00050F94">
        <w:rPr>
          <w:rFonts w:ascii="Arial Narrow" w:hAnsi="Arial Narrow"/>
          <w:szCs w:val="24"/>
          <w:lang w:val="ro-RO"/>
        </w:rPr>
        <w:t>Gloriei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situat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ului</w:t>
      </w:r>
      <w:r w:rsidR="005B5B62"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ocupă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1A6651" w:rsidRPr="00050F94">
        <w:rPr>
          <w:rFonts w:ascii="Arial Narrow" w:hAnsi="Arial Narrow"/>
          <w:szCs w:val="24"/>
          <w:lang w:val="ro-RO"/>
        </w:rPr>
        <w:t>suprafa</w:t>
      </w:r>
      <w:r w:rsidR="00837696" w:rsidRPr="00050F94">
        <w:rPr>
          <w:rFonts w:ascii="Arial Narrow" w:hAnsi="Arial Narrow"/>
          <w:szCs w:val="24"/>
          <w:lang w:val="ro-RO"/>
        </w:rPr>
        <w:t>ț</w:t>
      </w:r>
      <w:r w:rsidR="001A6651"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0,4287</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Acest</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locul</w:t>
      </w:r>
      <w:r w:rsidR="00BE6337" w:rsidRPr="00050F94">
        <w:rPr>
          <w:rFonts w:ascii="Arial Narrow" w:hAnsi="Arial Narrow"/>
          <w:szCs w:val="24"/>
          <w:lang w:val="ro-RO"/>
        </w:rPr>
        <w:t xml:space="preserve"> </w:t>
      </w:r>
      <w:r w:rsidRPr="00050F94">
        <w:rPr>
          <w:rFonts w:ascii="Arial Narrow" w:hAnsi="Arial Narrow"/>
          <w:szCs w:val="24"/>
          <w:lang w:val="ro-RO"/>
        </w:rPr>
        <w:t>principalelor</w:t>
      </w:r>
      <w:r w:rsidR="00BE6337" w:rsidRPr="00050F94">
        <w:rPr>
          <w:rFonts w:ascii="Arial Narrow" w:hAnsi="Arial Narrow"/>
          <w:szCs w:val="24"/>
          <w:lang w:val="ro-RO"/>
        </w:rPr>
        <w:t xml:space="preserve"> </w:t>
      </w:r>
      <w:r w:rsidR="001A6651" w:rsidRPr="00050F94">
        <w:rPr>
          <w:rFonts w:ascii="Arial Narrow" w:hAnsi="Arial Narrow"/>
          <w:szCs w:val="24"/>
          <w:lang w:val="ro-RO"/>
        </w:rPr>
        <w:t>manifesta</w:t>
      </w:r>
      <w:r w:rsidR="00837696" w:rsidRPr="00050F94">
        <w:rPr>
          <w:rFonts w:ascii="Arial Narrow" w:hAnsi="Arial Narrow"/>
          <w:szCs w:val="24"/>
          <w:lang w:val="ro-RO"/>
        </w:rPr>
        <w:t>ț</w:t>
      </w:r>
      <w:r w:rsidR="001A6651"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prilejul</w:t>
      </w:r>
      <w:r w:rsidR="00BE6337" w:rsidRPr="00050F94">
        <w:rPr>
          <w:rFonts w:ascii="Arial Narrow" w:hAnsi="Arial Narrow"/>
          <w:szCs w:val="24"/>
          <w:lang w:val="ro-RO"/>
        </w:rPr>
        <w:t xml:space="preserve"> </w:t>
      </w:r>
      <w:r w:rsidRPr="00050F94">
        <w:rPr>
          <w:rFonts w:ascii="Arial Narrow" w:hAnsi="Arial Narrow"/>
          <w:szCs w:val="24"/>
          <w:lang w:val="ro-RO"/>
        </w:rPr>
        <w:t>sărbătorilor</w:t>
      </w:r>
      <w:r w:rsidR="00BE6337" w:rsidRPr="00050F94">
        <w:rPr>
          <w:rFonts w:ascii="Arial Narrow" w:hAnsi="Arial Narrow"/>
          <w:szCs w:val="24"/>
          <w:lang w:val="ro-RO"/>
        </w:rPr>
        <w:t xml:space="preserve"> </w:t>
      </w:r>
      <w:r w:rsidRPr="00050F94">
        <w:rPr>
          <w:rFonts w:ascii="Arial Narrow" w:hAnsi="Arial Narrow"/>
          <w:szCs w:val="24"/>
          <w:lang w:val="ro-RO"/>
        </w:rPr>
        <w:t>oficiale</w:t>
      </w:r>
      <w:r w:rsidR="00BE6337" w:rsidRPr="00050F94">
        <w:rPr>
          <w:rFonts w:ascii="Arial Narrow" w:hAnsi="Arial Narrow"/>
          <w:szCs w:val="24"/>
          <w:lang w:val="ro-RO"/>
        </w:rPr>
        <w:t xml:space="preserve"> </w:t>
      </w:r>
      <w:r w:rsidR="001A6651" w:rsidRPr="00050F94">
        <w:rPr>
          <w:rFonts w:ascii="Arial Narrow" w:hAnsi="Arial Narrow"/>
          <w:szCs w:val="24"/>
          <w:lang w:val="ro-RO"/>
        </w:rPr>
        <w:t>na</w:t>
      </w:r>
      <w:r w:rsidR="00837696" w:rsidRPr="00050F94">
        <w:rPr>
          <w:rFonts w:ascii="Arial Narrow" w:hAnsi="Arial Narrow"/>
          <w:szCs w:val="24"/>
          <w:lang w:val="ro-RO"/>
        </w:rPr>
        <w:t>ț</w:t>
      </w:r>
      <w:r w:rsidR="001A6651"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religioase.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ansamblul</w:t>
      </w:r>
      <w:r w:rsidR="00BE6337" w:rsidRPr="00050F94">
        <w:rPr>
          <w:rFonts w:ascii="Arial Narrow" w:hAnsi="Arial Narrow"/>
          <w:szCs w:val="24"/>
          <w:lang w:val="ro-RO"/>
        </w:rPr>
        <w:t xml:space="preserve"> </w:t>
      </w:r>
      <w:r w:rsidRPr="00050F94">
        <w:rPr>
          <w:rFonts w:ascii="Arial Narrow" w:hAnsi="Arial Narrow"/>
          <w:szCs w:val="24"/>
          <w:lang w:val="ro-RO"/>
        </w:rPr>
        <w:t>scuarului</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cel</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Scuarul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amenajat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zone</w:t>
      </w:r>
      <w:r w:rsidR="00BE6337" w:rsidRPr="00050F94">
        <w:rPr>
          <w:rFonts w:ascii="Arial Narrow" w:hAnsi="Arial Narrow"/>
          <w:szCs w:val="24"/>
          <w:lang w:val="ro-RO"/>
        </w:rPr>
        <w:t xml:space="preserve"> </w:t>
      </w:r>
      <w:r w:rsidRPr="00050F94">
        <w:rPr>
          <w:rFonts w:ascii="Arial Narrow" w:hAnsi="Arial Narrow"/>
          <w:szCs w:val="24"/>
          <w:lang w:val="ro-RO"/>
        </w:rPr>
        <w:t>verzi.</w:t>
      </w:r>
    </w:p>
    <w:p w:rsidR="004C1B71" w:rsidRPr="00050F94" w:rsidRDefault="004C1B71" w:rsidP="005B5B62">
      <w:pPr>
        <w:pStyle w:val="a3"/>
        <w:jc w:val="both"/>
        <w:rPr>
          <w:rFonts w:ascii="Arial Narrow" w:hAnsi="Arial Narrow"/>
          <w:szCs w:val="24"/>
          <w:lang w:val="ro-RO"/>
        </w:rPr>
      </w:pPr>
    </w:p>
    <w:p w:rsidR="006F11CB" w:rsidRPr="00050F94" w:rsidRDefault="006F11CB" w:rsidP="005B5B62">
      <w:pPr>
        <w:widowControl w:val="0"/>
        <w:spacing w:before="46" w:line="235" w:lineRule="auto"/>
        <w:ind w:right="-24"/>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Registrului</w:t>
      </w:r>
      <w:r w:rsidR="00BE6337" w:rsidRPr="00050F94">
        <w:rPr>
          <w:rFonts w:ascii="Arial Narrow" w:hAnsi="Arial Narrow"/>
          <w:szCs w:val="24"/>
          <w:lang w:val="ro-RO"/>
        </w:rPr>
        <w:t xml:space="preserve"> </w:t>
      </w:r>
      <w:r w:rsidRPr="00050F94">
        <w:rPr>
          <w:rFonts w:ascii="Arial Narrow" w:hAnsi="Arial Narrow"/>
          <w:szCs w:val="24"/>
          <w:lang w:val="ro-RO"/>
        </w:rPr>
        <w:t>monumentelor</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ocrotite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aprobat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Hotărârea</w:t>
      </w:r>
      <w:r w:rsidR="00BE6337" w:rsidRPr="00050F94">
        <w:rPr>
          <w:rFonts w:ascii="Arial Narrow" w:hAnsi="Arial Narrow"/>
          <w:szCs w:val="24"/>
          <w:lang w:val="ro-RO"/>
        </w:rPr>
        <w:t xml:space="preserve"> </w:t>
      </w:r>
      <w:r w:rsidRPr="00050F94">
        <w:rPr>
          <w:rFonts w:ascii="Arial Narrow" w:hAnsi="Arial Narrow"/>
          <w:szCs w:val="24"/>
          <w:lang w:val="ro-RO"/>
        </w:rPr>
        <w:t>Parlamentului</w:t>
      </w:r>
      <w:r w:rsidR="00BE6337" w:rsidRPr="00050F94">
        <w:rPr>
          <w:rFonts w:ascii="Arial Narrow" w:hAnsi="Arial Narrow"/>
          <w:szCs w:val="24"/>
          <w:lang w:val="ro-RO"/>
        </w:rPr>
        <w:t xml:space="preserve"> </w:t>
      </w:r>
      <w:r w:rsidRPr="00050F94">
        <w:rPr>
          <w:rFonts w:ascii="Arial Narrow" w:hAnsi="Arial Narrow"/>
          <w:szCs w:val="24"/>
          <w:lang w:val="ro-RO"/>
        </w:rPr>
        <w:t>nr.1531-XII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iunie</w:t>
      </w:r>
      <w:r w:rsidR="00BE6337" w:rsidRPr="00050F94">
        <w:rPr>
          <w:rFonts w:ascii="Arial Narrow" w:hAnsi="Arial Narrow"/>
          <w:szCs w:val="24"/>
          <w:lang w:val="ro-RO"/>
        </w:rPr>
        <w:t xml:space="preserve"> </w:t>
      </w:r>
      <w:r w:rsidRPr="00050F94">
        <w:rPr>
          <w:rFonts w:ascii="Arial Narrow" w:hAnsi="Arial Narrow"/>
          <w:szCs w:val="24"/>
          <w:lang w:val="ro-RO"/>
        </w:rPr>
        <w:t>1993</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punerea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aplicare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Legii</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ocrotirea</w:t>
      </w:r>
      <w:r w:rsidR="00BE6337" w:rsidRPr="00050F94">
        <w:rPr>
          <w:rFonts w:ascii="Arial Narrow" w:hAnsi="Arial Narrow"/>
          <w:szCs w:val="24"/>
          <w:lang w:val="ro-RO"/>
        </w:rPr>
        <w:t xml:space="preserve"> </w:t>
      </w:r>
      <w:r w:rsidRPr="00050F94">
        <w:rPr>
          <w:rFonts w:ascii="Arial Narrow" w:hAnsi="Arial Narrow"/>
          <w:szCs w:val="24"/>
          <w:lang w:val="ro-RO"/>
        </w:rPr>
        <w:t>monumentelor,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atestate</w:t>
      </w:r>
      <w:r w:rsidR="00BE6337" w:rsidRPr="00050F94">
        <w:rPr>
          <w:rFonts w:ascii="Arial Narrow" w:hAnsi="Arial Narrow"/>
          <w:szCs w:val="24"/>
          <w:lang w:val="ro-RO"/>
        </w:rPr>
        <w:t xml:space="preserve"> </w:t>
      </w:r>
      <w:r w:rsidRPr="00050F94">
        <w:rPr>
          <w:rFonts w:ascii="Arial Narrow" w:hAnsi="Arial Narrow"/>
          <w:szCs w:val="24"/>
          <w:lang w:val="ro-RO"/>
        </w:rPr>
        <w:t>157</w:t>
      </w:r>
      <w:r w:rsidR="00BE6337" w:rsidRPr="00050F94">
        <w:rPr>
          <w:rFonts w:ascii="Arial Narrow" w:hAnsi="Arial Narrow"/>
          <w:szCs w:val="24"/>
          <w:lang w:val="ro-RO"/>
        </w:rPr>
        <w:t xml:space="preserve"> </w:t>
      </w:r>
      <w:r w:rsidRPr="00050F94">
        <w:rPr>
          <w:rFonts w:ascii="Arial Narrow" w:hAnsi="Arial Narrow"/>
          <w:szCs w:val="24"/>
          <w:lang w:val="ro-RO"/>
        </w:rPr>
        <w:t>monumente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arheologie,</w:t>
      </w:r>
      <w:r w:rsidR="00BE6337" w:rsidRPr="00050F94">
        <w:rPr>
          <w:rFonts w:ascii="Arial Narrow" w:hAnsi="Arial Narrow"/>
          <w:szCs w:val="24"/>
          <w:lang w:val="ro-RO"/>
        </w:rPr>
        <w:t xml:space="preserve"> </w:t>
      </w:r>
      <w:r w:rsidRPr="00050F94">
        <w:rPr>
          <w:rFonts w:ascii="Arial Narrow" w:hAnsi="Arial Narrow"/>
          <w:szCs w:val="24"/>
          <w:lang w:val="ro-RO"/>
        </w:rPr>
        <w:t>istorie,</w:t>
      </w:r>
      <w:r w:rsidR="00BE6337" w:rsidRPr="00050F94">
        <w:rPr>
          <w:rFonts w:ascii="Arial Narrow" w:hAnsi="Arial Narrow"/>
          <w:szCs w:val="24"/>
          <w:lang w:val="ro-RO"/>
        </w:rPr>
        <w:t xml:space="preserve"> </w:t>
      </w:r>
      <w:r w:rsidRPr="00050F94">
        <w:rPr>
          <w:rFonts w:ascii="Arial Narrow" w:hAnsi="Arial Narrow"/>
          <w:szCs w:val="24"/>
          <w:lang w:val="ro-RO"/>
        </w:rPr>
        <w:t>arhitectură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artă,</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1A6651" w:rsidRPr="00050F94">
        <w:rPr>
          <w:rFonts w:ascii="Arial Narrow" w:hAnsi="Arial Narrow"/>
          <w:szCs w:val="24"/>
          <w:lang w:val="ro-RO"/>
        </w:rPr>
        <w:t>ora</w:t>
      </w:r>
      <w:r w:rsidR="00837696" w:rsidRPr="00050F94">
        <w:rPr>
          <w:rFonts w:ascii="Arial Narrow" w:hAnsi="Arial Narrow"/>
          <w:szCs w:val="24"/>
          <w:lang w:val="ro-RO"/>
        </w:rPr>
        <w:t>ș</w:t>
      </w:r>
      <w:r w:rsidR="001A6651"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satele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întră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1A6651" w:rsidRPr="00050F94">
        <w:rPr>
          <w:rFonts w:ascii="Arial Narrow" w:hAnsi="Arial Narrow"/>
          <w:szCs w:val="24"/>
          <w:lang w:val="ro-RO"/>
        </w:rPr>
        <w:t>componen</w:t>
      </w:r>
      <w:r w:rsidR="00837696" w:rsidRPr="00050F94">
        <w:rPr>
          <w:rFonts w:ascii="Arial Narrow" w:hAnsi="Arial Narrow"/>
          <w:szCs w:val="24"/>
          <w:lang w:val="ro-RO"/>
        </w:rPr>
        <w:t>ț</w:t>
      </w:r>
      <w:r w:rsidR="001A6651"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administrativ-teritorială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atestate</w:t>
      </w:r>
      <w:r w:rsidR="00BE6337" w:rsidRPr="00050F94">
        <w:rPr>
          <w:rFonts w:ascii="Arial Narrow" w:hAnsi="Arial Narrow"/>
          <w:szCs w:val="24"/>
          <w:lang w:val="ro-RO"/>
        </w:rPr>
        <w:t xml:space="preserve"> </w:t>
      </w:r>
      <w:r w:rsidRPr="00050F94">
        <w:rPr>
          <w:rFonts w:ascii="Arial Narrow" w:hAnsi="Arial Narrow"/>
          <w:szCs w:val="24"/>
          <w:lang w:val="ro-RO"/>
        </w:rPr>
        <w:t>25</w:t>
      </w:r>
      <w:r w:rsidR="00BE6337" w:rsidRPr="00050F94">
        <w:rPr>
          <w:rFonts w:ascii="Arial Narrow" w:hAnsi="Arial Narrow"/>
          <w:szCs w:val="24"/>
          <w:lang w:val="ro-RO"/>
        </w:rPr>
        <w:t xml:space="preserve"> </w:t>
      </w:r>
      <w:r w:rsidRPr="00050F94">
        <w:rPr>
          <w:rFonts w:ascii="Arial Narrow" w:hAnsi="Arial Narrow"/>
          <w:szCs w:val="24"/>
          <w:lang w:val="ro-RO"/>
        </w:rPr>
        <w:t>monumente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arheologie,</w:t>
      </w:r>
      <w:r w:rsidR="00BE6337" w:rsidRPr="00050F94">
        <w:rPr>
          <w:rFonts w:ascii="Arial Narrow" w:hAnsi="Arial Narrow"/>
          <w:szCs w:val="24"/>
          <w:lang w:val="ro-RO"/>
        </w:rPr>
        <w:t xml:space="preserve"> </w:t>
      </w:r>
      <w:r w:rsidRPr="00050F94">
        <w:rPr>
          <w:rFonts w:ascii="Arial Narrow" w:hAnsi="Arial Narrow"/>
          <w:szCs w:val="24"/>
          <w:lang w:val="ro-RO"/>
        </w:rPr>
        <w:t>istorie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artă.</w:t>
      </w:r>
      <w:r w:rsidR="00BE6337" w:rsidRPr="00050F94">
        <w:rPr>
          <w:rFonts w:ascii="Arial Narrow" w:hAnsi="Arial Narrow"/>
          <w:szCs w:val="24"/>
          <w:lang w:val="ro-RO"/>
        </w:rPr>
        <w:t xml:space="preserve"> </w:t>
      </w:r>
      <w:r w:rsidRPr="00050F94">
        <w:rPr>
          <w:rFonts w:ascii="Arial Narrow" w:hAnsi="Arial Narrow"/>
          <w:szCs w:val="24"/>
          <w:lang w:val="ro-RO"/>
        </w:rPr>
        <w:t>Printre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enumeră</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ș</w:t>
      </w:r>
      <w:r w:rsidRPr="00050F94">
        <w:rPr>
          <w:rFonts w:ascii="Arial Narrow" w:hAnsi="Arial Narrow"/>
          <w:szCs w:val="24"/>
          <w:lang w:val="ro-RO"/>
        </w:rPr>
        <w:t>ezările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epoca</w:t>
      </w:r>
      <w:r w:rsidR="00BE6337" w:rsidRPr="00050F94">
        <w:rPr>
          <w:rFonts w:ascii="Arial Narrow" w:hAnsi="Arial Narrow"/>
          <w:szCs w:val="24"/>
          <w:lang w:val="ro-RO"/>
        </w:rPr>
        <w:t xml:space="preserve"> </w:t>
      </w:r>
      <w:r w:rsidRPr="00050F94">
        <w:rPr>
          <w:rFonts w:ascii="Arial Narrow" w:hAnsi="Arial Narrow"/>
          <w:szCs w:val="24"/>
          <w:lang w:val="ro-RO"/>
        </w:rPr>
        <w:t>bronzului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secolelor</w:t>
      </w:r>
      <w:r w:rsidR="00BE6337" w:rsidRPr="00050F94">
        <w:rPr>
          <w:rFonts w:ascii="Arial Narrow" w:hAnsi="Arial Narrow"/>
          <w:szCs w:val="24"/>
          <w:lang w:val="ro-RO"/>
        </w:rPr>
        <w:t xml:space="preserve"> </w:t>
      </w:r>
      <w:r w:rsidRPr="00050F94">
        <w:rPr>
          <w:rFonts w:ascii="Arial Narrow" w:hAnsi="Arial Narrow"/>
          <w:szCs w:val="24"/>
          <w:lang w:val="ro-RO"/>
        </w:rPr>
        <w:t>II-IV,</w:t>
      </w:r>
      <w:r w:rsidR="00BE6337" w:rsidRPr="00050F94">
        <w:rPr>
          <w:rFonts w:ascii="Arial Narrow" w:hAnsi="Arial Narrow"/>
          <w:szCs w:val="24"/>
          <w:lang w:val="ro-RO"/>
        </w:rPr>
        <w:t xml:space="preserve"> </w:t>
      </w:r>
      <w:r w:rsidRPr="00050F94">
        <w:rPr>
          <w:rFonts w:ascii="Arial Narrow" w:hAnsi="Arial Narrow"/>
          <w:szCs w:val="24"/>
          <w:lang w:val="ro-RO"/>
        </w:rPr>
        <w:t>IV,</w:t>
      </w:r>
      <w:r w:rsidR="00BE6337" w:rsidRPr="00050F94">
        <w:rPr>
          <w:rFonts w:ascii="Arial Narrow" w:hAnsi="Arial Narrow"/>
          <w:szCs w:val="24"/>
          <w:lang w:val="ro-RO"/>
        </w:rPr>
        <w:t xml:space="preserve"> </w:t>
      </w:r>
      <w:r w:rsidRPr="00050F94">
        <w:rPr>
          <w:rFonts w:ascii="Arial Narrow" w:hAnsi="Arial Narrow"/>
          <w:szCs w:val="24"/>
          <w:lang w:val="ro-RO"/>
        </w:rPr>
        <w:t>VIII-IX,</w:t>
      </w:r>
      <w:r w:rsidR="00BE6337" w:rsidRPr="00050F94">
        <w:rPr>
          <w:rFonts w:ascii="Arial Narrow" w:hAnsi="Arial Narrow"/>
          <w:szCs w:val="24"/>
          <w:lang w:val="ro-RO"/>
        </w:rPr>
        <w:t xml:space="preserve"> </w:t>
      </w:r>
      <w:r w:rsidRPr="00050F94">
        <w:rPr>
          <w:rFonts w:ascii="Arial Narrow" w:hAnsi="Arial Narrow"/>
          <w:szCs w:val="24"/>
          <w:lang w:val="ro-RO"/>
        </w:rPr>
        <w:t>XIV;</w:t>
      </w:r>
      <w:r w:rsidR="00BE6337" w:rsidRPr="00050F94">
        <w:rPr>
          <w:rFonts w:ascii="Arial Narrow" w:hAnsi="Arial Narrow"/>
          <w:szCs w:val="24"/>
          <w:lang w:val="ro-RO"/>
        </w:rPr>
        <w:t xml:space="preserve"> </w:t>
      </w:r>
      <w:r w:rsidRPr="00050F94">
        <w:rPr>
          <w:rFonts w:ascii="Arial Narrow" w:hAnsi="Arial Narrow"/>
          <w:szCs w:val="24"/>
          <w:lang w:val="ro-RO"/>
        </w:rPr>
        <w:t>necropolă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epoca</w:t>
      </w:r>
      <w:r w:rsidR="00BE6337" w:rsidRPr="00050F94">
        <w:rPr>
          <w:rFonts w:ascii="Arial Narrow" w:hAnsi="Arial Narrow"/>
          <w:szCs w:val="24"/>
          <w:lang w:val="ro-RO"/>
        </w:rPr>
        <w:t xml:space="preserve"> </w:t>
      </w:r>
      <w:r w:rsidRPr="00050F94">
        <w:rPr>
          <w:rFonts w:ascii="Arial Narrow" w:hAnsi="Arial Narrow"/>
          <w:szCs w:val="24"/>
          <w:lang w:val="ro-RO"/>
        </w:rPr>
        <w:t>bronzului;</w:t>
      </w:r>
      <w:r w:rsidR="00BE6337" w:rsidRPr="00050F94">
        <w:rPr>
          <w:rFonts w:ascii="Arial Narrow" w:hAnsi="Arial Narrow"/>
          <w:szCs w:val="24"/>
          <w:lang w:val="ro-RO"/>
        </w:rPr>
        <w:t xml:space="preserve"> </w:t>
      </w:r>
      <w:r w:rsidRPr="00050F94">
        <w:rPr>
          <w:rFonts w:ascii="Arial Narrow" w:hAnsi="Arial Narrow"/>
          <w:szCs w:val="24"/>
          <w:lang w:val="ro-RO"/>
        </w:rPr>
        <w:t>tumuli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epoca</w:t>
      </w:r>
      <w:r w:rsidR="00BE6337" w:rsidRPr="00050F94">
        <w:rPr>
          <w:rFonts w:ascii="Arial Narrow" w:hAnsi="Arial Narrow"/>
          <w:szCs w:val="24"/>
          <w:lang w:val="ro-RO"/>
        </w:rPr>
        <w:t xml:space="preserve"> </w:t>
      </w:r>
      <w:r w:rsidRPr="00050F94">
        <w:rPr>
          <w:rFonts w:ascii="Arial Narrow" w:hAnsi="Arial Narrow"/>
          <w:szCs w:val="24"/>
          <w:lang w:val="ro-RO"/>
        </w:rPr>
        <w:t>antică;</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eroilor</w:t>
      </w:r>
      <w:r w:rsidR="00BE6337" w:rsidRPr="00050F94">
        <w:rPr>
          <w:rFonts w:ascii="Arial Narrow" w:hAnsi="Arial Narrow"/>
          <w:szCs w:val="24"/>
          <w:lang w:val="ro-RO"/>
        </w:rPr>
        <w:t xml:space="preserve"> </w:t>
      </w:r>
      <w:r w:rsidRPr="00050F94">
        <w:rPr>
          <w:rFonts w:ascii="Arial Narrow" w:hAnsi="Arial Narrow"/>
          <w:szCs w:val="24"/>
          <w:lang w:val="ro-RO"/>
        </w:rPr>
        <w:t>căzu</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război</w:t>
      </w:r>
      <w:r w:rsidR="00BE6337" w:rsidRPr="00050F94">
        <w:rPr>
          <w:rFonts w:ascii="Arial Narrow" w:hAnsi="Arial Narrow"/>
          <w:szCs w:val="24"/>
          <w:lang w:val="ro-RO"/>
        </w:rPr>
        <w:t xml:space="preserve"> </w:t>
      </w:r>
      <w:r w:rsidRPr="00050F94">
        <w:rPr>
          <w:rFonts w:ascii="Arial Narrow" w:hAnsi="Arial Narrow"/>
          <w:szCs w:val="24"/>
          <w:lang w:val="ro-RO"/>
        </w:rPr>
        <w:t>„Mama</w:t>
      </w:r>
      <w:r w:rsidR="00BE6337" w:rsidRPr="00050F94">
        <w:rPr>
          <w:rFonts w:ascii="Arial Narrow" w:hAnsi="Arial Narrow"/>
          <w:szCs w:val="24"/>
          <w:lang w:val="ro-RO"/>
        </w:rPr>
        <w:t xml:space="preserve"> </w:t>
      </w:r>
      <w:r w:rsidRPr="00050F94">
        <w:rPr>
          <w:rFonts w:ascii="Arial Narrow" w:hAnsi="Arial Narrow"/>
          <w:szCs w:val="24"/>
          <w:lang w:val="ro-RO"/>
        </w:rPr>
        <w:t>Îndurerată”</w:t>
      </w:r>
      <w:r w:rsidR="00BE6337" w:rsidRPr="00050F94">
        <w:rPr>
          <w:rFonts w:ascii="Arial Narrow" w:hAnsi="Arial Narrow"/>
          <w:szCs w:val="24"/>
          <w:lang w:val="ro-RO"/>
        </w:rPr>
        <w:t xml:space="preserve"> </w:t>
      </w:r>
      <w:r w:rsidRPr="00050F94">
        <w:rPr>
          <w:rFonts w:ascii="Arial Narrow" w:hAnsi="Arial Narrow"/>
          <w:szCs w:val="24"/>
          <w:lang w:val="ro-RO"/>
        </w:rPr>
        <w:t>(1941-1945)</w:t>
      </w:r>
      <w:r w:rsidR="00BE6337" w:rsidRPr="00050F94">
        <w:rPr>
          <w:rFonts w:ascii="Arial Narrow" w:hAnsi="Arial Narrow"/>
          <w:szCs w:val="24"/>
          <w:lang w:val="ro-RO"/>
        </w:rPr>
        <w:t xml:space="preserve"> </w:t>
      </w:r>
      <w:r w:rsidRPr="00050F94">
        <w:rPr>
          <w:rFonts w:ascii="Arial Narrow" w:hAnsi="Arial Narrow"/>
          <w:szCs w:val="24"/>
          <w:lang w:val="ro-RO"/>
        </w:rPr>
        <w:t>instalat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1987;</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consătenilor</w:t>
      </w:r>
      <w:r w:rsidR="00BE6337" w:rsidRPr="00050F94">
        <w:rPr>
          <w:rFonts w:ascii="Arial Narrow" w:hAnsi="Arial Narrow"/>
          <w:szCs w:val="24"/>
          <w:lang w:val="ro-RO"/>
        </w:rPr>
        <w:t xml:space="preserve"> </w:t>
      </w:r>
      <w:r w:rsidRPr="00050F94">
        <w:rPr>
          <w:rFonts w:ascii="Arial Narrow" w:hAnsi="Arial Narrow"/>
          <w:szCs w:val="24"/>
          <w:lang w:val="ro-RO"/>
        </w:rPr>
        <w:t>căzu</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1941-1945</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w:t>
      </w:r>
      <w:r w:rsidR="00837696"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„M.</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instalat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1992.</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00BE6337" w:rsidRPr="00050F94">
        <w:rPr>
          <w:rFonts w:ascii="Arial Narrow" w:hAnsi="Arial Narrow"/>
          <w:szCs w:val="24"/>
          <w:lang w:val="ro-RO"/>
        </w:rPr>
        <w:t xml:space="preserve"> </w:t>
      </w:r>
      <w:r w:rsidRPr="00050F94">
        <w:rPr>
          <w:rFonts w:ascii="Arial Narrow" w:hAnsi="Arial Narrow"/>
          <w:szCs w:val="24"/>
          <w:lang w:val="ro-RO"/>
        </w:rPr>
        <w:t>există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monumente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arhitectură,</w:t>
      </w:r>
      <w:r w:rsidR="00BE6337" w:rsidRPr="00050F94">
        <w:rPr>
          <w:rFonts w:ascii="Arial Narrow" w:hAnsi="Arial Narrow"/>
          <w:szCs w:val="24"/>
          <w:lang w:val="ro-RO"/>
        </w:rPr>
        <w:t xml:space="preserve"> </w:t>
      </w:r>
      <w:r w:rsidRPr="00050F94">
        <w:rPr>
          <w:rFonts w:ascii="Arial Narrow" w:hAnsi="Arial Narrow"/>
          <w:szCs w:val="24"/>
          <w:lang w:val="ro-RO"/>
        </w:rPr>
        <w:t>istorie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artă,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fac</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Registrul</w:t>
      </w:r>
      <w:r w:rsidR="00BE6337" w:rsidRPr="00050F94">
        <w:rPr>
          <w:rFonts w:ascii="Arial Narrow" w:hAnsi="Arial Narrow"/>
          <w:szCs w:val="24"/>
          <w:lang w:val="ro-RO"/>
        </w:rPr>
        <w:t xml:space="preserve"> </w:t>
      </w:r>
      <w:r w:rsidRPr="00050F94">
        <w:rPr>
          <w:rFonts w:ascii="Arial Narrow" w:hAnsi="Arial Narrow"/>
          <w:szCs w:val="24"/>
          <w:lang w:val="ro-RO"/>
        </w:rPr>
        <w:t>monumentelor</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ocrotite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„Biserica</w:t>
      </w:r>
      <w:r w:rsidR="00BE6337" w:rsidRPr="00050F94">
        <w:rPr>
          <w:rFonts w:ascii="Arial Narrow" w:hAnsi="Arial Narrow"/>
          <w:szCs w:val="24"/>
          <w:lang w:val="ro-RO"/>
        </w:rPr>
        <w:t xml:space="preserve"> </w:t>
      </w:r>
      <w:r w:rsidRPr="00050F94">
        <w:rPr>
          <w:rFonts w:ascii="Arial Narrow" w:hAnsi="Arial Narrow"/>
          <w:szCs w:val="24"/>
          <w:lang w:val="ro-RO"/>
        </w:rPr>
        <w:t>Sf.</w:t>
      </w:r>
      <w:r w:rsidR="00BE6337" w:rsidRPr="00050F94">
        <w:rPr>
          <w:rFonts w:ascii="Arial Narrow" w:hAnsi="Arial Narrow"/>
          <w:szCs w:val="24"/>
          <w:lang w:val="ro-RO"/>
        </w:rPr>
        <w:t xml:space="preserve"> </w:t>
      </w:r>
      <w:r w:rsidRPr="00050F94">
        <w:rPr>
          <w:rFonts w:ascii="Arial Narrow" w:hAnsi="Arial Narrow"/>
          <w:szCs w:val="24"/>
          <w:lang w:val="ro-RO"/>
        </w:rPr>
        <w:t>Dumitru”</w:t>
      </w:r>
      <w:r w:rsidR="00BE6337" w:rsidRPr="00050F94">
        <w:rPr>
          <w:rFonts w:ascii="Arial Narrow" w:hAnsi="Arial Narrow"/>
          <w:szCs w:val="24"/>
          <w:lang w:val="ro-RO"/>
        </w:rPr>
        <w:t xml:space="preserve"> </w:t>
      </w:r>
      <w:r w:rsidRPr="00050F94">
        <w:rPr>
          <w:rFonts w:ascii="Arial Narrow" w:hAnsi="Arial Narrow"/>
          <w:szCs w:val="24"/>
          <w:lang w:val="ro-RO"/>
        </w:rPr>
        <w:t>construită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2001,</w:t>
      </w:r>
      <w:r w:rsidR="00BE6337" w:rsidRPr="00050F94">
        <w:rPr>
          <w:rFonts w:ascii="Arial Narrow" w:hAnsi="Arial Narrow"/>
          <w:szCs w:val="24"/>
          <w:lang w:val="ro-RO"/>
        </w:rPr>
        <w:t xml:space="preserve"> </w:t>
      </w:r>
      <w:r w:rsidRPr="00050F94">
        <w:rPr>
          <w:rFonts w:ascii="Arial Narrow" w:hAnsi="Arial Narrow"/>
          <w:szCs w:val="24"/>
          <w:lang w:val="ro-RO"/>
        </w:rPr>
        <w:t>Capela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memoriam</w:t>
      </w:r>
      <w:r w:rsidR="00BE6337" w:rsidRPr="00050F94">
        <w:rPr>
          <w:rFonts w:ascii="Arial Narrow" w:hAnsi="Arial Narrow"/>
          <w:szCs w:val="24"/>
          <w:lang w:val="ro-RO"/>
        </w:rPr>
        <w:t xml:space="preserve"> </w:t>
      </w:r>
      <w:r w:rsidRPr="00050F94">
        <w:rPr>
          <w:rFonts w:ascii="Arial Narrow" w:hAnsi="Arial Narrow"/>
          <w:szCs w:val="24"/>
          <w:lang w:val="ro-RO"/>
        </w:rPr>
        <w:t>eroilor</w:t>
      </w:r>
      <w:r w:rsidR="00BE6337" w:rsidRPr="00050F94">
        <w:rPr>
          <w:rFonts w:ascii="Arial Narrow" w:hAnsi="Arial Narrow"/>
          <w:szCs w:val="24"/>
          <w:lang w:val="ro-RO"/>
        </w:rPr>
        <w:t xml:space="preserve"> </w:t>
      </w:r>
      <w:r w:rsidR="001A6651" w:rsidRPr="00050F94">
        <w:rPr>
          <w:rFonts w:ascii="Arial Narrow" w:hAnsi="Arial Narrow"/>
          <w:szCs w:val="24"/>
          <w:lang w:val="ro-RO"/>
        </w:rPr>
        <w:t>căzu</w:t>
      </w:r>
      <w:r w:rsidR="00837696" w:rsidRPr="00050F94">
        <w:rPr>
          <w:rFonts w:ascii="Arial Narrow" w:hAnsi="Arial Narrow"/>
          <w:szCs w:val="24"/>
          <w:lang w:val="ro-RO"/>
        </w:rPr>
        <w:t>ț</w:t>
      </w:r>
      <w:r w:rsidR="001A6651"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războiul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Afganistan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integritatea</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2005,</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lui</w:t>
      </w:r>
      <w:r w:rsidR="00BE6337" w:rsidRPr="00050F94">
        <w:rPr>
          <w:rFonts w:ascii="Arial Narrow" w:hAnsi="Arial Narrow"/>
          <w:szCs w:val="24"/>
          <w:lang w:val="ro-RO"/>
        </w:rPr>
        <w:t xml:space="preserve"> </w:t>
      </w:r>
      <w:r w:rsidRPr="00050F94">
        <w:rPr>
          <w:rFonts w:ascii="Arial Narrow" w:hAnsi="Arial Narrow"/>
          <w:szCs w:val="24"/>
          <w:lang w:val="ro-RO"/>
        </w:rPr>
        <w:t>Lenin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monumentul</w:t>
      </w:r>
      <w:r w:rsidR="00BE6337" w:rsidRPr="00050F94">
        <w:rPr>
          <w:rFonts w:ascii="Arial Narrow" w:hAnsi="Arial Narrow"/>
          <w:szCs w:val="24"/>
          <w:lang w:val="ro-RO"/>
        </w:rPr>
        <w:t xml:space="preserve"> </w:t>
      </w:r>
      <w:r w:rsidRPr="00050F94">
        <w:rPr>
          <w:rFonts w:ascii="Arial Narrow" w:hAnsi="Arial Narrow"/>
          <w:szCs w:val="24"/>
          <w:lang w:val="ro-RO"/>
        </w:rPr>
        <w:t>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cel</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instalate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2006.</w:t>
      </w:r>
      <w:r w:rsidR="00BE6337" w:rsidRPr="00050F94">
        <w:rPr>
          <w:rFonts w:ascii="Arial Narrow" w:hAnsi="Arial Narrow"/>
          <w:szCs w:val="24"/>
          <w:lang w:val="ro-RO"/>
        </w:rPr>
        <w:t xml:space="preserve"> </w:t>
      </w:r>
    </w:p>
    <w:p w:rsidR="006F11CB" w:rsidRPr="00050F94" w:rsidRDefault="006F11CB" w:rsidP="003612E1">
      <w:pPr>
        <w:widowControl w:val="0"/>
        <w:spacing w:before="46" w:line="235" w:lineRule="auto"/>
        <w:ind w:right="-24"/>
        <w:jc w:val="both"/>
        <w:rPr>
          <w:rFonts w:ascii="Arial Narrow" w:hAnsi="Arial Narrow"/>
          <w:szCs w:val="24"/>
          <w:lang w:val="ro-RO"/>
        </w:rPr>
      </w:pP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agrement,</w:t>
      </w:r>
      <w:r w:rsidR="00BE6337" w:rsidRPr="00050F94">
        <w:rPr>
          <w:rFonts w:ascii="Arial Narrow" w:hAnsi="Arial Narrow"/>
          <w:szCs w:val="24"/>
          <w:lang w:val="ro-RO"/>
        </w:rPr>
        <w:t xml:space="preserve"> </w:t>
      </w:r>
      <w:r w:rsidRPr="00050F94">
        <w:rPr>
          <w:rFonts w:ascii="Arial Narrow" w:hAnsi="Arial Narrow"/>
          <w:szCs w:val="24"/>
          <w:lang w:val="ro-RO"/>
        </w:rPr>
        <w:t>amenajată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preajma</w:t>
      </w:r>
      <w:r w:rsidR="00BE6337" w:rsidRPr="00050F94">
        <w:rPr>
          <w:rFonts w:ascii="Arial Narrow" w:hAnsi="Arial Narrow"/>
          <w:szCs w:val="24"/>
          <w:lang w:val="ro-RO"/>
        </w:rPr>
        <w:t xml:space="preserve"> </w:t>
      </w:r>
      <w:r w:rsidRPr="00050F94">
        <w:rPr>
          <w:rFonts w:ascii="Arial Narrow" w:hAnsi="Arial Narrow"/>
          <w:szCs w:val="24"/>
          <w:lang w:val="ro-RO"/>
        </w:rPr>
        <w:t>iazului</w:t>
      </w:r>
      <w:r w:rsidR="00BE6337" w:rsidRPr="00050F94">
        <w:rPr>
          <w:rFonts w:ascii="Arial Narrow" w:hAnsi="Arial Narrow"/>
          <w:szCs w:val="24"/>
          <w:lang w:val="ro-RO"/>
        </w:rPr>
        <w:t xml:space="preserve"> </w:t>
      </w:r>
      <w:r w:rsidRPr="00050F94">
        <w:rPr>
          <w:rFonts w:ascii="Arial Narrow" w:hAnsi="Arial Narrow"/>
          <w:szCs w:val="24"/>
          <w:lang w:val="ro-RO"/>
        </w:rPr>
        <w:t>amplasat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extravilanul</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distan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0,5</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de-a</w:t>
      </w:r>
      <w:r w:rsidR="00BE6337" w:rsidRPr="00050F94">
        <w:rPr>
          <w:rFonts w:ascii="Arial Narrow" w:hAnsi="Arial Narrow"/>
          <w:szCs w:val="24"/>
          <w:lang w:val="ro-RO"/>
        </w:rPr>
        <w:t xml:space="preserve"> </w:t>
      </w:r>
      <w:r w:rsidRPr="00050F94">
        <w:rPr>
          <w:rFonts w:ascii="Arial Narrow" w:hAnsi="Arial Narrow"/>
          <w:szCs w:val="24"/>
          <w:lang w:val="ro-RO"/>
        </w:rPr>
        <w:t>lungul</w:t>
      </w:r>
      <w:r w:rsidR="00BE6337" w:rsidRPr="00050F94">
        <w:rPr>
          <w:rFonts w:ascii="Arial Narrow" w:hAnsi="Arial Narrow"/>
          <w:szCs w:val="24"/>
          <w:lang w:val="ro-RO"/>
        </w:rPr>
        <w:t xml:space="preserve"> </w:t>
      </w:r>
      <w:r w:rsidRPr="00050F94">
        <w:rPr>
          <w:rFonts w:ascii="Arial Narrow" w:hAnsi="Arial Narrow"/>
          <w:szCs w:val="24"/>
          <w:lang w:val="ro-RO"/>
        </w:rPr>
        <w:t>drumului</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Pr="00050F94">
        <w:rPr>
          <w:rFonts w:ascii="Arial Narrow" w:hAnsi="Arial Narrow"/>
          <w:szCs w:val="24"/>
          <w:lang w:val="ro-RO"/>
        </w:rPr>
        <w:t>R</w:t>
      </w:r>
      <w:r w:rsidR="00BE6337" w:rsidRPr="00050F94">
        <w:rPr>
          <w:rFonts w:ascii="Arial Narrow" w:hAnsi="Arial Narrow"/>
          <w:szCs w:val="24"/>
          <w:lang w:val="ro-RO"/>
        </w:rPr>
        <w:t xml:space="preserve"> </w:t>
      </w:r>
      <w:r w:rsidRPr="00050F94">
        <w:rPr>
          <w:rFonts w:ascii="Arial Narrow" w:hAnsi="Arial Narrow"/>
          <w:szCs w:val="24"/>
          <w:lang w:val="ro-RO"/>
        </w:rPr>
        <w:t>30</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Cău</w:t>
      </w:r>
      <w:r w:rsidR="00837696" w:rsidRPr="00050F94">
        <w:rPr>
          <w:rFonts w:ascii="Arial Narrow" w:hAnsi="Arial Narrow"/>
          <w:szCs w:val="24"/>
          <w:lang w:val="ro-RO"/>
        </w:rPr>
        <w:t>ș</w:t>
      </w:r>
      <w:r w:rsidRPr="00050F94">
        <w:rPr>
          <w:rFonts w:ascii="Arial Narrow" w:hAnsi="Arial Narrow"/>
          <w:szCs w:val="24"/>
          <w:lang w:val="ro-RO"/>
        </w:rPr>
        <w:t>eni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Vodă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frontieră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Ucraina.</w:t>
      </w:r>
      <w:r w:rsidR="00BE6337" w:rsidRPr="00050F94">
        <w:rPr>
          <w:rFonts w:ascii="Arial Narrow" w:hAnsi="Arial Narrow"/>
          <w:szCs w:val="24"/>
          <w:lang w:val="ro-RO"/>
        </w:rPr>
        <w:t xml:space="preserve"> </w:t>
      </w:r>
      <w:r w:rsidRPr="00050F94">
        <w:rPr>
          <w:rFonts w:ascii="Arial Narrow" w:hAnsi="Arial Narrow"/>
          <w:szCs w:val="24"/>
          <w:lang w:val="ro-RO"/>
        </w:rPr>
        <w:t>Iazul</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5,17</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transmis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arendă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agrement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2010</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zonei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află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cafenea,</w:t>
      </w:r>
      <w:r w:rsidR="00BE6337" w:rsidRPr="00050F94">
        <w:rPr>
          <w:rFonts w:ascii="Arial Narrow" w:hAnsi="Arial Narrow"/>
          <w:szCs w:val="24"/>
          <w:lang w:val="ro-RO"/>
        </w:rPr>
        <w:t xml:space="preserve"> </w:t>
      </w:r>
      <w:r w:rsidRPr="00050F94">
        <w:rPr>
          <w:rFonts w:ascii="Arial Narrow" w:hAnsi="Arial Narrow"/>
          <w:szCs w:val="24"/>
          <w:lang w:val="ro-RO"/>
        </w:rPr>
        <w:t>terase</w:t>
      </w:r>
      <w:r w:rsidR="00BE6337" w:rsidRPr="00050F94">
        <w:rPr>
          <w:rFonts w:ascii="Arial Narrow" w:hAnsi="Arial Narrow"/>
          <w:szCs w:val="24"/>
          <w:lang w:val="ro-RO"/>
        </w:rPr>
        <w:t xml:space="preserve"> </w:t>
      </w:r>
      <w:r w:rsidRPr="00050F94">
        <w:rPr>
          <w:rFonts w:ascii="Arial Narrow" w:hAnsi="Arial Narrow"/>
          <w:szCs w:val="24"/>
          <w:lang w:val="ro-RO"/>
        </w:rPr>
        <w:t>special</w:t>
      </w:r>
      <w:r w:rsidR="00BE6337" w:rsidRPr="00050F94">
        <w:rPr>
          <w:rFonts w:ascii="Arial Narrow" w:hAnsi="Arial Narrow"/>
          <w:szCs w:val="24"/>
          <w:lang w:val="ro-RO"/>
        </w:rPr>
        <w:t xml:space="preserve"> </w:t>
      </w:r>
      <w:r w:rsidRPr="00050F94">
        <w:rPr>
          <w:rFonts w:ascii="Arial Narrow" w:hAnsi="Arial Narrow"/>
          <w:szCs w:val="24"/>
          <w:lang w:val="ro-RO"/>
        </w:rPr>
        <w:t>amenajate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grătar,</w:t>
      </w:r>
      <w:r w:rsidR="00BE6337" w:rsidRPr="00050F94">
        <w:rPr>
          <w:rFonts w:ascii="Arial Narrow" w:hAnsi="Arial Narrow"/>
          <w:szCs w:val="24"/>
          <w:lang w:val="ro-RO"/>
        </w:rPr>
        <w:t xml:space="preserve"> </w:t>
      </w:r>
      <w:r w:rsidRPr="00050F94">
        <w:rPr>
          <w:rFonts w:ascii="Arial Narrow" w:hAnsi="Arial Narrow"/>
          <w:szCs w:val="24"/>
          <w:lang w:val="ro-RO"/>
        </w:rPr>
        <w:t>terenul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joacă.</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odihnă</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amenajare</w:t>
      </w:r>
      <w:r w:rsidR="00BE6337" w:rsidRPr="00050F94">
        <w:rPr>
          <w:rFonts w:ascii="Arial Narrow" w:hAnsi="Arial Narrow"/>
          <w:szCs w:val="24"/>
          <w:lang w:val="ro-RO"/>
        </w:rPr>
        <w:t xml:space="preserve"> </w:t>
      </w:r>
      <w:r w:rsidRPr="00050F94">
        <w:rPr>
          <w:rFonts w:ascii="Arial Narrow" w:hAnsi="Arial Narrow"/>
          <w:szCs w:val="24"/>
          <w:lang w:val="ro-RO"/>
        </w:rPr>
        <w:t>continuu</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suportul</w:t>
      </w:r>
      <w:r w:rsidR="00BE6337" w:rsidRPr="00050F94">
        <w:rPr>
          <w:rFonts w:ascii="Arial Narrow" w:hAnsi="Arial Narrow"/>
          <w:szCs w:val="24"/>
          <w:lang w:val="ro-RO"/>
        </w:rPr>
        <w:t xml:space="preserve"> </w:t>
      </w:r>
      <w:r w:rsidR="001A6651" w:rsidRPr="00050F94">
        <w:rPr>
          <w:rFonts w:ascii="Arial Narrow" w:hAnsi="Arial Narrow"/>
          <w:szCs w:val="24"/>
          <w:lang w:val="ro-RO"/>
        </w:rPr>
        <w:t>investi</w:t>
      </w:r>
      <w:r w:rsidR="00837696" w:rsidRPr="00050F94">
        <w:rPr>
          <w:rFonts w:ascii="Arial Narrow" w:hAnsi="Arial Narrow"/>
          <w:szCs w:val="24"/>
          <w:lang w:val="ro-RO"/>
        </w:rPr>
        <w:t>ț</w:t>
      </w:r>
      <w:r w:rsidR="001A6651"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private</w:t>
      </w:r>
      <w:r w:rsidR="00BE6337" w:rsidRPr="00050F94">
        <w:rPr>
          <w:rFonts w:ascii="Arial Narrow" w:hAnsi="Arial Narrow"/>
          <w:szCs w:val="24"/>
          <w:lang w:val="ro-RO"/>
        </w:rPr>
        <w:t xml:space="preserve"> </w:t>
      </w:r>
      <w:r w:rsidRPr="00050F94">
        <w:rPr>
          <w:rFonts w:ascii="Arial Narrow" w:hAnsi="Arial Narrow"/>
          <w:szCs w:val="24"/>
          <w:lang w:val="ro-RO"/>
        </w:rPr>
        <w:t>firmei</w:t>
      </w:r>
      <w:r w:rsidR="00BE6337" w:rsidRPr="00050F94">
        <w:rPr>
          <w:rFonts w:ascii="Arial Narrow" w:hAnsi="Arial Narrow"/>
          <w:szCs w:val="24"/>
          <w:lang w:val="ro-RO"/>
        </w:rPr>
        <w:t xml:space="preserve"> </w:t>
      </w:r>
      <w:r w:rsidRPr="00050F94">
        <w:rPr>
          <w:rFonts w:ascii="Arial Narrow" w:hAnsi="Arial Narrow"/>
          <w:szCs w:val="24"/>
          <w:lang w:val="ro-RO"/>
        </w:rPr>
        <w:t>comerciale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1A6651" w:rsidRPr="00050F94">
        <w:rPr>
          <w:rFonts w:ascii="Arial Narrow" w:hAnsi="Arial Narrow"/>
          <w:szCs w:val="24"/>
          <w:lang w:val="ro-RO"/>
        </w:rPr>
        <w:t>produc</w:t>
      </w:r>
      <w:r w:rsidR="00837696" w:rsidRPr="00050F94">
        <w:rPr>
          <w:rFonts w:ascii="Arial Narrow" w:hAnsi="Arial Narrow"/>
          <w:szCs w:val="24"/>
          <w:lang w:val="ro-RO"/>
        </w:rPr>
        <w:t>ț</w:t>
      </w:r>
      <w:r w:rsidR="001A6651"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„Mondial</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SRL.</w:t>
      </w:r>
    </w:p>
    <w:p w:rsidR="006F11CB" w:rsidRPr="00050F94" w:rsidRDefault="006F11CB" w:rsidP="003612E1">
      <w:pPr>
        <w:widowControl w:val="0"/>
        <w:spacing w:before="46" w:line="235" w:lineRule="auto"/>
        <w:ind w:right="-24"/>
        <w:jc w:val="both"/>
        <w:rPr>
          <w:rFonts w:ascii="Arial Narrow" w:hAnsi="Arial Narrow"/>
          <w:szCs w:val="24"/>
          <w:lang w:val="ro-RO"/>
        </w:rPr>
      </w:pPr>
      <w:r w:rsidRPr="00050F94">
        <w:rPr>
          <w:rFonts w:ascii="Arial Narrow" w:hAnsi="Arial Narrow"/>
          <w:szCs w:val="24"/>
          <w:lang w:val="ro-RO"/>
        </w:rPr>
        <w:t>Restaurantele,</w:t>
      </w:r>
      <w:r w:rsidR="00BE6337" w:rsidRPr="00050F94">
        <w:rPr>
          <w:rFonts w:ascii="Arial Narrow" w:hAnsi="Arial Narrow"/>
          <w:szCs w:val="24"/>
          <w:lang w:val="ro-RO"/>
        </w:rPr>
        <w:t xml:space="preserve"> </w:t>
      </w:r>
      <w:r w:rsidRPr="00050F94">
        <w:rPr>
          <w:rFonts w:ascii="Arial Narrow" w:hAnsi="Arial Narrow"/>
          <w:szCs w:val="24"/>
          <w:lang w:val="ro-RO"/>
        </w:rPr>
        <w:t>cafenele,</w:t>
      </w:r>
      <w:r w:rsidR="00BE6337" w:rsidRPr="00050F94">
        <w:rPr>
          <w:rFonts w:ascii="Arial Narrow" w:hAnsi="Arial Narrow"/>
          <w:szCs w:val="24"/>
          <w:lang w:val="ro-RO"/>
        </w:rPr>
        <w:t xml:space="preserve"> </w:t>
      </w:r>
      <w:r w:rsidRPr="00050F94">
        <w:rPr>
          <w:rFonts w:ascii="Arial Narrow" w:hAnsi="Arial Narrow"/>
          <w:szCs w:val="24"/>
          <w:lang w:val="ro-RO"/>
        </w:rPr>
        <w:t>discotecile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cluburi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noapte</w:t>
      </w:r>
      <w:r w:rsidR="00BE6337" w:rsidRPr="00050F94">
        <w:rPr>
          <w:rFonts w:ascii="Arial Narrow" w:hAnsi="Arial Narrow"/>
          <w:szCs w:val="24"/>
          <w:lang w:val="ro-RO"/>
        </w:rPr>
        <w:t xml:space="preserve"> </w:t>
      </w:r>
      <w:r w:rsidRPr="00050F94">
        <w:rPr>
          <w:rFonts w:ascii="Arial Narrow" w:hAnsi="Arial Narrow"/>
          <w:szCs w:val="24"/>
          <w:lang w:val="ro-RO"/>
        </w:rPr>
        <w:t>aflate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gestiunea</w:t>
      </w:r>
      <w:r w:rsidR="00BE6337" w:rsidRPr="00050F94">
        <w:rPr>
          <w:rFonts w:ascii="Arial Narrow" w:hAnsi="Arial Narrow"/>
          <w:szCs w:val="24"/>
          <w:lang w:val="ro-RO"/>
        </w:rPr>
        <w:t xml:space="preserve"> </w:t>
      </w:r>
      <w:r w:rsidR="001A6651" w:rsidRPr="00050F94">
        <w:rPr>
          <w:rFonts w:ascii="Arial Narrow" w:hAnsi="Arial Narrow"/>
          <w:szCs w:val="24"/>
          <w:lang w:val="ro-RO"/>
        </w:rPr>
        <w:t>agen</w:t>
      </w:r>
      <w:r w:rsidR="00837696" w:rsidRPr="00050F94">
        <w:rPr>
          <w:rFonts w:ascii="Arial Narrow" w:hAnsi="Arial Narrow"/>
          <w:szCs w:val="24"/>
          <w:lang w:val="ro-RO"/>
        </w:rPr>
        <w:t>ț</w:t>
      </w:r>
      <w:r w:rsidR="001A6651"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001A6651" w:rsidRPr="00050F94">
        <w:rPr>
          <w:rFonts w:ascii="Arial Narrow" w:hAnsi="Arial Narrow"/>
          <w:szCs w:val="24"/>
          <w:lang w:val="ro-RO"/>
        </w:rPr>
        <w:t>investi</w:t>
      </w:r>
      <w:r w:rsidR="00837696" w:rsidRPr="00050F94">
        <w:rPr>
          <w:rFonts w:ascii="Arial Narrow" w:hAnsi="Arial Narrow"/>
          <w:szCs w:val="24"/>
          <w:lang w:val="ro-RO"/>
        </w:rPr>
        <w:t>ț</w:t>
      </w:r>
      <w:r w:rsidR="001A6651"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private.</w:t>
      </w:r>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44" w:name="_Toc55489017"/>
      <w:bookmarkStart w:id="45" w:name="_Toc143975620"/>
      <w:r w:rsidRPr="00050F94">
        <w:rPr>
          <w:rFonts w:ascii="Arial Narrow" w:hAnsi="Arial Narrow"/>
          <w:i/>
          <w:iCs/>
          <w:color w:val="006699"/>
          <w:lang w:val="ro-RO"/>
        </w:rPr>
        <w:t>Factorii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de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poluare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mediului</w:t>
      </w:r>
      <w:bookmarkEnd w:id="44"/>
      <w:bookmarkEnd w:id="45"/>
    </w:p>
    <w:p w:rsidR="001E0CC6" w:rsidRPr="00050F94" w:rsidRDefault="001E0CC6" w:rsidP="001E0CC6">
      <w:pPr>
        <w:pStyle w:val="7"/>
        <w:shd w:val="clear" w:color="auto" w:fill="auto"/>
        <w:spacing w:before="0" w:after="0" w:line="240" w:lineRule="auto"/>
        <w:ind w:right="20" w:firstLine="0"/>
        <w:contextualSpacing/>
        <w:rPr>
          <w:rFonts w:ascii="Arial Narrow" w:hAnsi="Arial Narrow"/>
          <w:sz w:val="24"/>
          <w:szCs w:val="24"/>
          <w:lang w:val="ro-RO"/>
        </w:rPr>
      </w:pPr>
    </w:p>
    <w:p w:rsidR="001E0CC6" w:rsidRPr="00050F94" w:rsidRDefault="001E0CC6" w:rsidP="001E0CC6">
      <w:pPr>
        <w:pStyle w:val="ad"/>
        <w:contextualSpacing/>
        <w:jc w:val="both"/>
        <w:rPr>
          <w:rFonts w:ascii="Arial Narrow" w:hAnsi="Arial Narrow" w:cs="Arial"/>
          <w:lang w:val="ro-RO"/>
        </w:rPr>
      </w:pPr>
      <w:r w:rsidRPr="00050F94">
        <w:rPr>
          <w:rFonts w:ascii="Arial Narrow" w:hAnsi="Arial Narrow" w:cs="Arial"/>
          <w:lang w:val="ro-RO"/>
        </w:rPr>
        <w:t>Din</w:t>
      </w:r>
      <w:r w:rsidR="00BE6337" w:rsidRPr="00050F94">
        <w:rPr>
          <w:rFonts w:ascii="Arial Narrow" w:hAnsi="Arial Narrow" w:cs="Arial"/>
          <w:lang w:val="ro-RO"/>
        </w:rPr>
        <w:t xml:space="preserve"> </w:t>
      </w:r>
      <w:r w:rsidRPr="00050F94">
        <w:rPr>
          <w:rFonts w:ascii="Arial Narrow" w:hAnsi="Arial Narrow" w:cs="Arial"/>
          <w:lang w:val="ro-RO"/>
        </w:rPr>
        <w:t>numărul</w:t>
      </w:r>
      <w:r w:rsidR="00BE6337" w:rsidRPr="00050F94">
        <w:rPr>
          <w:rFonts w:ascii="Arial Narrow" w:hAnsi="Arial Narrow" w:cs="Arial"/>
          <w:lang w:val="ro-RO"/>
        </w:rPr>
        <w:t xml:space="preserve"> </w:t>
      </w:r>
      <w:r w:rsidRPr="00050F94">
        <w:rPr>
          <w:rFonts w:ascii="Arial Narrow" w:hAnsi="Arial Narrow" w:cs="Arial"/>
          <w:lang w:val="ro-RO"/>
        </w:rPr>
        <w:t>total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00844636" w:rsidRPr="00050F94">
        <w:rPr>
          <w:rFonts w:ascii="Arial Narrow" w:hAnsi="Arial Narrow" w:cs="Arial"/>
          <w:lang w:val="ro-RO"/>
        </w:rPr>
        <w:t>5130</w:t>
      </w:r>
      <w:r w:rsidR="00BE6337" w:rsidRPr="00050F94">
        <w:rPr>
          <w:rFonts w:ascii="Arial Narrow" w:hAnsi="Arial Narrow" w:cs="Arial"/>
          <w:lang w:val="ro-RO"/>
        </w:rPr>
        <w:t xml:space="preserve"> </w:t>
      </w:r>
      <w:r w:rsidRPr="00050F94">
        <w:rPr>
          <w:rFonts w:ascii="Arial Narrow" w:hAnsi="Arial Narrow" w:cs="Arial"/>
          <w:lang w:val="ro-RO"/>
        </w:rPr>
        <w:t>gospodării</w:t>
      </w:r>
      <w:r w:rsidR="00BE6337" w:rsidRPr="00050F94">
        <w:rPr>
          <w:rFonts w:ascii="Arial Narrow" w:hAnsi="Arial Narrow" w:cs="Arial"/>
          <w:lang w:val="ro-RO"/>
        </w:rPr>
        <w:t xml:space="preserve"> </w:t>
      </w:r>
      <w:r w:rsidRPr="00050F94">
        <w:rPr>
          <w:rFonts w:ascii="Arial Narrow" w:hAnsi="Arial Narrow" w:cs="Arial"/>
          <w:lang w:val="ro-RO"/>
        </w:rPr>
        <w:t>din</w:t>
      </w:r>
      <w:r w:rsidR="00BE6337" w:rsidRPr="00050F94">
        <w:rPr>
          <w:rFonts w:ascii="Arial Narrow" w:hAnsi="Arial Narrow" w:cs="Arial"/>
          <w:lang w:val="ro-RO"/>
        </w:rPr>
        <w:t xml:space="preserve"> </w:t>
      </w:r>
      <w:r w:rsidR="002856AA" w:rsidRPr="00050F94">
        <w:rPr>
          <w:rFonts w:ascii="Arial Narrow" w:hAnsi="Arial Narrow" w:cs="Arial"/>
          <w:lang w:val="ro-RO"/>
        </w:rPr>
        <w:t>Ora</w:t>
      </w:r>
      <w:r w:rsidR="00837696" w:rsidRPr="00050F94">
        <w:rPr>
          <w:rFonts w:ascii="Arial Narrow" w:hAnsi="Arial Narrow" w:cs="Arial"/>
          <w:lang w:val="ro-RO"/>
        </w:rPr>
        <w:t>ș</w:t>
      </w:r>
      <w:r w:rsidR="002856AA" w:rsidRPr="00050F94">
        <w:rPr>
          <w:rFonts w:ascii="Arial Narrow" w:hAnsi="Arial Narrow" w:cs="Arial"/>
          <w:lang w:val="ro-RO"/>
        </w:rPr>
        <w:t>ul</w:t>
      </w:r>
      <w:r w:rsidR="00BE6337" w:rsidRPr="00050F94">
        <w:rPr>
          <w:rFonts w:ascii="Arial Narrow" w:hAnsi="Arial Narrow" w:cs="Arial"/>
          <w:lang w:val="ro-RO"/>
        </w:rPr>
        <w:t xml:space="preserve"> </w:t>
      </w:r>
      <w:r w:rsidR="002D26C2" w:rsidRPr="00050F94">
        <w:rPr>
          <w:rFonts w:ascii="Arial Narrow" w:hAnsi="Arial Narrow" w:cs="Arial"/>
          <w:lang w:val="ro-RO"/>
        </w:rPr>
        <w:t>Anenii</w:t>
      </w:r>
      <w:r w:rsidR="00BE6337" w:rsidRPr="00050F94">
        <w:rPr>
          <w:rFonts w:ascii="Arial Narrow" w:hAnsi="Arial Narrow" w:cs="Arial"/>
          <w:lang w:val="ro-RO"/>
        </w:rPr>
        <w:t xml:space="preserve"> </w:t>
      </w:r>
      <w:r w:rsidR="002D26C2" w:rsidRPr="00050F94">
        <w:rPr>
          <w:rFonts w:ascii="Arial Narrow" w:hAnsi="Arial Narrow" w:cs="Arial"/>
          <w:lang w:val="ro-RO"/>
        </w:rPr>
        <w:t>Noi</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prezent</w:t>
      </w:r>
      <w:r w:rsidR="00BE6337" w:rsidRPr="00050F94">
        <w:rPr>
          <w:rFonts w:ascii="Arial Narrow" w:hAnsi="Arial Narrow" w:cs="Arial"/>
          <w:lang w:val="ro-RO"/>
        </w:rPr>
        <w:t xml:space="preserve"> </w:t>
      </w:r>
      <w:r w:rsidR="00844636" w:rsidRPr="00050F94">
        <w:rPr>
          <w:rFonts w:ascii="Arial Narrow" w:hAnsi="Arial Narrow" w:cs="Arial"/>
          <w:lang w:val="ro-RO"/>
        </w:rPr>
        <w:t>doar</w:t>
      </w:r>
      <w:r w:rsidR="00BE6337" w:rsidRPr="00050F94">
        <w:rPr>
          <w:rFonts w:ascii="Arial Narrow" w:hAnsi="Arial Narrow" w:cs="Arial"/>
          <w:lang w:val="ro-RO"/>
        </w:rPr>
        <w:t xml:space="preserve"> </w:t>
      </w:r>
      <w:r w:rsidR="00844636" w:rsidRPr="00050F94">
        <w:rPr>
          <w:rFonts w:ascii="Arial Narrow" w:hAnsi="Arial Narrow" w:cs="Arial"/>
          <w:lang w:val="ro-RO"/>
        </w:rPr>
        <w:t>36,5%</w:t>
      </w:r>
      <w:r w:rsidR="00BE6337" w:rsidRPr="00050F94">
        <w:rPr>
          <w:rFonts w:ascii="Arial Narrow" w:hAnsi="Arial Narrow" w:cs="Arial"/>
          <w:lang w:val="ro-RO"/>
        </w:rPr>
        <w:t xml:space="preserve"> </w:t>
      </w:r>
      <w:r w:rsidRPr="00050F94">
        <w:rPr>
          <w:rFonts w:ascii="Arial Narrow" w:hAnsi="Arial Narrow" w:cs="Arial"/>
          <w:lang w:val="ro-RO"/>
        </w:rPr>
        <w:t>este</w:t>
      </w:r>
      <w:r w:rsidR="00BE6337" w:rsidRPr="00050F94">
        <w:rPr>
          <w:rFonts w:ascii="Arial Narrow" w:hAnsi="Arial Narrow" w:cs="Arial"/>
          <w:lang w:val="ro-RO"/>
        </w:rPr>
        <w:t xml:space="preserve"> </w:t>
      </w:r>
      <w:r w:rsidRPr="00050F94">
        <w:rPr>
          <w:rFonts w:ascii="Arial Narrow" w:hAnsi="Arial Narrow" w:cs="Arial"/>
          <w:lang w:val="ro-RO"/>
        </w:rPr>
        <w:t>conectată</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re</w:t>
      </w:r>
      <w:r w:rsidR="00837696" w:rsidRPr="00050F94">
        <w:rPr>
          <w:rFonts w:ascii="Arial Narrow" w:hAnsi="Arial Narrow" w:cs="Arial"/>
          <w:lang w:val="ro-RO"/>
        </w:rPr>
        <w:t>ț</w:t>
      </w:r>
      <w:r w:rsidRPr="00050F94">
        <w:rPr>
          <w:rFonts w:ascii="Arial Narrow" w:hAnsi="Arial Narrow" w:cs="Arial"/>
          <w:lang w:val="ro-RO"/>
        </w:rPr>
        <w:t>eaua</w:t>
      </w:r>
      <w:r w:rsidR="00BE6337" w:rsidRPr="00050F94">
        <w:rPr>
          <w:rFonts w:ascii="Arial Narrow" w:hAnsi="Arial Narrow" w:cs="Arial"/>
          <w:lang w:val="ro-RO"/>
        </w:rPr>
        <w:t xml:space="preserve"> </w:t>
      </w:r>
      <w:r w:rsidRPr="00050F94">
        <w:rPr>
          <w:rFonts w:ascii="Arial Narrow" w:hAnsi="Arial Narrow" w:cs="Arial"/>
          <w:lang w:val="ro-RO"/>
        </w:rPr>
        <w:t>centralizată</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canalizare,</w:t>
      </w:r>
      <w:r w:rsidR="00BE6337" w:rsidRPr="00050F94">
        <w:rPr>
          <w:rFonts w:ascii="Arial Narrow" w:hAnsi="Arial Narrow" w:cs="Arial"/>
          <w:lang w:val="ro-RO"/>
        </w:rPr>
        <w:t xml:space="preserve"> </w:t>
      </w:r>
      <w:r w:rsidRPr="00050F94">
        <w:rPr>
          <w:rFonts w:ascii="Arial Narrow" w:hAnsi="Arial Narrow" w:cs="Arial"/>
          <w:lang w:val="ro-RO"/>
        </w:rPr>
        <w:t>si</w:t>
      </w:r>
      <w:r w:rsidR="00BE6337" w:rsidRPr="00050F94">
        <w:rPr>
          <w:rFonts w:ascii="Arial Narrow" w:hAnsi="Arial Narrow" w:cs="Arial"/>
          <w:lang w:val="ro-RO"/>
        </w:rPr>
        <w:t xml:space="preserve"> </w:t>
      </w:r>
      <w:r w:rsidRPr="00050F94">
        <w:rPr>
          <w:rFonts w:ascii="Arial Narrow" w:hAnsi="Arial Narrow" w:cs="Arial"/>
          <w:lang w:val="ro-RO"/>
        </w:rPr>
        <w:t>doar</w:t>
      </w:r>
      <w:r w:rsidR="00BE6337" w:rsidRPr="00050F94">
        <w:rPr>
          <w:rFonts w:ascii="Arial Narrow" w:hAnsi="Arial Narrow" w:cs="Arial"/>
          <w:lang w:val="ro-RO"/>
        </w:rPr>
        <w:t xml:space="preserve"> </w:t>
      </w:r>
      <w:r w:rsidRPr="00050F94">
        <w:rPr>
          <w:rFonts w:ascii="Arial Narrow" w:hAnsi="Arial Narrow" w:cs="Arial"/>
          <w:lang w:val="ro-RO"/>
        </w:rPr>
        <w:t>unele</w:t>
      </w:r>
      <w:r w:rsidR="00BE6337" w:rsidRPr="00050F94">
        <w:rPr>
          <w:rFonts w:ascii="Arial Narrow" w:hAnsi="Arial Narrow" w:cs="Arial"/>
          <w:lang w:val="ro-RO"/>
        </w:rPr>
        <w:t xml:space="preserve"> </w:t>
      </w:r>
      <w:r w:rsidRPr="00050F94">
        <w:rPr>
          <w:rFonts w:ascii="Arial Narrow" w:hAnsi="Arial Narrow" w:cs="Arial"/>
          <w:lang w:val="ro-RO"/>
        </w:rPr>
        <w:t>gospodării</w:t>
      </w:r>
      <w:r w:rsidR="00BE6337" w:rsidRPr="00050F94">
        <w:rPr>
          <w:rFonts w:ascii="Arial Narrow" w:hAnsi="Arial Narrow" w:cs="Arial"/>
          <w:lang w:val="ro-RO"/>
        </w:rPr>
        <w:t xml:space="preserve"> </w:t>
      </w:r>
      <w:r w:rsidRPr="00050F94">
        <w:rPr>
          <w:rFonts w:ascii="Arial Narrow" w:hAnsi="Arial Narrow" w:cs="Arial"/>
          <w:lang w:val="ro-RO"/>
        </w:rPr>
        <w:t>dispun</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001A6651" w:rsidRPr="00050F94">
        <w:rPr>
          <w:rFonts w:ascii="Arial Narrow" w:hAnsi="Arial Narrow" w:cs="Arial"/>
          <w:lang w:val="ro-RO"/>
        </w:rPr>
        <w:t>re</w:t>
      </w:r>
      <w:r w:rsidR="00837696" w:rsidRPr="00050F94">
        <w:rPr>
          <w:rFonts w:ascii="Arial Narrow" w:hAnsi="Arial Narrow" w:cs="Arial"/>
          <w:lang w:val="ro-RO"/>
        </w:rPr>
        <w:t>ț</w:t>
      </w:r>
      <w:r w:rsidR="001A6651" w:rsidRPr="00050F94">
        <w:rPr>
          <w:rFonts w:ascii="Arial Narrow" w:hAnsi="Arial Narrow" w:cs="Arial"/>
          <w:lang w:val="ro-RO"/>
        </w:rPr>
        <w:t>ea</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canalizare</w:t>
      </w:r>
      <w:r w:rsidR="00BE6337" w:rsidRPr="00050F94">
        <w:rPr>
          <w:rFonts w:ascii="Arial Narrow" w:hAnsi="Arial Narrow" w:cs="Arial"/>
          <w:lang w:val="ro-RO"/>
        </w:rPr>
        <w:t xml:space="preserve"> </w:t>
      </w:r>
      <w:r w:rsidRPr="00050F94">
        <w:rPr>
          <w:rFonts w:ascii="Arial Narrow" w:hAnsi="Arial Narrow" w:cs="Arial"/>
          <w:lang w:val="ro-RO"/>
        </w:rPr>
        <w:t>locală,</w:t>
      </w:r>
      <w:r w:rsidR="00BE6337" w:rsidRPr="00050F94">
        <w:rPr>
          <w:rFonts w:ascii="Arial Narrow" w:hAnsi="Arial Narrow" w:cs="Arial"/>
          <w:lang w:val="ro-RO"/>
        </w:rPr>
        <w:t xml:space="preserve"> </w:t>
      </w:r>
      <w:r w:rsidRPr="00050F94">
        <w:rPr>
          <w:rFonts w:ascii="Arial Narrow" w:hAnsi="Arial Narrow" w:cs="Arial"/>
          <w:lang w:val="ro-RO"/>
        </w:rPr>
        <w:t>dar</w:t>
      </w:r>
      <w:r w:rsidR="00BE6337" w:rsidRPr="00050F94">
        <w:rPr>
          <w:rFonts w:ascii="Arial Narrow" w:hAnsi="Arial Narrow" w:cs="Arial"/>
          <w:lang w:val="ro-RO"/>
        </w:rPr>
        <w:t xml:space="preserve"> </w:t>
      </w:r>
      <w:r w:rsidRPr="00050F94">
        <w:rPr>
          <w:rFonts w:ascii="Arial Narrow" w:hAnsi="Arial Narrow" w:cs="Arial"/>
          <w:lang w:val="ro-RO"/>
        </w:rPr>
        <w:t>care</w:t>
      </w:r>
      <w:r w:rsidR="00BE6337" w:rsidRPr="00050F94">
        <w:rPr>
          <w:rFonts w:ascii="Arial Narrow" w:hAnsi="Arial Narrow" w:cs="Arial"/>
          <w:lang w:val="ro-RO"/>
        </w:rPr>
        <w:t xml:space="preserve"> </w:t>
      </w:r>
      <w:r w:rsidRPr="00050F94">
        <w:rPr>
          <w:rFonts w:ascii="Arial Narrow" w:hAnsi="Arial Narrow" w:cs="Arial"/>
          <w:lang w:val="ro-RO"/>
        </w:rPr>
        <w:t>nu</w:t>
      </w:r>
      <w:r w:rsidR="00BE6337" w:rsidRPr="00050F94">
        <w:rPr>
          <w:rFonts w:ascii="Arial Narrow" w:hAnsi="Arial Narrow" w:cs="Arial"/>
          <w:lang w:val="ro-RO"/>
        </w:rPr>
        <w:t xml:space="preserve"> </w:t>
      </w:r>
      <w:r w:rsidRPr="00050F94">
        <w:rPr>
          <w:rFonts w:ascii="Arial Narrow" w:hAnsi="Arial Narrow" w:cs="Arial"/>
          <w:lang w:val="ro-RO"/>
        </w:rPr>
        <w:t>sunt</w:t>
      </w:r>
      <w:r w:rsidR="00BE6337" w:rsidRPr="00050F94">
        <w:rPr>
          <w:rFonts w:ascii="Arial Narrow" w:hAnsi="Arial Narrow" w:cs="Arial"/>
          <w:lang w:val="ro-RO"/>
        </w:rPr>
        <w:t xml:space="preserve"> </w:t>
      </w:r>
      <w:r w:rsidRPr="00050F94">
        <w:rPr>
          <w:rFonts w:ascii="Arial Narrow" w:hAnsi="Arial Narrow" w:cs="Arial"/>
          <w:lang w:val="ro-RO"/>
        </w:rPr>
        <w:t>conectate</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o</w:t>
      </w:r>
      <w:r w:rsidR="00BE6337" w:rsidRPr="00050F94">
        <w:rPr>
          <w:rFonts w:ascii="Arial Narrow" w:hAnsi="Arial Narrow" w:cs="Arial"/>
          <w:lang w:val="ro-RO"/>
        </w:rPr>
        <w:t xml:space="preserve"> </w:t>
      </w:r>
      <w:r w:rsidR="001A6651" w:rsidRPr="00050F94">
        <w:rPr>
          <w:rFonts w:ascii="Arial Narrow" w:hAnsi="Arial Narrow" w:cs="Arial"/>
          <w:lang w:val="ro-RO"/>
        </w:rPr>
        <w:t>re</w:t>
      </w:r>
      <w:r w:rsidR="00837696" w:rsidRPr="00050F94">
        <w:rPr>
          <w:rFonts w:ascii="Arial Narrow" w:hAnsi="Arial Narrow" w:cs="Arial"/>
          <w:lang w:val="ro-RO"/>
        </w:rPr>
        <w:t>ț</w:t>
      </w:r>
      <w:r w:rsidR="001A6651" w:rsidRPr="00050F94">
        <w:rPr>
          <w:rFonts w:ascii="Arial Narrow" w:hAnsi="Arial Narrow" w:cs="Arial"/>
          <w:lang w:val="ro-RO"/>
        </w:rPr>
        <w:t>ea</w:t>
      </w:r>
      <w:r w:rsidR="00BE6337" w:rsidRPr="00050F94">
        <w:rPr>
          <w:rFonts w:ascii="Arial Narrow" w:hAnsi="Arial Narrow" w:cs="Arial"/>
          <w:lang w:val="ro-RO"/>
        </w:rPr>
        <w:t xml:space="preserve"> </w:t>
      </w:r>
      <w:r w:rsidR="001A6651" w:rsidRPr="00050F94">
        <w:rPr>
          <w:rFonts w:ascii="Arial Narrow" w:hAnsi="Arial Narrow" w:cs="Arial"/>
          <w:lang w:val="ro-RO"/>
        </w:rPr>
        <w:t>func</w:t>
      </w:r>
      <w:r w:rsidR="00837696" w:rsidRPr="00050F94">
        <w:rPr>
          <w:rFonts w:ascii="Arial Narrow" w:hAnsi="Arial Narrow" w:cs="Arial"/>
          <w:lang w:val="ro-RO"/>
        </w:rPr>
        <w:t>ț</w:t>
      </w:r>
      <w:r w:rsidR="001A6651" w:rsidRPr="00050F94">
        <w:rPr>
          <w:rFonts w:ascii="Arial Narrow" w:hAnsi="Arial Narrow" w:cs="Arial"/>
          <w:lang w:val="ro-RO"/>
        </w:rPr>
        <w:t>ională</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epurare.</w:t>
      </w:r>
      <w:r w:rsidR="00BE6337" w:rsidRPr="00050F94">
        <w:rPr>
          <w:rFonts w:ascii="Arial Narrow" w:hAnsi="Arial Narrow" w:cs="Arial"/>
          <w:lang w:val="ro-RO"/>
        </w:rPr>
        <w:t xml:space="preserve"> </w:t>
      </w:r>
      <w:r w:rsidRPr="00050F94">
        <w:rPr>
          <w:rFonts w:ascii="Arial Narrow" w:hAnsi="Arial Narrow" w:cs="Arial"/>
          <w:lang w:val="ro-RO"/>
        </w:rPr>
        <w:t>Drept</w:t>
      </w:r>
      <w:r w:rsidR="00BE6337" w:rsidRPr="00050F94">
        <w:rPr>
          <w:rFonts w:ascii="Arial Narrow" w:hAnsi="Arial Narrow" w:cs="Arial"/>
          <w:lang w:val="ro-RO"/>
        </w:rPr>
        <w:t xml:space="preserve"> </w:t>
      </w:r>
      <w:r w:rsidRPr="00050F94">
        <w:rPr>
          <w:rFonts w:ascii="Arial Narrow" w:hAnsi="Arial Narrow" w:cs="Arial"/>
          <w:lang w:val="ro-RO"/>
        </w:rPr>
        <w:t>rezultat,</w:t>
      </w:r>
      <w:r w:rsidR="00BE6337" w:rsidRPr="00050F94">
        <w:rPr>
          <w:rFonts w:ascii="Arial Narrow" w:hAnsi="Arial Narrow" w:cs="Arial"/>
          <w:lang w:val="ro-RO"/>
        </w:rPr>
        <w:t xml:space="preserve"> </w:t>
      </w:r>
      <w:r w:rsidRPr="00050F94">
        <w:rPr>
          <w:rFonts w:ascii="Arial Narrow" w:hAnsi="Arial Narrow" w:cs="Arial"/>
          <w:lang w:val="ro-RO"/>
        </w:rPr>
        <w:t>apele</w:t>
      </w:r>
      <w:r w:rsidR="00BE6337" w:rsidRPr="00050F94">
        <w:rPr>
          <w:rFonts w:ascii="Arial Narrow" w:hAnsi="Arial Narrow" w:cs="Arial"/>
          <w:lang w:val="ro-RO"/>
        </w:rPr>
        <w:t xml:space="preserve"> </w:t>
      </w:r>
      <w:r w:rsidRPr="00050F94">
        <w:rPr>
          <w:rFonts w:ascii="Arial Narrow" w:hAnsi="Arial Narrow" w:cs="Arial"/>
          <w:lang w:val="ro-RO"/>
        </w:rPr>
        <w:t>reziduale</w:t>
      </w:r>
      <w:r w:rsidR="00BE6337" w:rsidRPr="00050F94">
        <w:rPr>
          <w:rFonts w:ascii="Arial Narrow" w:hAnsi="Arial Narrow" w:cs="Arial"/>
          <w:lang w:val="ro-RO"/>
        </w:rPr>
        <w:t xml:space="preserve"> </w:t>
      </w:r>
      <w:r w:rsidRPr="00050F94">
        <w:rPr>
          <w:rFonts w:ascii="Arial Narrow" w:hAnsi="Arial Narrow" w:cs="Arial"/>
          <w:lang w:val="ro-RO"/>
        </w:rPr>
        <w:t>care</w:t>
      </w:r>
      <w:r w:rsidR="00BE6337" w:rsidRPr="00050F94">
        <w:rPr>
          <w:rFonts w:ascii="Arial Narrow" w:hAnsi="Arial Narrow" w:cs="Arial"/>
          <w:lang w:val="ro-RO"/>
        </w:rPr>
        <w:t xml:space="preserve"> </w:t>
      </w:r>
      <w:r w:rsidRPr="00050F94">
        <w:rPr>
          <w:rFonts w:ascii="Arial Narrow" w:hAnsi="Arial Narrow" w:cs="Arial"/>
          <w:lang w:val="ro-RO"/>
        </w:rPr>
        <w:t>sunt</w:t>
      </w:r>
      <w:r w:rsidR="00BE6337" w:rsidRPr="00050F94">
        <w:rPr>
          <w:rFonts w:ascii="Arial Narrow" w:hAnsi="Arial Narrow" w:cs="Arial"/>
          <w:lang w:val="ro-RO"/>
        </w:rPr>
        <w:t xml:space="preserve"> </w:t>
      </w:r>
      <w:r w:rsidRPr="00050F94">
        <w:rPr>
          <w:rFonts w:ascii="Arial Narrow" w:hAnsi="Arial Narrow" w:cs="Arial"/>
          <w:lang w:val="ro-RO"/>
        </w:rPr>
        <w:t>contaminate</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001A6651" w:rsidRPr="00050F94">
        <w:rPr>
          <w:rFonts w:ascii="Arial Narrow" w:hAnsi="Arial Narrow" w:cs="Arial"/>
          <w:lang w:val="ro-RO"/>
        </w:rPr>
        <w:t>detergen</w:t>
      </w:r>
      <w:r w:rsidR="00837696" w:rsidRPr="00050F94">
        <w:rPr>
          <w:rFonts w:ascii="Arial Narrow" w:hAnsi="Arial Narrow" w:cs="Arial"/>
          <w:lang w:val="ro-RO"/>
        </w:rPr>
        <w:t>ț</w:t>
      </w:r>
      <w:r w:rsidR="001A6651" w:rsidRPr="00050F94">
        <w:rPr>
          <w:rFonts w:ascii="Arial Narrow" w:hAnsi="Arial Narrow" w:cs="Arial"/>
          <w:lang w:val="ro-RO"/>
        </w:rPr>
        <w:t>i</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uleiuri,</w:t>
      </w:r>
      <w:r w:rsidR="00BE6337" w:rsidRPr="00050F94">
        <w:rPr>
          <w:rFonts w:ascii="Arial Narrow" w:hAnsi="Arial Narrow" w:cs="Arial"/>
          <w:lang w:val="ro-RO"/>
        </w:rPr>
        <w:t xml:space="preserve"> </w:t>
      </w:r>
      <w:r w:rsidRPr="00050F94">
        <w:rPr>
          <w:rFonts w:ascii="Arial Narrow" w:hAnsi="Arial Narrow" w:cs="Arial"/>
          <w:lang w:val="ro-RO"/>
        </w:rPr>
        <w:t>alte</w:t>
      </w:r>
      <w:r w:rsidR="00BE6337" w:rsidRPr="00050F94">
        <w:rPr>
          <w:rFonts w:ascii="Arial Narrow" w:hAnsi="Arial Narrow" w:cs="Arial"/>
          <w:lang w:val="ro-RO"/>
        </w:rPr>
        <w:t xml:space="preserve"> </w:t>
      </w:r>
      <w:r w:rsidR="001A6651" w:rsidRPr="00050F94">
        <w:rPr>
          <w:rFonts w:ascii="Arial Narrow" w:hAnsi="Arial Narrow" w:cs="Arial"/>
          <w:lang w:val="ro-RO"/>
        </w:rPr>
        <w:t>substan</w:t>
      </w:r>
      <w:r w:rsidR="00837696" w:rsidRPr="00050F94">
        <w:rPr>
          <w:rFonts w:ascii="Arial Narrow" w:hAnsi="Arial Narrow" w:cs="Arial"/>
          <w:lang w:val="ro-RO"/>
        </w:rPr>
        <w:t>ț</w:t>
      </w:r>
      <w:r w:rsidR="001A6651" w:rsidRPr="00050F94">
        <w:rPr>
          <w:rFonts w:ascii="Arial Narrow" w:hAnsi="Arial Narrow" w:cs="Arial"/>
          <w:lang w:val="ro-RO"/>
        </w:rPr>
        <w:t>e</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poluează</w:t>
      </w:r>
      <w:r w:rsidR="00BE6337" w:rsidRPr="00050F94">
        <w:rPr>
          <w:rFonts w:ascii="Arial Narrow" w:hAnsi="Arial Narrow" w:cs="Arial"/>
          <w:lang w:val="ro-RO"/>
        </w:rPr>
        <w:t xml:space="preserve"> </w:t>
      </w:r>
      <w:r w:rsidRPr="00050F94">
        <w:rPr>
          <w:rFonts w:ascii="Arial Narrow" w:hAnsi="Arial Narrow" w:cs="Arial"/>
          <w:lang w:val="ro-RO"/>
        </w:rPr>
        <w:t>mediul</w:t>
      </w:r>
      <w:r w:rsidR="00BE6337" w:rsidRPr="00050F94">
        <w:rPr>
          <w:rFonts w:ascii="Arial Narrow" w:hAnsi="Arial Narrow" w:cs="Arial"/>
          <w:lang w:val="ro-RO"/>
        </w:rPr>
        <w:t xml:space="preserve"> </w:t>
      </w:r>
      <w:r w:rsidRPr="00050F94">
        <w:rPr>
          <w:rFonts w:ascii="Arial Narrow" w:hAnsi="Arial Narrow" w:cs="Arial"/>
          <w:lang w:val="ro-RO"/>
        </w:rPr>
        <w:t>ambiant.</w:t>
      </w:r>
      <w:r w:rsidR="00BE6337" w:rsidRPr="00050F94">
        <w:rPr>
          <w:rFonts w:ascii="Arial Narrow" w:hAnsi="Arial Narrow" w:cs="Arial"/>
          <w:lang w:val="ro-RO"/>
        </w:rPr>
        <w:t xml:space="preserve"> </w:t>
      </w:r>
    </w:p>
    <w:p w:rsidR="004C1B71" w:rsidRPr="00050F94" w:rsidRDefault="004C1B71" w:rsidP="001E0CC6">
      <w:pPr>
        <w:pStyle w:val="ad"/>
        <w:contextualSpacing/>
        <w:jc w:val="both"/>
        <w:rPr>
          <w:rFonts w:ascii="Arial Narrow" w:hAnsi="Arial Narrow" w:cs="Arial"/>
          <w:lang w:val="ro-RO"/>
        </w:rPr>
      </w:pPr>
    </w:p>
    <w:p w:rsidR="00844636" w:rsidRPr="00050F94" w:rsidRDefault="001E0CC6" w:rsidP="00844636">
      <w:pPr>
        <w:pStyle w:val="ad"/>
        <w:contextualSpacing/>
        <w:jc w:val="both"/>
        <w:rPr>
          <w:rFonts w:ascii="Arial Narrow" w:hAnsi="Arial Narrow" w:cs="Arial"/>
          <w:lang w:val="ro-RO"/>
        </w:rPr>
      </w:pPr>
      <w:r w:rsidRPr="00050F94">
        <w:rPr>
          <w:rFonts w:ascii="Arial Narrow" w:hAnsi="Arial Narrow" w:cs="Arial"/>
          <w:lang w:val="ro-RO"/>
        </w:rPr>
        <w:t>Starea</w:t>
      </w:r>
      <w:r w:rsidR="00BE6337" w:rsidRPr="00050F94">
        <w:rPr>
          <w:rFonts w:ascii="Arial Narrow" w:hAnsi="Arial Narrow" w:cs="Arial"/>
          <w:lang w:val="ro-RO"/>
        </w:rPr>
        <w:t xml:space="preserve"> </w:t>
      </w:r>
      <w:r w:rsidRPr="00050F94">
        <w:rPr>
          <w:rFonts w:ascii="Arial Narrow" w:hAnsi="Arial Narrow" w:cs="Arial"/>
          <w:lang w:val="ro-RO"/>
        </w:rPr>
        <w:t>mediului</w:t>
      </w:r>
      <w:r w:rsidR="00BE6337" w:rsidRPr="00050F94">
        <w:rPr>
          <w:rFonts w:ascii="Arial Narrow" w:hAnsi="Arial Narrow" w:cs="Arial"/>
          <w:lang w:val="ro-RO"/>
        </w:rPr>
        <w:t xml:space="preserve"> </w:t>
      </w:r>
      <w:r w:rsidRPr="00050F94">
        <w:rPr>
          <w:rFonts w:ascii="Arial Narrow" w:hAnsi="Arial Narrow" w:cs="Arial"/>
          <w:lang w:val="ro-RO"/>
        </w:rPr>
        <w:t>este</w:t>
      </w:r>
      <w:r w:rsidR="00BE6337" w:rsidRPr="00050F94">
        <w:rPr>
          <w:rFonts w:ascii="Arial Narrow" w:hAnsi="Arial Narrow" w:cs="Arial"/>
          <w:lang w:val="ro-RO"/>
        </w:rPr>
        <w:t xml:space="preserve"> </w:t>
      </w:r>
      <w:r w:rsidR="001A6651" w:rsidRPr="00050F94">
        <w:rPr>
          <w:rFonts w:ascii="Arial Narrow" w:hAnsi="Arial Narrow" w:cs="Arial"/>
          <w:lang w:val="ro-RO"/>
        </w:rPr>
        <w:t>influen</w:t>
      </w:r>
      <w:r w:rsidR="00837696" w:rsidRPr="00050F94">
        <w:rPr>
          <w:rFonts w:ascii="Arial Narrow" w:hAnsi="Arial Narrow" w:cs="Arial"/>
          <w:lang w:val="ro-RO"/>
        </w:rPr>
        <w:t>ț</w:t>
      </w:r>
      <w:r w:rsidR="001A6651"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nivelul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responsabilitate</w:t>
      </w:r>
      <w:r w:rsidR="00BE6337" w:rsidRPr="00050F94">
        <w:rPr>
          <w:rFonts w:ascii="Arial Narrow" w:hAnsi="Arial Narrow" w:cs="Arial"/>
          <w:lang w:val="ro-RO"/>
        </w:rPr>
        <w:t xml:space="preserve"> </w:t>
      </w:r>
      <w:r w:rsidRPr="00050F94">
        <w:rPr>
          <w:rFonts w:ascii="Arial Narrow" w:hAnsi="Arial Narrow" w:cs="Arial"/>
          <w:lang w:val="ro-RO"/>
        </w:rPr>
        <w:t>civica</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popula</w:t>
      </w:r>
      <w:r w:rsidR="00837696" w:rsidRPr="00050F94">
        <w:rPr>
          <w:rFonts w:ascii="Arial Narrow" w:hAnsi="Arial Narrow" w:cs="Arial"/>
          <w:lang w:val="ro-RO"/>
        </w:rPr>
        <w:t>ț</w:t>
      </w:r>
      <w:r w:rsidRPr="00050F94">
        <w:rPr>
          <w:rFonts w:ascii="Arial Narrow" w:hAnsi="Arial Narrow" w:cs="Arial"/>
          <w:lang w:val="ro-RO"/>
        </w:rPr>
        <w:t>iei.</w:t>
      </w:r>
      <w:r w:rsidR="00BE6337" w:rsidRPr="00050F94">
        <w:rPr>
          <w:rFonts w:ascii="Arial Narrow" w:hAnsi="Arial Narrow" w:cs="Arial"/>
          <w:lang w:val="ro-RO"/>
        </w:rPr>
        <w:t xml:space="preserve"> </w:t>
      </w:r>
      <w:r w:rsidRPr="00050F94">
        <w:rPr>
          <w:rFonts w:ascii="Arial Narrow" w:hAnsi="Arial Narrow" w:cs="Arial"/>
          <w:lang w:val="ro-RO"/>
        </w:rPr>
        <w:t>S-a</w:t>
      </w:r>
      <w:r w:rsidR="00BE6337" w:rsidRPr="00050F94">
        <w:rPr>
          <w:rFonts w:ascii="Arial Narrow" w:hAnsi="Arial Narrow" w:cs="Arial"/>
          <w:lang w:val="ro-RO"/>
        </w:rPr>
        <w:t xml:space="preserve"> </w:t>
      </w:r>
      <w:r w:rsidRPr="00050F94">
        <w:rPr>
          <w:rFonts w:ascii="Arial Narrow" w:hAnsi="Arial Narrow" w:cs="Arial"/>
          <w:lang w:val="ro-RO"/>
        </w:rPr>
        <w:t>constatat</w:t>
      </w:r>
      <w:r w:rsidR="00BE6337" w:rsidRPr="00050F94">
        <w:rPr>
          <w:rFonts w:ascii="Arial Narrow" w:hAnsi="Arial Narrow" w:cs="Arial"/>
          <w:lang w:val="ro-RO"/>
        </w:rPr>
        <w:t xml:space="preserve"> </w:t>
      </w:r>
      <w:r w:rsidRPr="00050F94">
        <w:rPr>
          <w:rFonts w:ascii="Arial Narrow" w:hAnsi="Arial Narrow" w:cs="Arial"/>
          <w:lang w:val="ro-RO"/>
        </w:rPr>
        <w:t>ca</w:t>
      </w:r>
      <w:r w:rsidR="00BE6337" w:rsidRPr="00050F94">
        <w:rPr>
          <w:rFonts w:ascii="Arial Narrow" w:hAnsi="Arial Narrow" w:cs="Arial"/>
          <w:lang w:val="ro-RO"/>
        </w:rPr>
        <w:t xml:space="preserve"> </w:t>
      </w:r>
      <w:r w:rsidRPr="00050F94">
        <w:rPr>
          <w:rFonts w:ascii="Arial Narrow" w:hAnsi="Arial Narrow" w:cs="Arial"/>
          <w:lang w:val="ro-RO"/>
        </w:rPr>
        <w:t>localnicii</w:t>
      </w:r>
      <w:r w:rsidR="00BE6337" w:rsidRPr="00050F94">
        <w:rPr>
          <w:rFonts w:ascii="Arial Narrow" w:hAnsi="Arial Narrow" w:cs="Arial"/>
          <w:lang w:val="ro-RO"/>
        </w:rPr>
        <w:t xml:space="preserve"> </w:t>
      </w:r>
      <w:r w:rsidRPr="00050F94">
        <w:rPr>
          <w:rFonts w:ascii="Arial Narrow" w:hAnsi="Arial Narrow" w:cs="Arial"/>
          <w:lang w:val="ro-RO"/>
        </w:rPr>
        <w:t>neglijează</w:t>
      </w:r>
      <w:r w:rsidR="00BE6337" w:rsidRPr="00050F94">
        <w:rPr>
          <w:rFonts w:ascii="Arial Narrow" w:hAnsi="Arial Narrow" w:cs="Arial"/>
          <w:lang w:val="ro-RO"/>
        </w:rPr>
        <w:t xml:space="preserve"> </w:t>
      </w:r>
      <w:r w:rsidRPr="00050F94">
        <w:rPr>
          <w:rFonts w:ascii="Arial Narrow" w:hAnsi="Arial Narrow" w:cs="Arial"/>
          <w:lang w:val="ro-RO"/>
        </w:rPr>
        <w:t>deseori</w:t>
      </w:r>
      <w:r w:rsidR="00BE6337" w:rsidRPr="00050F94">
        <w:rPr>
          <w:rFonts w:ascii="Arial Narrow" w:hAnsi="Arial Narrow" w:cs="Arial"/>
          <w:lang w:val="ro-RO"/>
        </w:rPr>
        <w:t xml:space="preserve"> </w:t>
      </w:r>
      <w:r w:rsidRPr="00050F94">
        <w:rPr>
          <w:rFonts w:ascii="Arial Narrow" w:hAnsi="Arial Narrow" w:cs="Arial"/>
          <w:lang w:val="ro-RO"/>
        </w:rPr>
        <w:t>regulile</w:t>
      </w:r>
      <w:r w:rsidR="00BE6337" w:rsidRPr="00050F94">
        <w:rPr>
          <w:rFonts w:ascii="Arial Narrow" w:hAnsi="Arial Narrow" w:cs="Arial"/>
          <w:lang w:val="ro-RO"/>
        </w:rPr>
        <w:t xml:space="preserve"> </w:t>
      </w:r>
      <w:r w:rsidRPr="00050F94">
        <w:rPr>
          <w:rFonts w:ascii="Arial Narrow" w:hAnsi="Arial Narrow" w:cs="Arial"/>
          <w:lang w:val="ro-RO"/>
        </w:rPr>
        <w:t>elementare</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depozitare</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gestionare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Stocarea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in</w:t>
      </w:r>
      <w:r w:rsidR="00BE6337" w:rsidRPr="00050F94">
        <w:rPr>
          <w:rFonts w:ascii="Arial Narrow" w:hAnsi="Arial Narrow" w:cs="Arial"/>
          <w:lang w:val="ro-RO"/>
        </w:rPr>
        <w:t xml:space="preserve"> </w:t>
      </w:r>
      <w:r w:rsidRPr="00050F94">
        <w:rPr>
          <w:rFonts w:ascii="Arial Narrow" w:hAnsi="Arial Narrow" w:cs="Arial"/>
          <w:lang w:val="ro-RO"/>
        </w:rPr>
        <w:t>spatii</w:t>
      </w:r>
      <w:r w:rsidR="00BE6337" w:rsidRPr="00050F94">
        <w:rPr>
          <w:rFonts w:ascii="Arial Narrow" w:hAnsi="Arial Narrow" w:cs="Arial"/>
          <w:lang w:val="ro-RO"/>
        </w:rPr>
        <w:t xml:space="preserve"> </w:t>
      </w:r>
      <w:r w:rsidRPr="00050F94">
        <w:rPr>
          <w:rFonts w:ascii="Arial Narrow" w:hAnsi="Arial Narrow" w:cs="Arial"/>
          <w:lang w:val="ro-RO"/>
        </w:rPr>
        <w:t>neamenajate</w:t>
      </w:r>
      <w:r w:rsidR="00BE6337" w:rsidRPr="00050F94">
        <w:rPr>
          <w:rFonts w:ascii="Arial Narrow" w:hAnsi="Arial Narrow" w:cs="Arial"/>
          <w:lang w:val="ro-RO"/>
        </w:rPr>
        <w:t xml:space="preserve"> </w:t>
      </w:r>
      <w:r w:rsidRPr="00050F94">
        <w:rPr>
          <w:rFonts w:ascii="Arial Narrow" w:hAnsi="Arial Narrow" w:cs="Arial"/>
          <w:lang w:val="ro-RO"/>
        </w:rPr>
        <w:t>reprezintă</w:t>
      </w:r>
      <w:r w:rsidR="00BE6337" w:rsidRPr="00050F94">
        <w:rPr>
          <w:rFonts w:ascii="Arial Narrow" w:hAnsi="Arial Narrow" w:cs="Arial"/>
          <w:lang w:val="ro-RO"/>
        </w:rPr>
        <w:t xml:space="preserve"> </w:t>
      </w:r>
      <w:r w:rsidRPr="00050F94">
        <w:rPr>
          <w:rFonts w:ascii="Arial Narrow" w:hAnsi="Arial Narrow" w:cs="Arial"/>
          <w:lang w:val="ro-RO"/>
        </w:rPr>
        <w:t>o</w:t>
      </w:r>
      <w:r w:rsidR="00BE6337" w:rsidRPr="00050F94">
        <w:rPr>
          <w:rFonts w:ascii="Arial Narrow" w:hAnsi="Arial Narrow" w:cs="Arial"/>
          <w:lang w:val="ro-RO"/>
        </w:rPr>
        <w:t xml:space="preserve"> </w:t>
      </w:r>
      <w:r w:rsidRPr="00050F94">
        <w:rPr>
          <w:rFonts w:ascii="Arial Narrow" w:hAnsi="Arial Narrow" w:cs="Arial"/>
          <w:lang w:val="ro-RO"/>
        </w:rPr>
        <w:t>sursă</w:t>
      </w:r>
      <w:r w:rsidR="00BE6337" w:rsidRPr="00050F94">
        <w:rPr>
          <w:rFonts w:ascii="Arial Narrow" w:hAnsi="Arial Narrow" w:cs="Arial"/>
          <w:lang w:val="ro-RO"/>
        </w:rPr>
        <w:t xml:space="preserve"> </w:t>
      </w:r>
      <w:r w:rsidRPr="00050F94">
        <w:rPr>
          <w:rFonts w:ascii="Arial Narrow" w:hAnsi="Arial Narrow" w:cs="Arial"/>
          <w:lang w:val="ro-RO"/>
        </w:rPr>
        <w:t>importantă</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poluare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mediului.</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vederea</w:t>
      </w:r>
      <w:r w:rsidR="00BE6337" w:rsidRPr="00050F94">
        <w:rPr>
          <w:rFonts w:ascii="Arial Narrow" w:hAnsi="Arial Narrow" w:cs="Arial"/>
          <w:lang w:val="ro-RO"/>
        </w:rPr>
        <w:t xml:space="preserve"> </w:t>
      </w:r>
      <w:r w:rsidRPr="00050F94">
        <w:rPr>
          <w:rFonts w:ascii="Arial Narrow" w:hAnsi="Arial Narrow" w:cs="Arial"/>
          <w:lang w:val="ro-RO"/>
        </w:rPr>
        <w:t>realizării</w:t>
      </w:r>
      <w:r w:rsidR="00BE6337" w:rsidRPr="00050F94">
        <w:rPr>
          <w:rFonts w:ascii="Arial Narrow" w:hAnsi="Arial Narrow" w:cs="Arial"/>
          <w:lang w:val="ro-RO"/>
        </w:rPr>
        <w:t xml:space="preserve"> </w:t>
      </w:r>
      <w:r w:rsidRPr="00050F94">
        <w:rPr>
          <w:rFonts w:ascii="Arial Narrow" w:hAnsi="Arial Narrow" w:cs="Arial"/>
          <w:lang w:val="ro-RO"/>
        </w:rPr>
        <w:t>obiectivelor</w:t>
      </w:r>
      <w:r w:rsidR="00BE6337" w:rsidRPr="00050F94">
        <w:rPr>
          <w:rFonts w:ascii="Arial Narrow" w:hAnsi="Arial Narrow" w:cs="Arial"/>
          <w:lang w:val="ro-RO"/>
        </w:rPr>
        <w:t xml:space="preserve"> </w:t>
      </w:r>
      <w:r w:rsidRPr="00050F94">
        <w:rPr>
          <w:rFonts w:ascii="Arial Narrow" w:hAnsi="Arial Narrow" w:cs="Arial"/>
          <w:lang w:val="ro-RO"/>
        </w:rPr>
        <w:t>strategice</w:t>
      </w:r>
      <w:r w:rsidR="00BE6337" w:rsidRPr="00050F94">
        <w:rPr>
          <w:rFonts w:ascii="Arial Narrow" w:hAnsi="Arial Narrow" w:cs="Arial"/>
          <w:lang w:val="ro-RO"/>
        </w:rPr>
        <w:t xml:space="preserve"> </w:t>
      </w:r>
      <w:r w:rsidRPr="00050F94">
        <w:rPr>
          <w:rFonts w:ascii="Arial Narrow" w:hAnsi="Arial Narrow" w:cs="Arial"/>
          <w:lang w:val="ro-RO"/>
        </w:rPr>
        <w:t>privind</w:t>
      </w:r>
      <w:r w:rsidR="00BE6337" w:rsidRPr="00050F94">
        <w:rPr>
          <w:rFonts w:ascii="Arial Narrow" w:hAnsi="Arial Narrow" w:cs="Arial"/>
          <w:lang w:val="ro-RO"/>
        </w:rPr>
        <w:t xml:space="preserve"> </w:t>
      </w:r>
      <w:r w:rsidRPr="00050F94">
        <w:rPr>
          <w:rFonts w:ascii="Arial Narrow" w:hAnsi="Arial Narrow" w:cs="Arial"/>
          <w:lang w:val="ro-RO"/>
        </w:rPr>
        <w:t>gestionarea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măsurile</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ac</w:t>
      </w:r>
      <w:r w:rsidR="00837696" w:rsidRPr="00050F94">
        <w:rPr>
          <w:rFonts w:ascii="Arial Narrow" w:hAnsi="Arial Narrow" w:cs="Arial"/>
          <w:lang w:val="ro-RO"/>
        </w:rPr>
        <w:t>ț</w:t>
      </w:r>
      <w:r w:rsidRPr="00050F94">
        <w:rPr>
          <w:rFonts w:ascii="Arial Narrow" w:hAnsi="Arial Narrow" w:cs="Arial"/>
          <w:lang w:val="ro-RO"/>
        </w:rPr>
        <w:t>iunile</w:t>
      </w:r>
      <w:r w:rsidR="00BE6337" w:rsidRPr="00050F94">
        <w:rPr>
          <w:rFonts w:ascii="Arial Narrow" w:hAnsi="Arial Narrow" w:cs="Arial"/>
          <w:lang w:val="ro-RO"/>
        </w:rPr>
        <w:t xml:space="preserve"> </w:t>
      </w:r>
      <w:r w:rsidRPr="00050F94">
        <w:rPr>
          <w:rFonts w:ascii="Arial Narrow" w:hAnsi="Arial Narrow" w:cs="Arial"/>
          <w:lang w:val="ro-RO"/>
        </w:rPr>
        <w:t>întreprinse</w:t>
      </w:r>
      <w:r w:rsidR="00BE6337" w:rsidRPr="00050F94">
        <w:rPr>
          <w:rFonts w:ascii="Arial Narrow" w:hAnsi="Arial Narrow" w:cs="Arial"/>
          <w:lang w:val="ro-RO"/>
        </w:rPr>
        <w:t xml:space="preserve"> </w:t>
      </w:r>
      <w:r w:rsidRPr="00050F94">
        <w:rPr>
          <w:rFonts w:ascii="Arial Narrow" w:hAnsi="Arial Narrow" w:cs="Arial"/>
          <w:lang w:val="ro-RO"/>
        </w:rPr>
        <w:t>necesită</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fi</w:t>
      </w:r>
      <w:r w:rsidR="00BE6337" w:rsidRPr="00050F94">
        <w:rPr>
          <w:rFonts w:ascii="Arial Narrow" w:hAnsi="Arial Narrow" w:cs="Arial"/>
          <w:lang w:val="ro-RO"/>
        </w:rPr>
        <w:t xml:space="preserve"> </w:t>
      </w:r>
      <w:r w:rsidRPr="00050F94">
        <w:rPr>
          <w:rFonts w:ascii="Arial Narrow" w:hAnsi="Arial Narrow" w:cs="Arial"/>
          <w:lang w:val="ro-RO"/>
        </w:rPr>
        <w:t>corelate</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conformitate</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Pr="00050F94">
        <w:rPr>
          <w:rFonts w:ascii="Arial Narrow" w:hAnsi="Arial Narrow" w:cs="Arial"/>
          <w:lang w:val="ro-RO"/>
        </w:rPr>
        <w:t>legisla</w:t>
      </w:r>
      <w:r w:rsidR="00837696" w:rsidRPr="00050F94">
        <w:rPr>
          <w:rFonts w:ascii="Arial Narrow" w:hAnsi="Arial Narrow" w:cs="Arial"/>
          <w:lang w:val="ro-RO"/>
        </w:rPr>
        <w:t>ț</w:t>
      </w:r>
      <w:r w:rsidRPr="00050F94">
        <w:rPr>
          <w:rFonts w:ascii="Arial Narrow" w:hAnsi="Arial Narrow" w:cs="Arial"/>
          <w:lang w:val="ro-RO"/>
        </w:rPr>
        <w:t>ia</w:t>
      </w:r>
      <w:r w:rsidR="00BE6337" w:rsidRPr="00050F94">
        <w:rPr>
          <w:rFonts w:ascii="Arial Narrow" w:hAnsi="Arial Narrow" w:cs="Arial"/>
          <w:lang w:val="ro-RO"/>
        </w:rPr>
        <w:t xml:space="preserve"> </w:t>
      </w:r>
      <w:r w:rsidRPr="00050F94">
        <w:rPr>
          <w:rFonts w:ascii="Arial Narrow" w:hAnsi="Arial Narrow" w:cs="Arial"/>
          <w:lang w:val="ro-RO"/>
        </w:rPr>
        <w:t>Republicii</w:t>
      </w:r>
      <w:r w:rsidR="00BE6337" w:rsidRPr="00050F94">
        <w:rPr>
          <w:rFonts w:ascii="Arial Narrow" w:hAnsi="Arial Narrow" w:cs="Arial"/>
          <w:lang w:val="ro-RO"/>
        </w:rPr>
        <w:t xml:space="preserve"> </w:t>
      </w:r>
      <w:r w:rsidRPr="00050F94">
        <w:rPr>
          <w:rFonts w:ascii="Arial Narrow" w:hAnsi="Arial Narrow" w:cs="Arial"/>
          <w:lang w:val="ro-RO"/>
        </w:rPr>
        <w:t>Moldova.</w:t>
      </w:r>
      <w:r w:rsidR="00BE6337" w:rsidRPr="00050F94">
        <w:rPr>
          <w:rFonts w:ascii="Arial Narrow" w:hAnsi="Arial Narrow" w:cs="Arial"/>
          <w:lang w:val="ro-RO"/>
        </w:rPr>
        <w:t xml:space="preserve"> </w:t>
      </w:r>
      <w:r w:rsidRPr="00050F94">
        <w:rPr>
          <w:rFonts w:ascii="Arial Narrow" w:hAnsi="Arial Narrow" w:cs="Arial"/>
          <w:lang w:val="ro-RO"/>
        </w:rPr>
        <w:t>Planurile</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gestionare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reflecta</w:t>
      </w:r>
      <w:r w:rsidR="00BE6337" w:rsidRPr="00050F94">
        <w:rPr>
          <w:rFonts w:ascii="Arial Narrow" w:hAnsi="Arial Narrow" w:cs="Arial"/>
          <w:lang w:val="ro-RO"/>
        </w:rPr>
        <w:t xml:space="preserve"> </w:t>
      </w:r>
      <w:r w:rsidRPr="00050F94">
        <w:rPr>
          <w:rFonts w:ascii="Arial Narrow" w:hAnsi="Arial Narrow" w:cs="Arial"/>
          <w:lang w:val="ro-RO"/>
        </w:rPr>
        <w:t>aceasta</w:t>
      </w:r>
      <w:r w:rsidR="00BE6337" w:rsidRPr="00050F94">
        <w:rPr>
          <w:rFonts w:ascii="Arial Narrow" w:hAnsi="Arial Narrow" w:cs="Arial"/>
          <w:lang w:val="ro-RO"/>
        </w:rPr>
        <w:t xml:space="preserve"> </w:t>
      </w:r>
      <w:r w:rsidRPr="00050F94">
        <w:rPr>
          <w:rFonts w:ascii="Arial Narrow" w:hAnsi="Arial Narrow" w:cs="Arial"/>
          <w:lang w:val="ro-RO"/>
        </w:rPr>
        <w:t>coordonare,</w:t>
      </w:r>
      <w:r w:rsidR="00BE6337" w:rsidRPr="00050F94">
        <w:rPr>
          <w:rFonts w:ascii="Arial Narrow" w:hAnsi="Arial Narrow" w:cs="Arial"/>
          <w:lang w:val="ro-RO"/>
        </w:rPr>
        <w:t xml:space="preserve"> </w:t>
      </w:r>
      <w:r w:rsidRPr="00050F94">
        <w:rPr>
          <w:rFonts w:ascii="Arial Narrow" w:hAnsi="Arial Narrow" w:cs="Arial"/>
          <w:lang w:val="ro-RO"/>
        </w:rPr>
        <w:t>si</w:t>
      </w:r>
      <w:r w:rsidR="00BE6337" w:rsidRPr="00050F94">
        <w:rPr>
          <w:rFonts w:ascii="Arial Narrow" w:hAnsi="Arial Narrow" w:cs="Arial"/>
          <w:lang w:val="ro-RO"/>
        </w:rPr>
        <w:t xml:space="preserve"> </w:t>
      </w:r>
      <w:r w:rsidRPr="00050F94">
        <w:rPr>
          <w:rFonts w:ascii="Arial Narrow" w:hAnsi="Arial Narrow" w:cs="Arial"/>
          <w:lang w:val="ro-RO"/>
        </w:rPr>
        <w:t>constituie</w:t>
      </w:r>
      <w:r w:rsidR="00BE6337" w:rsidRPr="00050F94">
        <w:rPr>
          <w:rFonts w:ascii="Arial Narrow" w:hAnsi="Arial Narrow" w:cs="Arial"/>
          <w:lang w:val="ro-RO"/>
        </w:rPr>
        <w:t xml:space="preserve"> </w:t>
      </w:r>
      <w:r w:rsidRPr="00050F94">
        <w:rPr>
          <w:rFonts w:ascii="Arial Narrow" w:hAnsi="Arial Narrow" w:cs="Arial"/>
          <w:lang w:val="ro-RO"/>
        </w:rPr>
        <w:t>instrumente</w:t>
      </w:r>
      <w:r w:rsidR="00BE6337" w:rsidRPr="00050F94">
        <w:rPr>
          <w:rFonts w:ascii="Arial Narrow" w:hAnsi="Arial Narrow" w:cs="Arial"/>
          <w:lang w:val="ro-RO"/>
        </w:rPr>
        <w:t xml:space="preserve"> </w:t>
      </w:r>
      <w:r w:rsidRPr="00050F94">
        <w:rPr>
          <w:rFonts w:ascii="Arial Narrow" w:hAnsi="Arial Narrow" w:cs="Arial"/>
          <w:lang w:val="ro-RO"/>
        </w:rPr>
        <w:t>importante</w:t>
      </w:r>
      <w:r w:rsidR="00BE6337" w:rsidRPr="00050F94">
        <w:rPr>
          <w:rFonts w:ascii="Arial Narrow" w:hAnsi="Arial Narrow" w:cs="Arial"/>
          <w:lang w:val="ro-RO"/>
        </w:rPr>
        <w:t xml:space="preserve"> </w:t>
      </w:r>
      <w:r w:rsidRPr="00050F94">
        <w:rPr>
          <w:rFonts w:ascii="Arial Narrow" w:hAnsi="Arial Narrow" w:cs="Arial"/>
          <w:lang w:val="ro-RO"/>
        </w:rPr>
        <w:t>pentru</w:t>
      </w:r>
      <w:r w:rsidR="00BE6337" w:rsidRPr="00050F94">
        <w:rPr>
          <w:rFonts w:ascii="Arial Narrow" w:hAnsi="Arial Narrow" w:cs="Arial"/>
          <w:lang w:val="ro-RO"/>
        </w:rPr>
        <w:t xml:space="preserve"> </w:t>
      </w:r>
      <w:r w:rsidRPr="00050F94">
        <w:rPr>
          <w:rFonts w:ascii="Arial Narrow" w:hAnsi="Arial Narrow" w:cs="Arial"/>
          <w:lang w:val="ro-RO"/>
        </w:rPr>
        <w:t>implementarea</w:t>
      </w:r>
      <w:r w:rsidR="00BE6337" w:rsidRPr="00050F94">
        <w:rPr>
          <w:rFonts w:ascii="Arial Narrow" w:hAnsi="Arial Narrow" w:cs="Arial"/>
          <w:lang w:val="ro-RO"/>
        </w:rPr>
        <w:t xml:space="preserve"> </w:t>
      </w:r>
      <w:r w:rsidRPr="00050F94">
        <w:rPr>
          <w:rFonts w:ascii="Arial Narrow" w:hAnsi="Arial Narrow" w:cs="Arial"/>
          <w:lang w:val="ro-RO"/>
        </w:rPr>
        <w:t>politicilor</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mediu</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atingerea</w:t>
      </w:r>
      <w:r w:rsidR="00BE6337" w:rsidRPr="00050F94">
        <w:rPr>
          <w:rFonts w:ascii="Arial Narrow" w:hAnsi="Arial Narrow" w:cs="Arial"/>
          <w:lang w:val="ro-RO"/>
        </w:rPr>
        <w:t xml:space="preserve"> </w:t>
      </w:r>
      <w:r w:rsidRPr="00050F94">
        <w:rPr>
          <w:rFonts w:ascii="Arial Narrow" w:hAnsi="Arial Narrow" w:cs="Arial"/>
          <w:lang w:val="ro-RO"/>
        </w:rPr>
        <w:t>obiectivelor</w:t>
      </w:r>
      <w:r w:rsidR="00BE6337" w:rsidRPr="00050F94">
        <w:rPr>
          <w:rFonts w:ascii="Arial Narrow" w:hAnsi="Arial Narrow" w:cs="Arial"/>
          <w:lang w:val="ro-RO"/>
        </w:rPr>
        <w:t xml:space="preserve"> </w:t>
      </w:r>
      <w:r w:rsidRPr="00050F94">
        <w:rPr>
          <w:rFonts w:ascii="Arial Narrow" w:hAnsi="Arial Narrow" w:cs="Arial"/>
          <w:lang w:val="ro-RO"/>
        </w:rPr>
        <w:t>stabilite</w:t>
      </w:r>
      <w:r w:rsidR="00BE6337" w:rsidRPr="00050F94">
        <w:rPr>
          <w:rFonts w:ascii="Arial Narrow" w:hAnsi="Arial Narrow" w:cs="Arial"/>
          <w:lang w:val="ro-RO"/>
        </w:rPr>
        <w:t xml:space="preserve"> </w:t>
      </w:r>
      <w:r w:rsidRPr="00050F94">
        <w:rPr>
          <w:rFonts w:ascii="Arial Narrow" w:hAnsi="Arial Narrow" w:cs="Arial"/>
          <w:lang w:val="ro-RO"/>
        </w:rPr>
        <w:t>in</w:t>
      </w:r>
      <w:r w:rsidR="00BE6337" w:rsidRPr="00050F94">
        <w:rPr>
          <w:rFonts w:ascii="Arial Narrow" w:hAnsi="Arial Narrow" w:cs="Arial"/>
          <w:lang w:val="ro-RO"/>
        </w:rPr>
        <w:t xml:space="preserve"> </w:t>
      </w:r>
      <w:r w:rsidRPr="00050F94">
        <w:rPr>
          <w:rFonts w:ascii="Arial Narrow" w:hAnsi="Arial Narrow" w:cs="Arial"/>
          <w:lang w:val="ro-RO"/>
        </w:rPr>
        <w:t>domeniul</w:t>
      </w:r>
      <w:r w:rsidR="00BE6337" w:rsidRPr="00050F94">
        <w:rPr>
          <w:rFonts w:ascii="Arial Narrow" w:hAnsi="Arial Narrow" w:cs="Arial"/>
          <w:lang w:val="ro-RO"/>
        </w:rPr>
        <w:t xml:space="preserve"> </w:t>
      </w:r>
      <w:r w:rsidRPr="00050F94">
        <w:rPr>
          <w:rFonts w:ascii="Arial Narrow" w:hAnsi="Arial Narrow" w:cs="Arial"/>
          <w:lang w:val="ro-RO"/>
        </w:rPr>
        <w:t>gestionării</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Respectarea</w:t>
      </w:r>
      <w:r w:rsidR="00BE6337" w:rsidRPr="00050F94">
        <w:rPr>
          <w:rFonts w:ascii="Arial Narrow" w:hAnsi="Arial Narrow" w:cs="Arial"/>
          <w:lang w:val="ro-RO"/>
        </w:rPr>
        <w:t xml:space="preserve"> </w:t>
      </w:r>
      <w:r w:rsidRPr="00050F94">
        <w:rPr>
          <w:rFonts w:ascii="Arial Narrow" w:hAnsi="Arial Narrow" w:cs="Arial"/>
          <w:lang w:val="ro-RO"/>
        </w:rPr>
        <w:t>acestor</w:t>
      </w:r>
      <w:r w:rsidR="00BE6337" w:rsidRPr="00050F94">
        <w:rPr>
          <w:rFonts w:ascii="Arial Narrow" w:hAnsi="Arial Narrow" w:cs="Arial"/>
          <w:lang w:val="ro-RO"/>
        </w:rPr>
        <w:t xml:space="preserve"> </w:t>
      </w:r>
      <w:r w:rsidRPr="00050F94">
        <w:rPr>
          <w:rFonts w:ascii="Arial Narrow" w:hAnsi="Arial Narrow" w:cs="Arial"/>
          <w:lang w:val="ro-RO"/>
        </w:rPr>
        <w:t>planuri</w:t>
      </w:r>
      <w:r w:rsidR="00BE6337" w:rsidRPr="00050F94">
        <w:rPr>
          <w:rFonts w:ascii="Arial Narrow" w:hAnsi="Arial Narrow" w:cs="Arial"/>
          <w:lang w:val="ro-RO"/>
        </w:rPr>
        <w:t xml:space="preserve"> </w:t>
      </w:r>
      <w:r w:rsidRPr="00050F94">
        <w:rPr>
          <w:rFonts w:ascii="Arial Narrow" w:hAnsi="Arial Narrow" w:cs="Arial"/>
          <w:lang w:val="ro-RO"/>
        </w:rPr>
        <w:t>este</w:t>
      </w:r>
      <w:r w:rsidR="00BE6337" w:rsidRPr="00050F94">
        <w:rPr>
          <w:rFonts w:ascii="Arial Narrow" w:hAnsi="Arial Narrow" w:cs="Arial"/>
          <w:lang w:val="ro-RO"/>
        </w:rPr>
        <w:t xml:space="preserve"> </w:t>
      </w:r>
      <w:r w:rsidRPr="00050F94">
        <w:rPr>
          <w:rFonts w:ascii="Arial Narrow" w:hAnsi="Arial Narrow" w:cs="Arial"/>
          <w:lang w:val="ro-RO"/>
        </w:rPr>
        <w:t>esen</w:t>
      </w:r>
      <w:r w:rsidR="00837696" w:rsidRPr="00050F94">
        <w:rPr>
          <w:rFonts w:ascii="Arial Narrow" w:hAnsi="Arial Narrow" w:cs="Arial"/>
          <w:lang w:val="ro-RO"/>
        </w:rPr>
        <w:t>ț</w:t>
      </w:r>
      <w:r w:rsidRPr="00050F94">
        <w:rPr>
          <w:rFonts w:ascii="Arial Narrow" w:hAnsi="Arial Narrow" w:cs="Arial"/>
          <w:lang w:val="ro-RO"/>
        </w:rPr>
        <w:t>ială</w:t>
      </w:r>
      <w:r w:rsidR="00BE6337" w:rsidRPr="00050F94">
        <w:rPr>
          <w:rFonts w:ascii="Arial Narrow" w:hAnsi="Arial Narrow" w:cs="Arial"/>
          <w:lang w:val="ro-RO"/>
        </w:rPr>
        <w:t xml:space="preserve"> </w:t>
      </w:r>
      <w:r w:rsidRPr="00050F94">
        <w:rPr>
          <w:rFonts w:ascii="Arial Narrow" w:hAnsi="Arial Narrow" w:cs="Arial"/>
          <w:lang w:val="ro-RO"/>
        </w:rPr>
        <w:t>pentru</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crea</w:t>
      </w:r>
      <w:r w:rsidR="00BE6337" w:rsidRPr="00050F94">
        <w:rPr>
          <w:rFonts w:ascii="Arial Narrow" w:hAnsi="Arial Narrow" w:cs="Arial"/>
          <w:lang w:val="ro-RO"/>
        </w:rPr>
        <w:t xml:space="preserve"> </w:t>
      </w:r>
      <w:r w:rsidRPr="00050F94">
        <w:rPr>
          <w:rFonts w:ascii="Arial Narrow" w:hAnsi="Arial Narrow" w:cs="Arial"/>
          <w:lang w:val="ro-RO"/>
        </w:rPr>
        <w:t>o</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buna</w:t>
      </w:r>
      <w:r w:rsidR="00BE6337" w:rsidRPr="00050F94">
        <w:rPr>
          <w:rFonts w:ascii="Arial Narrow" w:hAnsi="Arial Narrow" w:cs="Arial"/>
          <w:lang w:val="ro-RO"/>
        </w:rPr>
        <w:t xml:space="preserve"> </w:t>
      </w:r>
      <w:r w:rsidRPr="00050F94">
        <w:rPr>
          <w:rFonts w:ascii="Arial Narrow" w:hAnsi="Arial Narrow" w:cs="Arial"/>
          <w:lang w:val="ro-RO"/>
        </w:rPr>
        <w:t>calitate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vie</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localnicilor,</w:t>
      </w:r>
      <w:r w:rsidR="00BE6337" w:rsidRPr="00050F94">
        <w:rPr>
          <w:rFonts w:ascii="Arial Narrow" w:hAnsi="Arial Narrow" w:cs="Arial"/>
          <w:lang w:val="ro-RO"/>
        </w:rPr>
        <w:t xml:space="preserve"> </w:t>
      </w:r>
      <w:r w:rsidRPr="00050F94">
        <w:rPr>
          <w:rFonts w:ascii="Arial Narrow" w:hAnsi="Arial Narrow" w:cs="Arial"/>
          <w:lang w:val="ro-RO"/>
        </w:rPr>
        <w:t>dar</w:t>
      </w:r>
      <w:r w:rsidR="00BE6337" w:rsidRPr="00050F94">
        <w:rPr>
          <w:rFonts w:ascii="Arial Narrow" w:hAnsi="Arial Narrow" w:cs="Arial"/>
          <w:lang w:val="ro-RO"/>
        </w:rPr>
        <w:t xml:space="preserve"> </w:t>
      </w:r>
      <w:r w:rsidRPr="00050F94">
        <w:rPr>
          <w:rFonts w:ascii="Arial Narrow" w:hAnsi="Arial Narrow" w:cs="Arial"/>
          <w:lang w:val="ro-RO"/>
        </w:rPr>
        <w:t>si</w:t>
      </w:r>
      <w:r w:rsidR="00BE6337" w:rsidRPr="00050F94">
        <w:rPr>
          <w:rFonts w:ascii="Arial Narrow" w:hAnsi="Arial Narrow" w:cs="Arial"/>
          <w:lang w:val="ro-RO"/>
        </w:rPr>
        <w:t xml:space="preserve"> </w:t>
      </w:r>
      <w:r w:rsidRPr="00050F94">
        <w:rPr>
          <w:rFonts w:ascii="Arial Narrow" w:hAnsi="Arial Narrow" w:cs="Arial"/>
          <w:lang w:val="ro-RO"/>
        </w:rPr>
        <w:t>o</w:t>
      </w:r>
      <w:r w:rsidR="00BE6337" w:rsidRPr="00050F94">
        <w:rPr>
          <w:rFonts w:ascii="Arial Narrow" w:hAnsi="Arial Narrow" w:cs="Arial"/>
          <w:lang w:val="ro-RO"/>
        </w:rPr>
        <w:t xml:space="preserve"> </w:t>
      </w:r>
      <w:r w:rsidRPr="00050F94">
        <w:rPr>
          <w:rFonts w:ascii="Arial Narrow" w:hAnsi="Arial Narrow" w:cs="Arial"/>
          <w:lang w:val="ro-RO"/>
        </w:rPr>
        <w:t>stare</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buna</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mediului.</w:t>
      </w:r>
      <w:r w:rsidR="00BE6337" w:rsidRPr="00050F94">
        <w:rPr>
          <w:rFonts w:ascii="Arial Narrow" w:hAnsi="Arial Narrow" w:cs="Arial"/>
          <w:lang w:val="ro-RO"/>
        </w:rPr>
        <w:t xml:space="preserve"> </w:t>
      </w:r>
      <w:r w:rsidRPr="00050F94">
        <w:rPr>
          <w:rFonts w:ascii="Arial Narrow" w:hAnsi="Arial Narrow" w:cs="Arial"/>
          <w:lang w:val="ro-RO"/>
        </w:rPr>
        <w:t>Gestionarea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r w:rsidRPr="00050F94">
        <w:rPr>
          <w:rFonts w:ascii="Arial Narrow" w:hAnsi="Arial Narrow" w:cs="Arial"/>
          <w:lang w:val="ro-RO"/>
        </w:rPr>
        <w:t>se</w:t>
      </w:r>
      <w:r w:rsidR="00BE6337" w:rsidRPr="00050F94">
        <w:rPr>
          <w:rFonts w:ascii="Arial Narrow" w:hAnsi="Arial Narrow" w:cs="Arial"/>
          <w:lang w:val="ro-RO"/>
        </w:rPr>
        <w:t xml:space="preserve"> </w:t>
      </w:r>
      <w:r w:rsidRPr="00050F94">
        <w:rPr>
          <w:rFonts w:ascii="Arial Narrow" w:hAnsi="Arial Narrow" w:cs="Arial"/>
          <w:lang w:val="ro-RO"/>
        </w:rPr>
        <w:t>referă</w:t>
      </w:r>
      <w:r w:rsidR="00BE6337" w:rsidRPr="00050F94">
        <w:rPr>
          <w:rFonts w:ascii="Arial Narrow" w:hAnsi="Arial Narrow" w:cs="Arial"/>
          <w:lang w:val="ro-RO"/>
        </w:rPr>
        <w:t xml:space="preserve"> </w:t>
      </w:r>
      <w:r w:rsidRPr="00050F94">
        <w:rPr>
          <w:rFonts w:ascii="Arial Narrow" w:hAnsi="Arial Narrow" w:cs="Arial"/>
          <w:lang w:val="ro-RO"/>
        </w:rPr>
        <w:t>in</w:t>
      </w:r>
      <w:r w:rsidR="00BE6337" w:rsidRPr="00050F94">
        <w:rPr>
          <w:rFonts w:ascii="Arial Narrow" w:hAnsi="Arial Narrow" w:cs="Arial"/>
          <w:lang w:val="ro-RO"/>
        </w:rPr>
        <w:t xml:space="preserve"> </w:t>
      </w:r>
      <w:r w:rsidRPr="00050F94">
        <w:rPr>
          <w:rFonts w:ascii="Arial Narrow" w:hAnsi="Arial Narrow" w:cs="Arial"/>
          <w:lang w:val="ro-RO"/>
        </w:rPr>
        <w:t>mod</w:t>
      </w:r>
      <w:r w:rsidR="00BE6337" w:rsidRPr="00050F94">
        <w:rPr>
          <w:rFonts w:ascii="Arial Narrow" w:hAnsi="Arial Narrow" w:cs="Arial"/>
          <w:lang w:val="ro-RO"/>
        </w:rPr>
        <w:t xml:space="preserve"> </w:t>
      </w:r>
      <w:r w:rsidRPr="00050F94">
        <w:rPr>
          <w:rFonts w:ascii="Arial Narrow" w:hAnsi="Arial Narrow" w:cs="Arial"/>
          <w:lang w:val="ro-RO"/>
        </w:rPr>
        <w:t>special</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educa</w:t>
      </w:r>
      <w:r w:rsidR="00837696" w:rsidRPr="00050F94">
        <w:rPr>
          <w:rFonts w:ascii="Arial Narrow" w:hAnsi="Arial Narrow" w:cs="Arial"/>
          <w:lang w:val="ro-RO"/>
        </w:rPr>
        <w:t>ț</w:t>
      </w:r>
      <w:r w:rsidRPr="00050F94">
        <w:rPr>
          <w:rFonts w:ascii="Arial Narrow" w:hAnsi="Arial Narrow" w:cs="Arial"/>
          <w:lang w:val="ro-RO"/>
        </w:rPr>
        <w:t>ia</w:t>
      </w:r>
      <w:r w:rsidR="00BE6337" w:rsidRPr="00050F94">
        <w:rPr>
          <w:rFonts w:ascii="Arial Narrow" w:hAnsi="Arial Narrow" w:cs="Arial"/>
          <w:lang w:val="ro-RO"/>
        </w:rPr>
        <w:t xml:space="preserve"> </w:t>
      </w:r>
      <w:r w:rsidRPr="00050F94">
        <w:rPr>
          <w:rFonts w:ascii="Arial Narrow" w:hAnsi="Arial Narrow" w:cs="Arial"/>
          <w:lang w:val="ro-RO"/>
        </w:rPr>
        <w:t>privind</w:t>
      </w:r>
      <w:r w:rsidR="00BE6337" w:rsidRPr="00050F94">
        <w:rPr>
          <w:rFonts w:ascii="Arial Narrow" w:hAnsi="Arial Narrow" w:cs="Arial"/>
          <w:lang w:val="ro-RO"/>
        </w:rPr>
        <w:t xml:space="preserve"> </w:t>
      </w:r>
      <w:r w:rsidRPr="00050F94">
        <w:rPr>
          <w:rFonts w:ascii="Arial Narrow" w:hAnsi="Arial Narrow" w:cs="Arial"/>
          <w:lang w:val="ro-RO"/>
        </w:rPr>
        <w:t>colectarea,</w:t>
      </w:r>
      <w:r w:rsidR="00BE6337" w:rsidRPr="00050F94">
        <w:rPr>
          <w:rFonts w:ascii="Arial Narrow" w:hAnsi="Arial Narrow" w:cs="Arial"/>
          <w:lang w:val="ro-RO"/>
        </w:rPr>
        <w:t xml:space="preserve"> </w:t>
      </w:r>
      <w:r w:rsidRPr="00050F94">
        <w:rPr>
          <w:rFonts w:ascii="Arial Narrow" w:hAnsi="Arial Narrow" w:cs="Arial"/>
          <w:lang w:val="ro-RO"/>
        </w:rPr>
        <w:t>transportarea,</w:t>
      </w:r>
      <w:r w:rsidR="00BE6337" w:rsidRPr="00050F94">
        <w:rPr>
          <w:rFonts w:ascii="Arial Narrow" w:hAnsi="Arial Narrow" w:cs="Arial"/>
          <w:lang w:val="ro-RO"/>
        </w:rPr>
        <w:t xml:space="preserve"> </w:t>
      </w:r>
      <w:r w:rsidRPr="00050F94">
        <w:rPr>
          <w:rFonts w:ascii="Arial Narrow" w:hAnsi="Arial Narrow" w:cs="Arial"/>
          <w:lang w:val="ro-RO"/>
        </w:rPr>
        <w:t>tratarea,</w:t>
      </w:r>
      <w:r w:rsidR="00BE6337" w:rsidRPr="00050F94">
        <w:rPr>
          <w:rFonts w:ascii="Arial Narrow" w:hAnsi="Arial Narrow" w:cs="Arial"/>
          <w:lang w:val="ro-RO"/>
        </w:rPr>
        <w:t xml:space="preserve"> </w:t>
      </w:r>
      <w:r w:rsidRPr="00050F94">
        <w:rPr>
          <w:rFonts w:ascii="Arial Narrow" w:hAnsi="Arial Narrow" w:cs="Arial"/>
          <w:lang w:val="ro-RO"/>
        </w:rPr>
        <w:t>reciclarea</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depozitarea</w:t>
      </w:r>
      <w:r w:rsidR="00BE6337" w:rsidRPr="00050F94">
        <w:rPr>
          <w:rFonts w:ascii="Arial Narrow" w:hAnsi="Arial Narrow" w:cs="Arial"/>
          <w:lang w:val="ro-RO"/>
        </w:rPr>
        <w:t xml:space="preserve"> </w:t>
      </w:r>
      <w:r w:rsidRPr="00050F94">
        <w:rPr>
          <w:rFonts w:ascii="Arial Narrow" w:hAnsi="Arial Narrow" w:cs="Arial"/>
          <w:lang w:val="ro-RO"/>
        </w:rPr>
        <w:t>de</w:t>
      </w:r>
      <w:r w:rsidR="00837696" w:rsidRPr="00050F94">
        <w:rPr>
          <w:rFonts w:ascii="Arial Narrow" w:hAnsi="Arial Narrow" w:cs="Arial"/>
          <w:lang w:val="ro-RO"/>
        </w:rPr>
        <w:t>ș</w:t>
      </w:r>
      <w:r w:rsidRPr="00050F94">
        <w:rPr>
          <w:rFonts w:ascii="Arial Narrow" w:hAnsi="Arial Narrow" w:cs="Arial"/>
          <w:lang w:val="ro-RO"/>
        </w:rPr>
        <w:t>eurilor.</w:t>
      </w:r>
      <w:r w:rsidR="00BE6337" w:rsidRPr="00050F94">
        <w:rPr>
          <w:rFonts w:ascii="Arial Narrow" w:hAnsi="Arial Narrow" w:cs="Arial"/>
          <w:lang w:val="ro-RO"/>
        </w:rPr>
        <w:t xml:space="preserve"> </w:t>
      </w:r>
    </w:p>
    <w:p w:rsidR="004C1B71" w:rsidRPr="00050F94" w:rsidRDefault="004C1B71" w:rsidP="00844636">
      <w:pPr>
        <w:pStyle w:val="ad"/>
        <w:contextualSpacing/>
        <w:jc w:val="both"/>
        <w:rPr>
          <w:rFonts w:ascii="Arial Narrow" w:hAnsi="Arial Narrow" w:cs="Arial"/>
          <w:lang w:val="ro-RO"/>
        </w:rPr>
      </w:pPr>
    </w:p>
    <w:p w:rsidR="00844636" w:rsidRPr="00050F94" w:rsidRDefault="00844636" w:rsidP="00844636">
      <w:pPr>
        <w:pStyle w:val="ad"/>
        <w:contextualSpacing/>
        <w:jc w:val="both"/>
        <w:rPr>
          <w:rFonts w:ascii="Arial Narrow" w:hAnsi="Arial Narrow" w:cs="Arial"/>
          <w:lang w:val="ro-RO"/>
        </w:rPr>
      </w:pPr>
      <w:r w:rsidRPr="00050F94">
        <w:rPr>
          <w:rFonts w:ascii="Arial Narrow" w:hAnsi="Arial Narrow" w:cs="Arial"/>
          <w:lang w:val="ro-RO"/>
        </w:rPr>
        <w:t>Un</w:t>
      </w:r>
      <w:r w:rsidR="00BE6337" w:rsidRPr="00050F94">
        <w:rPr>
          <w:rFonts w:ascii="Arial Narrow" w:hAnsi="Arial Narrow" w:cs="Arial"/>
          <w:lang w:val="ro-RO"/>
        </w:rPr>
        <w:t xml:space="preserve"> </w:t>
      </w:r>
      <w:r w:rsidRPr="00050F94">
        <w:rPr>
          <w:rFonts w:ascii="Arial Narrow" w:hAnsi="Arial Narrow" w:cs="Arial"/>
          <w:lang w:val="ro-RO"/>
        </w:rPr>
        <w:t>alt</w:t>
      </w:r>
      <w:r w:rsidR="00BE6337" w:rsidRPr="00050F94">
        <w:rPr>
          <w:rFonts w:ascii="Arial Narrow" w:hAnsi="Arial Narrow" w:cs="Arial"/>
          <w:lang w:val="ro-RO"/>
        </w:rPr>
        <w:t xml:space="preserve"> </w:t>
      </w:r>
      <w:r w:rsidRPr="00050F94">
        <w:rPr>
          <w:rFonts w:ascii="Arial Narrow" w:hAnsi="Arial Narrow" w:cs="Arial"/>
          <w:lang w:val="ro-RO"/>
        </w:rPr>
        <w:t>indicator</w:t>
      </w:r>
      <w:r w:rsidR="00BE6337" w:rsidRPr="00050F94">
        <w:rPr>
          <w:rFonts w:ascii="Arial Narrow" w:hAnsi="Arial Narrow" w:cs="Arial"/>
          <w:lang w:val="ro-RO"/>
        </w:rPr>
        <w:t xml:space="preserve"> </w:t>
      </w:r>
      <w:r w:rsidRPr="00050F94">
        <w:rPr>
          <w:rFonts w:ascii="Arial Narrow" w:hAnsi="Arial Narrow" w:cs="Arial"/>
          <w:lang w:val="ro-RO"/>
        </w:rPr>
        <w:t>important</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mediu</w:t>
      </w:r>
      <w:r w:rsidR="00BE6337" w:rsidRPr="00050F94">
        <w:rPr>
          <w:rFonts w:ascii="Arial Narrow" w:hAnsi="Arial Narrow" w:cs="Arial"/>
          <w:lang w:val="ro-RO"/>
        </w:rPr>
        <w:t xml:space="preserve"> </w:t>
      </w:r>
      <w:r w:rsidRPr="00050F94">
        <w:rPr>
          <w:rFonts w:ascii="Arial Narrow" w:hAnsi="Arial Narrow" w:cs="Arial"/>
          <w:lang w:val="ro-RO"/>
        </w:rPr>
        <w:t>îl</w:t>
      </w:r>
      <w:r w:rsidR="00BE6337" w:rsidRPr="00050F94">
        <w:rPr>
          <w:rFonts w:ascii="Arial Narrow" w:hAnsi="Arial Narrow" w:cs="Arial"/>
          <w:lang w:val="ro-RO"/>
        </w:rPr>
        <w:t xml:space="preserve"> </w:t>
      </w:r>
      <w:r w:rsidRPr="00050F94">
        <w:rPr>
          <w:rFonts w:ascii="Arial Narrow" w:hAnsi="Arial Narrow" w:cs="Arial"/>
          <w:lang w:val="ro-RO"/>
        </w:rPr>
        <w:t>constituie</w:t>
      </w:r>
      <w:r w:rsidR="00BE6337" w:rsidRPr="00050F94">
        <w:rPr>
          <w:rFonts w:ascii="Arial Narrow" w:hAnsi="Arial Narrow" w:cs="Arial"/>
          <w:lang w:val="ro-RO"/>
        </w:rPr>
        <w:t xml:space="preserve"> </w:t>
      </w:r>
      <w:r w:rsidRPr="00050F94">
        <w:rPr>
          <w:rFonts w:ascii="Arial Narrow" w:hAnsi="Arial Narrow" w:cs="Arial"/>
          <w:lang w:val="ro-RO"/>
        </w:rPr>
        <w:t>nivelul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poluare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aerului</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acest</w:t>
      </w:r>
      <w:r w:rsidR="00BE6337" w:rsidRPr="00050F94">
        <w:rPr>
          <w:rFonts w:ascii="Arial Narrow" w:hAnsi="Arial Narrow" w:cs="Arial"/>
          <w:lang w:val="ro-RO"/>
        </w:rPr>
        <w:t xml:space="preserve"> </w:t>
      </w:r>
      <w:r w:rsidRPr="00050F94">
        <w:rPr>
          <w:rFonts w:ascii="Arial Narrow" w:hAnsi="Arial Narrow" w:cs="Arial"/>
          <w:lang w:val="ro-RO"/>
        </w:rPr>
        <w:t>capitol</w:t>
      </w:r>
      <w:r w:rsidR="00BE6337" w:rsidRPr="00050F94">
        <w:rPr>
          <w:rFonts w:ascii="Arial Narrow" w:hAnsi="Arial Narrow" w:cs="Arial"/>
          <w:lang w:val="ro-RO"/>
        </w:rPr>
        <w:t xml:space="preserve"> </w:t>
      </w:r>
      <w:r w:rsidRPr="00050F94">
        <w:rPr>
          <w:rFonts w:ascii="Arial Narrow" w:hAnsi="Arial Narrow" w:cs="Arial"/>
          <w:lang w:val="ro-RO"/>
        </w:rPr>
        <w:t>situa</w:t>
      </w:r>
      <w:r w:rsidR="00837696" w:rsidRPr="00050F94">
        <w:rPr>
          <w:rFonts w:ascii="Arial Narrow" w:hAnsi="Arial Narrow" w:cs="Arial"/>
          <w:lang w:val="ro-RO"/>
        </w:rPr>
        <w:t>ț</w:t>
      </w:r>
      <w:r w:rsidRPr="00050F94">
        <w:rPr>
          <w:rFonts w:ascii="Arial Narrow" w:hAnsi="Arial Narrow" w:cs="Arial"/>
          <w:lang w:val="ro-RO"/>
        </w:rPr>
        <w:t>ia</w:t>
      </w:r>
      <w:r w:rsidR="00BE6337" w:rsidRPr="00050F94">
        <w:rPr>
          <w:rFonts w:ascii="Arial Narrow" w:hAnsi="Arial Narrow" w:cs="Arial"/>
          <w:lang w:val="ro-RO"/>
        </w:rPr>
        <w:t xml:space="preserve"> </w:t>
      </w:r>
      <w:r w:rsidRPr="00050F94">
        <w:rPr>
          <w:rFonts w:ascii="Arial Narrow" w:hAnsi="Arial Narrow" w:cs="Arial"/>
          <w:lang w:val="ro-RO"/>
        </w:rPr>
        <w:t>diferă</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func</w:t>
      </w:r>
      <w:r w:rsidR="00837696" w:rsidRPr="00050F94">
        <w:rPr>
          <w:rFonts w:ascii="Arial Narrow" w:hAnsi="Arial Narrow" w:cs="Arial"/>
          <w:lang w:val="ro-RO"/>
        </w:rPr>
        <w:t>ț</w:t>
      </w:r>
      <w:r w:rsidRPr="00050F94">
        <w:rPr>
          <w:rFonts w:ascii="Arial Narrow" w:hAnsi="Arial Narrow" w:cs="Arial"/>
          <w:lang w:val="ro-RO"/>
        </w:rPr>
        <w:t>ie</w:t>
      </w:r>
      <w:r w:rsidR="00BE6337" w:rsidRPr="00050F94">
        <w:rPr>
          <w:rFonts w:ascii="Arial Narrow" w:hAnsi="Arial Narrow" w:cs="Arial"/>
          <w:lang w:val="ro-RO"/>
        </w:rPr>
        <w:t xml:space="preserve"> </w:t>
      </w:r>
      <w:r w:rsidRPr="00050F94">
        <w:rPr>
          <w:rFonts w:ascii="Arial Narrow" w:hAnsi="Arial Narrow" w:cs="Arial"/>
          <w:lang w:val="ro-RO"/>
        </w:rPr>
        <w:t>gradul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intensitate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circula</w:t>
      </w:r>
      <w:r w:rsidR="00837696" w:rsidRPr="00050F94">
        <w:rPr>
          <w:rFonts w:ascii="Arial Narrow" w:hAnsi="Arial Narrow" w:cs="Arial"/>
          <w:lang w:val="ro-RO"/>
        </w:rPr>
        <w:t>ț</w:t>
      </w:r>
      <w:r w:rsidRPr="00050F94">
        <w:rPr>
          <w:rFonts w:ascii="Arial Narrow" w:hAnsi="Arial Narrow" w:cs="Arial"/>
          <w:lang w:val="ro-RO"/>
        </w:rPr>
        <w:t>iei</w:t>
      </w:r>
      <w:r w:rsidR="00BE6337" w:rsidRPr="00050F94">
        <w:rPr>
          <w:rFonts w:ascii="Arial Narrow" w:hAnsi="Arial Narrow" w:cs="Arial"/>
          <w:lang w:val="ro-RO"/>
        </w:rPr>
        <w:t xml:space="preserve"> </w:t>
      </w:r>
      <w:r w:rsidRPr="00050F94">
        <w:rPr>
          <w:rFonts w:ascii="Arial Narrow" w:hAnsi="Arial Narrow" w:cs="Arial"/>
          <w:lang w:val="ro-RO"/>
        </w:rPr>
        <w:t>rutiere,</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numărul</w:t>
      </w:r>
      <w:r w:rsidR="00BE6337" w:rsidRPr="00050F94">
        <w:rPr>
          <w:rFonts w:ascii="Arial Narrow" w:hAnsi="Arial Narrow" w:cs="Arial"/>
          <w:lang w:val="ro-RO"/>
        </w:rPr>
        <w:t xml:space="preserve"> </w:t>
      </w:r>
      <w:r w:rsidRPr="00050F94">
        <w:rPr>
          <w:rFonts w:ascii="Arial Narrow" w:hAnsi="Arial Narrow" w:cs="Arial"/>
          <w:lang w:val="ro-RO"/>
        </w:rPr>
        <w:t>unită</w:t>
      </w:r>
      <w:r w:rsidR="00837696" w:rsidRPr="00050F94">
        <w:rPr>
          <w:rFonts w:ascii="Arial Narrow" w:hAnsi="Arial Narrow" w:cs="Arial"/>
          <w:lang w:val="ro-RO"/>
        </w:rPr>
        <w:t>ț</w:t>
      </w:r>
      <w:r w:rsidRPr="00050F94">
        <w:rPr>
          <w:rFonts w:ascii="Arial Narrow" w:hAnsi="Arial Narrow" w:cs="Arial"/>
          <w:lang w:val="ro-RO"/>
        </w:rPr>
        <w:t>ilor</w:t>
      </w:r>
      <w:r w:rsidR="00BE6337" w:rsidRPr="00050F94">
        <w:rPr>
          <w:rFonts w:ascii="Arial Narrow" w:hAnsi="Arial Narrow" w:cs="Arial"/>
          <w:lang w:val="ro-RO"/>
        </w:rPr>
        <w:t xml:space="preserve"> </w:t>
      </w:r>
      <w:r w:rsidRPr="00050F94">
        <w:rPr>
          <w:rFonts w:ascii="Arial Narrow" w:hAnsi="Arial Narrow" w:cs="Arial"/>
          <w:lang w:val="ro-RO"/>
        </w:rPr>
        <w:t>economice</w:t>
      </w:r>
      <w:r w:rsidR="00BE6337" w:rsidRPr="00050F94">
        <w:rPr>
          <w:rFonts w:ascii="Arial Narrow" w:hAnsi="Arial Narrow" w:cs="Arial"/>
          <w:lang w:val="ro-RO"/>
        </w:rPr>
        <w:t xml:space="preserve"> </w:t>
      </w:r>
      <w:r w:rsidRPr="00050F94">
        <w:rPr>
          <w:rFonts w:ascii="Arial Narrow" w:hAnsi="Arial Narrow" w:cs="Arial"/>
          <w:lang w:val="ro-RO"/>
        </w:rPr>
        <w:t>specializate</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producere</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prelucrare,</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numărul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parcări</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sta</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PECO,</w:t>
      </w:r>
      <w:r w:rsidR="00BE6337" w:rsidRPr="00050F94">
        <w:rPr>
          <w:rFonts w:ascii="Arial Narrow" w:hAnsi="Arial Narrow" w:cs="Arial"/>
          <w:lang w:val="ro-RO"/>
        </w:rPr>
        <w:t xml:space="preserve"> </w:t>
      </w:r>
      <w:r w:rsidRPr="00050F94">
        <w:rPr>
          <w:rFonts w:ascii="Arial Narrow" w:hAnsi="Arial Narrow" w:cs="Arial"/>
          <w:lang w:val="ro-RO"/>
        </w:rPr>
        <w:t>etc.</w:t>
      </w:r>
      <w:r w:rsidR="00BE6337" w:rsidRPr="00050F94">
        <w:rPr>
          <w:rFonts w:ascii="Arial Narrow" w:hAnsi="Arial Narrow" w:cs="Arial"/>
          <w:lang w:val="ro-RO"/>
        </w:rPr>
        <w:t xml:space="preserve"> </w:t>
      </w:r>
      <w:r w:rsidRPr="00050F94">
        <w:rPr>
          <w:rFonts w:ascii="Arial Narrow" w:hAnsi="Arial Narrow" w:cs="Arial"/>
          <w:lang w:val="ro-RO"/>
        </w:rPr>
        <w:t>Analizând</w:t>
      </w:r>
      <w:r w:rsidR="00BE6337" w:rsidRPr="00050F94">
        <w:rPr>
          <w:rFonts w:ascii="Arial Narrow" w:hAnsi="Arial Narrow" w:cs="Arial"/>
          <w:lang w:val="ro-RO"/>
        </w:rPr>
        <w:t xml:space="preserve"> </w:t>
      </w:r>
      <w:r w:rsidRPr="00050F94">
        <w:rPr>
          <w:rFonts w:ascii="Arial Narrow" w:hAnsi="Arial Narrow" w:cs="Arial"/>
          <w:lang w:val="ro-RO"/>
        </w:rPr>
        <w:t>situa</w:t>
      </w:r>
      <w:r w:rsidR="00837696" w:rsidRPr="00050F94">
        <w:rPr>
          <w:rFonts w:ascii="Arial Narrow" w:hAnsi="Arial Narrow" w:cs="Arial"/>
          <w:lang w:val="ro-RO"/>
        </w:rPr>
        <w:t>ț</w:t>
      </w:r>
      <w:r w:rsidRPr="00050F94">
        <w:rPr>
          <w:rFonts w:ascii="Arial Narrow" w:hAnsi="Arial Narrow" w:cs="Arial"/>
          <w:lang w:val="ro-RO"/>
        </w:rPr>
        <w:t>ia</w:t>
      </w:r>
      <w:r w:rsidR="00BE6337" w:rsidRPr="00050F94">
        <w:rPr>
          <w:rFonts w:ascii="Arial Narrow" w:hAnsi="Arial Narrow" w:cs="Arial"/>
          <w:lang w:val="ro-RO"/>
        </w:rPr>
        <w:t xml:space="preserve"> </w:t>
      </w:r>
      <w:r w:rsidRPr="00050F94">
        <w:rPr>
          <w:rFonts w:ascii="Arial Narrow" w:hAnsi="Arial Narrow" w:cs="Arial"/>
          <w:lang w:val="ro-RO"/>
        </w:rPr>
        <w:t>per</w:t>
      </w:r>
      <w:r w:rsidR="00BE6337" w:rsidRPr="00050F94">
        <w:rPr>
          <w:rFonts w:ascii="Arial Narrow" w:hAnsi="Arial Narrow" w:cs="Arial"/>
          <w:lang w:val="ro-RO"/>
        </w:rPr>
        <w:t xml:space="preserve"> </w:t>
      </w:r>
      <w:r w:rsidRPr="00050F94">
        <w:rPr>
          <w:rFonts w:ascii="Arial Narrow" w:hAnsi="Arial Narrow" w:cs="Arial"/>
          <w:lang w:val="ro-RO"/>
        </w:rPr>
        <w:t>ora</w:t>
      </w:r>
      <w:r w:rsidR="00837696" w:rsidRPr="00050F94">
        <w:rPr>
          <w:rFonts w:ascii="Arial Narrow" w:hAnsi="Arial Narrow" w:cs="Arial"/>
          <w:lang w:val="ro-RO"/>
        </w:rPr>
        <w:t>ș</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din</w:t>
      </w:r>
      <w:r w:rsidR="00BE6337" w:rsidRPr="00050F94">
        <w:rPr>
          <w:rFonts w:ascii="Arial Narrow" w:hAnsi="Arial Narrow" w:cs="Arial"/>
          <w:lang w:val="ro-RO"/>
        </w:rPr>
        <w:t xml:space="preserve"> </w:t>
      </w:r>
      <w:r w:rsidRPr="00050F94">
        <w:rPr>
          <w:rFonts w:ascii="Arial Narrow" w:hAnsi="Arial Narrow" w:cs="Arial"/>
          <w:lang w:val="ro-RO"/>
        </w:rPr>
        <w:t>datele</w:t>
      </w:r>
      <w:r w:rsidR="00BE6337" w:rsidRPr="00050F94">
        <w:rPr>
          <w:rFonts w:ascii="Arial Narrow" w:hAnsi="Arial Narrow" w:cs="Arial"/>
          <w:lang w:val="ro-RO"/>
        </w:rPr>
        <w:t xml:space="preserve"> </w:t>
      </w:r>
      <w:r w:rsidRPr="00050F94">
        <w:rPr>
          <w:rFonts w:ascii="Arial Narrow" w:hAnsi="Arial Narrow" w:cs="Arial"/>
          <w:lang w:val="ro-RO"/>
        </w:rPr>
        <w:t>oferite</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Inspec</w:t>
      </w:r>
      <w:r w:rsidR="00837696" w:rsidRPr="00050F94">
        <w:rPr>
          <w:rFonts w:ascii="Arial Narrow" w:hAnsi="Arial Narrow" w:cs="Arial"/>
          <w:lang w:val="ro-RO"/>
        </w:rPr>
        <w:t>ț</w:t>
      </w:r>
      <w:r w:rsidRPr="00050F94">
        <w:rPr>
          <w:rFonts w:ascii="Arial Narrow" w:hAnsi="Arial Narrow" w:cs="Arial"/>
          <w:lang w:val="ro-RO"/>
        </w:rPr>
        <w:t>ia</w:t>
      </w:r>
      <w:r w:rsidR="00BE6337" w:rsidRPr="00050F94">
        <w:rPr>
          <w:rFonts w:ascii="Arial Narrow" w:hAnsi="Arial Narrow" w:cs="Arial"/>
          <w:lang w:val="ro-RO"/>
        </w:rPr>
        <w:t xml:space="preserve"> </w:t>
      </w:r>
      <w:r w:rsidRPr="00050F94">
        <w:rPr>
          <w:rFonts w:ascii="Arial Narrow" w:hAnsi="Arial Narrow" w:cs="Arial"/>
          <w:lang w:val="ro-RO"/>
        </w:rPr>
        <w:t>Ecologică</w:t>
      </w:r>
      <w:r w:rsidR="00BE6337" w:rsidRPr="00050F94">
        <w:rPr>
          <w:rFonts w:ascii="Arial Narrow" w:hAnsi="Arial Narrow" w:cs="Arial"/>
          <w:lang w:val="ro-RO"/>
        </w:rPr>
        <w:t xml:space="preserve"> </w:t>
      </w:r>
      <w:r w:rsidRPr="00050F94">
        <w:rPr>
          <w:rFonts w:ascii="Arial Narrow" w:hAnsi="Arial Narrow" w:cs="Arial"/>
          <w:lang w:val="ro-RO"/>
        </w:rPr>
        <w:t>Anenii</w:t>
      </w:r>
      <w:r w:rsidR="00BE6337" w:rsidRPr="00050F94">
        <w:rPr>
          <w:rFonts w:ascii="Arial Narrow" w:hAnsi="Arial Narrow" w:cs="Arial"/>
          <w:lang w:val="ro-RO"/>
        </w:rPr>
        <w:t xml:space="preserve"> </w:t>
      </w:r>
      <w:r w:rsidRPr="00050F94">
        <w:rPr>
          <w:rFonts w:ascii="Arial Narrow" w:hAnsi="Arial Narrow" w:cs="Arial"/>
          <w:lang w:val="ro-RO"/>
        </w:rPr>
        <w:t>Noi,</w:t>
      </w:r>
      <w:r w:rsidR="00BE6337" w:rsidRPr="00050F94">
        <w:rPr>
          <w:rFonts w:ascii="Arial Narrow" w:hAnsi="Arial Narrow" w:cs="Arial"/>
          <w:lang w:val="ro-RO"/>
        </w:rPr>
        <w:t xml:space="preserve"> </w:t>
      </w:r>
      <w:r w:rsidRPr="00050F94">
        <w:rPr>
          <w:rFonts w:ascii="Arial Narrow" w:hAnsi="Arial Narrow" w:cs="Arial"/>
          <w:lang w:val="ro-RO"/>
        </w:rPr>
        <w:t>observăm</w:t>
      </w:r>
      <w:r w:rsidR="00BE6337" w:rsidRPr="00050F94">
        <w:rPr>
          <w:rFonts w:ascii="Arial Narrow" w:hAnsi="Arial Narrow" w:cs="Arial"/>
          <w:lang w:val="ro-RO"/>
        </w:rPr>
        <w:t xml:space="preserve"> </w:t>
      </w:r>
      <w:r w:rsidRPr="00050F94">
        <w:rPr>
          <w:rFonts w:ascii="Arial Narrow" w:hAnsi="Arial Narrow" w:cs="Arial"/>
          <w:lang w:val="ro-RO"/>
        </w:rPr>
        <w:t>că</w:t>
      </w:r>
      <w:r w:rsidR="00BE6337" w:rsidRPr="00050F94">
        <w:rPr>
          <w:rFonts w:ascii="Arial Narrow" w:hAnsi="Arial Narrow" w:cs="Arial"/>
          <w:lang w:val="ro-RO"/>
        </w:rPr>
        <w:t xml:space="preserve"> </w:t>
      </w:r>
      <w:r w:rsidRPr="00050F94">
        <w:rPr>
          <w:rFonts w:ascii="Arial Narrow" w:hAnsi="Arial Narrow" w:cs="Arial"/>
          <w:lang w:val="ro-RO"/>
        </w:rPr>
        <w:t>cel</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scăzut</w:t>
      </w:r>
      <w:r w:rsidR="00BE6337" w:rsidRPr="00050F94">
        <w:rPr>
          <w:rFonts w:ascii="Arial Narrow" w:hAnsi="Arial Narrow" w:cs="Arial"/>
          <w:lang w:val="ro-RO"/>
        </w:rPr>
        <w:t xml:space="preserve"> </w:t>
      </w:r>
      <w:r w:rsidRPr="00050F94">
        <w:rPr>
          <w:rFonts w:ascii="Arial Narrow" w:hAnsi="Arial Narrow" w:cs="Arial"/>
          <w:lang w:val="ro-RO"/>
        </w:rPr>
        <w:t>nivel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poluare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aerului</w:t>
      </w:r>
      <w:r w:rsidR="00BE6337" w:rsidRPr="00050F94">
        <w:rPr>
          <w:rFonts w:ascii="Arial Narrow" w:hAnsi="Arial Narrow" w:cs="Arial"/>
          <w:lang w:val="ro-RO"/>
        </w:rPr>
        <w:t xml:space="preserve"> </w:t>
      </w:r>
      <w:r w:rsidRPr="00050F94">
        <w:rPr>
          <w:rFonts w:ascii="Arial Narrow" w:hAnsi="Arial Narrow" w:cs="Arial"/>
          <w:lang w:val="ro-RO"/>
        </w:rPr>
        <w:t>este</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partea</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Sud-Est,</w:t>
      </w:r>
      <w:r w:rsidR="00BE6337" w:rsidRPr="00050F94">
        <w:rPr>
          <w:rFonts w:ascii="Arial Narrow" w:hAnsi="Arial Narrow" w:cs="Arial"/>
          <w:lang w:val="ro-RO"/>
        </w:rPr>
        <w:t xml:space="preserve"> </w:t>
      </w:r>
      <w:r w:rsidRPr="00050F94">
        <w:rPr>
          <w:rFonts w:ascii="Arial Narrow" w:hAnsi="Arial Narrow" w:cs="Arial"/>
          <w:lang w:val="ro-RO"/>
        </w:rPr>
        <w:t>iar</w:t>
      </w:r>
      <w:r w:rsidR="00BE6337" w:rsidRPr="00050F94">
        <w:rPr>
          <w:rFonts w:ascii="Arial Narrow" w:hAnsi="Arial Narrow" w:cs="Arial"/>
          <w:lang w:val="ro-RO"/>
        </w:rPr>
        <w:t xml:space="preserve"> </w:t>
      </w:r>
      <w:r w:rsidRPr="00050F94">
        <w:rPr>
          <w:rFonts w:ascii="Arial Narrow" w:hAnsi="Arial Narrow" w:cs="Arial"/>
          <w:lang w:val="ro-RO"/>
        </w:rPr>
        <w:t>cel</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ridicat</w:t>
      </w:r>
      <w:r w:rsidR="00BE6337" w:rsidRPr="00050F94">
        <w:rPr>
          <w:rFonts w:ascii="Arial Narrow" w:hAnsi="Arial Narrow" w:cs="Arial"/>
          <w:lang w:val="ro-RO"/>
        </w:rPr>
        <w:t xml:space="preserve"> </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partea</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Nord-Vest,</w:t>
      </w:r>
      <w:r w:rsidR="00BE6337" w:rsidRPr="00050F94">
        <w:rPr>
          <w:rFonts w:ascii="Arial Narrow" w:hAnsi="Arial Narrow" w:cs="Arial"/>
          <w:lang w:val="ro-RO"/>
        </w:rPr>
        <w:t xml:space="preserve"> </w:t>
      </w:r>
      <w:r w:rsidRPr="00050F94">
        <w:rPr>
          <w:rFonts w:ascii="Arial Narrow" w:hAnsi="Arial Narrow" w:cs="Arial"/>
          <w:lang w:val="ro-RO"/>
        </w:rPr>
        <w:t>fapt</w:t>
      </w:r>
      <w:r w:rsidR="00BE6337" w:rsidRPr="00050F94">
        <w:rPr>
          <w:rFonts w:ascii="Arial Narrow" w:hAnsi="Arial Narrow" w:cs="Arial"/>
          <w:lang w:val="ro-RO"/>
        </w:rPr>
        <w:t xml:space="preserve"> </w:t>
      </w:r>
      <w:r w:rsidRPr="00050F94">
        <w:rPr>
          <w:rFonts w:ascii="Arial Narrow" w:hAnsi="Arial Narrow" w:cs="Arial"/>
          <w:lang w:val="ro-RO"/>
        </w:rPr>
        <w:t>determinat</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prezen</w:t>
      </w:r>
      <w:r w:rsidR="00837696" w:rsidRPr="00050F94">
        <w:rPr>
          <w:rFonts w:ascii="Arial Narrow" w:hAnsi="Arial Narrow" w:cs="Arial"/>
          <w:lang w:val="ro-RO"/>
        </w:rPr>
        <w:t>ț</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această</w:t>
      </w:r>
      <w:r w:rsidR="00BE6337" w:rsidRPr="00050F94">
        <w:rPr>
          <w:rFonts w:ascii="Arial Narrow" w:hAnsi="Arial Narrow" w:cs="Arial"/>
          <w:lang w:val="ro-RO"/>
        </w:rPr>
        <w:t xml:space="preserve"> </w:t>
      </w:r>
      <w:r w:rsidRPr="00050F94">
        <w:rPr>
          <w:rFonts w:ascii="Arial Narrow" w:hAnsi="Arial Narrow" w:cs="Arial"/>
          <w:lang w:val="ro-RO"/>
        </w:rPr>
        <w:t>regiune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multe</w:t>
      </w:r>
      <w:r w:rsidR="00BE6337" w:rsidRPr="00050F94">
        <w:rPr>
          <w:rFonts w:ascii="Arial Narrow" w:hAnsi="Arial Narrow" w:cs="Arial"/>
          <w:lang w:val="ro-RO"/>
        </w:rPr>
        <w:t xml:space="preserve"> </w:t>
      </w:r>
      <w:r w:rsidRPr="00050F94">
        <w:rPr>
          <w:rFonts w:ascii="Arial Narrow" w:hAnsi="Arial Narrow" w:cs="Arial"/>
          <w:lang w:val="ro-RO"/>
        </w:rPr>
        <w:t>blocuri</w:t>
      </w:r>
      <w:r w:rsidR="00BE6337" w:rsidRPr="00050F94">
        <w:rPr>
          <w:rFonts w:ascii="Arial Narrow" w:hAnsi="Arial Narrow" w:cs="Arial"/>
          <w:lang w:val="ro-RO"/>
        </w:rPr>
        <w:t xml:space="preserve"> </w:t>
      </w:r>
      <w:r w:rsidRPr="00050F94">
        <w:rPr>
          <w:rFonts w:ascii="Arial Narrow" w:hAnsi="Arial Narrow" w:cs="Arial"/>
          <w:lang w:val="ro-RO"/>
        </w:rPr>
        <w:t>locative,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unui</w:t>
      </w:r>
      <w:r w:rsidR="00BE6337" w:rsidRPr="00050F94">
        <w:rPr>
          <w:rFonts w:ascii="Arial Narrow" w:hAnsi="Arial Narrow" w:cs="Arial"/>
          <w:lang w:val="ro-RO"/>
        </w:rPr>
        <w:t xml:space="preserve"> </w:t>
      </w:r>
      <w:r w:rsidRPr="00050F94">
        <w:rPr>
          <w:rFonts w:ascii="Arial Narrow" w:hAnsi="Arial Narrow" w:cs="Arial"/>
          <w:lang w:val="ro-RO"/>
        </w:rPr>
        <w:t>parc</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transport</w:t>
      </w:r>
      <w:r w:rsidR="00BE6337" w:rsidRPr="00050F94">
        <w:rPr>
          <w:rFonts w:ascii="Arial Narrow" w:hAnsi="Arial Narrow" w:cs="Arial"/>
          <w:lang w:val="ro-RO"/>
        </w:rPr>
        <w:t xml:space="preserve"> </w:t>
      </w:r>
      <w:r w:rsidRPr="00050F94">
        <w:rPr>
          <w:rFonts w:ascii="Arial Narrow" w:hAnsi="Arial Narrow" w:cs="Arial"/>
          <w:lang w:val="ro-RO"/>
        </w:rPr>
        <w:t>specializat,</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unei</w:t>
      </w:r>
      <w:r w:rsidR="00BE6337" w:rsidRPr="00050F94">
        <w:rPr>
          <w:rFonts w:ascii="Arial Narrow" w:hAnsi="Arial Narrow" w:cs="Arial"/>
          <w:lang w:val="ro-RO"/>
        </w:rPr>
        <w:t xml:space="preserve"> </w:t>
      </w:r>
      <w:r w:rsidRPr="00050F94">
        <w:rPr>
          <w:rFonts w:ascii="Arial Narrow" w:hAnsi="Arial Narrow" w:cs="Arial"/>
          <w:lang w:val="ro-RO"/>
        </w:rPr>
        <w:t>mini-zone</w:t>
      </w:r>
      <w:r w:rsidR="00BE6337" w:rsidRPr="00050F94">
        <w:rPr>
          <w:rFonts w:ascii="Arial Narrow" w:hAnsi="Arial Narrow" w:cs="Arial"/>
          <w:lang w:val="ro-RO"/>
        </w:rPr>
        <w:t xml:space="preserve"> </w:t>
      </w:r>
      <w:r w:rsidRPr="00050F94">
        <w:rPr>
          <w:rFonts w:ascii="Arial Narrow" w:hAnsi="Arial Narrow" w:cs="Arial"/>
          <w:lang w:val="ro-RO"/>
        </w:rPr>
        <w:t>industriale,</w:t>
      </w:r>
      <w:r w:rsidR="00BE6337" w:rsidRPr="00050F94">
        <w:rPr>
          <w:rFonts w:ascii="Arial Narrow" w:hAnsi="Arial Narrow" w:cs="Arial"/>
          <w:lang w:val="ro-RO"/>
        </w:rPr>
        <w:t xml:space="preserve"> </w:t>
      </w:r>
      <w:r w:rsidRPr="00050F94">
        <w:rPr>
          <w:rFonts w:ascii="Arial Narrow" w:hAnsi="Arial Narrow" w:cs="Arial"/>
          <w:lang w:val="ro-RO"/>
        </w:rPr>
        <w:t>dar</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proximită</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Pr="00050F94">
        <w:rPr>
          <w:rFonts w:ascii="Arial Narrow" w:hAnsi="Arial Narrow" w:cs="Arial"/>
          <w:lang w:val="ro-RO"/>
        </w:rPr>
        <w:t>râul</w:t>
      </w:r>
      <w:r w:rsidR="00BE6337" w:rsidRPr="00050F94">
        <w:rPr>
          <w:rFonts w:ascii="Arial Narrow" w:hAnsi="Arial Narrow" w:cs="Arial"/>
          <w:lang w:val="ro-RO"/>
        </w:rPr>
        <w:t xml:space="preserve"> </w:t>
      </w:r>
      <w:r w:rsidRPr="00050F94">
        <w:rPr>
          <w:rFonts w:ascii="Arial Narrow" w:hAnsi="Arial Narrow" w:cs="Arial"/>
          <w:lang w:val="ro-RO"/>
        </w:rPr>
        <w:t>Bîc.</w:t>
      </w:r>
    </w:p>
    <w:p w:rsidR="004C1B71" w:rsidRPr="00050F94" w:rsidRDefault="004C1B71">
      <w:pPr>
        <w:rPr>
          <w:rFonts w:ascii="Arial Narrow" w:hAnsi="Arial Narrow"/>
          <w:szCs w:val="24"/>
          <w:lang w:val="ro-RO"/>
        </w:rPr>
      </w:pPr>
      <w:r w:rsidRPr="00050F94">
        <w:rPr>
          <w:rFonts w:ascii="Arial Narrow" w:hAnsi="Arial Narrow"/>
          <w:szCs w:val="24"/>
          <w:lang w:val="ro-RO"/>
        </w:rPr>
        <w:br w:type="page"/>
      </w:r>
    </w:p>
    <w:p w:rsidR="001E0CC6" w:rsidRPr="00050F94" w:rsidRDefault="001E0CC6" w:rsidP="001E0CC6">
      <w:pPr>
        <w:pStyle w:val="2"/>
        <w:numPr>
          <w:ilvl w:val="1"/>
          <w:numId w:val="1"/>
        </w:numPr>
        <w:ind w:left="709" w:hanging="709"/>
        <w:contextualSpacing/>
        <w:rPr>
          <w:rFonts w:ascii="Arial Narrow" w:hAnsi="Arial Narrow"/>
          <w:color w:val="006699"/>
          <w:sz w:val="24"/>
          <w:szCs w:val="24"/>
          <w:lang w:val="ro-RO"/>
        </w:rPr>
      </w:pPr>
      <w:bookmarkStart w:id="46" w:name="_Toc55489018"/>
      <w:bookmarkStart w:id="47" w:name="_Toc143975621"/>
      <w:r w:rsidRPr="00050F94">
        <w:rPr>
          <w:rFonts w:ascii="Arial Narrow" w:hAnsi="Arial Narrow"/>
          <w:color w:val="006699"/>
          <w:sz w:val="24"/>
          <w:szCs w:val="24"/>
          <w:lang w:val="ro-RO"/>
        </w:rPr>
        <w:t>Demografie</w:t>
      </w:r>
      <w:bookmarkEnd w:id="46"/>
      <w:bookmarkEnd w:id="47"/>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48" w:name="_Toc55489019"/>
      <w:bookmarkStart w:id="49" w:name="_Toc143975622"/>
      <w:r w:rsidRPr="00050F94">
        <w:rPr>
          <w:rFonts w:ascii="Arial Narrow" w:hAnsi="Arial Narrow"/>
          <w:i/>
          <w:iCs/>
          <w:color w:val="006699"/>
          <w:lang w:val="ro-RO"/>
        </w:rPr>
        <w:t>Resurse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Umane</w:t>
      </w:r>
      <w:bookmarkEnd w:id="48"/>
      <w:bookmarkEnd w:id="49"/>
    </w:p>
    <w:p w:rsidR="001E0CC6" w:rsidRPr="00050F94" w:rsidRDefault="001E0CC6" w:rsidP="001E0CC6">
      <w:pPr>
        <w:contextualSpacing/>
        <w:rPr>
          <w:rFonts w:ascii="Arial Narrow" w:hAnsi="Arial Narrow"/>
          <w:szCs w:val="24"/>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00837696" w:rsidRPr="00050F94">
        <w:rPr>
          <w:rFonts w:ascii="Arial Narrow" w:hAnsi="Arial Narrow"/>
          <w:szCs w:val="24"/>
          <w:lang w:val="ro-RO"/>
        </w:rPr>
        <w:t>constituia</w:t>
      </w:r>
      <w:r w:rsidR="00BE6337" w:rsidRPr="00050F94">
        <w:rPr>
          <w:rFonts w:ascii="Arial Narrow" w:hAnsi="Arial Narrow"/>
          <w:szCs w:val="24"/>
          <w:lang w:val="ro-RO"/>
        </w:rPr>
        <w:t xml:space="preserve"> </w:t>
      </w:r>
      <w:r w:rsidRPr="00050F94">
        <w:rPr>
          <w:rFonts w:ascii="Arial Narrow" w:hAnsi="Arial Narrow"/>
          <w:szCs w:val="24"/>
          <w:lang w:val="ro-RO"/>
        </w:rPr>
        <w:t>11101</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reprezenta</w:t>
      </w:r>
      <w:r w:rsidR="00BE6337" w:rsidRPr="00050F94">
        <w:rPr>
          <w:rFonts w:ascii="Arial Narrow" w:hAnsi="Arial Narrow"/>
          <w:szCs w:val="24"/>
          <w:lang w:val="ro-RO"/>
        </w:rPr>
        <w:t xml:space="preserve"> </w:t>
      </w:r>
      <w:r w:rsidRPr="00050F94">
        <w:rPr>
          <w:rFonts w:ascii="Arial Narrow" w:hAnsi="Arial Narrow"/>
          <w:szCs w:val="24"/>
          <w:lang w:val="ro-RO"/>
        </w:rPr>
        <w:t>17,8%</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întregului</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62</w:t>
      </w:r>
      <w:r w:rsidR="00BE6337" w:rsidRPr="00050F94">
        <w:rPr>
          <w:rFonts w:ascii="Arial Narrow" w:hAnsi="Arial Narrow"/>
          <w:szCs w:val="24"/>
          <w:lang w:val="ro-RO"/>
        </w:rPr>
        <w:t xml:space="preserve"> </w:t>
      </w:r>
      <w:r w:rsidRPr="00050F94">
        <w:rPr>
          <w:rFonts w:ascii="Arial Narrow" w:hAnsi="Arial Narrow"/>
          <w:szCs w:val="24"/>
          <w:lang w:val="ro-RO"/>
        </w:rPr>
        <w:t>399</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p>
    <w:p w:rsidR="00A24D01" w:rsidRPr="00050F94" w:rsidRDefault="00A24D01" w:rsidP="00A24D01">
      <w:pPr>
        <w:jc w:val="both"/>
        <w:rPr>
          <w:rFonts w:ascii="Arial Narrow" w:hAnsi="Arial Narrow"/>
          <w:szCs w:val="24"/>
          <w:lang w:val="ro-RO"/>
        </w:rPr>
      </w:pPr>
    </w:p>
    <w:p w:rsidR="00A24D01" w:rsidRPr="00050F94" w:rsidRDefault="004C1B71" w:rsidP="004C1B71">
      <w:pPr>
        <w:pStyle w:val="a8"/>
        <w:rPr>
          <w:szCs w:val="24"/>
          <w:lang w:val="ro-RO"/>
        </w:rPr>
      </w:pPr>
      <w:bookmarkStart w:id="50" w:name="_Toc143975665"/>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5</w:t>
      </w:r>
      <w:r w:rsidR="002A0FB4" w:rsidRPr="00050F94">
        <w:rPr>
          <w:lang w:val="ro-RO"/>
        </w:rPr>
        <w:fldChar w:fldCharType="end"/>
      </w:r>
      <w:r w:rsidR="00A24D01" w:rsidRPr="00050F94">
        <w:rPr>
          <w:b w:val="0"/>
          <w:bCs/>
          <w:szCs w:val="24"/>
          <w:lang w:val="ro-RO"/>
        </w:rPr>
        <w:t>.</w:t>
      </w:r>
      <w:r w:rsidR="00BE6337" w:rsidRPr="00050F94">
        <w:rPr>
          <w:b w:val="0"/>
          <w:bCs/>
          <w:szCs w:val="24"/>
          <w:lang w:val="ro-RO"/>
        </w:rPr>
        <w:t xml:space="preserve"> </w:t>
      </w:r>
      <w:r w:rsidR="00A24D01" w:rsidRPr="00050F94">
        <w:rPr>
          <w:szCs w:val="24"/>
          <w:lang w:val="ro-RO"/>
        </w:rPr>
        <w:t>Efectivul</w:t>
      </w:r>
      <w:r w:rsidR="00BE6337" w:rsidRPr="00050F94">
        <w:rPr>
          <w:szCs w:val="24"/>
          <w:lang w:val="ro-RO"/>
        </w:rPr>
        <w:t xml:space="preserve"> </w:t>
      </w:r>
      <w:r w:rsidR="00A24D01" w:rsidRPr="00050F94">
        <w:rPr>
          <w:szCs w:val="24"/>
          <w:lang w:val="ro-RO"/>
        </w:rPr>
        <w:t>popula</w:t>
      </w:r>
      <w:r w:rsidR="00837696" w:rsidRPr="00050F94">
        <w:rPr>
          <w:szCs w:val="24"/>
          <w:lang w:val="ro-RO"/>
        </w:rPr>
        <w:t>ț</w:t>
      </w:r>
      <w:r w:rsidR="00A24D01" w:rsidRPr="00050F94">
        <w:rPr>
          <w:szCs w:val="24"/>
          <w:lang w:val="ro-RO"/>
        </w:rPr>
        <w:t>iei</w:t>
      </w:r>
      <w:r w:rsidR="00BE6337" w:rsidRPr="00050F94">
        <w:rPr>
          <w:szCs w:val="24"/>
          <w:lang w:val="ro-RO"/>
        </w:rPr>
        <w:t xml:space="preserve"> </w:t>
      </w:r>
      <w:r w:rsidR="00A24D01" w:rsidRPr="00050F94">
        <w:rPr>
          <w:szCs w:val="24"/>
          <w:lang w:val="ro-RO"/>
        </w:rPr>
        <w:t>raionului</w:t>
      </w:r>
      <w:r w:rsidR="00BE6337" w:rsidRPr="00050F94">
        <w:rPr>
          <w:szCs w:val="24"/>
          <w:lang w:val="ro-RO"/>
        </w:rPr>
        <w:t xml:space="preserve"> </w:t>
      </w:r>
      <w:r w:rsidR="00A24D01" w:rsidRPr="00050F94">
        <w:rPr>
          <w:szCs w:val="24"/>
          <w:lang w:val="ro-RO"/>
        </w:rPr>
        <w:t>Anenii</w:t>
      </w:r>
      <w:r w:rsidR="00BE6337" w:rsidRPr="00050F94">
        <w:rPr>
          <w:szCs w:val="24"/>
          <w:lang w:val="ro-RO"/>
        </w:rPr>
        <w:t xml:space="preserve"> </w:t>
      </w:r>
      <w:r w:rsidR="00A24D01" w:rsidRPr="00050F94">
        <w:rPr>
          <w:szCs w:val="24"/>
          <w:lang w:val="ro-RO"/>
        </w:rPr>
        <w:t>Noi</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791"/>
        <w:gridCol w:w="1642"/>
        <w:gridCol w:w="1644"/>
        <w:gridCol w:w="1342"/>
        <w:gridCol w:w="1494"/>
      </w:tblGrid>
      <w:tr w:rsidR="00A24D01" w:rsidRPr="00050F94" w:rsidTr="004C1B71">
        <w:trPr>
          <w:trHeight w:val="255"/>
        </w:trPr>
        <w:tc>
          <w:tcPr>
            <w:tcW w:w="985" w:type="pct"/>
            <w:shd w:val="clear" w:color="auto" w:fill="2E74B5"/>
          </w:tcPr>
          <w:p w:rsidR="00A24D01" w:rsidRPr="00050F94" w:rsidRDefault="00A24D01" w:rsidP="006B4C28">
            <w:pPr>
              <w:rPr>
                <w:rFonts w:ascii="Arial Narrow" w:hAnsi="Arial Narrow"/>
                <w:color w:val="FFFFFF"/>
                <w:szCs w:val="24"/>
                <w:lang w:val="ro-RO"/>
              </w:rPr>
            </w:pPr>
            <w:r w:rsidRPr="00050F94">
              <w:rPr>
                <w:rFonts w:ascii="Arial Narrow" w:hAnsi="Arial Narrow"/>
                <w:color w:val="FFFFFF"/>
                <w:szCs w:val="24"/>
                <w:lang w:val="ro-RO"/>
              </w:rPr>
              <w:t>Anii</w:t>
            </w:r>
          </w:p>
        </w:tc>
        <w:tc>
          <w:tcPr>
            <w:tcW w:w="909" w:type="pct"/>
            <w:shd w:val="clear" w:color="auto" w:fill="2E74B5"/>
            <w:noWrap/>
            <w:vAlign w:val="bottom"/>
            <w:hideMark/>
          </w:tcPr>
          <w:p w:rsidR="00A24D01" w:rsidRPr="00050F94" w:rsidRDefault="00A24D01" w:rsidP="006B4C28">
            <w:pPr>
              <w:jc w:val="center"/>
              <w:rPr>
                <w:rFonts w:ascii="Arial Narrow" w:hAnsi="Arial Narrow"/>
                <w:color w:val="FFFFFF"/>
                <w:szCs w:val="24"/>
                <w:lang w:val="ro-RO" w:eastAsia="ru-RU"/>
              </w:rPr>
            </w:pPr>
            <w:r w:rsidRPr="00050F94">
              <w:rPr>
                <w:rFonts w:ascii="Arial Narrow" w:hAnsi="Arial Narrow"/>
                <w:color w:val="FFFFFF"/>
                <w:szCs w:val="24"/>
                <w:lang w:val="ro-RO"/>
              </w:rPr>
              <w:t>2018</w:t>
            </w:r>
          </w:p>
        </w:tc>
        <w:tc>
          <w:tcPr>
            <w:tcW w:w="833" w:type="pct"/>
            <w:shd w:val="clear" w:color="auto" w:fill="2E74B5"/>
            <w:noWrap/>
            <w:vAlign w:val="bottom"/>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2019</w:t>
            </w:r>
          </w:p>
        </w:tc>
        <w:tc>
          <w:tcPr>
            <w:tcW w:w="834" w:type="pct"/>
            <w:shd w:val="clear" w:color="auto" w:fill="2E74B5"/>
            <w:noWrap/>
            <w:vAlign w:val="bottom"/>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2020</w:t>
            </w:r>
          </w:p>
        </w:tc>
        <w:tc>
          <w:tcPr>
            <w:tcW w:w="681" w:type="pct"/>
            <w:shd w:val="clear" w:color="auto" w:fill="2E74B5"/>
            <w:noWrap/>
            <w:vAlign w:val="bottom"/>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2021</w:t>
            </w:r>
          </w:p>
        </w:tc>
        <w:tc>
          <w:tcPr>
            <w:tcW w:w="758" w:type="pct"/>
            <w:shd w:val="clear" w:color="auto" w:fill="2E74B5"/>
            <w:noWrap/>
            <w:vAlign w:val="bottom"/>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2022</w:t>
            </w:r>
          </w:p>
        </w:tc>
      </w:tr>
      <w:tr w:rsidR="00A24D01" w:rsidRPr="00050F94" w:rsidTr="004C1B71">
        <w:trPr>
          <w:trHeight w:val="255"/>
        </w:trPr>
        <w:tc>
          <w:tcPr>
            <w:tcW w:w="985" w:type="pct"/>
          </w:tcPr>
          <w:p w:rsidR="00A24D01" w:rsidRPr="00050F94" w:rsidRDefault="00A24D01" w:rsidP="006B4C28">
            <w:pPr>
              <w:jc w:val="both"/>
              <w:rPr>
                <w:rFonts w:ascii="Arial Narrow" w:hAnsi="Arial Narrow"/>
                <w:szCs w:val="24"/>
                <w:lang w:val="ro-RO"/>
              </w:rPr>
            </w:pP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total</w:t>
            </w:r>
          </w:p>
          <w:p w:rsidR="009469B9" w:rsidRPr="00050F94" w:rsidRDefault="009469B9" w:rsidP="006B4C28">
            <w:pPr>
              <w:jc w:val="both"/>
              <w:rPr>
                <w:rFonts w:ascii="Arial Narrow" w:hAnsi="Arial Narrow"/>
                <w:szCs w:val="24"/>
                <w:lang w:val="ro-RO"/>
              </w:rPr>
            </w:pPr>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c>
          <w:tcPr>
            <w:tcW w:w="909" w:type="pct"/>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67981</w:t>
            </w:r>
          </w:p>
        </w:tc>
        <w:tc>
          <w:tcPr>
            <w:tcW w:w="833" w:type="pct"/>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66367</w:t>
            </w:r>
          </w:p>
        </w:tc>
        <w:tc>
          <w:tcPr>
            <w:tcW w:w="834" w:type="pct"/>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64483</w:t>
            </w:r>
          </w:p>
        </w:tc>
        <w:tc>
          <w:tcPr>
            <w:tcW w:w="681" w:type="pct"/>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63519</w:t>
            </w:r>
          </w:p>
        </w:tc>
        <w:tc>
          <w:tcPr>
            <w:tcW w:w="758" w:type="pct"/>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62399</w:t>
            </w:r>
          </w:p>
        </w:tc>
      </w:tr>
    </w:tbl>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BNS</w:t>
      </w:r>
    </w:p>
    <w:p w:rsidR="00A24D01" w:rsidRPr="00050F94" w:rsidRDefault="00A24D01" w:rsidP="00A24D01">
      <w:pPr>
        <w:jc w:val="both"/>
        <w:rPr>
          <w:rFonts w:ascii="Arial Narrow" w:hAnsi="Arial Narrow"/>
          <w:szCs w:val="24"/>
          <w:lang w:val="ro-RO"/>
        </w:rPr>
      </w:pPr>
    </w:p>
    <w:p w:rsidR="00A24D01" w:rsidRPr="00050F94" w:rsidRDefault="00A24D01" w:rsidP="003612E1">
      <w:pPr>
        <w:jc w:val="both"/>
        <w:rPr>
          <w:rFonts w:ascii="Arial Narrow" w:hAnsi="Arial Narrow"/>
          <w:szCs w:val="24"/>
          <w:lang w:val="ro-RO"/>
        </w:rPr>
      </w:pPr>
      <w:r w:rsidRPr="00050F94">
        <w:rPr>
          <w:rFonts w:ascii="Arial Narrow" w:hAnsi="Arial Narrow"/>
          <w:szCs w:val="24"/>
          <w:lang w:val="ro-RO"/>
        </w:rPr>
        <w:t>Efectivul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avut</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evolu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instabilă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anilor</w:t>
      </w:r>
      <w:r w:rsidR="00BE6337" w:rsidRPr="00050F94">
        <w:rPr>
          <w:rFonts w:ascii="Arial Narrow" w:hAnsi="Arial Narrow"/>
          <w:szCs w:val="24"/>
          <w:lang w:val="ro-RO"/>
        </w:rPr>
        <w:t xml:space="preserve"> </w:t>
      </w:r>
      <w:r w:rsidRPr="00050F94">
        <w:rPr>
          <w:rFonts w:ascii="Arial Narrow" w:hAnsi="Arial Narrow"/>
          <w:szCs w:val="24"/>
          <w:lang w:val="ro-RO"/>
        </w:rPr>
        <w:t>2018-2023</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11334</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11065</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anilor</w:t>
      </w:r>
      <w:r w:rsidR="00BE6337" w:rsidRPr="00050F94">
        <w:rPr>
          <w:rFonts w:ascii="Arial Narrow" w:hAnsi="Arial Narrow"/>
          <w:szCs w:val="24"/>
          <w:lang w:val="ro-RO"/>
        </w:rPr>
        <w:t xml:space="preserve"> </w:t>
      </w:r>
      <w:r w:rsidRPr="00050F94">
        <w:rPr>
          <w:rFonts w:ascii="Arial Narrow" w:hAnsi="Arial Narrow"/>
          <w:szCs w:val="24"/>
          <w:lang w:val="ro-RO"/>
        </w:rPr>
        <w:t>2018-2019</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11334</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11374</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anilor</w:t>
      </w:r>
      <w:r w:rsidR="00BE6337" w:rsidRPr="00050F94">
        <w:rPr>
          <w:rFonts w:ascii="Arial Narrow" w:hAnsi="Arial Narrow"/>
          <w:szCs w:val="24"/>
          <w:lang w:val="ro-RO"/>
        </w:rPr>
        <w:t xml:space="preserve"> </w:t>
      </w:r>
      <w:r w:rsidRPr="00050F94">
        <w:rPr>
          <w:rFonts w:ascii="Arial Narrow" w:hAnsi="Arial Narrow"/>
          <w:szCs w:val="24"/>
          <w:lang w:val="ro-RO"/>
        </w:rPr>
        <w:t>2019-2020</w:t>
      </w:r>
      <w:r w:rsidR="00BE6337" w:rsidRPr="00050F94">
        <w:rPr>
          <w:rFonts w:ascii="Arial Narrow" w:hAnsi="Arial Narrow"/>
          <w:szCs w:val="24"/>
          <w:lang w:val="ro-RO"/>
        </w:rPr>
        <w:t xml:space="preserve"> </w:t>
      </w:r>
      <w:r w:rsidRPr="00050F94">
        <w:rPr>
          <w:rFonts w:ascii="Arial Narrow" w:hAnsi="Arial Narrow"/>
          <w:szCs w:val="24"/>
          <w:lang w:val="ro-RO"/>
        </w:rPr>
        <w:t>descre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până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10848</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p>
    <w:p w:rsidR="00611FA9" w:rsidRPr="00050F94" w:rsidRDefault="00611FA9" w:rsidP="003612E1">
      <w:pPr>
        <w:jc w:val="both"/>
        <w:rPr>
          <w:rFonts w:ascii="Arial Narrow" w:hAnsi="Arial Narrow"/>
          <w:szCs w:val="24"/>
          <w:lang w:val="ro-RO"/>
        </w:rPr>
      </w:pPr>
    </w:p>
    <w:p w:rsidR="00A24D01" w:rsidRPr="00050F94" w:rsidRDefault="00A24D01" w:rsidP="003612E1">
      <w:pPr>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2020-2021</w:t>
      </w:r>
      <w:r w:rsidR="00BE6337" w:rsidRPr="00050F94">
        <w:rPr>
          <w:rFonts w:ascii="Arial Narrow" w:hAnsi="Arial Narrow"/>
          <w:szCs w:val="24"/>
          <w:lang w:val="ro-RO"/>
        </w:rPr>
        <w:t xml:space="preserve"> </w:t>
      </w:r>
      <w:r w:rsidRPr="00050F94">
        <w:rPr>
          <w:rFonts w:ascii="Arial Narrow" w:hAnsi="Arial Narrow"/>
          <w:szCs w:val="24"/>
          <w:lang w:val="ro-RO"/>
        </w:rPr>
        <w:t>evolu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efectivului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330</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10848</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11178</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dinamică</w:t>
      </w:r>
      <w:r w:rsidR="00BE6337" w:rsidRPr="00050F94">
        <w:rPr>
          <w:rFonts w:ascii="Arial Narrow" w:hAnsi="Arial Narrow"/>
          <w:szCs w:val="24"/>
          <w:lang w:val="ro-RO"/>
        </w:rPr>
        <w:t xml:space="preserve"> </w:t>
      </w:r>
      <w:r w:rsidRPr="00050F94">
        <w:rPr>
          <w:rFonts w:ascii="Arial Narrow" w:hAnsi="Arial Narrow"/>
          <w:szCs w:val="24"/>
          <w:lang w:val="ro-RO"/>
        </w:rPr>
        <w:t>pozitivă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3,04%.</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2018-2023</w:t>
      </w:r>
      <w:r w:rsidR="00BE6337" w:rsidRPr="00050F94">
        <w:rPr>
          <w:rFonts w:ascii="Arial Narrow" w:hAnsi="Arial Narrow"/>
          <w:szCs w:val="24"/>
          <w:lang w:val="ro-RO"/>
        </w:rPr>
        <w:t xml:space="preserve"> </w:t>
      </w:r>
      <w:r w:rsidRPr="00050F94">
        <w:rPr>
          <w:rFonts w:ascii="Arial Narrow" w:hAnsi="Arial Narrow"/>
          <w:szCs w:val="24"/>
          <w:lang w:val="ro-RO"/>
        </w:rPr>
        <w:t>dinamică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269</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aproximativ</w:t>
      </w:r>
      <w:r w:rsidR="00BE6337" w:rsidRPr="00050F94">
        <w:rPr>
          <w:rFonts w:ascii="Arial Narrow" w:hAnsi="Arial Narrow"/>
          <w:szCs w:val="24"/>
          <w:lang w:val="ro-RO"/>
        </w:rPr>
        <w:t xml:space="preserve"> </w:t>
      </w:r>
      <w:r w:rsidRPr="00050F94">
        <w:rPr>
          <w:rFonts w:ascii="Arial Narrow" w:hAnsi="Arial Narrow"/>
          <w:szCs w:val="24"/>
          <w:lang w:val="ro-RO"/>
        </w:rPr>
        <w:t>2,4%.</w:t>
      </w:r>
      <w:r w:rsidR="00BE6337" w:rsidRPr="00050F94">
        <w:rPr>
          <w:rFonts w:ascii="Arial Narrow" w:hAnsi="Arial Narrow"/>
          <w:szCs w:val="24"/>
          <w:lang w:val="ro-RO"/>
        </w:rPr>
        <w:t xml:space="preserve"> </w:t>
      </w:r>
    </w:p>
    <w:p w:rsidR="00A24D01" w:rsidRPr="00050F94" w:rsidRDefault="00A24D01" w:rsidP="00A24D01">
      <w:pPr>
        <w:pStyle w:val="EH"/>
        <w:spacing w:before="0"/>
        <w:ind w:firstLine="0"/>
        <w:rPr>
          <w:rFonts w:ascii="Arial Narrow" w:hAnsi="Arial Narrow"/>
          <w:sz w:val="24"/>
          <w:szCs w:val="24"/>
        </w:rPr>
      </w:pPr>
    </w:p>
    <w:p w:rsidR="00A2562B" w:rsidRPr="00050F94" w:rsidRDefault="00611FA9" w:rsidP="00611FA9">
      <w:pPr>
        <w:pStyle w:val="a8"/>
        <w:rPr>
          <w:szCs w:val="24"/>
          <w:lang w:val="ro-RO"/>
        </w:rPr>
      </w:pPr>
      <w:bookmarkStart w:id="51" w:name="_Toc143975644"/>
      <w:r w:rsidRPr="00050F94">
        <w:rPr>
          <w:lang w:val="ro-RO"/>
        </w:rPr>
        <w:t>Figura</w:t>
      </w:r>
      <w:r w:rsidR="00BE6337" w:rsidRPr="00050F94">
        <w:rPr>
          <w:lang w:val="ro-RO"/>
        </w:rPr>
        <w:t xml:space="preserve"> </w:t>
      </w:r>
      <w:r w:rsidR="002A0FB4" w:rsidRPr="00050F94">
        <w:rPr>
          <w:lang w:val="ro-RO"/>
        </w:rPr>
        <w:fldChar w:fldCharType="begin"/>
      </w:r>
      <w:r w:rsidRPr="00050F94">
        <w:rPr>
          <w:lang w:val="ro-RO"/>
        </w:rPr>
        <w:instrText xml:space="preserve"> SEQ Figura \* ARABIC </w:instrText>
      </w:r>
      <w:r w:rsidR="002A0FB4" w:rsidRPr="00050F94">
        <w:rPr>
          <w:lang w:val="ro-RO"/>
        </w:rPr>
        <w:fldChar w:fldCharType="separate"/>
      </w:r>
      <w:r w:rsidR="000C28DE" w:rsidRPr="00050F94">
        <w:rPr>
          <w:noProof/>
          <w:lang w:val="ro-RO"/>
        </w:rPr>
        <w:t>2</w:t>
      </w:r>
      <w:r w:rsidR="002A0FB4" w:rsidRPr="00050F94">
        <w:rPr>
          <w:lang w:val="ro-RO"/>
        </w:rPr>
        <w:fldChar w:fldCharType="end"/>
      </w:r>
      <w:r w:rsidR="00A24D01" w:rsidRPr="00050F94">
        <w:rPr>
          <w:szCs w:val="24"/>
          <w:lang w:val="ro-RO"/>
        </w:rPr>
        <w:t>.</w:t>
      </w:r>
      <w:r w:rsidR="00BE6337" w:rsidRPr="00050F94">
        <w:rPr>
          <w:szCs w:val="24"/>
          <w:lang w:val="ro-RO"/>
        </w:rPr>
        <w:t xml:space="preserve"> </w:t>
      </w:r>
      <w:r w:rsidR="00A24D01" w:rsidRPr="00050F94">
        <w:rPr>
          <w:szCs w:val="24"/>
          <w:lang w:val="ro-RO"/>
        </w:rPr>
        <w:t>Dinamica</w:t>
      </w:r>
      <w:r w:rsidR="00BE6337" w:rsidRPr="00050F94">
        <w:rPr>
          <w:szCs w:val="24"/>
          <w:lang w:val="ro-RO"/>
        </w:rPr>
        <w:t xml:space="preserve"> </w:t>
      </w:r>
      <w:r w:rsidR="00A24D01" w:rsidRPr="00050F94">
        <w:rPr>
          <w:szCs w:val="24"/>
          <w:lang w:val="ro-RO"/>
        </w:rPr>
        <w:t>numărului</w:t>
      </w:r>
      <w:r w:rsidR="00BE6337" w:rsidRPr="00050F94">
        <w:rPr>
          <w:szCs w:val="24"/>
          <w:lang w:val="ro-RO"/>
        </w:rPr>
        <w:t xml:space="preserve"> </w:t>
      </w:r>
      <w:r w:rsidR="00A24D01" w:rsidRPr="00050F94">
        <w:rPr>
          <w:szCs w:val="24"/>
          <w:lang w:val="ro-RO"/>
        </w:rPr>
        <w:t>popula</w:t>
      </w:r>
      <w:r w:rsidR="00837696" w:rsidRPr="00050F94">
        <w:rPr>
          <w:szCs w:val="24"/>
          <w:lang w:val="ro-RO"/>
        </w:rPr>
        <w:t>ț</w:t>
      </w:r>
      <w:r w:rsidR="00A24D01" w:rsidRPr="00050F94">
        <w:rPr>
          <w:szCs w:val="24"/>
          <w:lang w:val="ro-RO"/>
        </w:rPr>
        <w:t>iei,</w:t>
      </w:r>
      <w:r w:rsidR="00BE6337" w:rsidRPr="00050F94">
        <w:rPr>
          <w:szCs w:val="24"/>
          <w:lang w:val="ro-RO"/>
        </w:rPr>
        <w:t xml:space="preserve"> </w:t>
      </w:r>
      <w:r w:rsidR="00A24D01" w:rsidRPr="00050F94">
        <w:rPr>
          <w:szCs w:val="24"/>
          <w:lang w:val="ro-RO"/>
        </w:rPr>
        <w:t>2018-2023.</w:t>
      </w:r>
      <w:bookmarkEnd w:id="51"/>
    </w:p>
    <w:p w:rsidR="00A2562B" w:rsidRPr="00050F94" w:rsidRDefault="00EE5A0E" w:rsidP="00A2562B">
      <w:pPr>
        <w:rPr>
          <w:rFonts w:ascii="Arial Narrow" w:hAnsi="Arial Narrow"/>
          <w:i/>
          <w:iCs/>
          <w:szCs w:val="24"/>
          <w:lang w:val="ro-RO"/>
        </w:rPr>
      </w:pPr>
      <w:r w:rsidRPr="00050F94">
        <w:rPr>
          <w:rFonts w:ascii="Arial Narrow" w:hAnsi="Arial Narrow"/>
          <w:i/>
          <w:noProof/>
          <w:szCs w:val="24"/>
          <w:lang w:val="ru-RU" w:eastAsia="ru-RU"/>
        </w:rPr>
        <w:drawing>
          <wp:inline distT="0" distB="0" distL="0" distR="0">
            <wp:extent cx="5486400" cy="2443277"/>
            <wp:effectExtent l="0" t="0" r="0" b="14605"/>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4D01" w:rsidRPr="00050F94" w:rsidRDefault="00A24D01" w:rsidP="00A24D01">
      <w:pPr>
        <w:pStyle w:val="af"/>
        <w:jc w:val="both"/>
        <w:rPr>
          <w:rFonts w:ascii="Arial Narrow" w:hAnsi="Arial Narrow" w:cs="Arial"/>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BNS</w:t>
      </w:r>
    </w:p>
    <w:p w:rsidR="00A24D01" w:rsidRPr="00050F94" w:rsidRDefault="00A24D01" w:rsidP="001E0CC6">
      <w:pPr>
        <w:pStyle w:val="a9"/>
        <w:tabs>
          <w:tab w:val="right" w:pos="0"/>
        </w:tabs>
        <w:spacing w:after="0" w:line="240" w:lineRule="auto"/>
        <w:contextualSpacing/>
        <w:jc w:val="both"/>
        <w:rPr>
          <w:rFonts w:ascii="Arial Narrow" w:hAnsi="Arial Narrow" w:cs="Arial"/>
          <w:sz w:val="24"/>
          <w:szCs w:val="24"/>
          <w:lang w:val="ro-RO"/>
        </w:rPr>
      </w:pPr>
    </w:p>
    <w:p w:rsidR="0087270D" w:rsidRPr="00050F94" w:rsidRDefault="0087270D" w:rsidP="0087270D">
      <w:pPr>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raportul</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sexe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53,19%</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sex</w:t>
      </w:r>
      <w:r w:rsidR="00BE6337" w:rsidRPr="00050F94">
        <w:rPr>
          <w:rFonts w:ascii="Arial Narrow" w:hAnsi="Arial Narrow"/>
          <w:szCs w:val="24"/>
          <w:lang w:val="ro-RO"/>
        </w:rPr>
        <w:t xml:space="preserve"> </w:t>
      </w:r>
      <w:r w:rsidRPr="00050F94">
        <w:rPr>
          <w:rFonts w:ascii="Arial Narrow" w:hAnsi="Arial Narrow"/>
          <w:szCs w:val="24"/>
          <w:lang w:val="ro-RO"/>
        </w:rPr>
        <w:t>feminin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46,81%</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sex</w:t>
      </w:r>
      <w:r w:rsidR="00BE6337" w:rsidRPr="00050F94">
        <w:rPr>
          <w:rFonts w:ascii="Arial Narrow" w:hAnsi="Arial Narrow"/>
          <w:szCs w:val="24"/>
          <w:lang w:val="ro-RO"/>
        </w:rPr>
        <w:t xml:space="preserve"> </w:t>
      </w:r>
      <w:r w:rsidRPr="00050F94">
        <w:rPr>
          <w:rFonts w:ascii="Arial Narrow" w:hAnsi="Arial Narrow"/>
          <w:szCs w:val="24"/>
          <w:lang w:val="ro-RO"/>
        </w:rPr>
        <w:t>masculin.</w:t>
      </w:r>
      <w:r w:rsidR="00BE6337" w:rsidRPr="00050F94">
        <w:rPr>
          <w:rFonts w:ascii="Arial Narrow" w:hAnsi="Arial Narrow"/>
          <w:szCs w:val="24"/>
          <w:lang w:val="ro-RO"/>
        </w:rPr>
        <w:t xml:space="preserve"> </w:t>
      </w:r>
    </w:p>
    <w:p w:rsidR="001E0CC6" w:rsidRPr="00050F94" w:rsidRDefault="001E0CC6" w:rsidP="001E0CC6">
      <w:pPr>
        <w:contextualSpacing/>
        <w:jc w:val="center"/>
        <w:rPr>
          <w:rFonts w:ascii="Arial Narrow" w:hAnsi="Arial Narrow"/>
          <w:szCs w:val="24"/>
          <w:lang w:val="ro-RO" w:eastAsia="ro-RO"/>
        </w:rPr>
      </w:pPr>
    </w:p>
    <w:p w:rsidR="001E0CC6" w:rsidRPr="00050F94" w:rsidRDefault="00982194" w:rsidP="00982194">
      <w:pPr>
        <w:pStyle w:val="a8"/>
        <w:rPr>
          <w:b w:val="0"/>
          <w:szCs w:val="24"/>
          <w:lang w:val="ro-RO"/>
        </w:rPr>
      </w:pPr>
      <w:bookmarkStart w:id="52" w:name="_Toc143975645"/>
      <w:r w:rsidRPr="00050F94">
        <w:rPr>
          <w:lang w:val="ro-RO"/>
        </w:rPr>
        <w:t>Figura</w:t>
      </w:r>
      <w:r w:rsidR="00BE6337" w:rsidRPr="00050F94">
        <w:rPr>
          <w:lang w:val="ro-RO"/>
        </w:rPr>
        <w:t xml:space="preserve"> </w:t>
      </w:r>
      <w:r w:rsidR="002A0FB4" w:rsidRPr="00050F94">
        <w:rPr>
          <w:lang w:val="ro-RO"/>
        </w:rPr>
        <w:fldChar w:fldCharType="begin"/>
      </w:r>
      <w:r w:rsidRPr="00050F94">
        <w:rPr>
          <w:lang w:val="ro-RO"/>
        </w:rPr>
        <w:instrText xml:space="preserve"> SEQ Figura \* ARABIC </w:instrText>
      </w:r>
      <w:r w:rsidR="002A0FB4" w:rsidRPr="00050F94">
        <w:rPr>
          <w:lang w:val="ro-RO"/>
        </w:rPr>
        <w:fldChar w:fldCharType="separate"/>
      </w:r>
      <w:r w:rsidR="000C28DE" w:rsidRPr="00050F94">
        <w:rPr>
          <w:noProof/>
          <w:lang w:val="ro-RO"/>
        </w:rPr>
        <w:t>3</w:t>
      </w:r>
      <w:r w:rsidR="002A0FB4" w:rsidRPr="00050F94">
        <w:rPr>
          <w:lang w:val="ro-RO"/>
        </w:rPr>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Propor</w:t>
      </w:r>
      <w:r w:rsidR="00837696" w:rsidRPr="00050F94">
        <w:rPr>
          <w:szCs w:val="24"/>
          <w:lang w:val="ro-RO"/>
        </w:rPr>
        <w:t>ț</w:t>
      </w:r>
      <w:r w:rsidR="001E0CC6" w:rsidRPr="00050F94">
        <w:rPr>
          <w:szCs w:val="24"/>
          <w:lang w:val="ro-RO"/>
        </w:rPr>
        <w:t>ia</w:t>
      </w:r>
      <w:r w:rsidR="00BE6337" w:rsidRPr="00050F94">
        <w:rPr>
          <w:szCs w:val="24"/>
          <w:lang w:val="ro-RO"/>
        </w:rPr>
        <w:t xml:space="preserve"> </w:t>
      </w:r>
      <w:r w:rsidR="001E0CC6" w:rsidRPr="00050F94">
        <w:rPr>
          <w:szCs w:val="24"/>
          <w:lang w:val="ro-RO"/>
        </w:rPr>
        <w:t>popula</w:t>
      </w:r>
      <w:r w:rsidR="00837696" w:rsidRPr="00050F94">
        <w:rPr>
          <w:szCs w:val="24"/>
          <w:lang w:val="ro-RO"/>
        </w:rPr>
        <w:t>ț</w:t>
      </w:r>
      <w:r w:rsidR="001E0CC6" w:rsidRPr="00050F94">
        <w:rPr>
          <w:szCs w:val="24"/>
          <w:lang w:val="ro-RO"/>
        </w:rPr>
        <w:t>iei</w:t>
      </w:r>
      <w:r w:rsidR="00BE6337" w:rsidRPr="00050F94">
        <w:rPr>
          <w:szCs w:val="24"/>
          <w:lang w:val="ro-RO"/>
        </w:rPr>
        <w:t xml:space="preserve"> </w:t>
      </w:r>
      <w:r w:rsidR="001E0CC6" w:rsidRPr="00050F94">
        <w:rPr>
          <w:szCs w:val="24"/>
          <w:lang w:val="ro-RO"/>
        </w:rPr>
        <w:t>pe</w:t>
      </w:r>
      <w:r w:rsidR="00BE6337" w:rsidRPr="00050F94">
        <w:rPr>
          <w:szCs w:val="24"/>
          <w:lang w:val="ro-RO"/>
        </w:rPr>
        <w:t xml:space="preserve"> </w:t>
      </w:r>
      <w:r w:rsidR="001E0CC6" w:rsidRPr="00050F94">
        <w:rPr>
          <w:szCs w:val="24"/>
          <w:lang w:val="ro-RO"/>
        </w:rPr>
        <w:t>gen,</w:t>
      </w:r>
      <w:r w:rsidR="00BE6337" w:rsidRPr="00050F94">
        <w:rPr>
          <w:szCs w:val="24"/>
          <w:lang w:val="ro-RO"/>
        </w:rPr>
        <w:t xml:space="preserve"> </w:t>
      </w:r>
      <w:r w:rsidR="001E0CC6" w:rsidRPr="00050F94">
        <w:rPr>
          <w:szCs w:val="24"/>
          <w:lang w:val="ro-RO"/>
        </w:rPr>
        <w:t>anul</w:t>
      </w:r>
      <w:r w:rsidR="00BE6337" w:rsidRPr="00050F94">
        <w:rPr>
          <w:szCs w:val="24"/>
          <w:lang w:val="ro-RO"/>
        </w:rPr>
        <w:t xml:space="preserve"> </w:t>
      </w:r>
      <w:r w:rsidR="001E0CC6" w:rsidRPr="00050F94">
        <w:rPr>
          <w:szCs w:val="24"/>
          <w:lang w:val="ro-RO"/>
        </w:rPr>
        <w:t>202</w:t>
      </w:r>
      <w:r w:rsidR="00A24D01" w:rsidRPr="00050F94">
        <w:rPr>
          <w:szCs w:val="24"/>
          <w:lang w:val="ro-RO"/>
        </w:rPr>
        <w:t>2</w:t>
      </w:r>
      <w:bookmarkEnd w:id="52"/>
    </w:p>
    <w:p w:rsidR="001E0CC6" w:rsidRPr="00050F94" w:rsidRDefault="00EE5A0E" w:rsidP="0087270D">
      <w:pPr>
        <w:contextualSpacing/>
        <w:rPr>
          <w:rFonts w:ascii="Arial Narrow" w:hAnsi="Arial Narrow"/>
          <w:szCs w:val="24"/>
          <w:lang w:val="ro-RO"/>
        </w:rPr>
      </w:pPr>
      <w:r w:rsidRPr="00050F94">
        <w:rPr>
          <w:rFonts w:ascii="Arial Narrow" w:hAnsi="Arial Narrow"/>
          <w:noProof/>
          <w:szCs w:val="24"/>
          <w:lang w:val="ru-RU" w:eastAsia="ru-RU"/>
        </w:rPr>
        <w:drawing>
          <wp:inline distT="0" distB="0" distL="0" distR="0">
            <wp:extent cx="3420110" cy="1565452"/>
            <wp:effectExtent l="0" t="0" r="8890" b="15875"/>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Statistica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r w:rsidR="00BE6337" w:rsidRPr="00050F94">
        <w:rPr>
          <w:rFonts w:ascii="Arial Narrow" w:hAnsi="Arial Narrow"/>
          <w:szCs w:val="24"/>
          <w:lang w:val="ro-RO"/>
        </w:rPr>
        <w:t xml:space="preserve"> </w:t>
      </w:r>
      <w:r w:rsidRPr="00050F94">
        <w:rPr>
          <w:rFonts w:ascii="Arial Narrow" w:hAnsi="Arial Narrow"/>
          <w:szCs w:val="24"/>
          <w:lang w:val="ro-RO"/>
        </w:rPr>
        <w:t>arată</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feminine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superior</w:t>
      </w:r>
      <w:r w:rsidR="00BE6337" w:rsidRPr="00050F94">
        <w:rPr>
          <w:rFonts w:ascii="Arial Narrow" w:hAnsi="Arial Narrow"/>
          <w:szCs w:val="24"/>
          <w:lang w:val="ro-RO"/>
        </w:rPr>
        <w:t xml:space="preserve"> </w:t>
      </w:r>
      <w:r w:rsidRPr="00050F94">
        <w:rPr>
          <w:rFonts w:ascii="Arial Narrow" w:hAnsi="Arial Narrow"/>
          <w:szCs w:val="24"/>
          <w:lang w:val="ro-RO"/>
        </w:rPr>
        <w:t>fata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populația</w:t>
      </w:r>
      <w:r w:rsidR="00BE6337" w:rsidRPr="00050F94">
        <w:rPr>
          <w:rFonts w:ascii="Arial Narrow" w:hAnsi="Arial Narrow"/>
          <w:szCs w:val="24"/>
          <w:lang w:val="ro-RO"/>
        </w:rPr>
        <w:t xml:space="preserve"> </w:t>
      </w:r>
      <w:r w:rsidRPr="00050F94">
        <w:rPr>
          <w:rFonts w:ascii="Arial Narrow" w:hAnsi="Arial Narrow"/>
          <w:szCs w:val="24"/>
          <w:lang w:val="ro-RO"/>
        </w:rPr>
        <w:t>masculina.</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estimărilor,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feminină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constituit</w:t>
      </w:r>
      <w:r w:rsidR="00BE6337" w:rsidRPr="00050F94">
        <w:rPr>
          <w:rFonts w:ascii="Arial Narrow" w:hAnsi="Arial Narrow"/>
          <w:szCs w:val="24"/>
          <w:lang w:val="ro-RO"/>
        </w:rPr>
        <w:t xml:space="preserve"> </w:t>
      </w:r>
      <w:r w:rsidRPr="00050F94">
        <w:rPr>
          <w:rFonts w:ascii="Arial Narrow" w:hAnsi="Arial Narrow"/>
          <w:szCs w:val="24"/>
          <w:lang w:val="ro-RO"/>
        </w:rPr>
        <w:t>1371,2</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51,9%</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ării</w:t>
      </w:r>
      <w:r w:rsidR="00BE6337" w:rsidRPr="00050F94">
        <w:rPr>
          <w:rFonts w:ascii="Arial Narrow" w:hAnsi="Arial Narrow"/>
          <w:szCs w:val="24"/>
          <w:lang w:val="ro-RO"/>
        </w:rPr>
        <w:t xml:space="preserve"> </w:t>
      </w: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52,2%</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ianuarie</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masculină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reprezentat</w:t>
      </w:r>
      <w:r w:rsidR="00BE6337" w:rsidRPr="00050F94">
        <w:rPr>
          <w:rFonts w:ascii="Arial Narrow" w:hAnsi="Arial Narrow"/>
          <w:szCs w:val="24"/>
          <w:lang w:val="ro-RO"/>
        </w:rPr>
        <w:t xml:space="preserve"> </w:t>
      </w:r>
      <w:r w:rsidRPr="00050F94">
        <w:rPr>
          <w:rFonts w:ascii="Arial Narrow" w:hAnsi="Arial Narrow"/>
          <w:szCs w:val="24"/>
          <w:lang w:val="ro-RO"/>
        </w:rPr>
        <w:t>1269,2</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48,1%</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ării</w:t>
      </w:r>
      <w:r w:rsidR="00BE6337" w:rsidRPr="00050F94">
        <w:rPr>
          <w:rFonts w:ascii="Arial Narrow" w:hAnsi="Arial Narrow"/>
          <w:szCs w:val="24"/>
          <w:lang w:val="ro-RO"/>
        </w:rPr>
        <w:t xml:space="preserve"> </w:t>
      </w:r>
      <w:r w:rsidRPr="00050F94">
        <w:rPr>
          <w:rFonts w:ascii="Arial Narrow" w:hAnsi="Arial Narrow"/>
          <w:szCs w:val="24"/>
          <w:lang w:val="ro-RO"/>
        </w:rPr>
        <w:t>(47,8%</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ianuarie</w:t>
      </w:r>
      <w:r w:rsidR="00BE6337" w:rsidRPr="00050F94">
        <w:rPr>
          <w:rFonts w:ascii="Arial Narrow" w:hAnsi="Arial Narrow"/>
          <w:szCs w:val="24"/>
          <w:lang w:val="ro-RO"/>
        </w:rPr>
        <w:t xml:space="preserve"> </w:t>
      </w:r>
      <w:r w:rsidRPr="00050F94">
        <w:rPr>
          <w:rFonts w:ascii="Arial Narrow" w:hAnsi="Arial Narrow"/>
          <w:szCs w:val="24"/>
          <w:lang w:val="ro-RO"/>
        </w:rPr>
        <w:t>2019).</w:t>
      </w:r>
    </w:p>
    <w:p w:rsidR="00982194" w:rsidRPr="00050F94" w:rsidRDefault="00982194" w:rsidP="00A24D01">
      <w:pPr>
        <w:jc w:val="both"/>
        <w:rPr>
          <w:rFonts w:ascii="Arial Narrow" w:hAnsi="Arial Narrow"/>
          <w:szCs w:val="24"/>
          <w:lang w:val="ro-RO"/>
        </w:rPr>
      </w:pPr>
    </w:p>
    <w:p w:rsidR="00A24D01" w:rsidRPr="00050F94" w:rsidRDefault="00A24D01" w:rsidP="003612E1">
      <w:pPr>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estimărilor,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feminină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constituit</w:t>
      </w:r>
      <w:r w:rsidR="00BE6337" w:rsidRPr="00050F94">
        <w:rPr>
          <w:rFonts w:ascii="Arial Narrow" w:hAnsi="Arial Narrow"/>
          <w:szCs w:val="24"/>
          <w:lang w:val="ro-RO"/>
        </w:rPr>
        <w:t xml:space="preserve"> </w:t>
      </w:r>
      <w:r w:rsidRPr="00050F94">
        <w:rPr>
          <w:rFonts w:ascii="Arial Narrow" w:hAnsi="Arial Narrow"/>
          <w:szCs w:val="24"/>
          <w:lang w:val="ro-RO"/>
        </w:rPr>
        <w:t>1362,8</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52,3%</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ării.</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feminină,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fel</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preceden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dominantă.</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masculină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reprezentat</w:t>
      </w:r>
      <w:r w:rsidR="00BE6337" w:rsidRPr="00050F94">
        <w:rPr>
          <w:rFonts w:ascii="Arial Narrow" w:hAnsi="Arial Narrow"/>
          <w:szCs w:val="24"/>
          <w:lang w:val="ro-RO"/>
        </w:rPr>
        <w:t xml:space="preserve"> </w:t>
      </w:r>
      <w:r w:rsidRPr="00050F94">
        <w:rPr>
          <w:rFonts w:ascii="Arial Narrow" w:hAnsi="Arial Narrow"/>
          <w:szCs w:val="24"/>
          <w:lang w:val="ro-RO"/>
        </w:rPr>
        <w:t>1241,2</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47,7%</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ării.</w:t>
      </w:r>
    </w:p>
    <w:p w:rsidR="00982194" w:rsidRPr="00050F94" w:rsidRDefault="00982194" w:rsidP="003612E1">
      <w:pPr>
        <w:jc w:val="both"/>
        <w:rPr>
          <w:rFonts w:ascii="Arial Narrow" w:hAnsi="Arial Narrow"/>
          <w:szCs w:val="24"/>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concluzie</w:t>
      </w:r>
      <w:r w:rsidR="00BE6337" w:rsidRPr="00050F94">
        <w:rPr>
          <w:rFonts w:ascii="Arial Narrow" w:hAnsi="Arial Narrow"/>
          <w:szCs w:val="24"/>
          <w:lang w:val="ro-RO"/>
        </w:rPr>
        <w:t xml:space="preserve"> </w:t>
      </w:r>
      <w:r w:rsidRPr="00050F94">
        <w:rPr>
          <w:rFonts w:ascii="Arial Narrow" w:hAnsi="Arial Narrow"/>
          <w:szCs w:val="24"/>
          <w:lang w:val="ro-RO"/>
        </w:rPr>
        <w:t>constatăm</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dezechilibrul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46,81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bărba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53,19</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femei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indicatorii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r w:rsidR="00BE6337" w:rsidRPr="00050F94">
        <w:rPr>
          <w:rFonts w:ascii="Arial Narrow" w:hAnsi="Arial Narrow"/>
          <w:szCs w:val="24"/>
          <w:lang w:val="ro-RO"/>
        </w:rPr>
        <w:t xml:space="preserve"> </w:t>
      </w:r>
      <w:r w:rsidRPr="00050F94">
        <w:rPr>
          <w:rFonts w:ascii="Arial Narrow" w:hAnsi="Arial Narrow"/>
          <w:szCs w:val="24"/>
          <w:lang w:val="ro-RO"/>
        </w:rPr>
        <w:t>(52,3</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femei,</w:t>
      </w:r>
      <w:r w:rsidR="00BE6337" w:rsidRPr="00050F94">
        <w:rPr>
          <w:rFonts w:ascii="Arial Narrow" w:hAnsi="Arial Narrow"/>
          <w:szCs w:val="24"/>
          <w:lang w:val="ro-RO"/>
        </w:rPr>
        <w:t xml:space="preserve"> </w:t>
      </w:r>
      <w:r w:rsidRPr="00050F94">
        <w:rPr>
          <w:rFonts w:ascii="Arial Narrow" w:hAnsi="Arial Narrow"/>
          <w:szCs w:val="24"/>
          <w:lang w:val="ro-RO"/>
        </w:rPr>
        <w:t>47,7%</w:t>
      </w:r>
      <w:r w:rsidR="00BE6337" w:rsidRPr="00050F94">
        <w:rPr>
          <w:rFonts w:ascii="Arial Narrow" w:hAnsi="Arial Narrow"/>
          <w:szCs w:val="24"/>
          <w:lang w:val="ro-RO"/>
        </w:rPr>
        <w:t xml:space="preserve"> </w:t>
      </w:r>
      <w:r w:rsidRPr="00050F94">
        <w:rPr>
          <w:rFonts w:ascii="Arial Narrow" w:hAnsi="Arial Narrow"/>
          <w:szCs w:val="24"/>
          <w:lang w:val="ro-RO"/>
        </w:rPr>
        <w:t>bărba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ării).</w:t>
      </w:r>
    </w:p>
    <w:p w:rsidR="001E0CC6" w:rsidRPr="00050F94" w:rsidRDefault="001E0CC6" w:rsidP="001E0CC6">
      <w:pPr>
        <w:jc w:val="both"/>
        <w:rPr>
          <w:rFonts w:ascii="Arial Narrow" w:hAnsi="Arial Narrow"/>
          <w:szCs w:val="24"/>
          <w:lang w:val="ro-RO"/>
        </w:rPr>
      </w:pPr>
    </w:p>
    <w:p w:rsidR="00A24D01" w:rsidRPr="00050F94" w:rsidRDefault="00A24D01" w:rsidP="003612E1">
      <w:pPr>
        <w:jc w:val="both"/>
        <w:rPr>
          <w:rFonts w:ascii="Arial Narrow" w:hAnsi="Arial Narrow"/>
          <w:szCs w:val="24"/>
          <w:lang w:val="ro-RO"/>
        </w:rPr>
      </w:pPr>
      <w:r w:rsidRPr="00050F94">
        <w:rPr>
          <w:rFonts w:ascii="Arial Narrow" w:hAnsi="Arial Narrow"/>
          <w:b/>
          <w:iCs/>
          <w:szCs w:val="24"/>
          <w:lang w:val="ro-RO"/>
        </w:rPr>
        <w:t>Natalitatea</w:t>
      </w:r>
      <w:r w:rsidR="003612E1" w:rsidRPr="00050F94">
        <w:rPr>
          <w:rFonts w:ascii="Arial Narrow" w:hAnsi="Arial Narrow"/>
          <w:b/>
          <w:iCs/>
          <w:szCs w:val="24"/>
          <w:lang w:val="ro-RO"/>
        </w:rPr>
        <w:t>.</w:t>
      </w:r>
      <w:r w:rsidR="00BE6337" w:rsidRPr="00050F94">
        <w:rPr>
          <w:rFonts w:ascii="Arial Narrow" w:hAnsi="Arial Narrow"/>
          <w:b/>
          <w:iCs/>
          <w:szCs w:val="24"/>
          <w:lang w:val="ro-RO"/>
        </w:rPr>
        <w:t xml:space="preserve"> </w:t>
      </w:r>
      <w:r w:rsidRPr="00050F94">
        <w:rPr>
          <w:rFonts w:ascii="Arial Narrow" w:hAnsi="Arial Narrow"/>
          <w:szCs w:val="24"/>
          <w:lang w:val="ro-RO"/>
        </w:rPr>
        <w:t>Această</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iune</w:t>
      </w:r>
      <w:r w:rsidR="00BE6337" w:rsidRPr="00050F94">
        <w:rPr>
          <w:rFonts w:ascii="Arial Narrow" w:hAnsi="Arial Narrow"/>
          <w:szCs w:val="24"/>
          <w:lang w:val="ro-RO"/>
        </w:rPr>
        <w:t xml:space="preserve"> </w:t>
      </w:r>
      <w:r w:rsidRPr="00050F94">
        <w:rPr>
          <w:rFonts w:ascii="Arial Narrow" w:hAnsi="Arial Narrow"/>
          <w:szCs w:val="24"/>
          <w:lang w:val="ro-RO"/>
        </w:rPr>
        <w:t>con</w:t>
      </w:r>
      <w:r w:rsidR="00837696" w:rsidRPr="00050F94">
        <w:rPr>
          <w:rFonts w:ascii="Arial Narrow" w:hAnsi="Arial Narrow"/>
          <w:szCs w:val="24"/>
          <w:lang w:val="ro-RO"/>
        </w:rPr>
        <w:t>ț</w:t>
      </w:r>
      <w:r w:rsidRPr="00050F94">
        <w:rPr>
          <w:rFonts w:ascii="Arial Narrow" w:hAnsi="Arial Narrow"/>
          <w:szCs w:val="24"/>
          <w:lang w:val="ro-RO"/>
        </w:rPr>
        <w:t>ine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prezentare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analiză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indicatorilor</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referă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fluxul</w:t>
      </w:r>
      <w:r w:rsidR="00BE6337" w:rsidRPr="00050F94">
        <w:rPr>
          <w:rFonts w:ascii="Arial Narrow" w:hAnsi="Arial Narrow"/>
          <w:szCs w:val="24"/>
          <w:lang w:val="ro-RO"/>
        </w:rPr>
        <w:t xml:space="preserve"> </w:t>
      </w:r>
      <w:r w:rsidRPr="00050F94">
        <w:rPr>
          <w:rFonts w:ascii="Arial Narrow" w:hAnsi="Arial Narrow"/>
          <w:szCs w:val="24"/>
          <w:lang w:val="ro-RO"/>
        </w:rPr>
        <w:t>mi</w:t>
      </w:r>
      <w:r w:rsidR="00837696" w:rsidRPr="00050F94">
        <w:rPr>
          <w:rFonts w:ascii="Arial Narrow" w:hAnsi="Arial Narrow"/>
          <w:szCs w:val="24"/>
          <w:lang w:val="ro-RO"/>
        </w:rPr>
        <w:t>ș</w:t>
      </w:r>
      <w:r w:rsidRPr="00050F94">
        <w:rPr>
          <w:rFonts w:ascii="Arial Narrow" w:hAnsi="Arial Narrow"/>
          <w:szCs w:val="24"/>
          <w:lang w:val="ro-RO"/>
        </w:rPr>
        <w:t>cării</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reflectate</w:t>
      </w:r>
      <w:r w:rsidR="00BE6337" w:rsidRPr="00050F94">
        <w:rPr>
          <w:rFonts w:ascii="Arial Narrow" w:hAnsi="Arial Narrow"/>
          <w:szCs w:val="24"/>
          <w:lang w:val="ro-RO"/>
        </w:rPr>
        <w:t xml:space="preserve"> </w:t>
      </w:r>
      <w:r w:rsidRPr="00050F94">
        <w:rPr>
          <w:rFonts w:ascii="Arial Narrow" w:hAnsi="Arial Narrow"/>
          <w:szCs w:val="24"/>
          <w:lang w:val="ro-RO"/>
        </w:rPr>
        <w:t>aspecte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fertilitatea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felul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influen</w:t>
      </w:r>
      <w:r w:rsidR="00837696" w:rsidRPr="00050F94">
        <w:rPr>
          <w:rFonts w:ascii="Arial Narrow" w:hAnsi="Arial Narrow"/>
          <w:szCs w:val="24"/>
          <w:lang w:val="ro-RO"/>
        </w:rPr>
        <w:t>ț</w:t>
      </w:r>
      <w:r w:rsidRPr="00050F94">
        <w:rPr>
          <w:rFonts w:ascii="Arial Narrow" w:hAnsi="Arial Narrow"/>
          <w:szCs w:val="24"/>
          <w:lang w:val="ro-RO"/>
        </w:rPr>
        <w:t>ează</w:t>
      </w:r>
      <w:r w:rsidR="00BE6337" w:rsidRPr="00050F94">
        <w:rPr>
          <w:rFonts w:ascii="Arial Narrow" w:hAnsi="Arial Narrow"/>
          <w:szCs w:val="24"/>
          <w:lang w:val="ro-RO"/>
        </w:rPr>
        <w:t xml:space="preserve"> </w:t>
      </w:r>
      <w:r w:rsidRPr="00050F94">
        <w:rPr>
          <w:rFonts w:ascii="Arial Narrow" w:hAnsi="Arial Narrow"/>
          <w:szCs w:val="24"/>
          <w:lang w:val="ro-RO"/>
        </w:rPr>
        <w:t>evolu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mi</w:t>
      </w:r>
      <w:r w:rsidR="00837696" w:rsidRPr="00050F94">
        <w:rPr>
          <w:rFonts w:ascii="Arial Narrow" w:hAnsi="Arial Narrow"/>
          <w:szCs w:val="24"/>
          <w:lang w:val="ro-RO"/>
        </w:rPr>
        <w:t>ș</w:t>
      </w:r>
      <w:r w:rsidRPr="00050F94">
        <w:rPr>
          <w:rFonts w:ascii="Arial Narrow" w:hAnsi="Arial Narrow"/>
          <w:szCs w:val="24"/>
          <w:lang w:val="ro-RO"/>
        </w:rPr>
        <w:t>cării</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p>
    <w:p w:rsidR="00A24D01" w:rsidRPr="00050F94" w:rsidRDefault="00BE6337" w:rsidP="003612E1">
      <w:pPr>
        <w:jc w:val="both"/>
        <w:rPr>
          <w:rFonts w:ascii="Arial Narrow" w:hAnsi="Arial Narrow"/>
          <w:szCs w:val="24"/>
          <w:lang w:val="ro-RO"/>
        </w:rPr>
      </w:pPr>
      <w:r w:rsidRPr="00050F94">
        <w:rPr>
          <w:rFonts w:ascii="Arial Narrow" w:hAnsi="Arial Narrow"/>
          <w:szCs w:val="24"/>
          <w:lang w:val="ro-RO"/>
        </w:rPr>
        <w:t xml:space="preserve"> </w:t>
      </w: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Dinamica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produce</w:t>
      </w:r>
      <w:r w:rsidR="00BE6337" w:rsidRPr="00050F94">
        <w:rPr>
          <w:rFonts w:ascii="Arial Narrow" w:hAnsi="Arial Narrow"/>
          <w:szCs w:val="24"/>
          <w:lang w:val="ro-RO"/>
        </w:rPr>
        <w:t xml:space="preserve"> </w:t>
      </w:r>
      <w:r w:rsidRPr="00050F94">
        <w:rPr>
          <w:rFonts w:ascii="Arial Narrow" w:hAnsi="Arial Narrow"/>
          <w:szCs w:val="24"/>
          <w:lang w:val="ro-RO"/>
        </w:rPr>
        <w:t>sub</w:t>
      </w:r>
      <w:r w:rsidR="00BE6337" w:rsidRPr="00050F94">
        <w:rPr>
          <w:rFonts w:ascii="Arial Narrow" w:hAnsi="Arial Narrow"/>
          <w:szCs w:val="24"/>
          <w:lang w:val="ro-RO"/>
        </w:rPr>
        <w:t xml:space="preserve"> </w:t>
      </w:r>
      <w:r w:rsidRPr="00050F94">
        <w:rPr>
          <w:rFonts w:ascii="Arial Narrow" w:hAnsi="Arial Narrow"/>
          <w:szCs w:val="24"/>
          <w:lang w:val="ro-RO"/>
        </w:rPr>
        <w:t>inciden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mi</w:t>
      </w:r>
      <w:r w:rsidR="00837696" w:rsidRPr="00050F94">
        <w:rPr>
          <w:rFonts w:ascii="Arial Narrow" w:hAnsi="Arial Narrow"/>
          <w:szCs w:val="24"/>
          <w:lang w:val="ro-RO"/>
        </w:rPr>
        <w:t>ș</w:t>
      </w:r>
      <w:r w:rsidRPr="00050F94">
        <w:rPr>
          <w:rFonts w:ascii="Arial Narrow" w:hAnsi="Arial Narrow"/>
          <w:szCs w:val="24"/>
          <w:lang w:val="ro-RO"/>
        </w:rPr>
        <w:t>cării</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exprimate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sporul</w:t>
      </w:r>
      <w:r w:rsidR="00BE6337" w:rsidRPr="00050F94">
        <w:rPr>
          <w:rFonts w:ascii="Arial Narrow" w:hAnsi="Arial Narrow"/>
          <w:szCs w:val="24"/>
          <w:lang w:val="ro-RO"/>
        </w:rPr>
        <w:t xml:space="preserve"> </w:t>
      </w:r>
      <w:r w:rsidRPr="00050F94">
        <w:rPr>
          <w:rFonts w:ascii="Arial Narrow" w:hAnsi="Arial Narrow"/>
          <w:szCs w:val="24"/>
          <w:lang w:val="ro-RO"/>
        </w:rPr>
        <w:t>natural</w:t>
      </w:r>
      <w:r w:rsidR="00BE6337" w:rsidRPr="00050F94">
        <w:rPr>
          <w:rFonts w:ascii="Arial Narrow" w:hAnsi="Arial Narrow"/>
          <w:szCs w:val="24"/>
          <w:lang w:val="ro-RO"/>
        </w:rPr>
        <w:t xml:space="preserve"> </w:t>
      </w:r>
      <w:r w:rsidRPr="00050F94">
        <w:rPr>
          <w:rFonts w:ascii="Arial Narrow" w:hAnsi="Arial Narrow"/>
          <w:szCs w:val="24"/>
          <w:lang w:val="ro-RO"/>
        </w:rPr>
        <w:t>(diferen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decese),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celei</w:t>
      </w:r>
      <w:r w:rsidR="00BE6337" w:rsidRPr="00050F94">
        <w:rPr>
          <w:rFonts w:ascii="Arial Narrow" w:hAnsi="Arial Narrow"/>
          <w:szCs w:val="24"/>
          <w:lang w:val="ro-RO"/>
        </w:rPr>
        <w:t xml:space="preserve"> </w:t>
      </w:r>
      <w:r w:rsidRPr="00050F94">
        <w:rPr>
          <w:rFonts w:ascii="Arial Narrow" w:hAnsi="Arial Narrow"/>
          <w:szCs w:val="24"/>
          <w:lang w:val="ro-RO"/>
        </w:rPr>
        <w:t>migratorii</w:t>
      </w:r>
      <w:r w:rsidR="00BE6337" w:rsidRPr="00050F94">
        <w:rPr>
          <w:rFonts w:ascii="Arial Narrow" w:hAnsi="Arial Narrow"/>
          <w:szCs w:val="24"/>
          <w:lang w:val="ro-RO"/>
        </w:rPr>
        <w:t xml:space="preserve"> </w:t>
      </w:r>
      <w:r w:rsidRPr="00050F94">
        <w:rPr>
          <w:rFonts w:ascii="Arial Narrow" w:hAnsi="Arial Narrow"/>
          <w:szCs w:val="24"/>
          <w:lang w:val="ro-RO"/>
        </w:rPr>
        <w:t>caracterizată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sporul</w:t>
      </w:r>
      <w:r w:rsidR="00BE6337" w:rsidRPr="00050F94">
        <w:rPr>
          <w:rFonts w:ascii="Arial Narrow" w:hAnsi="Arial Narrow"/>
          <w:szCs w:val="24"/>
          <w:lang w:val="ro-RO"/>
        </w:rPr>
        <w:t xml:space="preserve"> </w:t>
      </w:r>
      <w:r w:rsidRPr="00050F94">
        <w:rPr>
          <w:rFonts w:ascii="Arial Narrow" w:hAnsi="Arial Narrow"/>
          <w:szCs w:val="24"/>
          <w:lang w:val="ro-RO"/>
        </w:rPr>
        <w:t>migrator</w:t>
      </w:r>
      <w:r w:rsidR="00BE6337" w:rsidRPr="00050F94">
        <w:rPr>
          <w:rFonts w:ascii="Arial Narrow" w:hAnsi="Arial Narrow"/>
          <w:szCs w:val="24"/>
          <w:lang w:val="ro-RO"/>
        </w:rPr>
        <w:t xml:space="preserve"> </w:t>
      </w:r>
      <w:r w:rsidRPr="00050F94">
        <w:rPr>
          <w:rFonts w:ascii="Arial Narrow" w:hAnsi="Arial Narrow"/>
          <w:szCs w:val="24"/>
          <w:lang w:val="ro-RO"/>
        </w:rPr>
        <w:t>(diferen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imigran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emigran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p>
    <w:p w:rsidR="003612E1" w:rsidRPr="00050F94" w:rsidRDefault="003612E1" w:rsidP="00A24D01">
      <w:pPr>
        <w:jc w:val="both"/>
        <w:rPr>
          <w:rFonts w:ascii="Arial Narrow" w:hAnsi="Arial Narrow"/>
          <w:szCs w:val="24"/>
          <w:lang w:val="ro-RO"/>
        </w:rPr>
      </w:pPr>
    </w:p>
    <w:p w:rsidR="003612E1" w:rsidRPr="00050F94" w:rsidRDefault="00CF3529" w:rsidP="00CF3529">
      <w:pPr>
        <w:pStyle w:val="a8"/>
        <w:rPr>
          <w:b w:val="0"/>
          <w:bCs/>
          <w:szCs w:val="24"/>
          <w:lang w:val="ro-RO"/>
        </w:rPr>
      </w:pPr>
      <w:bookmarkStart w:id="53" w:name="_Toc143975666"/>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6</w:t>
      </w:r>
      <w:r w:rsidR="002A0FB4" w:rsidRPr="00050F94">
        <w:rPr>
          <w:lang w:val="ro-RO"/>
        </w:rPr>
        <w:fldChar w:fldCharType="end"/>
      </w:r>
      <w:r w:rsidRPr="00050F94">
        <w:rPr>
          <w:lang w:val="ro-RO"/>
        </w:rPr>
        <w:t>.</w:t>
      </w:r>
      <w:r w:rsidR="00BE6337" w:rsidRPr="00050F94">
        <w:rPr>
          <w:lang w:val="ro-RO"/>
        </w:rPr>
        <w:t xml:space="preserve"> </w:t>
      </w:r>
      <w:r w:rsidR="003612E1" w:rsidRPr="00050F94">
        <w:rPr>
          <w:szCs w:val="24"/>
          <w:lang w:val="ro-RO"/>
        </w:rPr>
        <w:t>Na</w:t>
      </w:r>
      <w:r w:rsidR="00837696" w:rsidRPr="00050F94">
        <w:rPr>
          <w:szCs w:val="24"/>
          <w:lang w:val="ro-RO"/>
        </w:rPr>
        <w:t>ș</w:t>
      </w:r>
      <w:r w:rsidR="003612E1" w:rsidRPr="00050F94">
        <w:rPr>
          <w:szCs w:val="24"/>
          <w:lang w:val="ro-RO"/>
        </w:rPr>
        <w:t>teri,</w:t>
      </w:r>
      <w:r w:rsidR="00BE6337" w:rsidRPr="00050F94">
        <w:rPr>
          <w:szCs w:val="24"/>
          <w:lang w:val="ro-RO"/>
        </w:rPr>
        <w:t xml:space="preserve"> </w:t>
      </w:r>
      <w:r w:rsidR="003612E1" w:rsidRPr="00050F94">
        <w:rPr>
          <w:szCs w:val="24"/>
          <w:lang w:val="ro-RO"/>
        </w:rPr>
        <w:t>decese</w:t>
      </w:r>
      <w:bookmarkEnd w:id="53"/>
    </w:p>
    <w:tbl>
      <w:tblPr>
        <w:tblW w:w="5000" w:type="pct"/>
        <w:tblLook w:val="04A0"/>
      </w:tblPr>
      <w:tblGrid>
        <w:gridCol w:w="1871"/>
        <w:gridCol w:w="997"/>
        <w:gridCol w:w="1405"/>
        <w:gridCol w:w="1405"/>
        <w:gridCol w:w="1242"/>
        <w:gridCol w:w="978"/>
        <w:gridCol w:w="978"/>
        <w:gridCol w:w="978"/>
      </w:tblGrid>
      <w:tr w:rsidR="00A24D01" w:rsidRPr="00050F94" w:rsidTr="00CF3529">
        <w:trPr>
          <w:trHeight w:val="300"/>
        </w:trPr>
        <w:tc>
          <w:tcPr>
            <w:tcW w:w="950" w:type="pct"/>
            <w:tcBorders>
              <w:top w:val="single" w:sz="4" w:space="0" w:color="auto"/>
              <w:left w:val="single" w:sz="4" w:space="0" w:color="auto"/>
              <w:bottom w:val="single" w:sz="4" w:space="0" w:color="auto"/>
              <w:right w:val="single" w:sz="4" w:space="0" w:color="auto"/>
            </w:tcBorders>
            <w:shd w:val="clear" w:color="auto" w:fill="4472C4"/>
            <w:vAlign w:val="bottom"/>
            <w:hideMark/>
          </w:tcPr>
          <w:p w:rsidR="00A24D01" w:rsidRPr="00050F94" w:rsidRDefault="00A24D01" w:rsidP="006B4C28">
            <w:pPr>
              <w:jc w:val="center"/>
              <w:rPr>
                <w:rFonts w:ascii="Arial Narrow" w:hAnsi="Arial Narrow"/>
                <w:b/>
                <w:bCs/>
                <w:color w:val="FFFFFF"/>
                <w:szCs w:val="24"/>
                <w:lang w:val="ro-RO" w:eastAsia="ru-RU"/>
              </w:rPr>
            </w:pPr>
            <w:r w:rsidRPr="00050F94">
              <w:rPr>
                <w:rFonts w:ascii="Arial Narrow" w:hAnsi="Arial Narrow"/>
                <w:b/>
                <w:bCs/>
                <w:color w:val="FFFFFF"/>
                <w:szCs w:val="24"/>
                <w:lang w:val="ro-RO"/>
              </w:rPr>
              <w:t>Indicatori</w:t>
            </w:r>
          </w:p>
        </w:tc>
        <w:tc>
          <w:tcPr>
            <w:tcW w:w="3554" w:type="pct"/>
            <w:gridSpan w:val="6"/>
            <w:tcBorders>
              <w:top w:val="single" w:sz="4" w:space="0" w:color="auto"/>
              <w:left w:val="nil"/>
              <w:bottom w:val="single" w:sz="4" w:space="0" w:color="auto"/>
              <w:right w:val="single" w:sz="4" w:space="0" w:color="auto"/>
            </w:tcBorders>
            <w:shd w:val="clear" w:color="auto" w:fill="4472C4"/>
            <w:hideMark/>
          </w:tcPr>
          <w:p w:rsidR="00A24D01" w:rsidRPr="00050F94" w:rsidRDefault="00A24D01" w:rsidP="006B4C28">
            <w:pPr>
              <w:jc w:val="center"/>
              <w:rPr>
                <w:rFonts w:ascii="Arial Narrow" w:hAnsi="Arial Narrow"/>
                <w:b/>
                <w:bCs/>
                <w:color w:val="FFFFFF"/>
                <w:szCs w:val="24"/>
                <w:lang w:val="ro-RO"/>
              </w:rPr>
            </w:pPr>
            <w:r w:rsidRPr="00050F94">
              <w:rPr>
                <w:rFonts w:ascii="Arial Narrow" w:hAnsi="Arial Narrow"/>
                <w:b/>
                <w:bCs/>
                <w:color w:val="FFFFFF"/>
                <w:szCs w:val="24"/>
                <w:lang w:val="ro-RO"/>
              </w:rPr>
              <w:t>Anii</w:t>
            </w:r>
          </w:p>
        </w:tc>
        <w:tc>
          <w:tcPr>
            <w:tcW w:w="496" w:type="pct"/>
            <w:tcBorders>
              <w:top w:val="single" w:sz="4" w:space="0" w:color="auto"/>
              <w:left w:val="nil"/>
              <w:bottom w:val="single" w:sz="4" w:space="0" w:color="auto"/>
              <w:right w:val="single" w:sz="4" w:space="0" w:color="auto"/>
            </w:tcBorders>
            <w:shd w:val="clear" w:color="auto" w:fill="4472C4"/>
            <w:noWrap/>
            <w:vAlign w:val="bottom"/>
            <w:hideMark/>
          </w:tcPr>
          <w:p w:rsidR="00A24D01" w:rsidRPr="00050F94" w:rsidRDefault="00BE6337" w:rsidP="006B4C28">
            <w:pPr>
              <w:rPr>
                <w:rFonts w:ascii="Arial Narrow" w:hAnsi="Arial Narrow"/>
                <w:color w:val="FFFFFF"/>
                <w:szCs w:val="24"/>
                <w:lang w:val="ro-RO"/>
              </w:rPr>
            </w:pPr>
            <w:r w:rsidRPr="00050F94">
              <w:rPr>
                <w:rFonts w:ascii="Arial Narrow" w:hAnsi="Arial Narrow"/>
                <w:color w:val="FFFFFF"/>
                <w:szCs w:val="24"/>
                <w:lang w:val="ro-RO"/>
              </w:rPr>
              <w:t xml:space="preserve"> </w:t>
            </w:r>
          </w:p>
        </w:tc>
      </w:tr>
      <w:tr w:rsidR="00A24D01" w:rsidRPr="00050F94" w:rsidTr="00CF3529">
        <w:trPr>
          <w:trHeight w:val="300"/>
        </w:trPr>
        <w:tc>
          <w:tcPr>
            <w:tcW w:w="950"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jc w:val="center"/>
              <w:rPr>
                <w:rFonts w:ascii="Arial Narrow" w:hAnsi="Arial Narrow"/>
                <w:b/>
                <w:bCs/>
                <w:szCs w:val="24"/>
                <w:lang w:val="ro-RO"/>
              </w:rPr>
            </w:pPr>
            <w:r w:rsidRPr="00050F94">
              <w:rPr>
                <w:rFonts w:ascii="Arial Narrow" w:hAnsi="Arial Narrow"/>
                <w:b/>
                <w:bCs/>
                <w:szCs w:val="24"/>
                <w:lang w:val="ro-RO"/>
              </w:rPr>
              <w:t xml:space="preserve"> </w:t>
            </w:r>
          </w:p>
        </w:tc>
        <w:tc>
          <w:tcPr>
            <w:tcW w:w="506"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2018</w:t>
            </w:r>
          </w:p>
        </w:tc>
        <w:tc>
          <w:tcPr>
            <w:tcW w:w="713"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2019</w:t>
            </w:r>
          </w:p>
        </w:tc>
        <w:tc>
          <w:tcPr>
            <w:tcW w:w="713"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2020</w:t>
            </w:r>
          </w:p>
        </w:tc>
        <w:tc>
          <w:tcPr>
            <w:tcW w:w="630"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2021</w:t>
            </w:r>
          </w:p>
        </w:tc>
        <w:tc>
          <w:tcPr>
            <w:tcW w:w="496"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2022</w:t>
            </w:r>
          </w:p>
        </w:tc>
        <w:tc>
          <w:tcPr>
            <w:tcW w:w="496" w:type="pct"/>
            <w:tcBorders>
              <w:top w:val="nil"/>
              <w:left w:val="nil"/>
              <w:bottom w:val="single" w:sz="4" w:space="0" w:color="auto"/>
              <w:right w:val="single" w:sz="4" w:space="0" w:color="auto"/>
            </w:tcBorders>
            <w:shd w:val="clear" w:color="auto" w:fill="auto"/>
            <w:vAlign w:val="bottom"/>
            <w:hideMark/>
          </w:tcPr>
          <w:p w:rsidR="00A24D01" w:rsidRPr="00050F94" w:rsidRDefault="00BE6337" w:rsidP="006B4C28">
            <w:pPr>
              <w:jc w:val="center"/>
              <w:rPr>
                <w:rFonts w:ascii="Arial Narrow" w:hAnsi="Arial Narrow"/>
                <w:b/>
                <w:bCs/>
                <w:szCs w:val="24"/>
                <w:lang w:val="ro-RO"/>
              </w:rPr>
            </w:pPr>
            <w:r w:rsidRPr="00050F94">
              <w:rPr>
                <w:rFonts w:ascii="Arial Narrow" w:hAnsi="Arial Narrow"/>
                <w:b/>
                <w:bCs/>
                <w:szCs w:val="24"/>
                <w:lang w:val="ro-RO"/>
              </w:rPr>
              <w:t xml:space="preserve"> </w:t>
            </w:r>
          </w:p>
        </w:tc>
        <w:tc>
          <w:tcPr>
            <w:tcW w:w="496"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b/>
                <w:bCs/>
                <w:szCs w:val="24"/>
                <w:lang w:val="ro-RO"/>
              </w:rPr>
            </w:pPr>
            <w:r w:rsidRPr="00050F94">
              <w:rPr>
                <w:rFonts w:ascii="Arial Narrow" w:hAnsi="Arial Narrow"/>
                <w:b/>
                <w:bCs/>
                <w:szCs w:val="24"/>
                <w:lang w:val="ro-RO"/>
              </w:rPr>
              <w:t>Total</w:t>
            </w:r>
          </w:p>
        </w:tc>
      </w:tr>
      <w:tr w:rsidR="00A24D01" w:rsidRPr="00050F94" w:rsidTr="00CF3529">
        <w:trPr>
          <w:trHeight w:val="300"/>
        </w:trPr>
        <w:tc>
          <w:tcPr>
            <w:tcW w:w="950"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rPr>
                <w:rFonts w:ascii="Arial Narrow" w:hAnsi="Arial Narrow"/>
                <w:b/>
                <w:bCs/>
                <w:szCs w:val="24"/>
                <w:lang w:val="ro-RO"/>
              </w:rPr>
            </w:pPr>
            <w:r w:rsidRPr="00050F94">
              <w:rPr>
                <w:rFonts w:ascii="Arial Narrow" w:hAnsi="Arial Narrow"/>
                <w:b/>
                <w:bCs/>
                <w:szCs w:val="24"/>
                <w:lang w:val="ro-RO"/>
              </w:rPr>
              <w:t xml:space="preserve">  </w:t>
            </w:r>
            <w:r w:rsidR="00A24D01" w:rsidRPr="00050F94">
              <w:rPr>
                <w:rFonts w:ascii="Arial Narrow" w:hAnsi="Arial Narrow"/>
                <w:b/>
                <w:bCs/>
                <w:szCs w:val="24"/>
                <w:lang w:val="ro-RO"/>
              </w:rPr>
              <w:t>Născu</w:t>
            </w:r>
            <w:r w:rsidR="00837696" w:rsidRPr="00050F94">
              <w:rPr>
                <w:rFonts w:ascii="Arial Narrow" w:hAnsi="Arial Narrow"/>
                <w:b/>
                <w:bCs/>
                <w:szCs w:val="24"/>
                <w:lang w:val="ro-RO"/>
              </w:rPr>
              <w:t>ț</w:t>
            </w:r>
            <w:r w:rsidR="00A24D01" w:rsidRPr="00050F94">
              <w:rPr>
                <w:rFonts w:ascii="Arial Narrow" w:hAnsi="Arial Narrow"/>
                <w:b/>
                <w:bCs/>
                <w:szCs w:val="24"/>
                <w:lang w:val="ro-RO"/>
              </w:rPr>
              <w:t>i</w:t>
            </w:r>
          </w:p>
        </w:tc>
        <w:tc>
          <w:tcPr>
            <w:tcW w:w="50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160</w:t>
            </w:r>
          </w:p>
        </w:tc>
        <w:tc>
          <w:tcPr>
            <w:tcW w:w="71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119</w:t>
            </w:r>
          </w:p>
        </w:tc>
        <w:tc>
          <w:tcPr>
            <w:tcW w:w="71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117</w:t>
            </w:r>
          </w:p>
        </w:tc>
        <w:tc>
          <w:tcPr>
            <w:tcW w:w="630"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123</w:t>
            </w:r>
          </w:p>
        </w:tc>
        <w:tc>
          <w:tcPr>
            <w:tcW w:w="49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107</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BE6337" w:rsidP="006B4C28">
            <w:pPr>
              <w:rPr>
                <w:rFonts w:ascii="Arial Narrow" w:hAnsi="Arial Narrow"/>
                <w:b/>
                <w:bCs/>
                <w:szCs w:val="24"/>
                <w:lang w:val="ro-RO"/>
              </w:rPr>
            </w:pPr>
            <w:r w:rsidRPr="00050F94">
              <w:rPr>
                <w:rFonts w:ascii="Arial Narrow" w:hAnsi="Arial Narrow"/>
                <w:b/>
                <w:bCs/>
                <w:szCs w:val="24"/>
                <w:lang w:val="ro-RO"/>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626</w:t>
            </w:r>
          </w:p>
        </w:tc>
      </w:tr>
      <w:tr w:rsidR="00A24D01" w:rsidRPr="00050F94" w:rsidTr="00CF3529">
        <w:trPr>
          <w:trHeight w:val="300"/>
        </w:trPr>
        <w:tc>
          <w:tcPr>
            <w:tcW w:w="950"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rPr>
                <w:rFonts w:ascii="Arial Narrow" w:hAnsi="Arial Narrow"/>
                <w:b/>
                <w:bCs/>
                <w:szCs w:val="24"/>
                <w:lang w:val="ro-RO"/>
              </w:rPr>
            </w:pPr>
            <w:r w:rsidRPr="00050F94">
              <w:rPr>
                <w:rFonts w:ascii="Arial Narrow" w:hAnsi="Arial Narrow"/>
                <w:b/>
                <w:bCs/>
                <w:szCs w:val="24"/>
                <w:lang w:val="ro-RO"/>
              </w:rPr>
              <w:t xml:space="preserve">  </w:t>
            </w:r>
            <w:r w:rsidR="00A24D01" w:rsidRPr="00050F94">
              <w:rPr>
                <w:rFonts w:ascii="Arial Narrow" w:hAnsi="Arial Narrow"/>
                <w:b/>
                <w:bCs/>
                <w:szCs w:val="24"/>
                <w:lang w:val="ro-RO"/>
              </w:rPr>
              <w:t>Deceda</w:t>
            </w:r>
            <w:r w:rsidR="00837696" w:rsidRPr="00050F94">
              <w:rPr>
                <w:rFonts w:ascii="Arial Narrow" w:hAnsi="Arial Narrow"/>
                <w:b/>
                <w:bCs/>
                <w:szCs w:val="24"/>
                <w:lang w:val="ro-RO"/>
              </w:rPr>
              <w:t>ț</w:t>
            </w:r>
            <w:r w:rsidR="00A24D01" w:rsidRPr="00050F94">
              <w:rPr>
                <w:rFonts w:ascii="Arial Narrow" w:hAnsi="Arial Narrow"/>
                <w:b/>
                <w:bCs/>
                <w:szCs w:val="24"/>
                <w:lang w:val="ro-RO"/>
              </w:rPr>
              <w:t>i</w:t>
            </w:r>
          </w:p>
        </w:tc>
        <w:tc>
          <w:tcPr>
            <w:tcW w:w="50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157</w:t>
            </w:r>
          </w:p>
        </w:tc>
        <w:tc>
          <w:tcPr>
            <w:tcW w:w="71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136</w:t>
            </w:r>
          </w:p>
        </w:tc>
        <w:tc>
          <w:tcPr>
            <w:tcW w:w="71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167</w:t>
            </w:r>
          </w:p>
        </w:tc>
        <w:tc>
          <w:tcPr>
            <w:tcW w:w="630"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237</w:t>
            </w:r>
          </w:p>
        </w:tc>
        <w:tc>
          <w:tcPr>
            <w:tcW w:w="49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164</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BE6337" w:rsidP="006B4C28">
            <w:pPr>
              <w:rPr>
                <w:rFonts w:ascii="Arial Narrow" w:hAnsi="Arial Narrow"/>
                <w:b/>
                <w:bCs/>
                <w:szCs w:val="24"/>
                <w:lang w:val="ro-RO"/>
              </w:rPr>
            </w:pPr>
            <w:r w:rsidRPr="00050F94">
              <w:rPr>
                <w:rFonts w:ascii="Arial Narrow" w:hAnsi="Arial Narrow"/>
                <w:b/>
                <w:bCs/>
                <w:szCs w:val="24"/>
                <w:lang w:val="ro-RO"/>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861</w:t>
            </w:r>
          </w:p>
        </w:tc>
      </w:tr>
      <w:tr w:rsidR="00A24D01" w:rsidRPr="00050F94" w:rsidTr="00CF3529">
        <w:trPr>
          <w:trHeight w:val="300"/>
        </w:trPr>
        <w:tc>
          <w:tcPr>
            <w:tcW w:w="950"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A24D01" w:rsidP="006B4C28">
            <w:pPr>
              <w:rPr>
                <w:rFonts w:ascii="Arial Narrow" w:hAnsi="Arial Narrow"/>
                <w:b/>
                <w:bCs/>
                <w:szCs w:val="24"/>
                <w:lang w:val="ro-RO"/>
              </w:rPr>
            </w:pPr>
            <w:r w:rsidRPr="00050F94">
              <w:rPr>
                <w:rFonts w:ascii="Arial Narrow" w:hAnsi="Arial Narrow"/>
                <w:b/>
                <w:bCs/>
                <w:szCs w:val="24"/>
                <w:lang w:val="ro-RO"/>
              </w:rPr>
              <w:t>Sporul</w:t>
            </w:r>
            <w:r w:rsidR="00BE6337" w:rsidRPr="00050F94">
              <w:rPr>
                <w:rFonts w:ascii="Arial Narrow" w:hAnsi="Arial Narrow"/>
                <w:b/>
                <w:bCs/>
                <w:szCs w:val="24"/>
                <w:lang w:val="ro-RO"/>
              </w:rPr>
              <w:t xml:space="preserve"> </w:t>
            </w:r>
            <w:r w:rsidRPr="00050F94">
              <w:rPr>
                <w:rFonts w:ascii="Arial Narrow" w:hAnsi="Arial Narrow"/>
                <w:b/>
                <w:bCs/>
                <w:szCs w:val="24"/>
                <w:lang w:val="ro-RO"/>
              </w:rPr>
              <w:t>natural</w:t>
            </w:r>
          </w:p>
        </w:tc>
        <w:tc>
          <w:tcPr>
            <w:tcW w:w="50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3</w:t>
            </w:r>
          </w:p>
        </w:tc>
        <w:tc>
          <w:tcPr>
            <w:tcW w:w="713"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-17</w:t>
            </w:r>
          </w:p>
        </w:tc>
        <w:tc>
          <w:tcPr>
            <w:tcW w:w="713"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-50</w:t>
            </w:r>
          </w:p>
        </w:tc>
        <w:tc>
          <w:tcPr>
            <w:tcW w:w="630"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-114</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-57</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0</w:t>
            </w:r>
          </w:p>
        </w:tc>
        <w:tc>
          <w:tcPr>
            <w:tcW w:w="496"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right"/>
              <w:rPr>
                <w:rFonts w:ascii="Arial Narrow" w:hAnsi="Arial Narrow"/>
                <w:szCs w:val="24"/>
                <w:lang w:val="ro-RO"/>
              </w:rPr>
            </w:pPr>
            <w:r w:rsidRPr="00050F94">
              <w:rPr>
                <w:rFonts w:ascii="Arial Narrow" w:hAnsi="Arial Narrow"/>
                <w:szCs w:val="24"/>
                <w:lang w:val="ro-RO"/>
              </w:rPr>
              <w:t>-235</w:t>
            </w:r>
          </w:p>
        </w:tc>
      </w:tr>
    </w:tbl>
    <w:p w:rsidR="00CF3529" w:rsidRPr="00050F94" w:rsidRDefault="00CF3529" w:rsidP="00A24D01">
      <w:pPr>
        <w:jc w:val="both"/>
        <w:rPr>
          <w:rFonts w:ascii="Arial Narrow" w:hAnsi="Arial Narrow"/>
          <w:szCs w:val="24"/>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Indicele</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107</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w:t>
      </w:r>
      <w:r w:rsidR="00BE6337" w:rsidRPr="00050F94">
        <w:rPr>
          <w:rFonts w:ascii="Arial Narrow" w:hAnsi="Arial Narrow"/>
          <w:szCs w:val="24"/>
          <w:lang w:val="ro-RO"/>
        </w:rPr>
        <w:t xml:space="preserve"> </w:t>
      </w:r>
      <w:r w:rsidRPr="00050F94">
        <w:rPr>
          <w:rFonts w:ascii="Arial Narrow" w:hAnsi="Arial Narrow"/>
          <w:szCs w:val="24"/>
          <w:lang w:val="ro-RO"/>
        </w:rPr>
        <w:t>Această</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prezintă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53</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diminuare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16</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indicele</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înregistrat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p>
    <w:p w:rsidR="00CF3529" w:rsidRPr="00050F94" w:rsidRDefault="00CF3529" w:rsidP="00A24D01">
      <w:pPr>
        <w:jc w:val="both"/>
        <w:rPr>
          <w:rFonts w:ascii="Arial Narrow" w:hAnsi="Arial Narrow"/>
          <w:szCs w:val="24"/>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Tendin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generală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indicelui</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analizată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160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107</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p>
    <w:p w:rsidR="00CF3529" w:rsidRPr="00050F94" w:rsidRDefault="00CF3529" w:rsidP="00A24D01">
      <w:pPr>
        <w:jc w:val="both"/>
        <w:rPr>
          <w:rFonts w:ascii="Arial Narrow" w:hAnsi="Arial Narrow"/>
          <w:szCs w:val="24"/>
          <w:lang w:val="ro-RO"/>
        </w:rPr>
      </w:pPr>
    </w:p>
    <w:p w:rsidR="00A24D01" w:rsidRPr="00050F94" w:rsidRDefault="00CF3529" w:rsidP="00CF3529">
      <w:pPr>
        <w:pStyle w:val="a8"/>
        <w:rPr>
          <w:szCs w:val="24"/>
          <w:lang w:val="ro-RO"/>
        </w:rPr>
      </w:pPr>
      <w:bookmarkStart w:id="54" w:name="_Toc143975646"/>
      <w:r w:rsidRPr="00050F94">
        <w:rPr>
          <w:lang w:val="ro-RO"/>
        </w:rPr>
        <w:t>Figura</w:t>
      </w:r>
      <w:r w:rsidR="00BE6337" w:rsidRPr="00050F94">
        <w:rPr>
          <w:lang w:val="ro-RO"/>
        </w:rPr>
        <w:t xml:space="preserve"> </w:t>
      </w:r>
      <w:r w:rsidR="002A0FB4" w:rsidRPr="00050F94">
        <w:rPr>
          <w:lang w:val="ro-RO"/>
        </w:rPr>
        <w:fldChar w:fldCharType="begin"/>
      </w:r>
      <w:r w:rsidRPr="00050F94">
        <w:rPr>
          <w:lang w:val="ro-RO"/>
        </w:rPr>
        <w:instrText xml:space="preserve"> SEQ Figura \* ARABIC </w:instrText>
      </w:r>
      <w:r w:rsidR="002A0FB4" w:rsidRPr="00050F94">
        <w:rPr>
          <w:lang w:val="ro-RO"/>
        </w:rPr>
        <w:fldChar w:fldCharType="separate"/>
      </w:r>
      <w:r w:rsidR="000C28DE" w:rsidRPr="00050F94">
        <w:rPr>
          <w:noProof/>
          <w:lang w:val="ro-RO"/>
        </w:rPr>
        <w:t>4</w:t>
      </w:r>
      <w:r w:rsidR="002A0FB4" w:rsidRPr="00050F94">
        <w:rPr>
          <w:lang w:val="ro-RO"/>
        </w:rPr>
        <w:fldChar w:fldCharType="end"/>
      </w:r>
      <w:r w:rsidR="00A24D01" w:rsidRPr="00050F94">
        <w:rPr>
          <w:b w:val="0"/>
          <w:bCs/>
          <w:szCs w:val="24"/>
          <w:lang w:val="ro-RO"/>
        </w:rPr>
        <w:t>.</w:t>
      </w:r>
      <w:r w:rsidR="00BE6337" w:rsidRPr="00050F94">
        <w:rPr>
          <w:b w:val="0"/>
          <w:bCs/>
          <w:szCs w:val="24"/>
          <w:lang w:val="ro-RO"/>
        </w:rPr>
        <w:t xml:space="preserve"> </w:t>
      </w:r>
      <w:r w:rsidR="00A24D01" w:rsidRPr="00050F94">
        <w:rPr>
          <w:szCs w:val="24"/>
          <w:lang w:val="ro-RO"/>
        </w:rPr>
        <w:t>Evolu</w:t>
      </w:r>
      <w:r w:rsidR="00837696" w:rsidRPr="00050F94">
        <w:rPr>
          <w:szCs w:val="24"/>
          <w:lang w:val="ro-RO"/>
        </w:rPr>
        <w:t>ț</w:t>
      </w:r>
      <w:r w:rsidR="00A24D01" w:rsidRPr="00050F94">
        <w:rPr>
          <w:szCs w:val="24"/>
          <w:lang w:val="ro-RO"/>
        </w:rPr>
        <w:t>ia</w:t>
      </w:r>
      <w:r w:rsidR="00BE6337" w:rsidRPr="00050F94">
        <w:rPr>
          <w:szCs w:val="24"/>
          <w:lang w:val="ro-RO"/>
        </w:rPr>
        <w:t xml:space="preserve"> </w:t>
      </w:r>
      <w:r w:rsidR="00A24D01" w:rsidRPr="00050F94">
        <w:rPr>
          <w:szCs w:val="24"/>
          <w:lang w:val="ro-RO"/>
        </w:rPr>
        <w:t>na</w:t>
      </w:r>
      <w:r w:rsidR="00837696" w:rsidRPr="00050F94">
        <w:rPr>
          <w:szCs w:val="24"/>
          <w:lang w:val="ro-RO"/>
        </w:rPr>
        <w:t>ș</w:t>
      </w:r>
      <w:r w:rsidR="00A24D01" w:rsidRPr="00050F94">
        <w:rPr>
          <w:szCs w:val="24"/>
          <w:lang w:val="ro-RO"/>
        </w:rPr>
        <w:t>teri</w:t>
      </w:r>
      <w:r w:rsidRPr="00050F94">
        <w:rPr>
          <w:szCs w:val="24"/>
          <w:lang w:val="ro-RO"/>
        </w:rPr>
        <w:t>lor</w:t>
      </w:r>
      <w:r w:rsidR="00BE6337" w:rsidRPr="00050F94">
        <w:rPr>
          <w:szCs w:val="24"/>
          <w:lang w:val="ro-RO"/>
        </w:rPr>
        <w:t xml:space="preserve"> </w:t>
      </w:r>
      <w:r w:rsidR="00837696" w:rsidRPr="00050F94">
        <w:rPr>
          <w:szCs w:val="24"/>
          <w:lang w:val="ro-RO"/>
        </w:rPr>
        <w:t>ș</w:t>
      </w:r>
      <w:r w:rsidR="00A24D01" w:rsidRPr="00050F94">
        <w:rPr>
          <w:szCs w:val="24"/>
          <w:lang w:val="ro-RO"/>
        </w:rPr>
        <w:t>i</w:t>
      </w:r>
      <w:r w:rsidR="00BE6337" w:rsidRPr="00050F94">
        <w:rPr>
          <w:szCs w:val="24"/>
          <w:lang w:val="ro-RO"/>
        </w:rPr>
        <w:t xml:space="preserve"> </w:t>
      </w:r>
      <w:r w:rsidR="00A24D01" w:rsidRPr="00050F94">
        <w:rPr>
          <w:szCs w:val="24"/>
          <w:lang w:val="ro-RO"/>
        </w:rPr>
        <w:t>decese</w:t>
      </w:r>
      <w:r w:rsidRPr="00050F94">
        <w:rPr>
          <w:szCs w:val="24"/>
          <w:lang w:val="ro-RO"/>
        </w:rPr>
        <w:t>lor</w:t>
      </w:r>
      <w:r w:rsidR="00BE6337" w:rsidRPr="00050F94">
        <w:rPr>
          <w:szCs w:val="24"/>
          <w:lang w:val="ro-RO"/>
        </w:rPr>
        <w:t xml:space="preserve"> </w:t>
      </w:r>
      <w:r w:rsidRPr="00050F94">
        <w:rPr>
          <w:szCs w:val="24"/>
          <w:lang w:val="ro-RO"/>
        </w:rPr>
        <w:t>în</w:t>
      </w:r>
      <w:r w:rsidR="00BE6337" w:rsidRPr="00050F94">
        <w:rPr>
          <w:szCs w:val="24"/>
          <w:lang w:val="ro-RO"/>
        </w:rPr>
        <w:t xml:space="preserve"> </w:t>
      </w:r>
      <w:r w:rsidRPr="00050F94">
        <w:rPr>
          <w:szCs w:val="24"/>
          <w:lang w:val="ro-RO"/>
        </w:rPr>
        <w:t>anii</w:t>
      </w:r>
      <w:r w:rsidR="00BE6337" w:rsidRPr="00050F94">
        <w:rPr>
          <w:szCs w:val="24"/>
          <w:lang w:val="ro-RO"/>
        </w:rPr>
        <w:t xml:space="preserve"> </w:t>
      </w:r>
      <w:r w:rsidR="00A24D01" w:rsidRPr="00050F94">
        <w:rPr>
          <w:szCs w:val="24"/>
          <w:lang w:val="ro-RO"/>
        </w:rPr>
        <w:t>2018-2022</w:t>
      </w:r>
      <w:bookmarkEnd w:id="54"/>
    </w:p>
    <w:p w:rsidR="00A24D01" w:rsidRPr="00050F94" w:rsidRDefault="00EE5A0E" w:rsidP="00A24D01">
      <w:pPr>
        <w:pStyle w:val="EH"/>
        <w:spacing w:before="0"/>
        <w:ind w:firstLine="0"/>
        <w:jc w:val="left"/>
        <w:rPr>
          <w:rFonts w:ascii="Arial Narrow" w:hAnsi="Arial Narrow"/>
          <w:sz w:val="24"/>
          <w:szCs w:val="24"/>
        </w:rPr>
      </w:pPr>
      <w:r w:rsidRPr="00050F94">
        <w:rPr>
          <w:rFonts w:ascii="Arial Narrow" w:hAnsi="Arial Narrow"/>
          <w:noProof/>
          <w:sz w:val="24"/>
          <w:szCs w:val="24"/>
          <w:lang w:val="ru-RU"/>
        </w:rPr>
        <w:drawing>
          <wp:inline distT="0" distB="0" distL="0" distR="0">
            <wp:extent cx="5603240" cy="2099463"/>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4D01" w:rsidRPr="00050F94" w:rsidRDefault="00A24D01" w:rsidP="00A24D01">
      <w:pPr>
        <w:pStyle w:val="af"/>
        <w:rPr>
          <w:rFonts w:ascii="Arial Narrow" w:hAnsi="Arial Narrow" w:cs="Arial"/>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Primăria</w:t>
      </w:r>
      <w:r w:rsidR="00BE6337" w:rsidRPr="00050F94">
        <w:rPr>
          <w:rFonts w:ascii="Arial Narrow" w:hAnsi="Arial Narrow" w:cs="Arial"/>
          <w:sz w:val="24"/>
          <w:szCs w:val="24"/>
        </w:rPr>
        <w:t xml:space="preserve"> </w:t>
      </w:r>
      <w:r w:rsidR="00837696" w:rsidRPr="00050F94">
        <w:rPr>
          <w:rFonts w:ascii="Arial Narrow" w:hAnsi="Arial Narrow" w:cs="Arial"/>
          <w:sz w:val="24"/>
          <w:szCs w:val="24"/>
        </w:rPr>
        <w:t>or</w:t>
      </w:r>
      <w:r w:rsidRPr="00050F94">
        <w:rPr>
          <w:rFonts w:ascii="Arial Narrow" w:hAnsi="Arial Narrow" w:cs="Arial"/>
          <w:sz w:val="24"/>
          <w:szCs w:val="24"/>
        </w:rPr>
        <w:t>.</w:t>
      </w:r>
      <w:r w:rsidR="00BE6337" w:rsidRPr="00050F94">
        <w:rPr>
          <w:rFonts w:ascii="Arial Narrow" w:hAnsi="Arial Narrow" w:cs="Arial"/>
          <w:sz w:val="24"/>
          <w:szCs w:val="24"/>
        </w:rPr>
        <w:t xml:space="preserve"> </w:t>
      </w:r>
      <w:r w:rsidRPr="00050F94">
        <w:rPr>
          <w:rFonts w:ascii="Arial Narrow" w:hAnsi="Arial Narrow" w:cs="Arial"/>
          <w:sz w:val="24"/>
          <w:szCs w:val="24"/>
        </w:rPr>
        <w:t>Anenii</w:t>
      </w:r>
      <w:r w:rsidR="00BE6337" w:rsidRPr="00050F94">
        <w:rPr>
          <w:rFonts w:ascii="Arial Narrow" w:hAnsi="Arial Narrow" w:cs="Arial"/>
          <w:sz w:val="24"/>
          <w:szCs w:val="24"/>
        </w:rPr>
        <w:t xml:space="preserve"> </w:t>
      </w:r>
      <w:r w:rsidRPr="00050F94">
        <w:rPr>
          <w:rFonts w:ascii="Arial Narrow" w:hAnsi="Arial Narrow" w:cs="Arial"/>
          <w:sz w:val="24"/>
          <w:szCs w:val="24"/>
        </w:rPr>
        <w:t>Noi.</w:t>
      </w:r>
    </w:p>
    <w:p w:rsidR="00A24D01" w:rsidRPr="00050F94" w:rsidRDefault="00A24D01" w:rsidP="00A24D01">
      <w:pPr>
        <w:pStyle w:val="EH"/>
        <w:spacing w:before="0"/>
        <w:ind w:firstLine="0"/>
        <w:rPr>
          <w:rFonts w:ascii="Arial Narrow" w:hAnsi="Arial Narrow"/>
          <w:sz w:val="24"/>
          <w:szCs w:val="24"/>
        </w:rPr>
      </w:pPr>
    </w:p>
    <w:p w:rsidR="00A24D01" w:rsidRPr="00050F94" w:rsidRDefault="00A24D01" w:rsidP="003612E1">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2018-2022</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născut</w:t>
      </w:r>
      <w:r w:rsidR="00BE6337" w:rsidRPr="00050F94">
        <w:rPr>
          <w:rFonts w:ascii="Arial Narrow" w:hAnsi="Arial Narrow"/>
          <w:szCs w:val="24"/>
          <w:lang w:val="ro-RO"/>
        </w:rPr>
        <w:t xml:space="preserve"> </w:t>
      </w:r>
      <w:r w:rsidRPr="00050F94">
        <w:rPr>
          <w:rFonts w:ascii="Arial Narrow" w:hAnsi="Arial Narrow"/>
          <w:szCs w:val="24"/>
          <w:lang w:val="ro-RO"/>
        </w:rPr>
        <w:t>626</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anuală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aproximativ</w:t>
      </w:r>
      <w:r w:rsidR="00BE6337" w:rsidRPr="00050F94">
        <w:rPr>
          <w:rFonts w:ascii="Arial Narrow" w:hAnsi="Arial Narrow"/>
          <w:szCs w:val="24"/>
          <w:lang w:val="ro-RO"/>
        </w:rPr>
        <w:t xml:space="preserve"> </w:t>
      </w:r>
      <w:r w:rsidRPr="00050F94">
        <w:rPr>
          <w:rFonts w:ascii="Arial Narrow" w:hAnsi="Arial Narrow"/>
          <w:szCs w:val="24"/>
          <w:lang w:val="ro-RO"/>
        </w:rPr>
        <w:t>125</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teri.</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generală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scăzut,</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înregistrată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sfâr</w:t>
      </w:r>
      <w:r w:rsidR="00837696" w:rsidRPr="00050F94">
        <w:rPr>
          <w:rFonts w:ascii="Arial Narrow" w:hAnsi="Arial Narrow"/>
          <w:szCs w:val="24"/>
          <w:lang w:val="ro-RO"/>
        </w:rPr>
        <w:t>ș</w:t>
      </w:r>
      <w:r w:rsidRPr="00050F94">
        <w:rPr>
          <w:rFonts w:ascii="Arial Narrow" w:hAnsi="Arial Narrow"/>
          <w:szCs w:val="24"/>
          <w:lang w:val="ro-RO"/>
        </w:rPr>
        <w:t>itul</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(9,63‰</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înregistrată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(14,11‰</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p>
    <w:p w:rsidR="00A24D01" w:rsidRPr="00050F94" w:rsidRDefault="00A24D01" w:rsidP="003612E1">
      <w:pPr>
        <w:jc w:val="both"/>
        <w:rPr>
          <w:rFonts w:ascii="Arial Narrow" w:hAnsi="Arial Narrow"/>
          <w:szCs w:val="24"/>
          <w:lang w:val="ro-RO"/>
        </w:rPr>
      </w:pPr>
    </w:p>
    <w:p w:rsidR="00A24D01" w:rsidRPr="00050F94" w:rsidRDefault="00565881" w:rsidP="00565881">
      <w:pPr>
        <w:pStyle w:val="a8"/>
        <w:rPr>
          <w:b w:val="0"/>
          <w:bCs/>
          <w:szCs w:val="24"/>
          <w:lang w:val="ro-RO"/>
        </w:rPr>
      </w:pPr>
      <w:bookmarkStart w:id="55" w:name="_Toc143975667"/>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7</w:t>
      </w:r>
      <w:r w:rsidR="002A0FB4" w:rsidRPr="00050F94">
        <w:rPr>
          <w:lang w:val="ro-RO"/>
        </w:rPr>
        <w:fldChar w:fldCharType="end"/>
      </w:r>
      <w:r w:rsidR="00A24D01" w:rsidRPr="00050F94">
        <w:rPr>
          <w:b w:val="0"/>
          <w:bCs/>
          <w:szCs w:val="24"/>
          <w:lang w:val="ro-RO"/>
        </w:rPr>
        <w:t>.</w:t>
      </w:r>
      <w:r w:rsidR="00BE6337" w:rsidRPr="00050F94">
        <w:rPr>
          <w:b w:val="0"/>
          <w:bCs/>
          <w:szCs w:val="24"/>
          <w:lang w:val="ro-RO"/>
        </w:rPr>
        <w:t xml:space="preserve"> </w:t>
      </w:r>
      <w:r w:rsidR="00A24D01" w:rsidRPr="00050F94">
        <w:rPr>
          <w:szCs w:val="24"/>
          <w:lang w:val="ro-RO"/>
        </w:rPr>
        <w:t>Natalitatea,</w:t>
      </w:r>
      <w:r w:rsidR="00BE6337" w:rsidRPr="00050F94">
        <w:rPr>
          <w:szCs w:val="24"/>
          <w:lang w:val="ro-RO"/>
        </w:rPr>
        <w:t xml:space="preserve"> </w:t>
      </w:r>
      <w:r w:rsidR="00A24D01" w:rsidRPr="00050F94">
        <w:rPr>
          <w:szCs w:val="24"/>
          <w:lang w:val="ro-RO"/>
        </w:rPr>
        <w:t>persoane,</w:t>
      </w:r>
      <w:r w:rsidR="00BE6337" w:rsidRPr="00050F94">
        <w:rPr>
          <w:szCs w:val="24"/>
          <w:lang w:val="ro-RO"/>
        </w:rPr>
        <w:t xml:space="preserve"> </w:t>
      </w:r>
      <w:r w:rsidR="00A24D01" w:rsidRPr="00050F94">
        <w:rPr>
          <w:szCs w:val="24"/>
          <w:lang w:val="ro-RO"/>
        </w:rPr>
        <w:t>2018-2022.</w:t>
      </w:r>
      <w:bookmarkEnd w:id="55"/>
    </w:p>
    <w:tbl>
      <w:tblPr>
        <w:tblW w:w="5000" w:type="pct"/>
        <w:tblLook w:val="04A0"/>
      </w:tblPr>
      <w:tblGrid>
        <w:gridCol w:w="2554"/>
        <w:gridCol w:w="1080"/>
        <w:gridCol w:w="1423"/>
        <w:gridCol w:w="1423"/>
        <w:gridCol w:w="1309"/>
        <w:gridCol w:w="1080"/>
        <w:gridCol w:w="985"/>
      </w:tblGrid>
      <w:tr w:rsidR="00A24D01" w:rsidRPr="00050F94" w:rsidTr="00565881">
        <w:trPr>
          <w:trHeight w:val="300"/>
        </w:trPr>
        <w:tc>
          <w:tcPr>
            <w:tcW w:w="1296" w:type="pct"/>
            <w:tcBorders>
              <w:top w:val="single" w:sz="4" w:space="0" w:color="auto"/>
              <w:left w:val="single" w:sz="4" w:space="0" w:color="auto"/>
              <w:bottom w:val="single" w:sz="4" w:space="0" w:color="auto"/>
              <w:right w:val="single" w:sz="4" w:space="0" w:color="auto"/>
            </w:tcBorders>
            <w:shd w:val="clear" w:color="auto" w:fill="4472C4"/>
            <w:vAlign w:val="bottom"/>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Indicatori</w:t>
            </w:r>
          </w:p>
        </w:tc>
        <w:tc>
          <w:tcPr>
            <w:tcW w:w="3203" w:type="pct"/>
            <w:gridSpan w:val="5"/>
            <w:tcBorders>
              <w:top w:val="single" w:sz="4" w:space="0" w:color="auto"/>
              <w:left w:val="nil"/>
              <w:bottom w:val="single" w:sz="4" w:space="0" w:color="auto"/>
              <w:right w:val="nil"/>
            </w:tcBorders>
            <w:shd w:val="clear" w:color="auto" w:fill="4472C4"/>
            <w:hideMark/>
          </w:tcPr>
          <w:p w:rsidR="00A24D01" w:rsidRPr="00050F94" w:rsidRDefault="00A24D01" w:rsidP="006B4C28">
            <w:pPr>
              <w:jc w:val="center"/>
              <w:rPr>
                <w:rFonts w:ascii="Arial Narrow" w:hAnsi="Arial Narrow"/>
                <w:color w:val="FFFFFF"/>
                <w:szCs w:val="24"/>
                <w:lang w:val="ro-RO"/>
              </w:rPr>
            </w:pPr>
            <w:r w:rsidRPr="00050F94">
              <w:rPr>
                <w:rFonts w:ascii="Arial Narrow" w:hAnsi="Arial Narrow"/>
                <w:color w:val="FFFFFF"/>
                <w:szCs w:val="24"/>
                <w:lang w:val="ro-RO"/>
              </w:rPr>
              <w:t>Anii</w:t>
            </w:r>
          </w:p>
        </w:tc>
        <w:tc>
          <w:tcPr>
            <w:tcW w:w="501" w:type="pct"/>
            <w:tcBorders>
              <w:top w:val="single" w:sz="4" w:space="0" w:color="auto"/>
              <w:left w:val="nil"/>
              <w:bottom w:val="single" w:sz="4" w:space="0" w:color="auto"/>
              <w:right w:val="single" w:sz="4" w:space="0" w:color="auto"/>
            </w:tcBorders>
            <w:shd w:val="clear" w:color="auto" w:fill="4472C4"/>
            <w:hideMark/>
          </w:tcPr>
          <w:p w:rsidR="00A24D01" w:rsidRPr="00050F94" w:rsidRDefault="00BE6337" w:rsidP="006B4C28">
            <w:pPr>
              <w:rPr>
                <w:rFonts w:ascii="Arial Narrow" w:hAnsi="Arial Narrow"/>
                <w:szCs w:val="24"/>
                <w:lang w:val="ro-RO"/>
              </w:rPr>
            </w:pPr>
            <w:r w:rsidRPr="00050F94">
              <w:rPr>
                <w:rFonts w:ascii="Arial Narrow" w:hAnsi="Arial Narrow"/>
                <w:szCs w:val="24"/>
                <w:lang w:val="ro-RO"/>
              </w:rPr>
              <w:t xml:space="preserve"> </w:t>
            </w:r>
          </w:p>
        </w:tc>
      </w:tr>
      <w:tr w:rsidR="00A24D01" w:rsidRPr="00050F94" w:rsidTr="00565881">
        <w:trPr>
          <w:trHeight w:val="300"/>
        </w:trPr>
        <w:tc>
          <w:tcPr>
            <w:tcW w:w="1296"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jc w:val="center"/>
              <w:rPr>
                <w:rFonts w:ascii="Arial Narrow" w:hAnsi="Arial Narrow"/>
                <w:szCs w:val="24"/>
                <w:lang w:val="ro-RO"/>
              </w:rPr>
            </w:pPr>
            <w:r w:rsidRPr="00050F94">
              <w:rPr>
                <w:rFonts w:ascii="Arial Narrow" w:hAnsi="Arial Narrow"/>
                <w:szCs w:val="24"/>
                <w:lang w:val="ro-RO"/>
              </w:rPr>
              <w:t xml:space="preserve"> </w:t>
            </w:r>
          </w:p>
        </w:tc>
        <w:tc>
          <w:tcPr>
            <w:tcW w:w="548"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2018</w:t>
            </w:r>
          </w:p>
        </w:tc>
        <w:tc>
          <w:tcPr>
            <w:tcW w:w="722"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2019</w:t>
            </w:r>
          </w:p>
        </w:tc>
        <w:tc>
          <w:tcPr>
            <w:tcW w:w="722"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2020</w:t>
            </w:r>
          </w:p>
        </w:tc>
        <w:tc>
          <w:tcPr>
            <w:tcW w:w="664"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2021</w:t>
            </w:r>
          </w:p>
        </w:tc>
        <w:tc>
          <w:tcPr>
            <w:tcW w:w="548"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2022</w:t>
            </w:r>
          </w:p>
        </w:tc>
        <w:tc>
          <w:tcPr>
            <w:tcW w:w="501"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Total</w:t>
            </w:r>
          </w:p>
        </w:tc>
      </w:tr>
      <w:tr w:rsidR="00A24D01" w:rsidRPr="00050F94" w:rsidTr="00565881">
        <w:trPr>
          <w:trHeight w:val="300"/>
        </w:trPr>
        <w:tc>
          <w:tcPr>
            <w:tcW w:w="1296"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rPr>
                <w:rFonts w:ascii="Arial Narrow" w:hAnsi="Arial Narrow"/>
                <w:szCs w:val="24"/>
                <w:lang w:val="ro-RO"/>
              </w:rPr>
            </w:pPr>
            <w:r w:rsidRPr="00050F94">
              <w:rPr>
                <w:rFonts w:ascii="Arial Narrow" w:hAnsi="Arial Narrow"/>
                <w:szCs w:val="24"/>
                <w:lang w:val="ro-RO"/>
              </w:rPr>
              <w:t xml:space="preserve">  </w:t>
            </w:r>
            <w:r w:rsidR="00A24D01" w:rsidRPr="00050F94">
              <w:rPr>
                <w:rFonts w:ascii="Arial Narrow" w:hAnsi="Arial Narrow"/>
                <w:szCs w:val="24"/>
                <w:lang w:val="ro-RO"/>
              </w:rPr>
              <w:t>Născu</w:t>
            </w:r>
            <w:r w:rsidR="00837696" w:rsidRPr="00050F94">
              <w:rPr>
                <w:rFonts w:ascii="Arial Narrow" w:hAnsi="Arial Narrow"/>
                <w:szCs w:val="24"/>
                <w:lang w:val="ro-RO"/>
              </w:rPr>
              <w:t>ț</w:t>
            </w:r>
            <w:r w:rsidR="00A24D01" w:rsidRPr="00050F94">
              <w:rPr>
                <w:rFonts w:ascii="Arial Narrow" w:hAnsi="Arial Narrow"/>
                <w:szCs w:val="24"/>
                <w:lang w:val="ro-RO"/>
              </w:rPr>
              <w:t>i</w:t>
            </w:r>
          </w:p>
        </w:tc>
        <w:tc>
          <w:tcPr>
            <w:tcW w:w="548"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160</w:t>
            </w:r>
          </w:p>
        </w:tc>
        <w:tc>
          <w:tcPr>
            <w:tcW w:w="722"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119</w:t>
            </w:r>
          </w:p>
        </w:tc>
        <w:tc>
          <w:tcPr>
            <w:tcW w:w="722"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117</w:t>
            </w:r>
          </w:p>
        </w:tc>
        <w:tc>
          <w:tcPr>
            <w:tcW w:w="664"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123</w:t>
            </w:r>
          </w:p>
        </w:tc>
        <w:tc>
          <w:tcPr>
            <w:tcW w:w="548"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107</w:t>
            </w:r>
          </w:p>
        </w:tc>
        <w:tc>
          <w:tcPr>
            <w:tcW w:w="501"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626</w:t>
            </w:r>
          </w:p>
        </w:tc>
      </w:tr>
      <w:tr w:rsidR="00A24D01" w:rsidRPr="00050F94" w:rsidTr="00565881">
        <w:trPr>
          <w:trHeight w:val="300"/>
        </w:trPr>
        <w:tc>
          <w:tcPr>
            <w:tcW w:w="1296" w:type="pct"/>
            <w:tcBorders>
              <w:top w:val="nil"/>
              <w:left w:val="single" w:sz="4" w:space="0" w:color="auto"/>
              <w:bottom w:val="single" w:sz="4" w:space="0" w:color="auto"/>
              <w:right w:val="single" w:sz="4" w:space="0" w:color="auto"/>
            </w:tcBorders>
            <w:shd w:val="clear" w:color="auto" w:fill="auto"/>
            <w:vAlign w:val="bottom"/>
          </w:tcPr>
          <w:p w:rsidR="00A24D01" w:rsidRPr="00050F94" w:rsidRDefault="00A24D01" w:rsidP="006B4C28">
            <w:pPr>
              <w:rPr>
                <w:rFonts w:ascii="Arial Narrow" w:hAnsi="Arial Narrow"/>
                <w:szCs w:val="24"/>
                <w:lang w:val="ro-RO"/>
              </w:rPr>
            </w:pPr>
            <w:r w:rsidRPr="00050F94">
              <w:rPr>
                <w:rFonts w:ascii="Arial Narrow" w:hAnsi="Arial Narrow"/>
                <w:szCs w:val="24"/>
                <w:lang w:val="ro-RO"/>
              </w:rPr>
              <w:t>Născu</w:t>
            </w:r>
            <w:r w:rsidR="00837696" w:rsidRPr="00050F94">
              <w:rPr>
                <w:rFonts w:ascii="Arial Narrow" w:hAnsi="Arial Narrow"/>
                <w:szCs w:val="24"/>
                <w:lang w:val="ro-RO"/>
              </w:rPr>
              <w:t>ț</w:t>
            </w:r>
            <w:r w:rsidRPr="00050F94">
              <w:rPr>
                <w:rFonts w:ascii="Arial Narrow" w:hAnsi="Arial Narrow"/>
                <w:szCs w:val="24"/>
                <w:lang w:val="ro-RO"/>
              </w:rPr>
              <w:t>i/1000</w:t>
            </w:r>
            <w:r w:rsidR="00BE6337" w:rsidRPr="00050F94">
              <w:rPr>
                <w:rFonts w:ascii="Arial Narrow" w:hAnsi="Arial Narrow"/>
                <w:szCs w:val="24"/>
                <w:lang w:val="ro-RO"/>
              </w:rPr>
              <w:t xml:space="preserve"> </w:t>
            </w:r>
            <w:r w:rsidRPr="00050F94">
              <w:rPr>
                <w:rFonts w:ascii="Arial Narrow" w:hAnsi="Arial Narrow"/>
                <w:szCs w:val="24"/>
                <w:lang w:val="ro-RO"/>
              </w:rPr>
              <w:t>locuitori</w:t>
            </w:r>
          </w:p>
        </w:tc>
        <w:tc>
          <w:tcPr>
            <w:tcW w:w="548"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14,11</w:t>
            </w:r>
          </w:p>
        </w:tc>
        <w:tc>
          <w:tcPr>
            <w:tcW w:w="722"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10,46</w:t>
            </w:r>
          </w:p>
        </w:tc>
        <w:tc>
          <w:tcPr>
            <w:tcW w:w="722"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10,78</w:t>
            </w:r>
          </w:p>
        </w:tc>
        <w:tc>
          <w:tcPr>
            <w:tcW w:w="664"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11,00</w:t>
            </w:r>
          </w:p>
        </w:tc>
        <w:tc>
          <w:tcPr>
            <w:tcW w:w="548"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9,63</w:t>
            </w:r>
          </w:p>
        </w:tc>
        <w:tc>
          <w:tcPr>
            <w:tcW w:w="501" w:type="pct"/>
            <w:tcBorders>
              <w:top w:val="nil"/>
              <w:left w:val="nil"/>
              <w:bottom w:val="single" w:sz="4" w:space="0" w:color="auto"/>
              <w:right w:val="single" w:sz="4" w:space="0" w:color="auto"/>
            </w:tcBorders>
            <w:shd w:val="clear" w:color="auto" w:fill="auto"/>
            <w:noWrap/>
            <w:vAlign w:val="bottom"/>
          </w:tcPr>
          <w:p w:rsidR="00A24D01" w:rsidRPr="00050F94" w:rsidRDefault="00A24D01" w:rsidP="006B4C28">
            <w:pPr>
              <w:jc w:val="center"/>
              <w:rPr>
                <w:rFonts w:ascii="Arial Narrow" w:hAnsi="Arial Narrow"/>
                <w:szCs w:val="24"/>
                <w:lang w:val="ro-RO"/>
              </w:rPr>
            </w:pPr>
          </w:p>
        </w:tc>
      </w:tr>
    </w:tbl>
    <w:p w:rsidR="00A24D01" w:rsidRPr="00050F94" w:rsidRDefault="00A24D01" w:rsidP="00A24D01">
      <w:pPr>
        <w:pStyle w:val="af"/>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Sursa: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Primăria</w:t>
      </w:r>
      <w:r w:rsidR="00BE6337" w:rsidRPr="00050F94">
        <w:rPr>
          <w:rFonts w:ascii="Arial Narrow" w:eastAsia="Calibri" w:hAnsi="Arial Narrow" w:cs="Arial"/>
          <w:sz w:val="24"/>
          <w:szCs w:val="24"/>
          <w:lang w:eastAsia="en-US" w:bidi="ar-SA"/>
        </w:rPr>
        <w:t xml:space="preserve"> </w:t>
      </w:r>
      <w:r w:rsidR="003612E1" w:rsidRPr="00050F94">
        <w:rPr>
          <w:rFonts w:ascii="Arial Narrow" w:eastAsia="Calibri" w:hAnsi="Arial Narrow" w:cs="Arial"/>
          <w:sz w:val="24"/>
          <w:szCs w:val="24"/>
          <w:lang w:eastAsia="en-US" w:bidi="ar-SA"/>
        </w:rPr>
        <w:t>or</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w:t>
      </w:r>
    </w:p>
    <w:p w:rsidR="00A24D01" w:rsidRPr="00050F94" w:rsidRDefault="00A24D01" w:rsidP="00A24D01">
      <w:pPr>
        <w:jc w:val="both"/>
        <w:rPr>
          <w:rFonts w:ascii="Arial Narrow" w:hAnsi="Arial Narrow"/>
          <w:szCs w:val="24"/>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întreaga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scăzut,</w:t>
      </w:r>
      <w:r w:rsidR="00BE6337" w:rsidRPr="00050F94">
        <w:rPr>
          <w:rFonts w:ascii="Arial Narrow" w:hAnsi="Arial Narrow"/>
          <w:szCs w:val="24"/>
          <w:lang w:val="ro-RO"/>
        </w:rPr>
        <w:t xml:space="preserve"> </w:t>
      </w:r>
      <w:r w:rsidRPr="00050F94">
        <w:rPr>
          <w:rFonts w:ascii="Arial Narrow" w:hAnsi="Arial Narrow"/>
          <w:szCs w:val="24"/>
          <w:lang w:val="ro-RO"/>
        </w:rPr>
        <w:t>ajungând</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12,0</w:t>
      </w:r>
      <w:r w:rsidR="00BE6337" w:rsidRPr="00050F94">
        <w:rPr>
          <w:rFonts w:ascii="Arial Narrow" w:hAnsi="Arial Narrow"/>
          <w:szCs w:val="24"/>
          <w:lang w:val="ro-RO"/>
        </w:rPr>
        <w:t xml:space="preserve"> </w:t>
      </w:r>
      <w:r w:rsidRPr="00050F94">
        <w:rPr>
          <w:rFonts w:ascii="Arial Narrow" w:hAnsi="Arial Narrow"/>
          <w:szCs w:val="24"/>
          <w:lang w:val="ro-RO"/>
        </w:rPr>
        <w:t>născu</w:t>
      </w:r>
      <w:r w:rsidR="00837696" w:rsidRPr="00050F94">
        <w:rPr>
          <w:rFonts w:ascii="Arial Narrow" w:hAnsi="Arial Narrow"/>
          <w:szCs w:val="24"/>
          <w:lang w:val="ro-RO"/>
        </w:rPr>
        <w:t>ț</w:t>
      </w:r>
      <w:r w:rsidRPr="00050F94">
        <w:rPr>
          <w:rFonts w:ascii="Arial Narrow" w:hAnsi="Arial Narrow"/>
          <w:szCs w:val="24"/>
          <w:lang w:val="ro-RO"/>
        </w:rPr>
        <w:t>i-vii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1000</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12,9</w:t>
      </w:r>
      <w:r w:rsidR="00BE6337" w:rsidRPr="00050F94">
        <w:rPr>
          <w:rFonts w:ascii="Arial Narrow" w:hAnsi="Arial Narrow"/>
          <w:szCs w:val="24"/>
          <w:lang w:val="ro-RO"/>
        </w:rPr>
        <w:t xml:space="preserve"> </w:t>
      </w:r>
      <w:r w:rsidRPr="00050F94">
        <w:rPr>
          <w:rFonts w:ascii="Arial Narrow" w:hAnsi="Arial Narrow"/>
          <w:szCs w:val="24"/>
          <w:lang w:val="ro-RO"/>
        </w:rPr>
        <w:t>născu</w:t>
      </w:r>
      <w:r w:rsidR="00837696" w:rsidRPr="00050F94">
        <w:rPr>
          <w:rFonts w:ascii="Arial Narrow" w:hAnsi="Arial Narrow"/>
          <w:szCs w:val="24"/>
          <w:lang w:val="ro-RO"/>
        </w:rPr>
        <w:t>ț</w:t>
      </w:r>
      <w:r w:rsidRPr="00050F94">
        <w:rPr>
          <w:rFonts w:ascii="Arial Narrow" w:hAnsi="Arial Narrow"/>
          <w:szCs w:val="24"/>
          <w:lang w:val="ro-RO"/>
        </w:rPr>
        <w:t>i-vii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1000</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jumătate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născu</w:t>
      </w:r>
      <w:r w:rsidR="00837696" w:rsidRPr="00050F94">
        <w:rPr>
          <w:rFonts w:ascii="Arial Narrow" w:hAnsi="Arial Narrow"/>
          <w:szCs w:val="24"/>
          <w:lang w:val="ro-RO"/>
        </w:rPr>
        <w:t>ț</w:t>
      </w:r>
      <w:r w:rsidRPr="00050F94">
        <w:rPr>
          <w:rFonts w:ascii="Arial Narrow" w:hAnsi="Arial Narrow"/>
          <w:szCs w:val="24"/>
          <w:lang w:val="ro-RO"/>
        </w:rPr>
        <w:t>i-vii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băie</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(16,4</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băie</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15,6</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fete),</w:t>
      </w:r>
      <w:r w:rsidR="00BE6337" w:rsidRPr="00050F94">
        <w:rPr>
          <w:rFonts w:ascii="Arial Narrow" w:hAnsi="Arial Narrow"/>
          <w:szCs w:val="24"/>
          <w:lang w:val="ro-RO"/>
        </w:rPr>
        <w:t xml:space="preserve"> </w:t>
      </w:r>
      <w:r w:rsidRPr="00050F94">
        <w:rPr>
          <w:rFonts w:ascii="Arial Narrow" w:hAnsi="Arial Narrow"/>
          <w:szCs w:val="24"/>
          <w:lang w:val="ro-RO"/>
        </w:rPr>
        <w:t>raportul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masculinitate</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105</w:t>
      </w:r>
      <w:r w:rsidR="00BE6337" w:rsidRPr="00050F94">
        <w:rPr>
          <w:rFonts w:ascii="Arial Narrow" w:hAnsi="Arial Narrow"/>
          <w:szCs w:val="24"/>
          <w:lang w:val="ro-RO"/>
        </w:rPr>
        <w:t xml:space="preserve"> </w:t>
      </w:r>
      <w:r w:rsidRPr="00050F94">
        <w:rPr>
          <w:rFonts w:ascii="Arial Narrow" w:hAnsi="Arial Narrow"/>
          <w:szCs w:val="24"/>
          <w:lang w:val="ro-RO"/>
        </w:rPr>
        <w:t>băie</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100</w:t>
      </w:r>
      <w:r w:rsidR="00BE6337" w:rsidRPr="00050F94">
        <w:rPr>
          <w:rFonts w:ascii="Arial Narrow" w:hAnsi="Arial Narrow"/>
          <w:szCs w:val="24"/>
          <w:lang w:val="ro-RO"/>
        </w:rPr>
        <w:t xml:space="preserve"> </w:t>
      </w:r>
      <w:r w:rsidRPr="00050F94">
        <w:rPr>
          <w:rFonts w:ascii="Arial Narrow" w:hAnsi="Arial Narrow"/>
          <w:szCs w:val="24"/>
          <w:lang w:val="ro-RO"/>
        </w:rPr>
        <w:t>fete.</w:t>
      </w:r>
      <w:r w:rsidR="00BE6337" w:rsidRPr="00050F94">
        <w:rPr>
          <w:rFonts w:ascii="Arial Narrow" w:hAnsi="Arial Narrow"/>
          <w:szCs w:val="24"/>
          <w:lang w:val="ro-RO"/>
        </w:rPr>
        <w:t xml:space="preserve"> </w:t>
      </w:r>
    </w:p>
    <w:p w:rsidR="00BA3006" w:rsidRPr="00050F94" w:rsidRDefault="00BA3006" w:rsidP="00A24D01">
      <w:pPr>
        <w:jc w:val="both"/>
        <w:rPr>
          <w:rFonts w:ascii="Arial Narrow" w:hAnsi="Arial Narrow"/>
          <w:szCs w:val="24"/>
          <w:lang w:val="ro-RO"/>
        </w:rPr>
      </w:pPr>
    </w:p>
    <w:p w:rsidR="00A24D01" w:rsidRPr="00050F94" w:rsidRDefault="00A24D01" w:rsidP="00A24D01">
      <w:pPr>
        <w:pStyle w:val="ad"/>
        <w:shd w:val="clear" w:color="auto" w:fill="FFFFFF"/>
        <w:jc w:val="both"/>
        <w:rPr>
          <w:rFonts w:ascii="Arial Narrow" w:hAnsi="Arial Narrow" w:cs="Arial"/>
          <w:lang w:val="ro-RO"/>
        </w:rPr>
      </w:pPr>
      <w:r w:rsidRPr="00050F94">
        <w:rPr>
          <w:rFonts w:ascii="Arial Narrow" w:hAnsi="Arial Narrow" w:cs="Arial"/>
          <w:lang w:val="ro-RO"/>
        </w:rPr>
        <w:t>Rata</w:t>
      </w:r>
      <w:r w:rsidR="00BE6337" w:rsidRPr="00050F94">
        <w:rPr>
          <w:rFonts w:ascii="Arial Narrow" w:hAnsi="Arial Narrow" w:cs="Arial"/>
          <w:lang w:val="ro-RO"/>
        </w:rPr>
        <w:t xml:space="preserve"> </w:t>
      </w:r>
      <w:r w:rsidRPr="00050F94">
        <w:rPr>
          <w:rFonts w:ascii="Arial Narrow" w:hAnsi="Arial Narrow" w:cs="Arial"/>
          <w:lang w:val="ro-RO"/>
        </w:rPr>
        <w:t>natalită</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2020</w:t>
      </w:r>
      <w:r w:rsidR="00BE6337" w:rsidRPr="00050F94">
        <w:rPr>
          <w:rFonts w:ascii="Arial Narrow" w:hAnsi="Arial Narrow" w:cs="Arial"/>
          <w:lang w:val="ro-RO"/>
        </w:rPr>
        <w:t xml:space="preserve"> </w:t>
      </w:r>
      <w:r w:rsidRPr="00050F94">
        <w:rPr>
          <w:rFonts w:ascii="Arial Narrow" w:hAnsi="Arial Narrow" w:cs="Arial"/>
          <w:lang w:val="ro-RO"/>
        </w:rPr>
        <w:t>pe</w:t>
      </w:r>
      <w:r w:rsidR="00BE6337" w:rsidRPr="00050F94">
        <w:rPr>
          <w:rFonts w:ascii="Arial Narrow" w:hAnsi="Arial Narrow" w:cs="Arial"/>
          <w:lang w:val="ro-RO"/>
        </w:rPr>
        <w:t xml:space="preserve"> </w:t>
      </w:r>
      <w:r w:rsidR="00837696" w:rsidRPr="00050F94">
        <w:rPr>
          <w:rFonts w:ascii="Arial Narrow" w:hAnsi="Arial Narrow" w:cs="Arial"/>
          <w:lang w:val="ro-RO"/>
        </w:rPr>
        <w:t>ț</w:t>
      </w:r>
      <w:r w:rsidRPr="00050F94">
        <w:rPr>
          <w:rFonts w:ascii="Arial Narrow" w:hAnsi="Arial Narrow" w:cs="Arial"/>
          <w:lang w:val="ro-RO"/>
        </w:rPr>
        <w:t>ară</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constituit</w:t>
      </w:r>
      <w:r w:rsidR="00BE6337" w:rsidRPr="00050F94">
        <w:rPr>
          <w:rFonts w:ascii="Arial Narrow" w:hAnsi="Arial Narrow" w:cs="Arial"/>
          <w:lang w:val="ro-RO"/>
        </w:rPr>
        <w:t xml:space="preserve"> </w:t>
      </w:r>
      <w:r w:rsidRPr="00050F94">
        <w:rPr>
          <w:rFonts w:ascii="Arial Narrow" w:hAnsi="Arial Narrow" w:cs="Arial"/>
          <w:lang w:val="ro-RO"/>
        </w:rPr>
        <w:t>11,6</w:t>
      </w:r>
      <w:r w:rsidR="00BE6337" w:rsidRPr="00050F94">
        <w:rPr>
          <w:rFonts w:ascii="Arial Narrow" w:hAnsi="Arial Narrow" w:cs="Arial"/>
          <w:lang w:val="ro-RO"/>
        </w:rPr>
        <w:t xml:space="preserve"> </w:t>
      </w:r>
      <w:r w:rsidRPr="00050F94">
        <w:rPr>
          <w:rFonts w:ascii="Arial Narrow" w:hAnsi="Arial Narrow" w:cs="Arial"/>
          <w:lang w:val="ro-RO"/>
        </w:rPr>
        <w:t>născu</w:t>
      </w:r>
      <w:r w:rsidR="00837696" w:rsidRPr="00050F94">
        <w:rPr>
          <w:rFonts w:ascii="Arial Narrow" w:hAnsi="Arial Narrow" w:cs="Arial"/>
          <w:lang w:val="ro-RO"/>
        </w:rPr>
        <w:t>ț</w:t>
      </w:r>
      <w:r w:rsidRPr="00050F94">
        <w:rPr>
          <w:rFonts w:ascii="Arial Narrow" w:hAnsi="Arial Narrow" w:cs="Arial"/>
          <w:lang w:val="ro-RO"/>
        </w:rPr>
        <w:t>i-vii</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1000</w:t>
      </w:r>
      <w:r w:rsidR="00BE6337" w:rsidRPr="00050F94">
        <w:rPr>
          <w:rFonts w:ascii="Arial Narrow" w:hAnsi="Arial Narrow" w:cs="Arial"/>
          <w:lang w:val="ro-RO"/>
        </w:rPr>
        <w:t xml:space="preserve"> </w:t>
      </w:r>
      <w:r w:rsidRPr="00050F94">
        <w:rPr>
          <w:rFonts w:ascii="Arial Narrow" w:hAnsi="Arial Narrow" w:cs="Arial"/>
          <w:lang w:val="ro-RO"/>
        </w:rPr>
        <w:t>locuitori,</w:t>
      </w:r>
      <w:r w:rsidR="00BE6337" w:rsidRPr="00050F94">
        <w:rPr>
          <w:rFonts w:ascii="Arial Narrow" w:hAnsi="Arial Narrow" w:cs="Arial"/>
          <w:lang w:val="ro-RO"/>
        </w:rPr>
        <w:t xml:space="preserve"> </w:t>
      </w:r>
      <w:r w:rsidRPr="00050F94">
        <w:rPr>
          <w:rFonts w:ascii="Arial Narrow" w:hAnsi="Arial Narrow" w:cs="Arial"/>
          <w:lang w:val="ro-RO"/>
        </w:rPr>
        <w:t>fa</w:t>
      </w:r>
      <w:r w:rsidR="00837696" w:rsidRPr="00050F94">
        <w:rPr>
          <w:rFonts w:ascii="Arial Narrow" w:hAnsi="Arial Narrow" w:cs="Arial"/>
          <w:lang w:val="ro-RO"/>
        </w:rPr>
        <w:t>ț</w:t>
      </w:r>
      <w:r w:rsidRPr="00050F94">
        <w:rPr>
          <w:rFonts w:ascii="Arial Narrow" w:hAnsi="Arial Narrow" w:cs="Arial"/>
          <w:lang w:val="ro-RO"/>
        </w:rPr>
        <w:t>ă</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12,0</w:t>
      </w:r>
      <w:r w:rsidR="00BE6337" w:rsidRPr="00050F94">
        <w:rPr>
          <w:rFonts w:ascii="Arial Narrow" w:hAnsi="Arial Narrow" w:cs="Arial"/>
          <w:lang w:val="ro-RO"/>
        </w:rPr>
        <w:t xml:space="preserve"> </w:t>
      </w:r>
      <w:r w:rsidRPr="00050F94">
        <w:rPr>
          <w:rFonts w:ascii="Arial Narrow" w:hAnsi="Arial Narrow" w:cs="Arial"/>
          <w:lang w:val="ro-RO"/>
        </w:rPr>
        <w:t>născu</w:t>
      </w:r>
      <w:r w:rsidR="00837696" w:rsidRPr="00050F94">
        <w:rPr>
          <w:rFonts w:ascii="Arial Narrow" w:hAnsi="Arial Narrow" w:cs="Arial"/>
          <w:lang w:val="ro-RO"/>
        </w:rPr>
        <w:t>ț</w:t>
      </w:r>
      <w:r w:rsidRPr="00050F94">
        <w:rPr>
          <w:rFonts w:ascii="Arial Narrow" w:hAnsi="Arial Narrow" w:cs="Arial"/>
          <w:lang w:val="ro-RO"/>
        </w:rPr>
        <w:t>i-vii</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1000</w:t>
      </w:r>
      <w:r w:rsidR="00BE6337" w:rsidRPr="00050F94">
        <w:rPr>
          <w:rFonts w:ascii="Arial Narrow" w:hAnsi="Arial Narrow" w:cs="Arial"/>
          <w:lang w:val="ro-RO"/>
        </w:rPr>
        <w:t xml:space="preserve"> </w:t>
      </w:r>
      <w:r w:rsidRPr="00050F94">
        <w:rPr>
          <w:rFonts w:ascii="Arial Narrow" w:hAnsi="Arial Narrow" w:cs="Arial"/>
          <w:lang w:val="ro-RO"/>
        </w:rPr>
        <w:t>locuitori</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2019.</w:t>
      </w:r>
      <w:r w:rsidR="00BE6337" w:rsidRPr="00050F94">
        <w:rPr>
          <w:rFonts w:ascii="Arial Narrow" w:hAnsi="Arial Narrow" w:cs="Arial"/>
          <w:lang w:val="ro-RO"/>
        </w:rPr>
        <w:t xml:space="preserve"> </w:t>
      </w:r>
      <w:r w:rsidRPr="00050F94">
        <w:rPr>
          <w:rFonts w:ascii="Arial Narrow" w:hAnsi="Arial Narrow" w:cs="Arial"/>
          <w:lang w:val="ro-RO"/>
        </w:rPr>
        <w:t>Mai</w:t>
      </w:r>
      <w:r w:rsidR="00BE6337" w:rsidRPr="00050F94">
        <w:rPr>
          <w:rFonts w:ascii="Arial Narrow" w:hAnsi="Arial Narrow" w:cs="Arial"/>
          <w:lang w:val="ro-RO"/>
        </w:rPr>
        <w:t xml:space="preserve"> </w:t>
      </w:r>
      <w:r w:rsidRPr="00050F94">
        <w:rPr>
          <w:rFonts w:ascii="Arial Narrow" w:hAnsi="Arial Narrow" w:cs="Arial"/>
          <w:lang w:val="ro-RO"/>
        </w:rPr>
        <w:t>mult</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jumătate</w:t>
      </w:r>
      <w:r w:rsidR="00BE6337" w:rsidRPr="00050F94">
        <w:rPr>
          <w:rFonts w:ascii="Arial Narrow" w:hAnsi="Arial Narrow" w:cs="Arial"/>
          <w:lang w:val="ro-RO"/>
        </w:rPr>
        <w:t xml:space="preserve"> </w:t>
      </w:r>
      <w:r w:rsidRPr="00050F94">
        <w:rPr>
          <w:rFonts w:ascii="Arial Narrow" w:hAnsi="Arial Narrow" w:cs="Arial"/>
          <w:lang w:val="ro-RO"/>
        </w:rPr>
        <w:t>din</w:t>
      </w:r>
      <w:r w:rsidR="00BE6337" w:rsidRPr="00050F94">
        <w:rPr>
          <w:rFonts w:ascii="Arial Narrow" w:hAnsi="Arial Narrow" w:cs="Arial"/>
          <w:lang w:val="ro-RO"/>
        </w:rPr>
        <w:t xml:space="preserve"> </w:t>
      </w:r>
      <w:r w:rsidRPr="00050F94">
        <w:rPr>
          <w:rFonts w:ascii="Arial Narrow" w:hAnsi="Arial Narrow" w:cs="Arial"/>
          <w:lang w:val="ro-RO"/>
        </w:rPr>
        <w:t>numărul</w:t>
      </w:r>
      <w:r w:rsidR="00BE6337" w:rsidRPr="00050F94">
        <w:rPr>
          <w:rFonts w:ascii="Arial Narrow" w:hAnsi="Arial Narrow" w:cs="Arial"/>
          <w:lang w:val="ro-RO"/>
        </w:rPr>
        <w:t xml:space="preserve"> </w:t>
      </w:r>
      <w:r w:rsidRPr="00050F94">
        <w:rPr>
          <w:rFonts w:ascii="Arial Narrow" w:hAnsi="Arial Narrow" w:cs="Arial"/>
          <w:lang w:val="ro-RO"/>
        </w:rPr>
        <w:t>copiilor</w:t>
      </w:r>
      <w:r w:rsidR="00BE6337" w:rsidRPr="00050F94">
        <w:rPr>
          <w:rFonts w:ascii="Arial Narrow" w:hAnsi="Arial Narrow" w:cs="Arial"/>
          <w:lang w:val="ro-RO"/>
        </w:rPr>
        <w:t xml:space="preserve"> </w:t>
      </w:r>
      <w:r w:rsidRPr="00050F94">
        <w:rPr>
          <w:rFonts w:ascii="Arial Narrow" w:hAnsi="Arial Narrow" w:cs="Arial"/>
          <w:lang w:val="ro-RO"/>
        </w:rPr>
        <w:t>născu</w:t>
      </w:r>
      <w:r w:rsidR="00837696" w:rsidRPr="00050F94">
        <w:rPr>
          <w:rFonts w:ascii="Arial Narrow" w:hAnsi="Arial Narrow" w:cs="Arial"/>
          <w:lang w:val="ro-RO"/>
        </w:rPr>
        <w:t>ț</w:t>
      </w:r>
      <w:r w:rsidRPr="00050F94">
        <w:rPr>
          <w:rFonts w:ascii="Arial Narrow" w:hAnsi="Arial Narrow" w:cs="Arial"/>
          <w:lang w:val="ro-RO"/>
        </w:rPr>
        <w:t>i-vii</w:t>
      </w:r>
      <w:r w:rsidR="00BE6337" w:rsidRPr="00050F94">
        <w:rPr>
          <w:rFonts w:ascii="Arial Narrow" w:hAnsi="Arial Narrow" w:cs="Arial"/>
          <w:lang w:val="ro-RO"/>
        </w:rPr>
        <w:t xml:space="preserve"> </w:t>
      </w:r>
      <w:r w:rsidRPr="00050F94">
        <w:rPr>
          <w:rFonts w:ascii="Arial Narrow" w:hAnsi="Arial Narrow" w:cs="Arial"/>
          <w:lang w:val="ro-RO"/>
        </w:rPr>
        <w:t>au</w:t>
      </w:r>
      <w:r w:rsidR="00BE6337" w:rsidRPr="00050F94">
        <w:rPr>
          <w:rFonts w:ascii="Arial Narrow" w:hAnsi="Arial Narrow" w:cs="Arial"/>
          <w:lang w:val="ro-RO"/>
        </w:rPr>
        <w:t xml:space="preserve"> </w:t>
      </w:r>
      <w:r w:rsidRPr="00050F94">
        <w:rPr>
          <w:rFonts w:ascii="Arial Narrow" w:hAnsi="Arial Narrow" w:cs="Arial"/>
          <w:lang w:val="ro-RO"/>
        </w:rPr>
        <w:t>fost</w:t>
      </w:r>
      <w:r w:rsidR="00BE6337" w:rsidRPr="00050F94">
        <w:rPr>
          <w:rFonts w:ascii="Arial Narrow" w:hAnsi="Arial Narrow" w:cs="Arial"/>
          <w:lang w:val="ro-RO"/>
        </w:rPr>
        <w:t xml:space="preserve"> </w:t>
      </w:r>
      <w:r w:rsidRPr="00050F94">
        <w:rPr>
          <w:rFonts w:ascii="Arial Narrow" w:hAnsi="Arial Narrow" w:cs="Arial"/>
          <w:lang w:val="ro-RO"/>
        </w:rPr>
        <w:t>băie</w:t>
      </w:r>
      <w:r w:rsidR="00837696" w:rsidRPr="00050F94">
        <w:rPr>
          <w:rFonts w:ascii="Arial Narrow" w:hAnsi="Arial Narrow" w:cs="Arial"/>
          <w:lang w:val="ro-RO"/>
        </w:rPr>
        <w:t>ț</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16,1</w:t>
      </w:r>
      <w:r w:rsidR="00BE6337" w:rsidRPr="00050F94">
        <w:rPr>
          <w:rFonts w:ascii="Arial Narrow" w:hAnsi="Arial Narrow" w:cs="Arial"/>
          <w:lang w:val="ro-RO"/>
        </w:rPr>
        <w:t xml:space="preserve"> </w:t>
      </w:r>
      <w:r w:rsidRPr="00050F94">
        <w:rPr>
          <w:rFonts w:ascii="Arial Narrow" w:hAnsi="Arial Narrow" w:cs="Arial"/>
          <w:lang w:val="ro-RO"/>
        </w:rPr>
        <w:t>mii</w:t>
      </w:r>
      <w:r w:rsidR="00BE6337" w:rsidRPr="00050F94">
        <w:rPr>
          <w:rFonts w:ascii="Arial Narrow" w:hAnsi="Arial Narrow" w:cs="Arial"/>
          <w:lang w:val="ro-RO"/>
        </w:rPr>
        <w:t xml:space="preserve"> </w:t>
      </w:r>
      <w:r w:rsidR="00837696" w:rsidRPr="00050F94">
        <w:rPr>
          <w:rFonts w:ascii="Arial Narrow" w:hAnsi="Arial Narrow" w:cs="Arial"/>
          <w:lang w:val="ro-RO"/>
        </w:rPr>
        <w:t>ș</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14,6</w:t>
      </w:r>
      <w:r w:rsidR="00BE6337" w:rsidRPr="00050F94">
        <w:rPr>
          <w:rFonts w:ascii="Arial Narrow" w:hAnsi="Arial Narrow" w:cs="Arial"/>
          <w:lang w:val="ro-RO"/>
        </w:rPr>
        <w:t xml:space="preserve"> </w:t>
      </w:r>
      <w:r w:rsidRPr="00050F94">
        <w:rPr>
          <w:rFonts w:ascii="Arial Narrow" w:hAnsi="Arial Narrow" w:cs="Arial"/>
          <w:lang w:val="ro-RO"/>
        </w:rPr>
        <w:t>mii</w:t>
      </w:r>
      <w:r w:rsidR="00BE6337" w:rsidRPr="00050F94">
        <w:rPr>
          <w:rFonts w:ascii="Arial Narrow" w:hAnsi="Arial Narrow" w:cs="Arial"/>
          <w:lang w:val="ro-RO"/>
        </w:rPr>
        <w:t xml:space="preserve"> </w:t>
      </w:r>
      <w:r w:rsidRPr="00050F94">
        <w:rPr>
          <w:rFonts w:ascii="Arial Narrow" w:hAnsi="Arial Narrow" w:cs="Arial"/>
          <w:lang w:val="ro-RO"/>
        </w:rPr>
        <w:t>–</w:t>
      </w:r>
      <w:r w:rsidR="00BE6337" w:rsidRPr="00050F94">
        <w:rPr>
          <w:rFonts w:ascii="Arial Narrow" w:hAnsi="Arial Narrow" w:cs="Arial"/>
          <w:lang w:val="ro-RO"/>
        </w:rPr>
        <w:t xml:space="preserve"> </w:t>
      </w:r>
      <w:r w:rsidRPr="00050F94">
        <w:rPr>
          <w:rFonts w:ascii="Arial Narrow" w:hAnsi="Arial Narrow" w:cs="Arial"/>
          <w:lang w:val="ro-RO"/>
        </w:rPr>
        <w:t>fete,</w:t>
      </w:r>
      <w:r w:rsidR="00BE6337" w:rsidRPr="00050F94">
        <w:rPr>
          <w:rFonts w:ascii="Arial Narrow" w:hAnsi="Arial Narrow" w:cs="Arial"/>
          <w:lang w:val="ro-RO"/>
        </w:rPr>
        <w:t xml:space="preserve"> </w:t>
      </w:r>
      <w:r w:rsidRPr="00050F94">
        <w:rPr>
          <w:rFonts w:ascii="Arial Narrow" w:hAnsi="Arial Narrow" w:cs="Arial"/>
          <w:lang w:val="ro-RO"/>
        </w:rPr>
        <w:t>raportul</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masculinitate</w:t>
      </w:r>
      <w:r w:rsidR="00BE6337" w:rsidRPr="00050F94">
        <w:rPr>
          <w:rFonts w:ascii="Arial Narrow" w:hAnsi="Arial Narrow" w:cs="Arial"/>
          <w:lang w:val="ro-RO"/>
        </w:rPr>
        <w:t xml:space="preserve"> </w:t>
      </w:r>
      <w:r w:rsidRPr="00050F94">
        <w:rPr>
          <w:rFonts w:ascii="Arial Narrow" w:hAnsi="Arial Narrow" w:cs="Arial"/>
          <w:lang w:val="ro-RO"/>
        </w:rPr>
        <w:t>fiind</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110</w:t>
      </w:r>
      <w:r w:rsidR="00BE6337" w:rsidRPr="00050F94">
        <w:rPr>
          <w:rFonts w:ascii="Arial Narrow" w:hAnsi="Arial Narrow" w:cs="Arial"/>
          <w:lang w:val="ro-RO"/>
        </w:rPr>
        <w:t xml:space="preserve"> </w:t>
      </w:r>
      <w:r w:rsidRPr="00050F94">
        <w:rPr>
          <w:rFonts w:ascii="Arial Narrow" w:hAnsi="Arial Narrow" w:cs="Arial"/>
          <w:lang w:val="ro-RO"/>
        </w:rPr>
        <w:t>băie</w:t>
      </w:r>
      <w:r w:rsidR="00837696" w:rsidRPr="00050F94">
        <w:rPr>
          <w:rFonts w:ascii="Arial Narrow" w:hAnsi="Arial Narrow" w:cs="Arial"/>
          <w:lang w:val="ro-RO"/>
        </w:rPr>
        <w:t>ț</w:t>
      </w:r>
      <w:r w:rsidRPr="00050F94">
        <w:rPr>
          <w:rFonts w:ascii="Arial Narrow" w:hAnsi="Arial Narrow" w:cs="Arial"/>
          <w:lang w:val="ro-RO"/>
        </w:rPr>
        <w:t>i</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100</w:t>
      </w:r>
      <w:r w:rsidR="00BE6337" w:rsidRPr="00050F94">
        <w:rPr>
          <w:rFonts w:ascii="Arial Narrow" w:hAnsi="Arial Narrow" w:cs="Arial"/>
          <w:lang w:val="ro-RO"/>
        </w:rPr>
        <w:t xml:space="preserve"> </w:t>
      </w:r>
      <w:r w:rsidRPr="00050F94">
        <w:rPr>
          <w:rFonts w:ascii="Arial Narrow" w:hAnsi="Arial Narrow" w:cs="Arial"/>
          <w:lang w:val="ro-RO"/>
        </w:rPr>
        <w:t>fete.</w:t>
      </w:r>
    </w:p>
    <w:p w:rsidR="008D1767" w:rsidRPr="00050F94" w:rsidRDefault="008D1767" w:rsidP="00A24D01">
      <w:pPr>
        <w:pStyle w:val="ad"/>
        <w:shd w:val="clear" w:color="auto" w:fill="FFFFFF"/>
        <w:jc w:val="both"/>
        <w:rPr>
          <w:rFonts w:ascii="Arial Narrow" w:hAnsi="Arial Narrow" w:cs="Arial"/>
          <w:lang w:val="ro-RO"/>
        </w:rPr>
      </w:pPr>
    </w:p>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natalitate</w:t>
      </w:r>
      <w:r w:rsidR="00BE6337" w:rsidRPr="00050F94">
        <w:rPr>
          <w:rFonts w:ascii="Arial Narrow" w:hAnsi="Arial Narrow"/>
          <w:szCs w:val="24"/>
          <w:lang w:val="ro-RO"/>
        </w:rPr>
        <w:t xml:space="preserve"> </w:t>
      </w:r>
      <w:r w:rsidRPr="00050F94">
        <w:rPr>
          <w:rFonts w:ascii="Arial Narrow" w:hAnsi="Arial Narrow"/>
          <w:szCs w:val="24"/>
          <w:lang w:val="ro-RO"/>
        </w:rPr>
        <w:t>înregistrată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întreaga</w:t>
      </w:r>
      <w:r w:rsidR="00BE6337" w:rsidRPr="00050F94">
        <w:rPr>
          <w:rFonts w:ascii="Arial Narrow" w:hAnsi="Arial Narrow"/>
          <w:szCs w:val="24"/>
          <w:lang w:val="ro-RO"/>
        </w:rPr>
        <w:t xml:space="preserve"> </w:t>
      </w:r>
      <w:r w:rsidRPr="00050F94">
        <w:rPr>
          <w:rFonts w:ascii="Arial Narrow" w:hAnsi="Arial Narrow"/>
          <w:szCs w:val="24"/>
          <w:lang w:val="ro-RO"/>
        </w:rPr>
        <w:t>Republică</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natalită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avut</w:t>
      </w:r>
      <w:r w:rsidR="00BE6337" w:rsidRPr="00050F94">
        <w:rPr>
          <w:rFonts w:ascii="Arial Narrow" w:hAnsi="Arial Narrow"/>
          <w:szCs w:val="24"/>
          <w:lang w:val="ro-RO"/>
        </w:rPr>
        <w:t xml:space="preserve"> </w:t>
      </w:r>
      <w:r w:rsidRPr="00050F94">
        <w:rPr>
          <w:rFonts w:ascii="Arial Narrow" w:hAnsi="Arial Narrow"/>
          <w:szCs w:val="24"/>
          <w:lang w:val="ro-RO"/>
        </w:rPr>
        <w:t>valori</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mic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următori.</w:t>
      </w:r>
      <w:r w:rsidR="00BE6337" w:rsidRPr="00050F94">
        <w:rPr>
          <w:rFonts w:ascii="Arial Narrow" w:hAnsi="Arial Narrow"/>
          <w:szCs w:val="24"/>
          <w:lang w:val="ro-RO"/>
        </w:rPr>
        <w:t xml:space="preserve"> </w:t>
      </w:r>
    </w:p>
    <w:p w:rsidR="00A24D01" w:rsidRPr="00050F94" w:rsidRDefault="00A24D01" w:rsidP="00A24D01">
      <w:pPr>
        <w:jc w:val="both"/>
        <w:rPr>
          <w:rFonts w:ascii="Arial Narrow" w:hAnsi="Arial Narrow"/>
          <w:color w:val="444444"/>
          <w:szCs w:val="24"/>
          <w:lang w:val="ro-RO"/>
        </w:rPr>
      </w:pPr>
    </w:p>
    <w:p w:rsidR="00A24D01" w:rsidRPr="00050F94" w:rsidRDefault="00A24D01" w:rsidP="003612E1">
      <w:pPr>
        <w:jc w:val="both"/>
        <w:rPr>
          <w:rFonts w:ascii="Arial Narrow" w:hAnsi="Arial Narrow"/>
          <w:szCs w:val="24"/>
          <w:lang w:val="ro-RO"/>
        </w:rPr>
      </w:pPr>
      <w:r w:rsidRPr="00050F94">
        <w:rPr>
          <w:rFonts w:ascii="Arial Narrow" w:hAnsi="Arial Narrow"/>
          <w:b/>
          <w:bCs/>
          <w:szCs w:val="24"/>
          <w:lang w:val="ro-RO"/>
        </w:rPr>
        <w:t>Mortalitatea.</w:t>
      </w:r>
      <w:r w:rsidR="00BE6337" w:rsidRPr="00050F94">
        <w:rPr>
          <w:rFonts w:ascii="Arial Narrow" w:hAnsi="Arial Narrow"/>
          <w:b/>
          <w:bCs/>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analizată,</w:t>
      </w:r>
      <w:r w:rsidR="00BE6337" w:rsidRPr="00050F94">
        <w:rPr>
          <w:rFonts w:ascii="Arial Narrow" w:hAnsi="Arial Narrow"/>
          <w:szCs w:val="24"/>
          <w:lang w:val="ro-RO"/>
        </w:rPr>
        <w:t xml:space="preserve"> </w:t>
      </w: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mortalitate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înregistrate</w:t>
      </w:r>
      <w:r w:rsidR="00BE6337" w:rsidRPr="00050F94">
        <w:rPr>
          <w:rFonts w:ascii="Arial Narrow" w:hAnsi="Arial Narrow"/>
          <w:szCs w:val="24"/>
          <w:lang w:val="ro-RO"/>
        </w:rPr>
        <w:t xml:space="preserve"> </w:t>
      </w:r>
      <w:r w:rsidRPr="00050F94">
        <w:rPr>
          <w:rFonts w:ascii="Arial Narrow" w:hAnsi="Arial Narrow"/>
          <w:szCs w:val="24"/>
          <w:lang w:val="ro-RO"/>
        </w:rPr>
        <w:t>136</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decese,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minim</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înregistrat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perioadei</w:t>
      </w:r>
      <w:r w:rsidR="00BE6337" w:rsidRPr="00050F94">
        <w:rPr>
          <w:rFonts w:ascii="Arial Narrow" w:hAnsi="Arial Narrow"/>
          <w:szCs w:val="24"/>
          <w:lang w:val="ro-RO"/>
        </w:rPr>
        <w:t xml:space="preserve"> </w:t>
      </w:r>
      <w:r w:rsidRPr="00050F94">
        <w:rPr>
          <w:rFonts w:ascii="Arial Narrow" w:hAnsi="Arial Narrow"/>
          <w:szCs w:val="24"/>
          <w:lang w:val="ro-RO"/>
        </w:rPr>
        <w:t>2018-2022.</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înregistrată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(237</w:t>
      </w:r>
      <w:r w:rsidR="00BE6337" w:rsidRPr="00050F94">
        <w:rPr>
          <w:rFonts w:ascii="Arial Narrow" w:hAnsi="Arial Narrow"/>
          <w:szCs w:val="24"/>
          <w:lang w:val="ro-RO"/>
        </w:rPr>
        <w:t xml:space="preserve"> </w:t>
      </w:r>
      <w:r w:rsidRPr="00050F94">
        <w:rPr>
          <w:rFonts w:ascii="Arial Narrow" w:hAnsi="Arial Narrow"/>
          <w:szCs w:val="24"/>
          <w:lang w:val="ro-RO"/>
        </w:rPr>
        <w:t>decese),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101</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decît</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cănd</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înregistrat</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minim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decese</w:t>
      </w:r>
      <w:r w:rsidR="00BE6337" w:rsidRPr="00050F94">
        <w:rPr>
          <w:rFonts w:ascii="Arial Narrow" w:hAnsi="Arial Narrow"/>
          <w:szCs w:val="24"/>
          <w:lang w:val="ro-RO"/>
        </w:rPr>
        <w:t xml:space="preserve"> </w:t>
      </w:r>
      <w:r w:rsidRPr="00050F94">
        <w:rPr>
          <w:rFonts w:ascii="Arial Narrow" w:hAnsi="Arial Narrow"/>
          <w:szCs w:val="24"/>
          <w:lang w:val="ro-RO"/>
        </w:rPr>
        <w:t>(136</w:t>
      </w:r>
      <w:r w:rsidR="00BE6337" w:rsidRPr="00050F94">
        <w:rPr>
          <w:rFonts w:ascii="Arial Narrow" w:hAnsi="Arial Narrow"/>
          <w:szCs w:val="24"/>
          <w:lang w:val="ro-RO"/>
        </w:rPr>
        <w:t xml:space="preserve"> </w:t>
      </w:r>
      <w:r w:rsidRPr="00050F94">
        <w:rPr>
          <w:rFonts w:ascii="Arial Narrow" w:hAnsi="Arial Narrow"/>
          <w:szCs w:val="24"/>
          <w:lang w:val="ro-RO"/>
        </w:rPr>
        <w:t>decese),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reprezintă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74%.</w:t>
      </w:r>
      <w:r w:rsidR="00BE6337" w:rsidRPr="00050F94">
        <w:rPr>
          <w:rFonts w:ascii="Arial Narrow" w:hAnsi="Arial Narrow"/>
          <w:szCs w:val="24"/>
          <w:lang w:val="ro-RO"/>
        </w:rPr>
        <w:t xml:space="preserve"> </w:t>
      </w:r>
    </w:p>
    <w:p w:rsidR="00A24D01" w:rsidRPr="00050F94" w:rsidRDefault="00A24D01" w:rsidP="00A24D01">
      <w:pPr>
        <w:pStyle w:val="EH"/>
        <w:spacing w:before="0"/>
        <w:ind w:firstLine="0"/>
        <w:rPr>
          <w:rFonts w:ascii="Arial Narrow" w:hAnsi="Arial Narrow"/>
          <w:sz w:val="24"/>
          <w:szCs w:val="24"/>
        </w:rPr>
      </w:pPr>
    </w:p>
    <w:p w:rsidR="00A24D01" w:rsidRPr="00050F94" w:rsidRDefault="00565881" w:rsidP="00565881">
      <w:pPr>
        <w:pStyle w:val="a8"/>
        <w:rPr>
          <w:b w:val="0"/>
          <w:bCs/>
          <w:szCs w:val="24"/>
          <w:lang w:val="ro-RO"/>
        </w:rPr>
      </w:pPr>
      <w:bookmarkStart w:id="56" w:name="_Toc143975668"/>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8</w:t>
      </w:r>
      <w:r w:rsidR="002A0FB4" w:rsidRPr="00050F94">
        <w:rPr>
          <w:lang w:val="ro-RO"/>
        </w:rPr>
        <w:fldChar w:fldCharType="end"/>
      </w:r>
      <w:r w:rsidR="00A24D01" w:rsidRPr="00050F94">
        <w:rPr>
          <w:b w:val="0"/>
          <w:bCs/>
          <w:szCs w:val="24"/>
          <w:lang w:val="ro-RO"/>
        </w:rPr>
        <w:t>.</w:t>
      </w:r>
      <w:r w:rsidR="00BE6337" w:rsidRPr="00050F94">
        <w:rPr>
          <w:b w:val="0"/>
          <w:bCs/>
          <w:szCs w:val="24"/>
          <w:lang w:val="ro-RO"/>
        </w:rPr>
        <w:t xml:space="preserve"> </w:t>
      </w:r>
      <w:r w:rsidR="00A24D01" w:rsidRPr="00050F94">
        <w:rPr>
          <w:szCs w:val="24"/>
          <w:lang w:val="ro-RO"/>
        </w:rPr>
        <w:t>Mortalitatea</w:t>
      </w:r>
      <w:r w:rsidR="00BE6337" w:rsidRPr="00050F94">
        <w:rPr>
          <w:szCs w:val="24"/>
          <w:lang w:val="ro-RO"/>
        </w:rPr>
        <w:t xml:space="preserve"> </w:t>
      </w:r>
      <w:r w:rsidR="00A24D01" w:rsidRPr="00050F94">
        <w:rPr>
          <w:szCs w:val="24"/>
          <w:lang w:val="ro-RO"/>
        </w:rPr>
        <w:t>popula</w:t>
      </w:r>
      <w:r w:rsidR="00837696" w:rsidRPr="00050F94">
        <w:rPr>
          <w:szCs w:val="24"/>
          <w:lang w:val="ro-RO"/>
        </w:rPr>
        <w:t>ț</w:t>
      </w:r>
      <w:r w:rsidR="00A24D01" w:rsidRPr="00050F94">
        <w:rPr>
          <w:szCs w:val="24"/>
          <w:lang w:val="ro-RO"/>
        </w:rPr>
        <w:t>iei,</w:t>
      </w:r>
      <w:r w:rsidR="00BE6337" w:rsidRPr="00050F94">
        <w:rPr>
          <w:szCs w:val="24"/>
          <w:lang w:val="ro-RO"/>
        </w:rPr>
        <w:t xml:space="preserve"> </w:t>
      </w:r>
      <w:r w:rsidR="00A24D01" w:rsidRPr="00050F94">
        <w:rPr>
          <w:szCs w:val="24"/>
          <w:lang w:val="ro-RO"/>
        </w:rPr>
        <w:t>persoane.</w:t>
      </w:r>
      <w:bookmarkEnd w:id="56"/>
    </w:p>
    <w:tbl>
      <w:tblPr>
        <w:tblW w:w="5000" w:type="pct"/>
        <w:tblLook w:val="04A0"/>
      </w:tblPr>
      <w:tblGrid>
        <w:gridCol w:w="2445"/>
        <w:gridCol w:w="1096"/>
        <w:gridCol w:w="1445"/>
        <w:gridCol w:w="1445"/>
        <w:gridCol w:w="1328"/>
        <w:gridCol w:w="1096"/>
        <w:gridCol w:w="999"/>
      </w:tblGrid>
      <w:tr w:rsidR="00A24D01" w:rsidRPr="00050F94" w:rsidTr="008D1767">
        <w:trPr>
          <w:trHeight w:val="300"/>
        </w:trPr>
        <w:tc>
          <w:tcPr>
            <w:tcW w:w="1241" w:type="pct"/>
            <w:tcBorders>
              <w:top w:val="single" w:sz="4" w:space="0" w:color="auto"/>
              <w:left w:val="single" w:sz="4" w:space="0" w:color="auto"/>
              <w:bottom w:val="single" w:sz="4" w:space="0" w:color="auto"/>
              <w:right w:val="single" w:sz="4" w:space="0" w:color="auto"/>
            </w:tcBorders>
            <w:shd w:val="clear" w:color="auto" w:fill="2E74B5"/>
            <w:vAlign w:val="bottom"/>
            <w:hideMark/>
          </w:tcPr>
          <w:p w:rsidR="00A24D01" w:rsidRPr="00050F94" w:rsidRDefault="00A24D01" w:rsidP="006B4C28">
            <w:pPr>
              <w:jc w:val="center"/>
              <w:rPr>
                <w:rFonts w:ascii="Arial Narrow" w:hAnsi="Arial Narrow"/>
                <w:b/>
                <w:bCs/>
                <w:color w:val="FFFFFF"/>
                <w:szCs w:val="24"/>
                <w:lang w:val="ro-RO"/>
              </w:rPr>
            </w:pPr>
            <w:r w:rsidRPr="00050F94">
              <w:rPr>
                <w:rFonts w:ascii="Arial Narrow" w:hAnsi="Arial Narrow"/>
                <w:b/>
                <w:bCs/>
                <w:color w:val="FFFFFF"/>
                <w:szCs w:val="24"/>
                <w:lang w:val="ro-RO"/>
              </w:rPr>
              <w:t>Indicatori</w:t>
            </w:r>
          </w:p>
        </w:tc>
        <w:tc>
          <w:tcPr>
            <w:tcW w:w="3251" w:type="pct"/>
            <w:gridSpan w:val="5"/>
            <w:tcBorders>
              <w:top w:val="single" w:sz="4" w:space="0" w:color="auto"/>
              <w:left w:val="nil"/>
              <w:bottom w:val="single" w:sz="4" w:space="0" w:color="auto"/>
              <w:right w:val="nil"/>
            </w:tcBorders>
            <w:shd w:val="clear" w:color="auto" w:fill="2E74B5"/>
            <w:hideMark/>
          </w:tcPr>
          <w:p w:rsidR="00A24D01" w:rsidRPr="00050F94" w:rsidRDefault="00A24D01" w:rsidP="006B4C28">
            <w:pPr>
              <w:jc w:val="center"/>
              <w:rPr>
                <w:rFonts w:ascii="Arial Narrow" w:hAnsi="Arial Narrow"/>
                <w:b/>
                <w:bCs/>
                <w:color w:val="FFFFFF"/>
                <w:szCs w:val="24"/>
                <w:lang w:val="ro-RO"/>
              </w:rPr>
            </w:pPr>
            <w:r w:rsidRPr="00050F94">
              <w:rPr>
                <w:rFonts w:ascii="Arial Narrow" w:hAnsi="Arial Narrow"/>
                <w:b/>
                <w:bCs/>
                <w:color w:val="FFFFFF"/>
                <w:szCs w:val="24"/>
                <w:lang w:val="ro-RO"/>
              </w:rPr>
              <w:t>Anii</w:t>
            </w:r>
          </w:p>
        </w:tc>
        <w:tc>
          <w:tcPr>
            <w:tcW w:w="508" w:type="pct"/>
            <w:tcBorders>
              <w:top w:val="single" w:sz="4" w:space="0" w:color="auto"/>
              <w:left w:val="nil"/>
              <w:bottom w:val="single" w:sz="4" w:space="0" w:color="auto"/>
              <w:right w:val="single" w:sz="4" w:space="0" w:color="auto"/>
            </w:tcBorders>
            <w:shd w:val="clear" w:color="auto" w:fill="2E74B5"/>
            <w:hideMark/>
          </w:tcPr>
          <w:p w:rsidR="00A24D01" w:rsidRPr="00050F94" w:rsidRDefault="00BE6337" w:rsidP="006B4C28">
            <w:pPr>
              <w:rPr>
                <w:rFonts w:ascii="Arial Narrow" w:hAnsi="Arial Narrow"/>
                <w:szCs w:val="24"/>
                <w:lang w:val="ro-RO"/>
              </w:rPr>
            </w:pPr>
            <w:r w:rsidRPr="00050F94">
              <w:rPr>
                <w:rFonts w:ascii="Arial Narrow" w:hAnsi="Arial Narrow"/>
                <w:szCs w:val="24"/>
                <w:lang w:val="ro-RO"/>
              </w:rPr>
              <w:t xml:space="preserve"> </w:t>
            </w:r>
          </w:p>
        </w:tc>
      </w:tr>
      <w:tr w:rsidR="00A24D01" w:rsidRPr="00050F94" w:rsidTr="008D1767">
        <w:trPr>
          <w:trHeight w:val="30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BE6337" w:rsidP="006B4C28">
            <w:pPr>
              <w:jc w:val="center"/>
              <w:rPr>
                <w:rFonts w:ascii="Arial Narrow" w:hAnsi="Arial Narrow"/>
                <w:szCs w:val="24"/>
                <w:lang w:val="ro-RO"/>
              </w:rPr>
            </w:pPr>
            <w:r w:rsidRPr="00050F94">
              <w:rPr>
                <w:rFonts w:ascii="Arial Narrow" w:hAnsi="Arial Narrow"/>
                <w:szCs w:val="24"/>
                <w:lang w:val="ro-RO"/>
              </w:rPr>
              <w:t xml:space="preserve"> </w:t>
            </w:r>
          </w:p>
        </w:tc>
        <w:tc>
          <w:tcPr>
            <w:tcW w:w="556"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2018</w:t>
            </w:r>
          </w:p>
        </w:tc>
        <w:tc>
          <w:tcPr>
            <w:tcW w:w="733"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2019</w:t>
            </w:r>
          </w:p>
        </w:tc>
        <w:tc>
          <w:tcPr>
            <w:tcW w:w="733"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2020</w:t>
            </w:r>
          </w:p>
        </w:tc>
        <w:tc>
          <w:tcPr>
            <w:tcW w:w="674"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2021</w:t>
            </w:r>
          </w:p>
        </w:tc>
        <w:tc>
          <w:tcPr>
            <w:tcW w:w="556"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2022</w:t>
            </w:r>
          </w:p>
        </w:tc>
        <w:tc>
          <w:tcPr>
            <w:tcW w:w="508" w:type="pct"/>
            <w:tcBorders>
              <w:top w:val="nil"/>
              <w:left w:val="nil"/>
              <w:bottom w:val="single" w:sz="4" w:space="0" w:color="auto"/>
              <w:right w:val="single" w:sz="4" w:space="0" w:color="auto"/>
            </w:tcBorders>
            <w:shd w:val="clear" w:color="auto" w:fill="auto"/>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Total</w:t>
            </w:r>
          </w:p>
        </w:tc>
      </w:tr>
      <w:tr w:rsidR="00A24D01" w:rsidRPr="00050F94" w:rsidTr="008D1767">
        <w:trPr>
          <w:trHeight w:val="30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A24D01" w:rsidRPr="00050F94" w:rsidRDefault="00A24D01" w:rsidP="006B4C28">
            <w:pPr>
              <w:rPr>
                <w:rFonts w:ascii="Arial Narrow" w:hAnsi="Arial Narrow"/>
                <w:szCs w:val="24"/>
                <w:lang w:val="ro-RO"/>
              </w:rPr>
            </w:pPr>
            <w:r w:rsidRPr="00050F94">
              <w:rPr>
                <w:rFonts w:ascii="Arial Narrow" w:hAnsi="Arial Narrow"/>
                <w:szCs w:val="24"/>
                <w:lang w:val="ro-RO"/>
              </w:rPr>
              <w:t>Deceda</w:t>
            </w:r>
            <w:r w:rsidR="00837696" w:rsidRPr="00050F94">
              <w:rPr>
                <w:rFonts w:ascii="Arial Narrow" w:hAnsi="Arial Narrow"/>
                <w:szCs w:val="24"/>
                <w:lang w:val="ro-RO"/>
              </w:rPr>
              <w:t>ț</w:t>
            </w:r>
            <w:r w:rsidRPr="00050F94">
              <w:rPr>
                <w:rFonts w:ascii="Arial Narrow" w:hAnsi="Arial Narrow"/>
                <w:szCs w:val="24"/>
                <w:lang w:val="ro-RO"/>
              </w:rPr>
              <w:t>i</w:t>
            </w:r>
          </w:p>
        </w:tc>
        <w:tc>
          <w:tcPr>
            <w:tcW w:w="55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157</w:t>
            </w:r>
          </w:p>
        </w:tc>
        <w:tc>
          <w:tcPr>
            <w:tcW w:w="73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136</w:t>
            </w:r>
          </w:p>
        </w:tc>
        <w:tc>
          <w:tcPr>
            <w:tcW w:w="733"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167</w:t>
            </w:r>
          </w:p>
        </w:tc>
        <w:tc>
          <w:tcPr>
            <w:tcW w:w="674"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237</w:t>
            </w:r>
          </w:p>
        </w:tc>
        <w:tc>
          <w:tcPr>
            <w:tcW w:w="556" w:type="pct"/>
            <w:tcBorders>
              <w:top w:val="nil"/>
              <w:left w:val="nil"/>
              <w:bottom w:val="single" w:sz="4" w:space="0" w:color="auto"/>
              <w:right w:val="single" w:sz="4" w:space="0" w:color="auto"/>
            </w:tcBorders>
            <w:shd w:val="clear" w:color="auto" w:fill="auto"/>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164</w:t>
            </w:r>
          </w:p>
        </w:tc>
        <w:tc>
          <w:tcPr>
            <w:tcW w:w="508" w:type="pct"/>
            <w:tcBorders>
              <w:top w:val="nil"/>
              <w:left w:val="nil"/>
              <w:bottom w:val="single" w:sz="4" w:space="0" w:color="auto"/>
              <w:right w:val="single" w:sz="4" w:space="0" w:color="auto"/>
            </w:tcBorders>
            <w:shd w:val="clear" w:color="auto" w:fill="auto"/>
            <w:noWrap/>
            <w:vAlign w:val="bottom"/>
            <w:hideMark/>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861</w:t>
            </w:r>
          </w:p>
        </w:tc>
      </w:tr>
      <w:tr w:rsidR="00A24D01" w:rsidRPr="00050F94" w:rsidTr="008D1767">
        <w:trPr>
          <w:trHeight w:val="300"/>
        </w:trPr>
        <w:tc>
          <w:tcPr>
            <w:tcW w:w="1241" w:type="pct"/>
            <w:tcBorders>
              <w:top w:val="nil"/>
              <w:left w:val="single" w:sz="4" w:space="0" w:color="auto"/>
              <w:bottom w:val="single" w:sz="4" w:space="0" w:color="auto"/>
              <w:right w:val="single" w:sz="4" w:space="0" w:color="auto"/>
            </w:tcBorders>
            <w:shd w:val="clear" w:color="auto" w:fill="auto"/>
            <w:vAlign w:val="bottom"/>
          </w:tcPr>
          <w:p w:rsidR="00A24D01" w:rsidRPr="00050F94" w:rsidRDefault="00A24D01" w:rsidP="006B4C28">
            <w:pPr>
              <w:rPr>
                <w:rFonts w:ascii="Arial Narrow" w:hAnsi="Arial Narrow"/>
                <w:szCs w:val="24"/>
                <w:lang w:val="ro-RO"/>
              </w:rPr>
            </w:pPr>
            <w:r w:rsidRPr="00050F94">
              <w:rPr>
                <w:rFonts w:ascii="Arial Narrow" w:hAnsi="Arial Narrow"/>
                <w:szCs w:val="24"/>
                <w:lang w:val="ro-RO"/>
              </w:rPr>
              <w:t>Deceda</w:t>
            </w:r>
            <w:r w:rsidR="00837696" w:rsidRPr="00050F94">
              <w:rPr>
                <w:rFonts w:ascii="Arial Narrow" w:hAnsi="Arial Narrow"/>
                <w:szCs w:val="24"/>
                <w:lang w:val="ro-RO"/>
              </w:rPr>
              <w:t>ț</w:t>
            </w:r>
            <w:r w:rsidRPr="00050F94">
              <w:rPr>
                <w:rFonts w:ascii="Arial Narrow" w:hAnsi="Arial Narrow"/>
                <w:szCs w:val="24"/>
                <w:lang w:val="ro-RO"/>
              </w:rPr>
              <w:t>i/1000</w:t>
            </w:r>
            <w:r w:rsidR="00BE6337" w:rsidRPr="00050F94">
              <w:rPr>
                <w:rFonts w:ascii="Arial Narrow" w:hAnsi="Arial Narrow"/>
                <w:szCs w:val="24"/>
                <w:lang w:val="ro-RO"/>
              </w:rPr>
              <w:t xml:space="preserve"> </w:t>
            </w:r>
            <w:r w:rsidRPr="00050F94">
              <w:rPr>
                <w:rFonts w:ascii="Arial Narrow" w:hAnsi="Arial Narrow"/>
                <w:szCs w:val="24"/>
                <w:lang w:val="ro-RO"/>
              </w:rPr>
              <w:t>locuitori</w:t>
            </w:r>
          </w:p>
        </w:tc>
        <w:tc>
          <w:tcPr>
            <w:tcW w:w="556"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13,85</w:t>
            </w:r>
          </w:p>
        </w:tc>
        <w:tc>
          <w:tcPr>
            <w:tcW w:w="733"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11,95</w:t>
            </w:r>
          </w:p>
        </w:tc>
        <w:tc>
          <w:tcPr>
            <w:tcW w:w="733"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15,39</w:t>
            </w:r>
          </w:p>
        </w:tc>
        <w:tc>
          <w:tcPr>
            <w:tcW w:w="674"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21,20</w:t>
            </w:r>
          </w:p>
        </w:tc>
        <w:tc>
          <w:tcPr>
            <w:tcW w:w="556" w:type="pct"/>
            <w:tcBorders>
              <w:top w:val="nil"/>
              <w:left w:val="nil"/>
              <w:bottom w:val="single" w:sz="4" w:space="0" w:color="auto"/>
              <w:right w:val="single" w:sz="4" w:space="0" w:color="auto"/>
            </w:tcBorders>
            <w:shd w:val="clear" w:color="auto" w:fill="auto"/>
            <w:vAlign w:val="bottom"/>
          </w:tcPr>
          <w:p w:rsidR="00A24D01" w:rsidRPr="00050F94" w:rsidRDefault="00A24D01" w:rsidP="006B4C28">
            <w:pPr>
              <w:jc w:val="center"/>
              <w:rPr>
                <w:rFonts w:ascii="Arial Narrow" w:hAnsi="Arial Narrow"/>
                <w:szCs w:val="24"/>
                <w:lang w:val="ro-RO"/>
              </w:rPr>
            </w:pPr>
            <w:r w:rsidRPr="00050F94">
              <w:rPr>
                <w:rFonts w:ascii="Arial Narrow" w:hAnsi="Arial Narrow"/>
                <w:szCs w:val="24"/>
                <w:lang w:val="ro-RO"/>
              </w:rPr>
              <w:t>14,77</w:t>
            </w:r>
          </w:p>
        </w:tc>
        <w:tc>
          <w:tcPr>
            <w:tcW w:w="508" w:type="pct"/>
            <w:tcBorders>
              <w:top w:val="nil"/>
              <w:left w:val="nil"/>
              <w:bottom w:val="single" w:sz="4" w:space="0" w:color="auto"/>
              <w:right w:val="single" w:sz="4" w:space="0" w:color="auto"/>
            </w:tcBorders>
            <w:shd w:val="clear" w:color="auto" w:fill="auto"/>
            <w:noWrap/>
            <w:vAlign w:val="bottom"/>
          </w:tcPr>
          <w:p w:rsidR="00A24D01" w:rsidRPr="00050F94" w:rsidRDefault="00A24D01" w:rsidP="006B4C28">
            <w:pPr>
              <w:jc w:val="center"/>
              <w:rPr>
                <w:rFonts w:ascii="Arial Narrow" w:hAnsi="Arial Narrow"/>
                <w:szCs w:val="24"/>
                <w:lang w:val="ro-RO"/>
              </w:rPr>
            </w:pPr>
          </w:p>
        </w:tc>
      </w:tr>
    </w:tbl>
    <w:p w:rsidR="00A24D01" w:rsidRPr="00050F94" w:rsidRDefault="00A24D01" w:rsidP="00A24D01">
      <w:pPr>
        <w:jc w:val="both"/>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3612E1"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A24D01" w:rsidRPr="00050F94" w:rsidRDefault="00A24D01" w:rsidP="00A24D01">
      <w:pPr>
        <w:pStyle w:val="EH"/>
        <w:spacing w:before="0"/>
        <w:ind w:firstLine="0"/>
        <w:rPr>
          <w:rFonts w:ascii="Arial Narrow" w:hAnsi="Arial Narrow"/>
          <w:sz w:val="24"/>
          <w:szCs w:val="24"/>
        </w:rPr>
      </w:pPr>
    </w:p>
    <w:p w:rsidR="00A24D01" w:rsidRPr="00050F94" w:rsidRDefault="00A24D01" w:rsidP="00A24D01">
      <w:pPr>
        <w:pStyle w:val="EH"/>
        <w:spacing w:before="0"/>
        <w:ind w:firstLine="0"/>
        <w:rPr>
          <w:rFonts w:ascii="Arial Narrow" w:eastAsia="Calibri" w:hAnsi="Arial Narrow"/>
          <w:sz w:val="24"/>
          <w:szCs w:val="24"/>
          <w:lang w:eastAsia="en-US"/>
        </w:rPr>
      </w:pP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2017-2021</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ora</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ului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Anenii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Noi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decedat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total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861</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persoane,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o</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media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anuală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aproximativ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172</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decese.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Rata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mortalitate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la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sfâr</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itul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valoarea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14,77‰</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2022</w:t>
      </w:r>
      <w:r w:rsidR="00BE6337" w:rsidRPr="00050F94">
        <w:rPr>
          <w:rFonts w:ascii="Arial Narrow" w:eastAsia="Calibri" w:hAnsi="Arial Narrow"/>
          <w:sz w:val="24"/>
          <w:szCs w:val="24"/>
          <w:lang w:eastAsia="en-US"/>
        </w:rPr>
        <w:t xml:space="preserve"> </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crescut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comparativ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valoarea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13,85‰</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la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începutul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2018.</w:t>
      </w:r>
      <w:r w:rsidR="00BE6337" w:rsidRPr="00050F94">
        <w:rPr>
          <w:rFonts w:ascii="Arial Narrow" w:eastAsia="Calibri" w:hAnsi="Arial Narrow"/>
          <w:sz w:val="24"/>
          <w:szCs w:val="24"/>
          <w:lang w:eastAsia="en-US"/>
        </w:rPr>
        <w:t xml:space="preserve"> </w:t>
      </w:r>
    </w:p>
    <w:p w:rsidR="00A24D01" w:rsidRPr="00050F94" w:rsidRDefault="00A24D01" w:rsidP="00A24D01">
      <w:pPr>
        <w:pStyle w:val="EH"/>
        <w:spacing w:before="0"/>
        <w:ind w:firstLine="0"/>
        <w:rPr>
          <w:rFonts w:ascii="Arial Narrow" w:eastAsia="Calibri" w:hAnsi="Arial Narrow"/>
          <w:sz w:val="24"/>
          <w:szCs w:val="24"/>
          <w:lang w:eastAsia="en-US"/>
        </w:rPr>
      </w:pPr>
    </w:p>
    <w:p w:rsidR="00A24D01" w:rsidRPr="00050F94" w:rsidRDefault="00A24D01" w:rsidP="00A24D01">
      <w:pPr>
        <w:spacing w:line="222" w:lineRule="atLeast"/>
        <w:jc w:val="both"/>
        <w:rPr>
          <w:rFonts w:ascii="Arial Narrow" w:hAnsi="Arial Narrow"/>
          <w:szCs w:val="24"/>
          <w:lang w:val="ro-RO"/>
        </w:rPr>
      </w:pP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deceda</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întreaga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36,4</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891</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2,4%)</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mortalită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scăzut</w:t>
      </w:r>
      <w:r w:rsidR="00BE6337" w:rsidRPr="00050F94">
        <w:rPr>
          <w:rFonts w:ascii="Arial Narrow" w:hAnsi="Arial Narrow"/>
          <w:szCs w:val="24"/>
          <w:lang w:val="ro-RO"/>
        </w:rPr>
        <w:t xml:space="preserve"> </w:t>
      </w:r>
      <w:r w:rsidR="00837696" w:rsidRPr="00050F94">
        <w:rPr>
          <w:rFonts w:ascii="Arial Narrow" w:hAnsi="Arial Narrow"/>
          <w:szCs w:val="24"/>
          <w:lang w:val="ro-RO"/>
        </w:rPr>
        <w:t>nesemnificativ</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constituind</w:t>
      </w:r>
      <w:r w:rsidR="00BE6337" w:rsidRPr="00050F94">
        <w:rPr>
          <w:rFonts w:ascii="Arial Narrow" w:hAnsi="Arial Narrow"/>
          <w:szCs w:val="24"/>
          <w:lang w:val="ro-RO"/>
        </w:rPr>
        <w:t xml:space="preserve"> </w:t>
      </w:r>
      <w:r w:rsidRPr="00050F94">
        <w:rPr>
          <w:rFonts w:ascii="Arial Narrow" w:hAnsi="Arial Narrow"/>
          <w:szCs w:val="24"/>
          <w:lang w:val="ro-RO"/>
        </w:rPr>
        <w:t>13,7‰,</w:t>
      </w:r>
      <w:r w:rsidR="00BE6337" w:rsidRPr="00050F94">
        <w:rPr>
          <w:rFonts w:ascii="Arial Narrow" w:hAnsi="Arial Narrow"/>
          <w:szCs w:val="24"/>
          <w:lang w:val="ro-RO"/>
        </w:rPr>
        <w:t xml:space="preserve"> </w:t>
      </w:r>
      <w:r w:rsidRPr="00050F94">
        <w:rPr>
          <w:rFonts w:ascii="Arial Narrow" w:hAnsi="Arial Narrow"/>
          <w:szCs w:val="24"/>
          <w:lang w:val="ro-RO"/>
        </w:rPr>
        <w:t>comparativ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13,8‰</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2018.</w:t>
      </w:r>
      <w:r w:rsidR="00BE6337" w:rsidRPr="00050F94">
        <w:rPr>
          <w:rFonts w:ascii="Arial Narrow" w:hAnsi="Arial Narrow"/>
          <w:szCs w:val="24"/>
          <w:lang w:val="ro-RO"/>
        </w:rPr>
        <w:t xml:space="preserve"> </w:t>
      </w:r>
    </w:p>
    <w:p w:rsidR="00BA3006" w:rsidRPr="00050F94" w:rsidRDefault="00BA3006" w:rsidP="00A24D01">
      <w:pPr>
        <w:spacing w:line="222" w:lineRule="atLeast"/>
        <w:jc w:val="both"/>
        <w:rPr>
          <w:rFonts w:ascii="Arial Narrow" w:hAnsi="Arial Narrow"/>
          <w:szCs w:val="24"/>
          <w:lang w:val="ro-RO"/>
        </w:rPr>
      </w:pPr>
    </w:p>
    <w:p w:rsidR="00A24D01" w:rsidRPr="00050F94" w:rsidRDefault="00A24D01" w:rsidP="00A24D01">
      <w:pPr>
        <w:pStyle w:val="EH"/>
        <w:spacing w:before="0"/>
        <w:ind w:firstLine="0"/>
        <w:rPr>
          <w:rFonts w:ascii="Arial Narrow" w:eastAsia="Calibri" w:hAnsi="Arial Narrow"/>
          <w:sz w:val="24"/>
          <w:szCs w:val="24"/>
          <w:lang w:eastAsia="en-US"/>
        </w:rPr>
      </w:pPr>
      <w:r w:rsidRPr="00050F94">
        <w:rPr>
          <w:rFonts w:ascii="Arial Narrow" w:eastAsia="Calibri" w:hAnsi="Arial Narrow"/>
          <w:sz w:val="24"/>
          <w:szCs w:val="24"/>
          <w:lang w:eastAsia="en-US"/>
        </w:rPr>
        <w:t>Rata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mortalitate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2019</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din</w:t>
      </w:r>
      <w:r w:rsidR="00BE6337" w:rsidRPr="00050F94">
        <w:rPr>
          <w:rFonts w:ascii="Arial Narrow" w:eastAsia="Calibri" w:hAnsi="Arial Narrow"/>
          <w:sz w:val="24"/>
          <w:szCs w:val="24"/>
          <w:lang w:eastAsia="en-US"/>
        </w:rPr>
        <w:t xml:space="preserve"> </w:t>
      </w:r>
      <w:r w:rsidR="00837696" w:rsidRPr="00050F94">
        <w:rPr>
          <w:rFonts w:ascii="Arial Narrow" w:eastAsia="Calibri" w:hAnsi="Arial Narrow"/>
          <w:sz w:val="24"/>
          <w:szCs w:val="24"/>
          <w:lang w:eastAsia="en-US"/>
        </w:rPr>
        <w:t>or</w:t>
      </w:r>
      <w:r w:rsidRPr="00050F94">
        <w:rPr>
          <w:rFonts w:ascii="Arial Narrow" w:eastAsia="Calibri" w:hAnsi="Arial Narrow"/>
          <w:sz w:val="24"/>
          <w:szCs w:val="24"/>
          <w:lang w:eastAsia="en-US"/>
        </w:rPr>
        <w: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Anenii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Noi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(11,95‰)</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mai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mică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decît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rata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la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nivelul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întregii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popula</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Republicii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Moldova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(13,7‰).</w:t>
      </w:r>
    </w:p>
    <w:p w:rsidR="00BA3006" w:rsidRPr="00050F94" w:rsidRDefault="00BA3006" w:rsidP="00A24D01">
      <w:pPr>
        <w:pStyle w:val="EH"/>
        <w:spacing w:before="0"/>
        <w:ind w:firstLine="0"/>
        <w:rPr>
          <w:rFonts w:ascii="Arial Narrow" w:eastAsia="Calibri" w:hAnsi="Arial Narrow"/>
          <w:sz w:val="24"/>
          <w:szCs w:val="24"/>
          <w:lang w:eastAsia="en-US"/>
        </w:rPr>
      </w:pPr>
    </w:p>
    <w:p w:rsidR="00A24D01" w:rsidRPr="00050F94" w:rsidRDefault="00A24D01" w:rsidP="00A24D01">
      <w:pPr>
        <w:pStyle w:val="ad"/>
        <w:shd w:val="clear" w:color="auto" w:fill="FFFFFF"/>
        <w:jc w:val="both"/>
        <w:rPr>
          <w:rFonts w:ascii="Arial Narrow" w:hAnsi="Arial Narrow" w:cs="Arial"/>
          <w:lang w:val="ro-RO"/>
        </w:rPr>
      </w:pPr>
      <w:r w:rsidRPr="00050F94">
        <w:rPr>
          <w:rFonts w:ascii="Arial Narrow" w:hAnsi="Arial Narrow" w:cs="Arial"/>
          <w:lang w:val="ro-RO"/>
        </w:rPr>
        <w:t>Numărul</w:t>
      </w:r>
      <w:r w:rsidR="00BE6337" w:rsidRPr="00050F94">
        <w:rPr>
          <w:rFonts w:ascii="Arial Narrow" w:hAnsi="Arial Narrow" w:cs="Arial"/>
          <w:lang w:val="ro-RO"/>
        </w:rPr>
        <w:t xml:space="preserve"> </w:t>
      </w:r>
      <w:r w:rsidRPr="00050F94">
        <w:rPr>
          <w:rFonts w:ascii="Arial Narrow" w:hAnsi="Arial Narrow" w:cs="Arial"/>
          <w:lang w:val="ro-RO"/>
        </w:rPr>
        <w:t>deceda</w:t>
      </w:r>
      <w:r w:rsidR="00837696" w:rsidRPr="00050F94">
        <w:rPr>
          <w:rFonts w:ascii="Arial Narrow" w:hAnsi="Arial Narrow" w:cs="Arial"/>
          <w:lang w:val="ro-RO"/>
        </w:rPr>
        <w:t>ț</w:t>
      </w:r>
      <w:r w:rsidRPr="00050F94">
        <w:rPr>
          <w:rFonts w:ascii="Arial Narrow" w:hAnsi="Arial Narrow" w:cs="Arial"/>
          <w:lang w:val="ro-RO"/>
        </w:rPr>
        <w:t>ilor</w:t>
      </w:r>
      <w:r w:rsidR="00BE6337" w:rsidRPr="00050F94">
        <w:rPr>
          <w:rFonts w:ascii="Arial Narrow" w:hAnsi="Arial Narrow" w:cs="Arial"/>
          <w:lang w:val="ro-RO"/>
        </w:rPr>
        <w:t xml:space="preserve"> </w:t>
      </w:r>
      <w:r w:rsidRPr="00050F94">
        <w:rPr>
          <w:rFonts w:ascii="Arial Narrow" w:hAnsi="Arial Narrow" w:cs="Arial"/>
          <w:lang w:val="ro-RO"/>
        </w:rPr>
        <w:t>pe</w:t>
      </w:r>
      <w:r w:rsidR="00BE6337" w:rsidRPr="00050F94">
        <w:rPr>
          <w:rFonts w:ascii="Arial Narrow" w:hAnsi="Arial Narrow" w:cs="Arial"/>
          <w:lang w:val="ro-RO"/>
        </w:rPr>
        <w:t xml:space="preserve"> </w:t>
      </w:r>
      <w:r w:rsidR="00837696" w:rsidRPr="00050F94">
        <w:rPr>
          <w:rFonts w:ascii="Arial Narrow" w:hAnsi="Arial Narrow" w:cs="Arial"/>
          <w:lang w:val="ro-RO"/>
        </w:rPr>
        <w:t>ț</w:t>
      </w:r>
      <w:r w:rsidRPr="00050F94">
        <w:rPr>
          <w:rFonts w:ascii="Arial Narrow" w:hAnsi="Arial Narrow" w:cs="Arial"/>
          <w:lang w:val="ro-RO"/>
        </w:rPr>
        <w:t>ară</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2020,</w:t>
      </w:r>
      <w:r w:rsidR="00BE6337" w:rsidRPr="00050F94">
        <w:rPr>
          <w:rFonts w:ascii="Arial Narrow" w:hAnsi="Arial Narrow" w:cs="Arial"/>
          <w:lang w:val="ro-RO"/>
        </w:rPr>
        <w:t xml:space="preserve"> </w:t>
      </w:r>
      <w:r w:rsidRPr="00050F94">
        <w:rPr>
          <w:rFonts w:ascii="Arial Narrow" w:hAnsi="Arial Narrow" w:cs="Arial"/>
          <w:lang w:val="ro-RO"/>
        </w:rPr>
        <w:t>conform</w:t>
      </w:r>
      <w:r w:rsidR="00BE6337" w:rsidRPr="00050F94">
        <w:rPr>
          <w:rFonts w:ascii="Arial Narrow" w:hAnsi="Arial Narrow" w:cs="Arial"/>
          <w:lang w:val="ro-RO"/>
        </w:rPr>
        <w:t xml:space="preserve"> </w:t>
      </w:r>
      <w:r w:rsidRPr="00050F94">
        <w:rPr>
          <w:rFonts w:ascii="Arial Narrow" w:hAnsi="Arial Narrow" w:cs="Arial"/>
          <w:lang w:val="ro-RO"/>
        </w:rPr>
        <w:t>datelor</w:t>
      </w:r>
      <w:r w:rsidR="00BE6337" w:rsidRPr="00050F94">
        <w:rPr>
          <w:rFonts w:ascii="Arial Narrow" w:hAnsi="Arial Narrow" w:cs="Arial"/>
          <w:lang w:val="ro-RO"/>
        </w:rPr>
        <w:t xml:space="preserve"> </w:t>
      </w:r>
      <w:r w:rsidRPr="00050F94">
        <w:rPr>
          <w:rFonts w:ascii="Arial Narrow" w:hAnsi="Arial Narrow" w:cs="Arial"/>
          <w:lang w:val="ro-RO"/>
        </w:rPr>
        <w:t>Agen</w:t>
      </w:r>
      <w:r w:rsidR="00837696" w:rsidRPr="00050F94">
        <w:rPr>
          <w:rFonts w:ascii="Arial Narrow" w:hAnsi="Arial Narrow" w:cs="Arial"/>
          <w:lang w:val="ro-RO"/>
        </w:rPr>
        <w:t>ț</w:t>
      </w:r>
      <w:r w:rsidRPr="00050F94">
        <w:rPr>
          <w:rFonts w:ascii="Arial Narrow" w:hAnsi="Arial Narrow" w:cs="Arial"/>
          <w:lang w:val="ro-RO"/>
        </w:rPr>
        <w:t>iei</w:t>
      </w:r>
      <w:r w:rsidR="00BE6337" w:rsidRPr="00050F94">
        <w:rPr>
          <w:rFonts w:ascii="Arial Narrow" w:hAnsi="Arial Narrow" w:cs="Arial"/>
          <w:lang w:val="ro-RO"/>
        </w:rPr>
        <w:t xml:space="preserve"> </w:t>
      </w:r>
      <w:r w:rsidRPr="00050F94">
        <w:rPr>
          <w:rFonts w:ascii="Arial Narrow" w:hAnsi="Arial Narrow" w:cs="Arial"/>
          <w:lang w:val="ro-RO"/>
        </w:rPr>
        <w:t>Servicii</w:t>
      </w:r>
      <w:r w:rsidR="00BE6337" w:rsidRPr="00050F94">
        <w:rPr>
          <w:rFonts w:ascii="Arial Narrow" w:hAnsi="Arial Narrow" w:cs="Arial"/>
          <w:lang w:val="ro-RO"/>
        </w:rPr>
        <w:t xml:space="preserve"> </w:t>
      </w:r>
      <w:r w:rsidRPr="00050F94">
        <w:rPr>
          <w:rFonts w:ascii="Arial Narrow" w:hAnsi="Arial Narrow" w:cs="Arial"/>
          <w:lang w:val="ro-RO"/>
        </w:rPr>
        <w:t>Publice,</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fost</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40,7</w:t>
      </w:r>
      <w:r w:rsidR="00BE6337" w:rsidRPr="00050F94">
        <w:rPr>
          <w:rFonts w:ascii="Arial Narrow" w:hAnsi="Arial Narrow" w:cs="Arial"/>
          <w:lang w:val="ro-RO"/>
        </w:rPr>
        <w:t xml:space="preserve"> </w:t>
      </w:r>
      <w:r w:rsidRPr="00050F94">
        <w:rPr>
          <w:rFonts w:ascii="Arial Narrow" w:hAnsi="Arial Narrow" w:cs="Arial"/>
          <w:lang w:val="ro-RO"/>
        </w:rPr>
        <w:t>mii</w:t>
      </w:r>
      <w:r w:rsidR="00BE6337" w:rsidRPr="00050F94">
        <w:rPr>
          <w:rFonts w:ascii="Arial Narrow" w:hAnsi="Arial Narrow" w:cs="Arial"/>
          <w:lang w:val="ro-RO"/>
        </w:rPr>
        <w:t xml:space="preserve"> </w:t>
      </w:r>
      <w:r w:rsidRPr="00050F94">
        <w:rPr>
          <w:rFonts w:ascii="Arial Narrow" w:hAnsi="Arial Narrow" w:cs="Arial"/>
          <w:lang w:val="ro-RO"/>
        </w:rPr>
        <w:t>persoane,</w:t>
      </w:r>
      <w:r w:rsidR="00BE6337" w:rsidRPr="00050F94">
        <w:rPr>
          <w:rFonts w:ascii="Arial Narrow" w:hAnsi="Arial Narrow" w:cs="Arial"/>
          <w:lang w:val="ro-RO"/>
        </w:rPr>
        <w:t xml:space="preserve"> </w:t>
      </w:r>
      <w:r w:rsidRPr="00050F94">
        <w:rPr>
          <w:rFonts w:ascii="Arial Narrow" w:hAnsi="Arial Narrow" w:cs="Arial"/>
          <w:lang w:val="ro-RO"/>
        </w:rPr>
        <w:t>fiind</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cre</w:t>
      </w:r>
      <w:r w:rsidR="00837696" w:rsidRPr="00050F94">
        <w:rPr>
          <w:rFonts w:ascii="Arial Narrow" w:hAnsi="Arial Narrow" w:cs="Arial"/>
          <w:lang w:val="ro-RO"/>
        </w:rPr>
        <w:t>ș</w:t>
      </w:r>
      <w:r w:rsidRPr="00050F94">
        <w:rPr>
          <w:rFonts w:ascii="Arial Narrow" w:hAnsi="Arial Narrow" w:cs="Arial"/>
          <w:lang w:val="ro-RO"/>
        </w:rPr>
        <w:t>tere</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Pr="00050F94">
        <w:rPr>
          <w:rFonts w:ascii="Arial Narrow" w:hAnsi="Arial Narrow" w:cs="Arial"/>
          <w:lang w:val="ro-RO"/>
        </w:rPr>
        <w:t>4</w:t>
      </w:r>
      <w:r w:rsidR="00BE6337" w:rsidRPr="00050F94">
        <w:rPr>
          <w:rFonts w:ascii="Arial Narrow" w:hAnsi="Arial Narrow" w:cs="Arial"/>
          <w:lang w:val="ro-RO"/>
        </w:rPr>
        <w:t xml:space="preserve"> </w:t>
      </w:r>
      <w:r w:rsidRPr="00050F94">
        <w:rPr>
          <w:rFonts w:ascii="Arial Narrow" w:hAnsi="Arial Narrow" w:cs="Arial"/>
          <w:lang w:val="ro-RO"/>
        </w:rPr>
        <w:t>245</w:t>
      </w:r>
      <w:r w:rsidR="00BE6337" w:rsidRPr="00050F94">
        <w:rPr>
          <w:rFonts w:ascii="Arial Narrow" w:hAnsi="Arial Narrow" w:cs="Arial"/>
          <w:lang w:val="ro-RO"/>
        </w:rPr>
        <w:t xml:space="preserve"> </w:t>
      </w:r>
      <w:r w:rsidRPr="00050F94">
        <w:rPr>
          <w:rFonts w:ascii="Arial Narrow" w:hAnsi="Arial Narrow" w:cs="Arial"/>
          <w:lang w:val="ro-RO"/>
        </w:rPr>
        <w:t>cazuri</w:t>
      </w:r>
      <w:r w:rsidR="00BE6337" w:rsidRPr="00050F94">
        <w:rPr>
          <w:rFonts w:ascii="Arial Narrow" w:hAnsi="Arial Narrow" w:cs="Arial"/>
          <w:lang w:val="ro-RO"/>
        </w:rPr>
        <w:t xml:space="preserve"> </w:t>
      </w:r>
      <w:r w:rsidRPr="00050F94">
        <w:rPr>
          <w:rFonts w:ascii="Arial Narrow" w:hAnsi="Arial Narrow" w:cs="Arial"/>
          <w:lang w:val="ro-RO"/>
        </w:rPr>
        <w:t>(sau</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Pr="00050F94">
        <w:rPr>
          <w:rFonts w:ascii="Arial Narrow" w:hAnsi="Arial Narrow" w:cs="Arial"/>
          <w:lang w:val="ro-RO"/>
        </w:rPr>
        <w:t>11,7%)</w:t>
      </w:r>
      <w:r w:rsidR="00BE6337" w:rsidRPr="00050F94">
        <w:rPr>
          <w:rFonts w:ascii="Arial Narrow" w:hAnsi="Arial Narrow" w:cs="Arial"/>
          <w:lang w:val="ro-RO"/>
        </w:rPr>
        <w:t xml:space="preserve"> </w:t>
      </w:r>
      <w:r w:rsidRPr="00050F94">
        <w:rPr>
          <w:rFonts w:ascii="Arial Narrow" w:hAnsi="Arial Narrow" w:cs="Arial"/>
          <w:lang w:val="ro-RO"/>
        </w:rPr>
        <w:t>fa</w:t>
      </w:r>
      <w:r w:rsidR="00837696" w:rsidRPr="00050F94">
        <w:rPr>
          <w:rFonts w:ascii="Arial Narrow" w:hAnsi="Arial Narrow" w:cs="Arial"/>
          <w:lang w:val="ro-RO"/>
        </w:rPr>
        <w:t>ț</w:t>
      </w:r>
      <w:r w:rsidRPr="00050F94">
        <w:rPr>
          <w:rFonts w:ascii="Arial Narrow" w:hAnsi="Arial Narrow" w:cs="Arial"/>
          <w:lang w:val="ro-RO"/>
        </w:rPr>
        <w:t>ă</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2019.</w:t>
      </w:r>
      <w:r w:rsidR="00BE6337" w:rsidRPr="00050F94">
        <w:rPr>
          <w:rFonts w:ascii="Arial Narrow" w:hAnsi="Arial Narrow" w:cs="Arial"/>
          <w:lang w:val="ro-RO"/>
        </w:rPr>
        <w:t xml:space="preserve"> </w:t>
      </w:r>
      <w:r w:rsidRPr="00050F94">
        <w:rPr>
          <w:rFonts w:ascii="Arial Narrow" w:hAnsi="Arial Narrow" w:cs="Arial"/>
          <w:lang w:val="ro-RO"/>
        </w:rPr>
        <w:t>Rata</w:t>
      </w:r>
      <w:r w:rsidR="00BE6337" w:rsidRPr="00050F94">
        <w:rPr>
          <w:rFonts w:ascii="Arial Narrow" w:hAnsi="Arial Narrow" w:cs="Arial"/>
          <w:lang w:val="ro-RO"/>
        </w:rPr>
        <w:t xml:space="preserve"> </w:t>
      </w:r>
      <w:r w:rsidRPr="00050F94">
        <w:rPr>
          <w:rFonts w:ascii="Arial Narrow" w:hAnsi="Arial Narrow" w:cs="Arial"/>
          <w:lang w:val="ro-RO"/>
        </w:rPr>
        <w:t>mortalită</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crescut</w:t>
      </w:r>
      <w:r w:rsidR="00BE6337" w:rsidRPr="00050F94">
        <w:rPr>
          <w:rFonts w:ascii="Arial Narrow" w:hAnsi="Arial Narrow" w:cs="Arial"/>
          <w:lang w:val="ro-RO"/>
        </w:rPr>
        <w:t xml:space="preserve"> </w:t>
      </w:r>
      <w:r w:rsidRPr="00050F94">
        <w:rPr>
          <w:rFonts w:ascii="Arial Narrow" w:hAnsi="Arial Narrow" w:cs="Arial"/>
          <w:lang w:val="ro-RO"/>
        </w:rPr>
        <w:t>semnificativ,</w:t>
      </w:r>
      <w:r w:rsidR="00BE6337" w:rsidRPr="00050F94">
        <w:rPr>
          <w:rFonts w:ascii="Arial Narrow" w:hAnsi="Arial Narrow" w:cs="Arial"/>
          <w:lang w:val="ro-RO"/>
        </w:rPr>
        <w:t xml:space="preserve"> </w:t>
      </w:r>
      <w:r w:rsidRPr="00050F94">
        <w:rPr>
          <w:rFonts w:ascii="Arial Narrow" w:hAnsi="Arial Narrow" w:cs="Arial"/>
          <w:lang w:val="ro-RO"/>
        </w:rPr>
        <w:t>constituind</w:t>
      </w:r>
      <w:r w:rsidR="00BE6337" w:rsidRPr="00050F94">
        <w:rPr>
          <w:rFonts w:ascii="Arial Narrow" w:hAnsi="Arial Narrow" w:cs="Arial"/>
          <w:lang w:val="ro-RO"/>
        </w:rPr>
        <w:t xml:space="preserve"> </w:t>
      </w:r>
      <w:r w:rsidRPr="00050F94">
        <w:rPr>
          <w:rFonts w:ascii="Arial Narrow" w:hAnsi="Arial Narrow" w:cs="Arial"/>
          <w:lang w:val="ro-RO"/>
        </w:rPr>
        <w:t>15,4‰,</w:t>
      </w:r>
      <w:r w:rsidR="00BE6337" w:rsidRPr="00050F94">
        <w:rPr>
          <w:rFonts w:ascii="Arial Narrow" w:hAnsi="Arial Narrow" w:cs="Arial"/>
          <w:lang w:val="ro-RO"/>
        </w:rPr>
        <w:t xml:space="preserve"> </w:t>
      </w:r>
      <w:r w:rsidRPr="00050F94">
        <w:rPr>
          <w:rFonts w:ascii="Arial Narrow" w:hAnsi="Arial Narrow" w:cs="Arial"/>
          <w:lang w:val="ro-RO"/>
        </w:rPr>
        <w:t>comparativ</w:t>
      </w:r>
      <w:r w:rsidR="00BE6337" w:rsidRPr="00050F94">
        <w:rPr>
          <w:rFonts w:ascii="Arial Narrow" w:hAnsi="Arial Narrow" w:cs="Arial"/>
          <w:lang w:val="ro-RO"/>
        </w:rPr>
        <w:t xml:space="preserve"> </w:t>
      </w:r>
      <w:r w:rsidRPr="00050F94">
        <w:rPr>
          <w:rFonts w:ascii="Arial Narrow" w:hAnsi="Arial Narrow" w:cs="Arial"/>
          <w:lang w:val="ro-RO"/>
        </w:rPr>
        <w:t>cu</w:t>
      </w:r>
      <w:r w:rsidR="00BE6337" w:rsidRPr="00050F94">
        <w:rPr>
          <w:rFonts w:ascii="Arial Narrow" w:hAnsi="Arial Narrow" w:cs="Arial"/>
          <w:lang w:val="ro-RO"/>
        </w:rPr>
        <w:t xml:space="preserve"> </w:t>
      </w:r>
      <w:r w:rsidRPr="00050F94">
        <w:rPr>
          <w:rFonts w:ascii="Arial Narrow" w:hAnsi="Arial Narrow" w:cs="Arial"/>
          <w:lang w:val="ro-RO"/>
        </w:rPr>
        <w:t>13,7‰</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2019.</w:t>
      </w:r>
      <w:r w:rsidR="00BE6337" w:rsidRPr="00050F94">
        <w:rPr>
          <w:rFonts w:ascii="Arial Narrow" w:hAnsi="Arial Narrow" w:cs="Arial"/>
          <w:lang w:val="ro-RO"/>
        </w:rPr>
        <w:t xml:space="preserve"> </w:t>
      </w:r>
      <w:r w:rsidRPr="00050F94">
        <w:rPr>
          <w:rFonts w:ascii="Arial Narrow" w:hAnsi="Arial Narrow" w:cs="Arial"/>
          <w:lang w:val="ro-RO"/>
        </w:rPr>
        <w:t>Valoarea</w:t>
      </w:r>
      <w:r w:rsidR="00BE6337" w:rsidRPr="00050F94">
        <w:rPr>
          <w:rFonts w:ascii="Arial Narrow" w:hAnsi="Arial Narrow" w:cs="Arial"/>
          <w:lang w:val="ro-RO"/>
        </w:rPr>
        <w:t xml:space="preserve"> </w:t>
      </w:r>
      <w:r w:rsidRPr="00050F94">
        <w:rPr>
          <w:rFonts w:ascii="Arial Narrow" w:hAnsi="Arial Narrow" w:cs="Arial"/>
          <w:lang w:val="ro-RO"/>
        </w:rPr>
        <w:t>„supramortalită</w:t>
      </w:r>
      <w:r w:rsidR="00837696" w:rsidRPr="00050F94">
        <w:rPr>
          <w:rFonts w:ascii="Arial Narrow" w:hAnsi="Arial Narrow" w:cs="Arial"/>
          <w:lang w:val="ro-RO"/>
        </w:rPr>
        <w:t>ț</w:t>
      </w:r>
      <w:r w:rsidRPr="00050F94">
        <w:rPr>
          <w:rFonts w:ascii="Arial Narrow" w:hAnsi="Arial Narrow" w:cs="Arial"/>
          <w:lang w:val="ro-RO"/>
        </w:rPr>
        <w:t>ii</w:t>
      </w:r>
      <w:r w:rsidR="00BE6337" w:rsidRPr="00050F94">
        <w:rPr>
          <w:rFonts w:ascii="Arial Narrow" w:hAnsi="Arial Narrow" w:cs="Arial"/>
          <w:lang w:val="ro-RO"/>
        </w:rPr>
        <w:t xml:space="preserve"> </w:t>
      </w:r>
      <w:r w:rsidRPr="00050F94">
        <w:rPr>
          <w:rFonts w:ascii="Arial Narrow" w:hAnsi="Arial Narrow" w:cs="Arial"/>
          <w:lang w:val="ro-RO"/>
        </w:rPr>
        <w:t>masculine”</w:t>
      </w:r>
      <w:r w:rsidR="00BE6337" w:rsidRPr="00050F94">
        <w:rPr>
          <w:rFonts w:ascii="Arial Narrow" w:hAnsi="Arial Narrow" w:cs="Arial"/>
          <w:lang w:val="ro-RO"/>
        </w:rPr>
        <w:t xml:space="preserve"> </w:t>
      </w:r>
      <w:r w:rsidRPr="00050F94">
        <w:rPr>
          <w:rFonts w:ascii="Arial Narrow" w:hAnsi="Arial Narrow" w:cs="Arial"/>
          <w:lang w:val="ro-RO"/>
        </w:rPr>
        <w:t>în</w:t>
      </w:r>
      <w:r w:rsidR="00BE6337" w:rsidRPr="00050F94">
        <w:rPr>
          <w:rFonts w:ascii="Arial Narrow" w:hAnsi="Arial Narrow" w:cs="Arial"/>
          <w:lang w:val="ro-RO"/>
        </w:rPr>
        <w:t xml:space="preserve"> </w:t>
      </w:r>
      <w:r w:rsidRPr="00050F94">
        <w:rPr>
          <w:rFonts w:ascii="Arial Narrow" w:hAnsi="Arial Narrow" w:cs="Arial"/>
          <w:lang w:val="ro-RO"/>
        </w:rPr>
        <w:t>anul</w:t>
      </w:r>
      <w:r w:rsidR="00BE6337" w:rsidRPr="00050F94">
        <w:rPr>
          <w:rFonts w:ascii="Arial Narrow" w:hAnsi="Arial Narrow" w:cs="Arial"/>
          <w:lang w:val="ro-RO"/>
        </w:rPr>
        <w:t xml:space="preserve"> </w:t>
      </w:r>
      <w:r w:rsidRPr="00050F94">
        <w:rPr>
          <w:rFonts w:ascii="Arial Narrow" w:hAnsi="Arial Narrow" w:cs="Arial"/>
          <w:lang w:val="ro-RO"/>
        </w:rPr>
        <w:t>2020</w:t>
      </w:r>
      <w:r w:rsidR="00BE6337" w:rsidRPr="00050F94">
        <w:rPr>
          <w:rFonts w:ascii="Arial Narrow" w:hAnsi="Arial Narrow" w:cs="Arial"/>
          <w:lang w:val="ro-RO"/>
        </w:rPr>
        <w:t xml:space="preserve"> </w:t>
      </w:r>
      <w:r w:rsidRPr="00050F94">
        <w:rPr>
          <w:rFonts w:ascii="Arial Narrow" w:hAnsi="Arial Narrow" w:cs="Arial"/>
          <w:lang w:val="ro-RO"/>
        </w:rPr>
        <w:t>a</w:t>
      </w:r>
      <w:r w:rsidR="00BE6337" w:rsidRPr="00050F94">
        <w:rPr>
          <w:rFonts w:ascii="Arial Narrow" w:hAnsi="Arial Narrow" w:cs="Arial"/>
          <w:lang w:val="ro-RO"/>
        </w:rPr>
        <w:t xml:space="preserve"> </w:t>
      </w:r>
      <w:r w:rsidRPr="00050F94">
        <w:rPr>
          <w:rFonts w:ascii="Arial Narrow" w:hAnsi="Arial Narrow" w:cs="Arial"/>
          <w:lang w:val="ro-RO"/>
        </w:rPr>
        <w:t>fost</w:t>
      </w:r>
      <w:r w:rsidR="00BE6337" w:rsidRPr="00050F94">
        <w:rPr>
          <w:rFonts w:ascii="Arial Narrow" w:hAnsi="Arial Narrow" w:cs="Arial"/>
          <w:lang w:val="ro-RO"/>
        </w:rPr>
        <w:t xml:space="preserve"> </w:t>
      </w:r>
      <w:r w:rsidRPr="00050F94">
        <w:rPr>
          <w:rFonts w:ascii="Arial Narrow" w:hAnsi="Arial Narrow" w:cs="Arial"/>
          <w:lang w:val="ro-RO"/>
        </w:rPr>
        <w:t>de</w:t>
      </w:r>
      <w:r w:rsidR="00BE6337" w:rsidRPr="00050F94">
        <w:rPr>
          <w:rFonts w:ascii="Arial Narrow" w:hAnsi="Arial Narrow" w:cs="Arial"/>
          <w:lang w:val="ro-RO"/>
        </w:rPr>
        <w:t xml:space="preserve"> </w:t>
      </w:r>
      <w:r w:rsidRPr="00050F94">
        <w:rPr>
          <w:rFonts w:ascii="Arial Narrow" w:hAnsi="Arial Narrow" w:cs="Arial"/>
          <w:lang w:val="ro-RO"/>
        </w:rPr>
        <w:t>111</w:t>
      </w:r>
      <w:r w:rsidR="00BE6337" w:rsidRPr="00050F94">
        <w:rPr>
          <w:rFonts w:ascii="Arial Narrow" w:hAnsi="Arial Narrow" w:cs="Arial"/>
          <w:lang w:val="ro-RO"/>
        </w:rPr>
        <w:t xml:space="preserve"> </w:t>
      </w:r>
      <w:r w:rsidRPr="00050F94">
        <w:rPr>
          <w:rFonts w:ascii="Arial Narrow" w:hAnsi="Arial Narrow" w:cs="Arial"/>
          <w:lang w:val="ro-RO"/>
        </w:rPr>
        <w:t>decese</w:t>
      </w:r>
      <w:r w:rsidR="00BE6337" w:rsidRPr="00050F94">
        <w:rPr>
          <w:rFonts w:ascii="Arial Narrow" w:hAnsi="Arial Narrow" w:cs="Arial"/>
          <w:lang w:val="ro-RO"/>
        </w:rPr>
        <w:t xml:space="preserve"> </w:t>
      </w:r>
      <w:r w:rsidRPr="00050F94">
        <w:rPr>
          <w:rFonts w:ascii="Arial Narrow" w:hAnsi="Arial Narrow" w:cs="Arial"/>
          <w:lang w:val="ro-RO"/>
        </w:rPr>
        <w:t>masculine</w:t>
      </w:r>
      <w:r w:rsidR="00BE6337" w:rsidRPr="00050F94">
        <w:rPr>
          <w:rFonts w:ascii="Arial Narrow" w:hAnsi="Arial Narrow" w:cs="Arial"/>
          <w:lang w:val="ro-RO"/>
        </w:rPr>
        <w:t xml:space="preserve"> </w:t>
      </w:r>
      <w:r w:rsidRPr="00050F94">
        <w:rPr>
          <w:rFonts w:ascii="Arial Narrow" w:hAnsi="Arial Narrow" w:cs="Arial"/>
          <w:lang w:val="ro-RO"/>
        </w:rPr>
        <w:t>la</w:t>
      </w:r>
      <w:r w:rsidR="00BE6337" w:rsidRPr="00050F94">
        <w:rPr>
          <w:rFonts w:ascii="Arial Narrow" w:hAnsi="Arial Narrow" w:cs="Arial"/>
          <w:lang w:val="ro-RO"/>
        </w:rPr>
        <w:t xml:space="preserve"> </w:t>
      </w:r>
      <w:r w:rsidRPr="00050F94">
        <w:rPr>
          <w:rFonts w:ascii="Arial Narrow" w:hAnsi="Arial Narrow" w:cs="Arial"/>
          <w:lang w:val="ro-RO"/>
        </w:rPr>
        <w:t>100</w:t>
      </w:r>
      <w:r w:rsidR="00BE6337" w:rsidRPr="00050F94">
        <w:rPr>
          <w:rFonts w:ascii="Arial Narrow" w:hAnsi="Arial Narrow" w:cs="Arial"/>
          <w:lang w:val="ro-RO"/>
        </w:rPr>
        <w:t xml:space="preserve"> </w:t>
      </w:r>
      <w:r w:rsidRPr="00050F94">
        <w:rPr>
          <w:rFonts w:ascii="Arial Narrow" w:hAnsi="Arial Narrow" w:cs="Arial"/>
          <w:lang w:val="ro-RO"/>
        </w:rPr>
        <w:t>decese</w:t>
      </w:r>
      <w:r w:rsidR="00BE6337" w:rsidRPr="00050F94">
        <w:rPr>
          <w:rFonts w:ascii="Arial Narrow" w:hAnsi="Arial Narrow" w:cs="Arial"/>
          <w:lang w:val="ro-RO"/>
        </w:rPr>
        <w:t xml:space="preserve"> </w:t>
      </w:r>
      <w:r w:rsidRPr="00050F94">
        <w:rPr>
          <w:rFonts w:ascii="Arial Narrow" w:hAnsi="Arial Narrow" w:cs="Arial"/>
          <w:lang w:val="ro-RO"/>
        </w:rPr>
        <w:t>feminine.</w:t>
      </w:r>
    </w:p>
    <w:p w:rsidR="00BA3006" w:rsidRPr="00050F94" w:rsidRDefault="00BA3006" w:rsidP="00A24D01">
      <w:pPr>
        <w:pStyle w:val="ad"/>
        <w:shd w:val="clear" w:color="auto" w:fill="FFFFFF"/>
        <w:jc w:val="both"/>
        <w:rPr>
          <w:rFonts w:ascii="Arial Narrow" w:hAnsi="Arial Narrow" w:cs="Arial"/>
          <w:lang w:val="ro-RO"/>
        </w:rPr>
      </w:pPr>
    </w:p>
    <w:p w:rsidR="00A24D01" w:rsidRPr="00050F94" w:rsidRDefault="00A24D01" w:rsidP="00A24D01">
      <w:pPr>
        <w:pStyle w:val="EH"/>
        <w:spacing w:before="0"/>
        <w:ind w:firstLine="0"/>
        <w:rPr>
          <w:rFonts w:ascii="Arial Narrow" w:eastAsia="Calibri" w:hAnsi="Arial Narrow"/>
          <w:sz w:val="24"/>
          <w:szCs w:val="24"/>
          <w:lang w:eastAsia="en-US"/>
        </w:rPr>
      </w:pP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concluzie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rata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mortalită</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2020</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00837696" w:rsidRPr="00050F94">
        <w:rPr>
          <w:rFonts w:ascii="Arial Narrow" w:eastAsia="Calibri" w:hAnsi="Arial Narrow"/>
          <w:sz w:val="24"/>
          <w:szCs w:val="24"/>
          <w:lang w:eastAsia="en-US"/>
        </w:rPr>
        <w:t>or</w:t>
      </w:r>
      <w:r w:rsidRPr="00050F94">
        <w:rPr>
          <w:rFonts w:ascii="Arial Narrow" w:eastAsia="Calibri" w:hAnsi="Arial Narrow"/>
          <w:sz w:val="24"/>
          <w:szCs w:val="24"/>
          <w:lang w:eastAsia="en-US"/>
        </w:rPr>
        <w:t>.</w:t>
      </w:r>
      <w:r w:rsidR="00837696"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Anenii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Noi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(15,39‰)</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identică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ratei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la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nivelul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întregii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popula</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Republicii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Moldova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(15,4‰).</w:t>
      </w:r>
    </w:p>
    <w:p w:rsidR="00A24D01" w:rsidRPr="00050F94" w:rsidRDefault="00A24D01" w:rsidP="00A24D01">
      <w:pPr>
        <w:pStyle w:val="EH"/>
        <w:spacing w:before="0"/>
        <w:ind w:firstLine="0"/>
        <w:rPr>
          <w:rFonts w:ascii="Arial Narrow" w:hAnsi="Arial Narrow"/>
          <w:sz w:val="24"/>
          <w:szCs w:val="24"/>
        </w:rPr>
      </w:pPr>
    </w:p>
    <w:p w:rsidR="00A24D01" w:rsidRPr="00050F94" w:rsidRDefault="00A24D01" w:rsidP="00A24D01">
      <w:pPr>
        <w:pStyle w:val="EH"/>
        <w:spacing w:before="0"/>
        <w:ind w:firstLine="0"/>
        <w:rPr>
          <w:rFonts w:ascii="Arial Narrow" w:eastAsia="Calibri" w:hAnsi="Arial Narrow"/>
          <w:sz w:val="24"/>
          <w:szCs w:val="24"/>
          <w:lang w:eastAsia="en-US"/>
        </w:rPr>
      </w:pPr>
      <w:r w:rsidRPr="00050F94">
        <w:rPr>
          <w:rFonts w:ascii="Arial Narrow" w:eastAsia="Calibri" w:hAnsi="Arial Narrow"/>
          <w:sz w:val="24"/>
          <w:szCs w:val="24"/>
          <w:lang w:eastAsia="en-US"/>
        </w:rPr>
        <w:t>Valorile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indicatorii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natalită</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ii</w:t>
      </w:r>
      <w:r w:rsidR="00BE6337" w:rsidRPr="00050F94">
        <w:rPr>
          <w:rFonts w:ascii="Arial Narrow" w:eastAsia="Calibri" w:hAnsi="Arial Narrow"/>
          <w:sz w:val="24"/>
          <w:szCs w:val="24"/>
          <w:lang w:eastAsia="en-US"/>
        </w:rPr>
        <w:t xml:space="preserve"> </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mortalită</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ora</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ului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Anenii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Noi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anilor</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2018-2022</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indică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asupra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unei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tendin</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preponderent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negative.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Numărul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deceselor</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localitate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constant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mai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mare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decît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numărul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na</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teri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înregistrate.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Această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dinamică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determinat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un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spor</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natural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negativ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pentru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anilor</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2018-2022,</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când</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numărul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decese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861</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persoane,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comparativ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626</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na</w:t>
      </w:r>
      <w:r w:rsidR="00837696" w:rsidRPr="00050F94">
        <w:rPr>
          <w:rFonts w:ascii="Arial Narrow" w:eastAsia="Calibri" w:hAnsi="Arial Narrow"/>
          <w:sz w:val="24"/>
          <w:szCs w:val="24"/>
          <w:lang w:eastAsia="en-US"/>
        </w:rPr>
        <w:t>ș</w:t>
      </w:r>
      <w:r w:rsidRPr="00050F94">
        <w:rPr>
          <w:rFonts w:ascii="Arial Narrow" w:eastAsia="Calibri" w:hAnsi="Arial Narrow"/>
          <w:sz w:val="24"/>
          <w:szCs w:val="24"/>
          <w:lang w:eastAsia="en-US"/>
        </w:rPr>
        <w:t>teri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constituie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un</w:t>
      </w:r>
      <w:r w:rsidR="00BE6337" w:rsidRPr="00050F94">
        <w:rPr>
          <w:rFonts w:ascii="Arial Narrow" w:eastAsia="Calibri" w:hAnsi="Arial Narrow"/>
          <w:sz w:val="24"/>
          <w:szCs w:val="24"/>
          <w:lang w:eastAsia="en-US"/>
        </w:rPr>
        <w:t xml:space="preserve"> </w:t>
      </w:r>
      <w:r w:rsidRPr="00050F94">
        <w:rPr>
          <w:rFonts w:ascii="Arial Narrow" w:eastAsia="Calibri" w:hAnsi="Arial Narrow"/>
          <w:b/>
          <w:bCs/>
          <w:sz w:val="24"/>
          <w:szCs w:val="24"/>
          <w:lang w:eastAsia="en-US"/>
        </w:rPr>
        <w:t>spor</w:t>
      </w:r>
      <w:r w:rsidR="00BE6337" w:rsidRPr="00050F94">
        <w:rPr>
          <w:rFonts w:ascii="Arial Narrow" w:eastAsia="Calibri" w:hAnsi="Arial Narrow"/>
          <w:b/>
          <w:bCs/>
          <w:sz w:val="24"/>
          <w:szCs w:val="24"/>
          <w:lang w:eastAsia="en-US"/>
        </w:rPr>
        <w:t xml:space="preserve"> </w:t>
      </w:r>
      <w:r w:rsidRPr="00050F94">
        <w:rPr>
          <w:rFonts w:ascii="Arial Narrow" w:eastAsia="Calibri" w:hAnsi="Arial Narrow"/>
          <w:b/>
          <w:bCs/>
          <w:sz w:val="24"/>
          <w:szCs w:val="24"/>
          <w:lang w:eastAsia="en-US"/>
        </w:rPr>
        <w:t>negativ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235</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persoane.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2018</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valoarea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sporului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natural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pozitiv</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+3</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persoane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(valoarea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maximă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perioadei),</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după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care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tendin</w:t>
      </w:r>
      <w:r w:rsidR="00837696" w:rsidRPr="00050F94">
        <w:rPr>
          <w:rFonts w:ascii="Arial Narrow" w:eastAsia="Calibri" w:hAnsi="Arial Narrow"/>
          <w:sz w:val="24"/>
          <w:szCs w:val="24"/>
          <w:lang w:eastAsia="en-US"/>
        </w:rPr>
        <w:t>ț</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fost</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negativă</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cu</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un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decalaj</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de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-114</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persoane</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în</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anul</w:t>
      </w:r>
      <w:r w:rsidR="00BE6337" w:rsidRPr="00050F94">
        <w:rPr>
          <w:rFonts w:ascii="Arial Narrow" w:eastAsia="Calibri" w:hAnsi="Arial Narrow"/>
          <w:sz w:val="24"/>
          <w:szCs w:val="24"/>
          <w:lang w:eastAsia="en-US"/>
        </w:rPr>
        <w:t xml:space="preserve"> </w:t>
      </w:r>
      <w:r w:rsidRPr="00050F94">
        <w:rPr>
          <w:rFonts w:ascii="Arial Narrow" w:eastAsia="Calibri" w:hAnsi="Arial Narrow"/>
          <w:sz w:val="24"/>
          <w:szCs w:val="24"/>
          <w:lang w:eastAsia="en-US"/>
        </w:rPr>
        <w:t>2021.</w:t>
      </w:r>
      <w:r w:rsidR="00BE6337" w:rsidRPr="00050F94">
        <w:rPr>
          <w:rFonts w:ascii="Arial Narrow" w:eastAsia="Calibri" w:hAnsi="Arial Narrow"/>
          <w:sz w:val="24"/>
          <w:szCs w:val="24"/>
          <w:lang w:eastAsia="en-US"/>
        </w:rPr>
        <w:t xml:space="preserve"> </w:t>
      </w:r>
    </w:p>
    <w:p w:rsidR="001E0CC6" w:rsidRPr="00050F94" w:rsidRDefault="00BE6337" w:rsidP="00443A0F">
      <w:pPr>
        <w:pStyle w:val="EH"/>
        <w:spacing w:before="0"/>
        <w:ind w:firstLine="0"/>
        <w:rPr>
          <w:rFonts w:ascii="Arial Narrow" w:hAnsi="Arial Narrow"/>
          <w:szCs w:val="24"/>
        </w:rPr>
      </w:pPr>
      <w:r w:rsidRPr="00050F94">
        <w:rPr>
          <w:rFonts w:ascii="Arial Narrow" w:hAnsi="Arial Narrow"/>
          <w:sz w:val="24"/>
          <w:szCs w:val="24"/>
        </w:rPr>
        <w:t xml:space="preserve"> </w:t>
      </w:r>
    </w:p>
    <w:p w:rsidR="001E0CC6" w:rsidRPr="00050F94" w:rsidRDefault="001E0CC6" w:rsidP="001E0CC6">
      <w:pPr>
        <w:pStyle w:val="a9"/>
        <w:tabs>
          <w:tab w:val="right" w:pos="0"/>
        </w:tabs>
        <w:spacing w:after="0" w:line="240" w:lineRule="auto"/>
        <w:contextualSpacing/>
        <w:jc w:val="both"/>
        <w:rPr>
          <w:rFonts w:ascii="Arial Narrow" w:hAnsi="Arial Narrow" w:cs="Arial"/>
          <w:b/>
          <w:sz w:val="24"/>
          <w:szCs w:val="24"/>
          <w:lang w:val="ro-RO"/>
        </w:rPr>
      </w:pPr>
      <w:r w:rsidRPr="00050F94">
        <w:rPr>
          <w:rFonts w:ascii="Arial Narrow" w:hAnsi="Arial Narrow" w:cs="Arial"/>
          <w:b/>
          <w:sz w:val="24"/>
          <w:szCs w:val="24"/>
          <w:lang w:val="ro-RO"/>
        </w:rPr>
        <w:t>Structura</w:t>
      </w:r>
      <w:r w:rsidR="00BE6337" w:rsidRPr="00050F94">
        <w:rPr>
          <w:rFonts w:ascii="Arial Narrow" w:hAnsi="Arial Narrow" w:cs="Arial"/>
          <w:b/>
          <w:sz w:val="24"/>
          <w:szCs w:val="24"/>
          <w:lang w:val="ro-RO"/>
        </w:rPr>
        <w:t xml:space="preserve"> </w:t>
      </w:r>
      <w:r w:rsidRPr="00050F94">
        <w:rPr>
          <w:rFonts w:ascii="Arial Narrow" w:hAnsi="Arial Narrow" w:cs="Arial"/>
          <w:b/>
          <w:sz w:val="24"/>
          <w:szCs w:val="24"/>
          <w:lang w:val="ro-RO"/>
        </w:rPr>
        <w:t>pe</w:t>
      </w:r>
      <w:r w:rsidR="00BE6337" w:rsidRPr="00050F94">
        <w:rPr>
          <w:rFonts w:ascii="Arial Narrow" w:hAnsi="Arial Narrow" w:cs="Arial"/>
          <w:b/>
          <w:sz w:val="24"/>
          <w:szCs w:val="24"/>
          <w:lang w:val="ro-RO"/>
        </w:rPr>
        <w:t xml:space="preserve"> </w:t>
      </w:r>
      <w:r w:rsidRPr="00050F94">
        <w:rPr>
          <w:rFonts w:ascii="Arial Narrow" w:hAnsi="Arial Narrow" w:cs="Arial"/>
          <w:b/>
          <w:sz w:val="24"/>
          <w:szCs w:val="24"/>
          <w:lang w:val="ro-RO"/>
        </w:rPr>
        <w:t>vârste</w:t>
      </w:r>
      <w:r w:rsidR="00BE6337" w:rsidRPr="00050F94">
        <w:rPr>
          <w:rFonts w:ascii="Arial Narrow" w:hAnsi="Arial Narrow" w:cs="Arial"/>
          <w:b/>
          <w:sz w:val="24"/>
          <w:szCs w:val="24"/>
          <w:lang w:val="ro-RO"/>
        </w:rPr>
        <w:t xml:space="preserve"> </w:t>
      </w:r>
      <w:r w:rsidRPr="00050F94">
        <w:rPr>
          <w:rFonts w:ascii="Arial Narrow" w:hAnsi="Arial Narrow" w:cs="Arial"/>
          <w:b/>
          <w:sz w:val="24"/>
          <w:szCs w:val="24"/>
          <w:lang w:val="ro-RO"/>
        </w:rPr>
        <w:t>a</w:t>
      </w:r>
      <w:r w:rsidR="00BE6337" w:rsidRPr="00050F94">
        <w:rPr>
          <w:rFonts w:ascii="Arial Narrow" w:hAnsi="Arial Narrow" w:cs="Arial"/>
          <w:b/>
          <w:sz w:val="24"/>
          <w:szCs w:val="24"/>
          <w:lang w:val="ro-RO"/>
        </w:rPr>
        <w:t xml:space="preserve"> </w:t>
      </w:r>
      <w:r w:rsidRPr="00050F94">
        <w:rPr>
          <w:rFonts w:ascii="Arial Narrow" w:hAnsi="Arial Narrow" w:cs="Arial"/>
          <w:b/>
          <w:sz w:val="24"/>
          <w:szCs w:val="24"/>
          <w:lang w:val="ro-RO"/>
        </w:rPr>
        <w:t>popula</w:t>
      </w:r>
      <w:r w:rsidR="00837696" w:rsidRPr="00050F94">
        <w:rPr>
          <w:rFonts w:ascii="Arial Narrow" w:hAnsi="Arial Narrow" w:cs="Arial"/>
          <w:b/>
          <w:sz w:val="24"/>
          <w:szCs w:val="24"/>
          <w:lang w:val="ro-RO"/>
        </w:rPr>
        <w:t>ț</w:t>
      </w:r>
      <w:r w:rsidRPr="00050F94">
        <w:rPr>
          <w:rFonts w:ascii="Arial Narrow" w:hAnsi="Arial Narrow" w:cs="Arial"/>
          <w:b/>
          <w:sz w:val="24"/>
          <w:szCs w:val="24"/>
          <w:lang w:val="ro-RO"/>
        </w:rPr>
        <w:t>iei.</w:t>
      </w:r>
      <w:r w:rsidR="00BE6337" w:rsidRPr="00050F94">
        <w:rPr>
          <w:rFonts w:ascii="Arial Narrow" w:hAnsi="Arial Narrow" w:cs="Arial"/>
          <w:b/>
          <w:sz w:val="24"/>
          <w:szCs w:val="24"/>
          <w:lang w:val="ro-RO"/>
        </w:rPr>
        <w:t xml:space="preserve"> </w:t>
      </w:r>
      <w:r w:rsidRPr="00050F94">
        <w:rPr>
          <w:rFonts w:ascii="Arial Narrow" w:hAnsi="Arial Narrow" w:cs="Arial"/>
          <w:sz w:val="24"/>
          <w:szCs w:val="24"/>
          <w:lang w:val="ro-RO"/>
        </w:rPr>
        <w:t>La</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începutul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anului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202</w:t>
      </w:r>
      <w:r w:rsidR="0087270D" w:rsidRPr="00050F94">
        <w:rPr>
          <w:rFonts w:ascii="Arial Narrow" w:hAnsi="Arial Narrow" w:cs="Arial"/>
          <w:sz w:val="24"/>
          <w:szCs w:val="24"/>
          <w:lang w:val="ro-RO"/>
        </w:rPr>
        <w:t>3</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numărul</w:t>
      </w:r>
      <w:r w:rsidR="00BE6337" w:rsidRPr="00050F94">
        <w:rPr>
          <w:rFonts w:ascii="Arial Narrow" w:hAnsi="Arial Narrow" w:cs="Arial"/>
          <w:sz w:val="24"/>
          <w:szCs w:val="24"/>
          <w:lang w:val="ro-RO"/>
        </w:rPr>
        <w:t xml:space="preserve"> </w:t>
      </w:r>
      <w:r w:rsidR="0087270D" w:rsidRPr="00050F94">
        <w:rPr>
          <w:rFonts w:ascii="Arial Narrow" w:hAnsi="Arial Narrow" w:cs="Arial"/>
          <w:sz w:val="24"/>
          <w:szCs w:val="24"/>
          <w:lang w:val="ro-RO"/>
        </w:rPr>
        <w:t>copiilor</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în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vîrstă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0-6</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ani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care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frecventau</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grădini</w:t>
      </w:r>
      <w:r w:rsidR="00837696" w:rsidRPr="00050F94">
        <w:rPr>
          <w:rFonts w:ascii="Arial Narrow" w:hAnsi="Arial Narrow" w:cs="Arial"/>
          <w:sz w:val="24"/>
          <w:szCs w:val="24"/>
          <w:lang w:val="ro-RO"/>
        </w:rPr>
        <w:t>ț</w:t>
      </w:r>
      <w:r w:rsidR="00F5143B" w:rsidRPr="00050F94">
        <w:rPr>
          <w:rFonts w:ascii="Arial Narrow" w:hAnsi="Arial Narrow" w:cs="Arial"/>
          <w:sz w:val="24"/>
          <w:szCs w:val="24"/>
          <w:lang w:val="ro-RO"/>
        </w:rPr>
        <w:t>a</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a</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fost</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532</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persoane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dintre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care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260</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genul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masculin</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i</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2</w:t>
      </w:r>
      <w:r w:rsidRPr="00050F94">
        <w:rPr>
          <w:rFonts w:ascii="Arial Narrow" w:hAnsi="Arial Narrow" w:cs="Arial"/>
          <w:sz w:val="24"/>
          <w:szCs w:val="24"/>
          <w:lang w:val="ro-RO"/>
        </w:rPr>
        <w:t>7</w:t>
      </w:r>
      <w:r w:rsidR="00F5143B" w:rsidRPr="00050F94">
        <w:rPr>
          <w:rFonts w:ascii="Arial Narrow" w:hAnsi="Arial Narrow" w:cs="Arial"/>
          <w:sz w:val="24"/>
          <w:szCs w:val="24"/>
          <w:lang w:val="ro-RO"/>
        </w:rPr>
        <w:t>2</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genul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feminin.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Persoanele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vârstă</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colară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6</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(7)</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-18</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ani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sunt</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in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număr</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1443</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persoane,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dintre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care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759</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genul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masculin</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i</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684</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genul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feminin.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Din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numărul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total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elevi,</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571</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frecventează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clasele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1-4,</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în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nivelul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gimnazial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sunt</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696</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copii,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iar</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la</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nivelul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liceal</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sunt</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înregistrate</w:t>
      </w:r>
      <w:r w:rsidR="00BE6337" w:rsidRPr="00050F94">
        <w:rPr>
          <w:rFonts w:ascii="Arial Narrow" w:hAnsi="Arial Narrow" w:cs="Arial"/>
          <w:sz w:val="24"/>
          <w:szCs w:val="24"/>
          <w:lang w:val="ro-RO"/>
        </w:rPr>
        <w:t xml:space="preserve"> </w:t>
      </w:r>
      <w:r w:rsidR="00F5143B" w:rsidRPr="00050F94">
        <w:rPr>
          <w:rFonts w:ascii="Arial Narrow" w:hAnsi="Arial Narrow" w:cs="Arial"/>
          <w:sz w:val="24"/>
          <w:szCs w:val="24"/>
          <w:lang w:val="ro-RO"/>
        </w:rPr>
        <w:t>487</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persoane.</w:t>
      </w:r>
    </w:p>
    <w:p w:rsidR="001E0CC6" w:rsidRPr="00050F94" w:rsidRDefault="001E0CC6" w:rsidP="001E0CC6">
      <w:pPr>
        <w:pStyle w:val="a9"/>
        <w:tabs>
          <w:tab w:val="right" w:pos="0"/>
        </w:tabs>
        <w:spacing w:after="0" w:line="240" w:lineRule="auto"/>
        <w:contextualSpacing/>
        <w:jc w:val="both"/>
        <w:rPr>
          <w:rFonts w:ascii="Arial Narrow" w:hAnsi="Arial Narrow" w:cs="Arial"/>
          <w:sz w:val="24"/>
          <w:szCs w:val="24"/>
          <w:lang w:val="ro-RO"/>
        </w:rPr>
      </w:pPr>
    </w:p>
    <w:p w:rsidR="001E0CC6" w:rsidRPr="00050F94" w:rsidRDefault="00443A0F" w:rsidP="00443A0F">
      <w:pPr>
        <w:pStyle w:val="a8"/>
        <w:rPr>
          <w:b w:val="0"/>
          <w:szCs w:val="24"/>
          <w:lang w:val="ro-RO"/>
        </w:rPr>
      </w:pPr>
      <w:bookmarkStart w:id="57" w:name="_Toc3388777"/>
      <w:bookmarkStart w:id="58" w:name="_Toc143975669"/>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9</w:t>
      </w:r>
      <w:r w:rsidR="002A0FB4" w:rsidRPr="00050F94">
        <w:rPr>
          <w:lang w:val="ro-RO"/>
        </w:rPr>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Popula</w:t>
      </w:r>
      <w:r w:rsidR="00837696" w:rsidRPr="00050F94">
        <w:rPr>
          <w:szCs w:val="24"/>
          <w:lang w:val="ro-RO"/>
        </w:rPr>
        <w:t>ț</w:t>
      </w:r>
      <w:r w:rsidR="001E0CC6" w:rsidRPr="00050F94">
        <w:rPr>
          <w:szCs w:val="24"/>
          <w:lang w:val="ro-RO"/>
        </w:rPr>
        <w:t>ia</w:t>
      </w:r>
      <w:r w:rsidR="00BE6337" w:rsidRPr="00050F94">
        <w:rPr>
          <w:szCs w:val="24"/>
          <w:lang w:val="ro-RO"/>
        </w:rPr>
        <w:t xml:space="preserve"> </w:t>
      </w:r>
      <w:r w:rsidR="001E0CC6" w:rsidRPr="00050F94">
        <w:rPr>
          <w:szCs w:val="24"/>
          <w:lang w:val="ro-RO"/>
        </w:rPr>
        <w:t>după</w:t>
      </w:r>
      <w:r w:rsidR="00BE6337" w:rsidRPr="00050F94">
        <w:rPr>
          <w:szCs w:val="24"/>
          <w:lang w:val="ro-RO"/>
        </w:rPr>
        <w:t xml:space="preserve"> </w:t>
      </w:r>
      <w:r w:rsidR="001E0CC6" w:rsidRPr="00050F94">
        <w:rPr>
          <w:szCs w:val="24"/>
          <w:lang w:val="ro-RO"/>
        </w:rPr>
        <w:t>caracteristici</w:t>
      </w:r>
      <w:r w:rsidR="00BE6337" w:rsidRPr="00050F94">
        <w:rPr>
          <w:szCs w:val="24"/>
          <w:lang w:val="ro-RO"/>
        </w:rPr>
        <w:t xml:space="preserve"> </w:t>
      </w:r>
      <w:r w:rsidR="001E0CC6" w:rsidRPr="00050F94">
        <w:rPr>
          <w:szCs w:val="24"/>
          <w:lang w:val="ro-RO"/>
        </w:rPr>
        <w:t>sociale</w:t>
      </w:r>
      <w:r w:rsidR="00BE6337" w:rsidRPr="00050F94">
        <w:rPr>
          <w:szCs w:val="24"/>
          <w:lang w:val="ro-RO"/>
        </w:rPr>
        <w:t xml:space="preserve"> </w:t>
      </w:r>
      <w:r w:rsidR="001E0CC6" w:rsidRPr="00050F94">
        <w:rPr>
          <w:szCs w:val="24"/>
          <w:lang w:val="ro-RO"/>
        </w:rPr>
        <w:t>(la</w:t>
      </w:r>
      <w:r w:rsidR="00BE6337" w:rsidRPr="00050F94">
        <w:rPr>
          <w:szCs w:val="24"/>
          <w:lang w:val="ro-RO"/>
        </w:rPr>
        <w:t xml:space="preserve"> </w:t>
      </w:r>
      <w:r w:rsidR="001E0CC6" w:rsidRPr="00050F94">
        <w:rPr>
          <w:szCs w:val="24"/>
          <w:lang w:val="ro-RO"/>
        </w:rPr>
        <w:t>început</w:t>
      </w:r>
      <w:r w:rsidR="00BE6337" w:rsidRPr="00050F94">
        <w:rPr>
          <w:szCs w:val="24"/>
          <w:lang w:val="ro-RO"/>
        </w:rPr>
        <w:t xml:space="preserve"> </w:t>
      </w:r>
      <w:r w:rsidR="001E0CC6" w:rsidRPr="00050F94">
        <w:rPr>
          <w:szCs w:val="24"/>
          <w:lang w:val="ro-RO"/>
        </w:rPr>
        <w:t>de</w:t>
      </w:r>
      <w:r w:rsidR="00BE6337" w:rsidRPr="00050F94">
        <w:rPr>
          <w:szCs w:val="24"/>
          <w:lang w:val="ro-RO"/>
        </w:rPr>
        <w:t xml:space="preserve"> </w:t>
      </w:r>
      <w:r w:rsidR="001E0CC6" w:rsidRPr="00050F94">
        <w:rPr>
          <w:szCs w:val="24"/>
          <w:lang w:val="ro-RO"/>
        </w:rPr>
        <w:t>an</w:t>
      </w:r>
      <w:r w:rsidR="00BE6337" w:rsidRPr="00050F94">
        <w:rPr>
          <w:szCs w:val="24"/>
          <w:lang w:val="ro-RO"/>
        </w:rPr>
        <w:t xml:space="preserve"> </w:t>
      </w:r>
      <w:r w:rsidR="001E0CC6" w:rsidRPr="00050F94">
        <w:rPr>
          <w:szCs w:val="24"/>
          <w:lang w:val="ro-RO"/>
        </w:rPr>
        <w:t>202</w:t>
      </w:r>
      <w:r w:rsidR="0087270D" w:rsidRPr="00050F94">
        <w:rPr>
          <w:szCs w:val="24"/>
          <w:lang w:val="ro-RO"/>
        </w:rPr>
        <w:t>3</w:t>
      </w:r>
      <w:r w:rsidR="001E0CC6" w:rsidRPr="00050F94">
        <w:rPr>
          <w:szCs w:val="24"/>
          <w:lang w:val="ro-RO"/>
        </w:rPr>
        <w:t>)</w:t>
      </w:r>
      <w:bookmarkEnd w:id="57"/>
      <w:bookmarkEnd w:id="5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219"/>
        <w:gridCol w:w="1545"/>
        <w:gridCol w:w="1545"/>
        <w:gridCol w:w="1545"/>
      </w:tblGrid>
      <w:tr w:rsidR="001E0CC6" w:rsidRPr="00050F94" w:rsidTr="007733FA">
        <w:trPr>
          <w:tblHeader/>
        </w:trPr>
        <w:tc>
          <w:tcPr>
            <w:tcW w:w="2648" w:type="pct"/>
            <w:shd w:val="clear" w:color="auto" w:fill="006699"/>
          </w:tcPr>
          <w:p w:rsidR="001E0CC6" w:rsidRPr="00050F94" w:rsidRDefault="001E0CC6" w:rsidP="007733FA">
            <w:pPr>
              <w:ind w:left="432" w:hanging="357"/>
              <w:contextualSpacing/>
              <w:rPr>
                <w:rFonts w:ascii="Arial Narrow" w:hAnsi="Arial Narrow"/>
                <w:b/>
                <w:bCs/>
                <w:iCs/>
                <w:color w:val="FFFFFF"/>
                <w:szCs w:val="24"/>
                <w:lang w:val="ro-RO"/>
              </w:rPr>
            </w:pPr>
            <w:r w:rsidRPr="00050F94">
              <w:rPr>
                <w:rFonts w:ascii="Arial Narrow" w:hAnsi="Arial Narrow"/>
                <w:b/>
                <w:bCs/>
                <w:iCs/>
                <w:color w:val="FFFFFF"/>
                <w:szCs w:val="24"/>
                <w:lang w:val="ro-RO"/>
              </w:rPr>
              <w:t>Popula</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ia</w:t>
            </w:r>
            <w:r w:rsidR="00BE6337" w:rsidRPr="00050F94">
              <w:rPr>
                <w:rFonts w:ascii="Arial Narrow" w:hAnsi="Arial Narrow"/>
                <w:b/>
                <w:bCs/>
                <w:iCs/>
                <w:color w:val="FFFFFF"/>
                <w:szCs w:val="24"/>
                <w:lang w:val="ro-RO"/>
              </w:rPr>
              <w:t xml:space="preserve"> </w:t>
            </w:r>
            <w:r w:rsidR="002856AA" w:rsidRPr="00050F94">
              <w:rPr>
                <w:rFonts w:ascii="Arial Narrow" w:hAnsi="Arial Narrow"/>
                <w:b/>
                <w:bCs/>
                <w:iCs/>
                <w:color w:val="FFFFFF"/>
                <w:szCs w:val="24"/>
                <w:lang w:val="ro-RO"/>
              </w:rPr>
              <w:t>Ora</w:t>
            </w:r>
            <w:r w:rsidR="00837696" w:rsidRPr="00050F94">
              <w:rPr>
                <w:rFonts w:ascii="Arial Narrow" w:hAnsi="Arial Narrow"/>
                <w:b/>
                <w:bCs/>
                <w:iCs/>
                <w:color w:val="FFFFFF"/>
                <w:szCs w:val="24"/>
                <w:lang w:val="ro-RO"/>
              </w:rPr>
              <w:t>ș</w:t>
            </w:r>
            <w:r w:rsidR="002856AA" w:rsidRPr="00050F94">
              <w:rPr>
                <w:rFonts w:ascii="Arial Narrow" w:hAnsi="Arial Narrow"/>
                <w:b/>
                <w:bCs/>
                <w:iCs/>
                <w:color w:val="FFFFFF"/>
                <w:szCs w:val="24"/>
                <w:lang w:val="ro-RO"/>
              </w:rPr>
              <w:t>ul</w:t>
            </w:r>
            <w:r w:rsidRPr="00050F94">
              <w:rPr>
                <w:rFonts w:ascii="Arial Narrow" w:hAnsi="Arial Narrow"/>
                <w:b/>
                <w:bCs/>
                <w:iCs/>
                <w:color w:val="FFFFFF"/>
                <w:szCs w:val="24"/>
                <w:lang w:val="ro-RO"/>
              </w:rPr>
              <w:t>ui:</w:t>
            </w:r>
          </w:p>
        </w:tc>
        <w:tc>
          <w:tcPr>
            <w:tcW w:w="784" w:type="pct"/>
            <w:shd w:val="clear" w:color="auto" w:fill="006699"/>
          </w:tcPr>
          <w:p w:rsidR="001E0CC6" w:rsidRPr="00050F94" w:rsidRDefault="001E0CC6" w:rsidP="007733FA">
            <w:pPr>
              <w:ind w:left="72" w:hanging="72"/>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Masculin:</w:t>
            </w:r>
          </w:p>
        </w:tc>
        <w:tc>
          <w:tcPr>
            <w:tcW w:w="784" w:type="pct"/>
            <w:shd w:val="clear" w:color="auto" w:fill="006699"/>
          </w:tcPr>
          <w:p w:rsidR="001E0CC6" w:rsidRPr="00050F94" w:rsidRDefault="001E0CC6" w:rsidP="007733FA">
            <w:pPr>
              <w:ind w:left="72"/>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Feminin:</w:t>
            </w:r>
          </w:p>
        </w:tc>
        <w:tc>
          <w:tcPr>
            <w:tcW w:w="784" w:type="pct"/>
            <w:shd w:val="clear" w:color="auto" w:fill="006699"/>
          </w:tcPr>
          <w:p w:rsidR="001E0CC6" w:rsidRPr="00050F94" w:rsidRDefault="001E0CC6" w:rsidP="007733FA">
            <w:pPr>
              <w:tabs>
                <w:tab w:val="center" w:pos="4677"/>
                <w:tab w:val="right" w:pos="9355"/>
              </w:tabs>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Total:</w:t>
            </w:r>
          </w:p>
        </w:tc>
      </w:tr>
      <w:tr w:rsidR="0087270D" w:rsidRPr="00050F94" w:rsidTr="007733FA">
        <w:tc>
          <w:tcPr>
            <w:tcW w:w="2648" w:type="pct"/>
            <w:shd w:val="clear" w:color="auto" w:fill="F2F2F2"/>
          </w:tcPr>
          <w:p w:rsidR="0087270D" w:rsidRPr="00050F94" w:rsidRDefault="0087270D" w:rsidP="0087270D">
            <w:pPr>
              <w:ind w:left="372" w:hanging="357"/>
              <w:contextualSpacing/>
              <w:rPr>
                <w:rFonts w:ascii="Arial Narrow" w:hAnsi="Arial Narrow"/>
                <w:b/>
                <w:bCs/>
                <w:iCs/>
                <w:szCs w:val="24"/>
                <w:lang w:val="ro-RO"/>
              </w:rPr>
            </w:pPr>
            <w:r w:rsidRPr="00050F94">
              <w:rPr>
                <w:rFonts w:ascii="Arial Narrow" w:hAnsi="Arial Narrow"/>
                <w:b/>
                <w:bCs/>
                <w:iCs/>
                <w:szCs w:val="24"/>
                <w:lang w:val="ro-RO"/>
              </w:rPr>
              <w:t>Total</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5089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5783</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10872</w:t>
            </w:r>
          </w:p>
        </w:tc>
      </w:tr>
      <w:tr w:rsidR="0087270D" w:rsidRPr="00050F94" w:rsidTr="007733FA">
        <w:tc>
          <w:tcPr>
            <w:tcW w:w="2648" w:type="pct"/>
            <w:shd w:val="clear" w:color="auto" w:fill="F2F2F2"/>
          </w:tcPr>
          <w:p w:rsidR="0087270D" w:rsidRPr="00050F94" w:rsidRDefault="0087270D" w:rsidP="0087270D">
            <w:pPr>
              <w:ind w:left="372" w:hanging="357"/>
              <w:contextualSpacing/>
              <w:rPr>
                <w:rFonts w:ascii="Arial Narrow" w:hAnsi="Arial Narrow"/>
                <w:iCs/>
                <w:szCs w:val="24"/>
                <w:lang w:val="ro-RO"/>
              </w:rPr>
            </w:pPr>
            <w:r w:rsidRPr="00050F94">
              <w:rPr>
                <w:rFonts w:ascii="Arial Narrow" w:hAnsi="Arial Narrow"/>
                <w:iCs/>
                <w:szCs w:val="24"/>
                <w:lang w:val="ro-RO"/>
              </w:rPr>
              <w:t>inclusiv:</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r>
      <w:tr w:rsidR="0087270D" w:rsidRPr="00050F94" w:rsidTr="007733FA">
        <w:tc>
          <w:tcPr>
            <w:tcW w:w="2648" w:type="pct"/>
            <w:shd w:val="clear" w:color="auto" w:fill="F2F2F2"/>
          </w:tcPr>
          <w:p w:rsidR="0087270D" w:rsidRPr="00050F94" w:rsidRDefault="0087270D" w:rsidP="0087270D">
            <w:pPr>
              <w:ind w:left="372" w:hanging="357"/>
              <w:contextualSpacing/>
              <w:rPr>
                <w:rFonts w:ascii="Arial Narrow" w:hAnsi="Arial Narrow"/>
                <w:iCs/>
                <w:szCs w:val="24"/>
                <w:lang w:val="ro-RO"/>
              </w:rPr>
            </w:pP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vârstă</w:t>
            </w:r>
            <w:r w:rsidR="00BE6337" w:rsidRPr="00050F94">
              <w:rPr>
                <w:rFonts w:ascii="Arial Narrow" w:hAnsi="Arial Narrow"/>
                <w:iCs/>
                <w:szCs w:val="24"/>
                <w:lang w:val="ro-RO"/>
              </w:rPr>
              <w:t xml:space="preserve"> </w:t>
            </w:r>
            <w:r w:rsidRPr="00050F94">
              <w:rPr>
                <w:rFonts w:ascii="Arial Narrow" w:hAnsi="Arial Narrow"/>
                <w:iCs/>
                <w:szCs w:val="24"/>
                <w:lang w:val="ro-RO"/>
              </w:rPr>
              <w:t>pre</w:t>
            </w:r>
            <w:r w:rsidR="00837696" w:rsidRPr="00050F94">
              <w:rPr>
                <w:rFonts w:ascii="Arial Narrow" w:hAnsi="Arial Narrow"/>
                <w:iCs/>
                <w:szCs w:val="24"/>
                <w:lang w:val="ro-RO"/>
              </w:rPr>
              <w:t>ș</w:t>
            </w:r>
            <w:r w:rsidRPr="00050F94">
              <w:rPr>
                <w:rFonts w:ascii="Arial Narrow" w:hAnsi="Arial Narrow"/>
                <w:iCs/>
                <w:szCs w:val="24"/>
                <w:lang w:val="ro-RO"/>
              </w:rPr>
              <w:t>colară</w:t>
            </w:r>
            <w:r w:rsidR="00BE6337" w:rsidRPr="00050F94">
              <w:rPr>
                <w:rFonts w:ascii="Arial Narrow" w:hAnsi="Arial Narrow"/>
                <w:iCs/>
                <w:szCs w:val="24"/>
                <w:lang w:val="ro-RO"/>
              </w:rPr>
              <w:t xml:space="preserve"> </w:t>
            </w:r>
            <w:r w:rsidRPr="00050F94">
              <w:rPr>
                <w:rFonts w:ascii="Arial Narrow" w:hAnsi="Arial Narrow"/>
                <w:iCs/>
                <w:szCs w:val="24"/>
                <w:lang w:val="ro-RO"/>
              </w:rPr>
              <w:t>(0-6</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r>
      <w:tr w:rsidR="0087270D" w:rsidRPr="00050F94" w:rsidTr="007733FA">
        <w:tc>
          <w:tcPr>
            <w:tcW w:w="2648" w:type="pct"/>
            <w:shd w:val="clear" w:color="auto" w:fill="F2F2F2"/>
          </w:tcPr>
          <w:p w:rsidR="0087270D" w:rsidRPr="00050F94" w:rsidRDefault="0087270D" w:rsidP="0087270D">
            <w:pPr>
              <w:ind w:left="372" w:hanging="26"/>
              <w:contextualSpacing/>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Pr="00050F94">
              <w:rPr>
                <w:rFonts w:ascii="Arial Narrow" w:hAnsi="Arial Narrow"/>
                <w:iCs/>
                <w:szCs w:val="24"/>
                <w:lang w:val="ro-RO"/>
              </w:rPr>
              <w:t>ace</w:t>
            </w:r>
            <w:r w:rsidR="00837696" w:rsidRPr="00050F94">
              <w:rPr>
                <w:rFonts w:ascii="Arial Narrow" w:hAnsi="Arial Narrow"/>
                <w:iCs/>
                <w:szCs w:val="24"/>
                <w:lang w:val="ro-RO"/>
              </w:rPr>
              <w:t>ș</w:t>
            </w:r>
            <w:r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frecventează</w:t>
            </w:r>
            <w:r w:rsidR="00BE6337" w:rsidRPr="00050F94">
              <w:rPr>
                <w:rFonts w:ascii="Arial Narrow" w:hAnsi="Arial Narrow"/>
                <w:iCs/>
                <w:szCs w:val="24"/>
                <w:lang w:val="ro-RO"/>
              </w:rPr>
              <w:t xml:space="preserve"> </w:t>
            </w:r>
            <w:r w:rsidRPr="00050F94">
              <w:rPr>
                <w:rFonts w:ascii="Arial Narrow" w:hAnsi="Arial Narrow"/>
                <w:iCs/>
                <w:szCs w:val="24"/>
                <w:lang w:val="ro-RO"/>
              </w:rPr>
              <w:t>grădini</w:t>
            </w:r>
            <w:r w:rsidR="00837696" w:rsidRPr="00050F94">
              <w:rPr>
                <w:rFonts w:ascii="Arial Narrow" w:hAnsi="Arial Narrow"/>
                <w:iCs/>
                <w:szCs w:val="24"/>
                <w:lang w:val="ro-RO"/>
              </w:rPr>
              <w:t>ț</w:t>
            </w:r>
            <w:r w:rsidRPr="00050F94">
              <w:rPr>
                <w:rFonts w:ascii="Arial Narrow" w:hAnsi="Arial Narrow"/>
                <w:iCs/>
                <w:szCs w:val="24"/>
                <w:lang w:val="ro-RO"/>
              </w:rPr>
              <w:t>a</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260</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272</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532</w:t>
            </w:r>
          </w:p>
        </w:tc>
      </w:tr>
      <w:tr w:rsidR="0087270D" w:rsidRPr="00050F94" w:rsidTr="007733FA">
        <w:tc>
          <w:tcPr>
            <w:tcW w:w="2648" w:type="pct"/>
            <w:shd w:val="clear" w:color="auto" w:fill="F2F2F2"/>
          </w:tcPr>
          <w:p w:rsidR="0087270D" w:rsidRPr="00050F94" w:rsidRDefault="0087270D" w:rsidP="0087270D">
            <w:pPr>
              <w:ind w:left="372" w:hanging="357"/>
              <w:contextualSpacing/>
              <w:rPr>
                <w:rFonts w:ascii="Arial Narrow" w:hAnsi="Arial Narrow"/>
                <w:iCs/>
                <w:szCs w:val="24"/>
                <w:lang w:val="ro-RO"/>
              </w:rPr>
            </w:pP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6</w:t>
            </w:r>
            <w:r w:rsidR="00BE6337" w:rsidRPr="00050F94">
              <w:rPr>
                <w:rFonts w:ascii="Arial Narrow" w:hAnsi="Arial Narrow"/>
                <w:iCs/>
                <w:szCs w:val="24"/>
                <w:lang w:val="ro-RO"/>
              </w:rPr>
              <w:t xml:space="preserve"> </w:t>
            </w:r>
            <w:r w:rsidRPr="00050F94">
              <w:rPr>
                <w:rFonts w:ascii="Arial Narrow" w:hAnsi="Arial Narrow"/>
                <w:iCs/>
                <w:szCs w:val="24"/>
                <w:lang w:val="ro-RO"/>
              </w:rPr>
              <w:t>(7)</w:t>
            </w:r>
            <w:r w:rsidR="00BE6337" w:rsidRPr="00050F94">
              <w:rPr>
                <w:rFonts w:ascii="Arial Narrow" w:hAnsi="Arial Narrow"/>
                <w:iCs/>
                <w:szCs w:val="24"/>
                <w:lang w:val="ro-RO"/>
              </w:rPr>
              <w:t xml:space="preserve"> </w:t>
            </w:r>
            <w:r w:rsidRPr="00050F94">
              <w:rPr>
                <w:rFonts w:ascii="Arial Narrow" w:hAnsi="Arial Narrow"/>
                <w:iCs/>
                <w:szCs w:val="24"/>
                <w:lang w:val="ro-RO"/>
              </w:rPr>
              <w:t>-18</w:t>
            </w:r>
            <w:r w:rsidR="00BE6337" w:rsidRPr="00050F94">
              <w:rPr>
                <w:rFonts w:ascii="Arial Narrow" w:hAnsi="Arial Narrow"/>
                <w:iCs/>
                <w:szCs w:val="24"/>
                <w:lang w:val="ro-RO"/>
              </w:rPr>
              <w:t xml:space="preserve"> </w:t>
            </w:r>
            <w:r w:rsidRPr="00050F94">
              <w:rPr>
                <w:rFonts w:ascii="Arial Narrow" w:hAnsi="Arial Narrow"/>
                <w:iCs/>
                <w:szCs w:val="24"/>
                <w:lang w:val="ro-RO"/>
              </w:rPr>
              <w:t>ani</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vârstă</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Pr="00050F94">
              <w:rPr>
                <w:rFonts w:ascii="Arial Narrow" w:hAnsi="Arial Narrow"/>
                <w:iCs/>
                <w:szCs w:val="24"/>
                <w:lang w:val="ro-RO"/>
              </w:rPr>
              <w:t>colară)</w:t>
            </w:r>
            <w:r w:rsidR="00BE6337" w:rsidRPr="00050F94">
              <w:rPr>
                <w:rFonts w:ascii="Arial Narrow" w:hAnsi="Arial Narrow"/>
                <w:iCs/>
                <w:szCs w:val="24"/>
                <w:lang w:val="ro-RO"/>
              </w:rPr>
              <w:t xml:space="preserve"> </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759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684</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1443</w:t>
            </w:r>
          </w:p>
        </w:tc>
      </w:tr>
      <w:tr w:rsidR="0087270D" w:rsidRPr="00050F94" w:rsidTr="007733FA">
        <w:tc>
          <w:tcPr>
            <w:tcW w:w="2648" w:type="pct"/>
            <w:shd w:val="clear" w:color="auto" w:fill="F2F2F2"/>
          </w:tcPr>
          <w:p w:rsidR="0087270D" w:rsidRPr="00050F94" w:rsidRDefault="0087270D" w:rsidP="0087270D">
            <w:pPr>
              <w:ind w:left="346"/>
              <w:contextualSpacing/>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Pr="00050F94">
              <w:rPr>
                <w:rFonts w:ascii="Arial Narrow" w:hAnsi="Arial Narrow"/>
                <w:iCs/>
                <w:szCs w:val="24"/>
                <w:lang w:val="ro-RO"/>
              </w:rPr>
              <w:t>ace</w:t>
            </w:r>
            <w:r w:rsidR="00837696" w:rsidRPr="00050F94">
              <w:rPr>
                <w:rFonts w:ascii="Arial Narrow" w:hAnsi="Arial Narrow"/>
                <w:iCs/>
                <w:szCs w:val="24"/>
                <w:lang w:val="ro-RO"/>
              </w:rPr>
              <w:t>ș</w:t>
            </w:r>
            <w:r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1-4</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299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272</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571</w:t>
            </w:r>
          </w:p>
        </w:tc>
      </w:tr>
      <w:tr w:rsidR="0087270D" w:rsidRPr="00050F94" w:rsidTr="007733FA">
        <w:tc>
          <w:tcPr>
            <w:tcW w:w="2648" w:type="pct"/>
            <w:shd w:val="clear" w:color="auto" w:fill="F2F2F2"/>
          </w:tcPr>
          <w:p w:rsidR="0087270D" w:rsidRPr="00050F94" w:rsidRDefault="0087270D" w:rsidP="0087270D">
            <w:pPr>
              <w:ind w:left="346"/>
              <w:contextualSpacing/>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Pr="00050F94">
              <w:rPr>
                <w:rFonts w:ascii="Arial Narrow" w:hAnsi="Arial Narrow"/>
                <w:iCs/>
                <w:szCs w:val="24"/>
                <w:lang w:val="ro-RO"/>
              </w:rPr>
              <w:t>ace</w:t>
            </w:r>
            <w:r w:rsidR="00837696" w:rsidRPr="00050F94">
              <w:rPr>
                <w:rFonts w:ascii="Arial Narrow" w:hAnsi="Arial Narrow"/>
                <w:iCs/>
                <w:szCs w:val="24"/>
                <w:lang w:val="ro-RO"/>
              </w:rPr>
              <w:t>ș</w:t>
            </w:r>
            <w:r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5-9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377</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319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696</w:t>
            </w:r>
          </w:p>
        </w:tc>
      </w:tr>
      <w:tr w:rsidR="0087270D" w:rsidRPr="00050F94" w:rsidTr="007733FA">
        <w:tc>
          <w:tcPr>
            <w:tcW w:w="2648" w:type="pct"/>
            <w:shd w:val="clear" w:color="auto" w:fill="F2F2F2"/>
          </w:tcPr>
          <w:p w:rsidR="0087270D" w:rsidRPr="00050F94" w:rsidRDefault="0087270D" w:rsidP="0087270D">
            <w:pPr>
              <w:ind w:left="346"/>
              <w:contextualSpacing/>
              <w:rPr>
                <w:rFonts w:ascii="Arial Narrow" w:hAnsi="Arial Narrow"/>
                <w:iCs/>
                <w:szCs w:val="24"/>
                <w:lang w:val="ro-RO"/>
              </w:rPr>
            </w:pPr>
            <w:r w:rsidRPr="00050F94">
              <w:rPr>
                <w:rFonts w:ascii="Arial Narrow" w:hAnsi="Arial Narrow"/>
                <w:iCs/>
                <w:szCs w:val="24"/>
                <w:lang w:val="ro-RO"/>
              </w:rPr>
              <w:t>Dintre</w:t>
            </w:r>
            <w:r w:rsidR="00BE6337" w:rsidRPr="00050F94">
              <w:rPr>
                <w:rFonts w:ascii="Arial Narrow" w:hAnsi="Arial Narrow"/>
                <w:iCs/>
                <w:szCs w:val="24"/>
                <w:lang w:val="ro-RO"/>
              </w:rPr>
              <w:t xml:space="preserve"> </w:t>
            </w:r>
            <w:r w:rsidRPr="00050F94">
              <w:rPr>
                <w:rFonts w:ascii="Arial Narrow" w:hAnsi="Arial Narrow"/>
                <w:iCs/>
                <w:szCs w:val="24"/>
                <w:lang w:val="ro-RO"/>
              </w:rPr>
              <w:t>ace</w:t>
            </w:r>
            <w:r w:rsidR="00837696" w:rsidRPr="00050F94">
              <w:rPr>
                <w:rFonts w:ascii="Arial Narrow" w:hAnsi="Arial Narrow"/>
                <w:iCs/>
                <w:szCs w:val="24"/>
                <w:lang w:val="ro-RO"/>
              </w:rPr>
              <w:t>ș</w:t>
            </w:r>
            <w:r w:rsidRPr="00050F94">
              <w:rPr>
                <w:rFonts w:ascii="Arial Narrow" w:hAnsi="Arial Narrow"/>
                <w:iCs/>
                <w:szCs w:val="24"/>
                <w:lang w:val="ro-RO"/>
              </w:rPr>
              <w:t>tia</w:t>
            </w:r>
            <w:r w:rsidR="00BE6337" w:rsidRPr="00050F94">
              <w:rPr>
                <w:rFonts w:ascii="Arial Narrow" w:hAnsi="Arial Narrow"/>
                <w:iCs/>
                <w:szCs w:val="24"/>
                <w:lang w:val="ro-RO"/>
              </w:rPr>
              <w:t xml:space="preserve"> </w:t>
            </w:r>
            <w:r w:rsidRPr="00050F94">
              <w:rPr>
                <w:rFonts w:ascii="Arial Narrow" w:hAnsi="Arial Narrow"/>
                <w:iCs/>
                <w:szCs w:val="24"/>
                <w:lang w:val="ro-RO"/>
              </w:rPr>
              <w:t>elevi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clasele</w:t>
            </w:r>
            <w:r w:rsidR="00BE6337" w:rsidRPr="00050F94">
              <w:rPr>
                <w:rFonts w:ascii="Arial Narrow" w:hAnsi="Arial Narrow"/>
                <w:iCs/>
                <w:szCs w:val="24"/>
                <w:lang w:val="ro-RO"/>
              </w:rPr>
              <w:t xml:space="preserve"> </w:t>
            </w:r>
            <w:r w:rsidRPr="00050F94">
              <w:rPr>
                <w:rFonts w:ascii="Arial Narrow" w:hAnsi="Arial Narrow"/>
                <w:iCs/>
                <w:szCs w:val="24"/>
                <w:lang w:val="ro-RO"/>
              </w:rPr>
              <w:t>10-12</w:t>
            </w:r>
            <w:r w:rsidR="00BE6337" w:rsidRPr="00050F94">
              <w:rPr>
                <w:rFonts w:ascii="Arial Narrow" w:hAnsi="Arial Narrow"/>
                <w:iCs/>
                <w:szCs w:val="24"/>
                <w:lang w:val="ro-RO"/>
              </w:rPr>
              <w:t xml:space="preserve"> </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258</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229</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487</w:t>
            </w:r>
          </w:p>
        </w:tc>
      </w:tr>
      <w:tr w:rsidR="0087270D" w:rsidRPr="00050F94" w:rsidTr="007733FA">
        <w:tc>
          <w:tcPr>
            <w:tcW w:w="2648" w:type="pct"/>
            <w:shd w:val="clear" w:color="auto" w:fill="F2F2F2"/>
          </w:tcPr>
          <w:p w:rsidR="0087270D" w:rsidRPr="00050F94" w:rsidRDefault="0087270D" w:rsidP="0087270D">
            <w:pPr>
              <w:ind w:left="346"/>
              <w:contextualSpacing/>
              <w:rPr>
                <w:rFonts w:ascii="Arial Narrow" w:hAnsi="Arial Narrow"/>
                <w:iCs/>
                <w:szCs w:val="24"/>
                <w:lang w:val="ro-RO"/>
              </w:rPr>
            </w:pPr>
            <w:r w:rsidRPr="00050F94">
              <w:rPr>
                <w:rFonts w:ascii="Arial Narrow" w:hAnsi="Arial Narrow"/>
                <w:iCs/>
                <w:szCs w:val="24"/>
                <w:lang w:val="ro-RO"/>
              </w:rPr>
              <w:t>Care</w:t>
            </w:r>
            <w:r w:rsidR="00BE6337" w:rsidRPr="00050F94">
              <w:rPr>
                <w:rFonts w:ascii="Arial Narrow" w:hAnsi="Arial Narrow"/>
                <w:iCs/>
                <w:szCs w:val="24"/>
                <w:lang w:val="ro-RO"/>
              </w:rPr>
              <w:t xml:space="preserve"> </w:t>
            </w:r>
            <w:r w:rsidRPr="00050F94">
              <w:rPr>
                <w:rFonts w:ascii="Arial Narrow" w:hAnsi="Arial Narrow"/>
                <w:iCs/>
                <w:szCs w:val="24"/>
                <w:lang w:val="ro-RO"/>
              </w:rPr>
              <w:t>nu</w:t>
            </w:r>
            <w:r w:rsidR="00BE6337" w:rsidRPr="00050F94">
              <w:rPr>
                <w:rFonts w:ascii="Arial Narrow" w:hAnsi="Arial Narrow"/>
                <w:iCs/>
                <w:szCs w:val="24"/>
                <w:lang w:val="ro-RO"/>
              </w:rPr>
              <w:t xml:space="preserve"> </w:t>
            </w:r>
            <w:r w:rsidRPr="00050F94">
              <w:rPr>
                <w:rFonts w:ascii="Arial Narrow" w:hAnsi="Arial Narrow"/>
                <w:iCs/>
                <w:szCs w:val="24"/>
                <w:lang w:val="ro-RO"/>
              </w:rPr>
              <w:t>frecventează</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Pr="00050F94">
              <w:rPr>
                <w:rFonts w:ascii="Arial Narrow" w:hAnsi="Arial Narrow"/>
                <w:iCs/>
                <w:szCs w:val="24"/>
                <w:lang w:val="ro-RO"/>
              </w:rPr>
              <w:t>coala</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1</w:t>
            </w:r>
          </w:p>
        </w:tc>
        <w:tc>
          <w:tcPr>
            <w:tcW w:w="784" w:type="pct"/>
            <w:shd w:val="clear" w:color="auto" w:fill="F2F2F2"/>
          </w:tcPr>
          <w:p w:rsidR="0087270D" w:rsidRPr="00050F94" w:rsidRDefault="0087270D" w:rsidP="0087270D">
            <w:pPr>
              <w:contextualSpacing/>
              <w:jc w:val="center"/>
              <w:rPr>
                <w:rFonts w:ascii="Arial Narrow" w:hAnsi="Arial Narrow"/>
                <w:szCs w:val="24"/>
                <w:lang w:val="ro-RO"/>
              </w:rPr>
            </w:pPr>
            <w:r w:rsidRPr="00050F94">
              <w:rPr>
                <w:rFonts w:ascii="Arial Narrow" w:hAnsi="Arial Narrow"/>
                <w:szCs w:val="24"/>
                <w:lang w:val="ro-RO"/>
              </w:rPr>
              <w:t>1</w:t>
            </w:r>
          </w:p>
        </w:tc>
      </w:tr>
    </w:tbl>
    <w:p w:rsidR="001E0CC6" w:rsidRPr="00050F94" w:rsidRDefault="001E0CC6" w:rsidP="001E0CC6">
      <w:pPr>
        <w:contextualSpacing/>
        <w:rPr>
          <w:rFonts w:ascii="Arial Narrow" w:eastAsia="Times New Roman" w:hAnsi="Arial Narrow"/>
          <w:szCs w:val="24"/>
          <w:lang w:val="ro-RO"/>
        </w:rPr>
      </w:pPr>
      <w:r w:rsidRPr="00050F94">
        <w:rPr>
          <w:rFonts w:ascii="Arial Narrow" w:eastAsia="Times New Roman" w:hAnsi="Arial Narrow"/>
          <w:szCs w:val="24"/>
          <w:lang w:val="ro-RO"/>
        </w:rPr>
        <w:t>Sursa: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Primăria</w:t>
      </w:r>
      <w:r w:rsidR="00BE6337" w:rsidRPr="00050F94">
        <w:rPr>
          <w:rFonts w:ascii="Arial Narrow" w:eastAsia="Times New Roman" w:hAnsi="Arial Narrow"/>
          <w:szCs w:val="24"/>
          <w:lang w:val="ro-RO"/>
        </w:rPr>
        <w:t xml:space="preserve"> </w:t>
      </w:r>
      <w:r w:rsidR="002D26C2"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002D26C2" w:rsidRPr="00050F94">
        <w:rPr>
          <w:rFonts w:ascii="Arial Narrow" w:eastAsia="Times New Roman" w:hAnsi="Arial Narrow"/>
          <w:szCs w:val="24"/>
          <w:lang w:val="ro-RO"/>
        </w:rPr>
        <w:t>Noi</w:t>
      </w:r>
    </w:p>
    <w:p w:rsidR="001E0CC6" w:rsidRPr="00050F94" w:rsidRDefault="001E0CC6" w:rsidP="001E0CC6">
      <w:pPr>
        <w:contextualSpacing/>
        <w:jc w:val="both"/>
        <w:rPr>
          <w:rFonts w:ascii="Arial Narrow" w:eastAsia="Times New Roman" w:hAnsi="Arial Narrow"/>
          <w:szCs w:val="24"/>
          <w:lang w:val="ro-RO"/>
        </w:rPr>
      </w:pPr>
    </w:p>
    <w:p w:rsidR="008C1B2C" w:rsidRPr="00050F94" w:rsidRDefault="008C1B2C" w:rsidP="001E0CC6">
      <w:pPr>
        <w:contextualSpacing/>
        <w:jc w:val="both"/>
        <w:rPr>
          <w:rFonts w:ascii="Arial Narrow" w:eastAsia="Times New Roman"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59" w:name="_Toc55489020"/>
      <w:bookmarkStart w:id="60" w:name="_Toc143975623"/>
      <w:r w:rsidRPr="00050F94">
        <w:rPr>
          <w:rFonts w:ascii="Arial Narrow" w:hAnsi="Arial Narrow"/>
          <w:i/>
          <w:iCs/>
          <w:color w:val="006699"/>
          <w:lang w:val="ro-RO"/>
        </w:rPr>
        <w:t>For</w:t>
      </w:r>
      <w:r w:rsidR="00837696" w:rsidRPr="00050F94">
        <w:rPr>
          <w:rFonts w:ascii="Arial Narrow" w:hAnsi="Arial Narrow"/>
          <w:i/>
          <w:iCs/>
          <w:color w:val="006699"/>
          <w:lang w:val="ro-RO"/>
        </w:rPr>
        <w:t>ț</w:t>
      </w:r>
      <w:r w:rsidRPr="00050F94">
        <w:rPr>
          <w:rFonts w:ascii="Arial Narrow" w:hAnsi="Arial Narrow"/>
          <w:i/>
          <w:iCs/>
          <w:color w:val="006699"/>
          <w:lang w:val="ro-RO"/>
        </w:rPr>
        <w:t>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de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Muncă</w:t>
      </w:r>
      <w:bookmarkEnd w:id="59"/>
      <w:bookmarkEnd w:id="60"/>
    </w:p>
    <w:p w:rsidR="001E0CC6" w:rsidRPr="00050F94" w:rsidRDefault="001E0CC6" w:rsidP="001E0CC6">
      <w:pPr>
        <w:contextualSpacing/>
        <w:rPr>
          <w:rFonts w:ascii="Arial Narrow" w:hAnsi="Arial Narrow"/>
          <w:szCs w:val="24"/>
          <w:lang w:val="ro-RO"/>
        </w:rPr>
      </w:pPr>
    </w:p>
    <w:p w:rsidR="001E0CC6" w:rsidRPr="00050F94" w:rsidRDefault="001E0CC6" w:rsidP="00F463A9">
      <w:pPr>
        <w:contextualSpacing/>
        <w:jc w:val="both"/>
        <w:rPr>
          <w:rFonts w:ascii="Arial Narrow" w:hAnsi="Arial Narrow"/>
          <w:szCs w:val="24"/>
          <w:lang w:val="ro-RO" w:eastAsia="ru-RU"/>
        </w:rPr>
      </w:pPr>
      <w:r w:rsidRPr="00050F94">
        <w:rPr>
          <w:rFonts w:ascii="Arial Narrow" w:hAnsi="Arial Narrow"/>
          <w:b/>
          <w:iCs/>
          <w:szCs w:val="24"/>
          <w:lang w:val="ro-RO"/>
        </w:rPr>
        <w:t>Popula</w:t>
      </w:r>
      <w:r w:rsidR="00837696" w:rsidRPr="00050F94">
        <w:rPr>
          <w:rFonts w:ascii="Arial Narrow" w:hAnsi="Arial Narrow"/>
          <w:b/>
          <w:iCs/>
          <w:szCs w:val="24"/>
          <w:lang w:val="ro-RO"/>
        </w:rPr>
        <w:t>ț</w:t>
      </w:r>
      <w:r w:rsidRPr="00050F94">
        <w:rPr>
          <w:rFonts w:ascii="Arial Narrow" w:hAnsi="Arial Narrow"/>
          <w:b/>
          <w:iCs/>
          <w:szCs w:val="24"/>
          <w:lang w:val="ro-RO"/>
        </w:rPr>
        <w:t>ia</w:t>
      </w:r>
      <w:r w:rsidR="00BE6337" w:rsidRPr="00050F94">
        <w:rPr>
          <w:rFonts w:ascii="Arial Narrow" w:hAnsi="Arial Narrow"/>
          <w:b/>
          <w:iCs/>
          <w:szCs w:val="24"/>
          <w:lang w:val="ro-RO"/>
        </w:rPr>
        <w:t xml:space="preserve"> </w:t>
      </w:r>
      <w:r w:rsidRPr="00050F94">
        <w:rPr>
          <w:rFonts w:ascii="Arial Narrow" w:hAnsi="Arial Narrow"/>
          <w:b/>
          <w:iCs/>
          <w:szCs w:val="24"/>
          <w:lang w:val="ro-RO"/>
        </w:rPr>
        <w:t>economic</w:t>
      </w:r>
      <w:r w:rsidR="00BE6337" w:rsidRPr="00050F94">
        <w:rPr>
          <w:rFonts w:ascii="Arial Narrow" w:hAnsi="Arial Narrow"/>
          <w:b/>
          <w:iCs/>
          <w:szCs w:val="24"/>
          <w:lang w:val="ro-RO"/>
        </w:rPr>
        <w:t xml:space="preserve"> </w:t>
      </w:r>
      <w:r w:rsidRPr="00050F94">
        <w:rPr>
          <w:rFonts w:ascii="Arial Narrow" w:hAnsi="Arial Narrow"/>
          <w:b/>
          <w:iCs/>
          <w:szCs w:val="24"/>
          <w:lang w:val="ro-RO"/>
        </w:rPr>
        <w:t>activă.</w:t>
      </w:r>
      <w:r w:rsidR="00BE6337" w:rsidRPr="00050F94">
        <w:rPr>
          <w:rFonts w:ascii="Arial Narrow" w:hAnsi="Arial Narrow"/>
          <w:b/>
          <w:i/>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F463A9" w:rsidRPr="00050F94">
        <w:rPr>
          <w:rFonts w:ascii="Arial Narrow" w:hAnsi="Arial Narrow"/>
          <w:szCs w:val="24"/>
          <w:lang w:val="ro-RO"/>
        </w:rPr>
        <w:t>11065</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002856AA" w:rsidRPr="00050F94">
        <w:rPr>
          <w:rFonts w:ascii="Arial Narrow" w:hAnsi="Arial Narrow"/>
          <w:szCs w:val="24"/>
          <w:lang w:val="ro-RO"/>
        </w:rPr>
        <w:t>Ora</w:t>
      </w:r>
      <w:r w:rsidR="00837696" w:rsidRPr="00050F94">
        <w:rPr>
          <w:rFonts w:ascii="Arial Narrow" w:hAnsi="Arial Narrow"/>
          <w:szCs w:val="24"/>
          <w:lang w:val="ro-RO"/>
        </w:rPr>
        <w:t>ș</w:t>
      </w:r>
      <w:r w:rsidR="002856AA" w:rsidRPr="00050F94">
        <w:rPr>
          <w:rFonts w:ascii="Arial Narrow" w:hAnsi="Arial Narrow"/>
          <w:szCs w:val="24"/>
          <w:lang w:val="ro-RO"/>
        </w:rPr>
        <w:t>ul</w:t>
      </w:r>
      <w:r w:rsidRPr="00050F94">
        <w:rPr>
          <w:rFonts w:ascii="Arial Narrow" w:hAnsi="Arial Narrow"/>
          <w:szCs w:val="24"/>
          <w:lang w:val="ro-RO"/>
        </w:rPr>
        <w:t>ui</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w:t>
      </w:r>
      <w:r w:rsidR="00F463A9"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erau</w:t>
      </w:r>
      <w:r w:rsidR="00BE6337" w:rsidRPr="00050F94">
        <w:rPr>
          <w:rFonts w:ascii="Arial Narrow" w:hAnsi="Arial Narrow"/>
          <w:szCs w:val="24"/>
          <w:lang w:val="ro-RO"/>
        </w:rPr>
        <w:t xml:space="preserve"> </w:t>
      </w:r>
      <w:r w:rsidR="00F463A9" w:rsidRPr="00050F94">
        <w:rPr>
          <w:rFonts w:ascii="Arial Narrow" w:hAnsi="Arial Narrow"/>
          <w:szCs w:val="24"/>
          <w:lang w:val="ro-RO"/>
        </w:rPr>
        <w:t>aproximativ</w:t>
      </w:r>
      <w:r w:rsidR="00BE6337" w:rsidRPr="00050F94">
        <w:rPr>
          <w:rFonts w:ascii="Arial Narrow" w:hAnsi="Arial Narrow"/>
          <w:szCs w:val="24"/>
          <w:lang w:val="ro-RO"/>
        </w:rPr>
        <w:t xml:space="preserve"> </w:t>
      </w:r>
      <w:r w:rsidR="00F463A9" w:rsidRPr="00050F94">
        <w:rPr>
          <w:rFonts w:ascii="Arial Narrow" w:hAnsi="Arial Narrow"/>
          <w:szCs w:val="24"/>
          <w:lang w:val="ro-RO"/>
        </w:rPr>
        <w:t>6804</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economic</w:t>
      </w:r>
      <w:r w:rsidR="00BE6337" w:rsidRPr="00050F94">
        <w:rPr>
          <w:rFonts w:ascii="Arial Narrow" w:hAnsi="Arial Narrow"/>
          <w:szCs w:val="24"/>
          <w:lang w:val="ro-RO"/>
        </w:rPr>
        <w:t xml:space="preserve"> </w:t>
      </w:r>
      <w:r w:rsidRPr="00050F94">
        <w:rPr>
          <w:rFonts w:ascii="Arial Narrow" w:hAnsi="Arial Narrow"/>
          <w:szCs w:val="24"/>
          <w:lang w:val="ro-RO"/>
        </w:rPr>
        <w:t>active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00837696"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61,</w:t>
      </w:r>
      <w:r w:rsidR="00F463A9" w:rsidRPr="00050F94">
        <w:rPr>
          <w:rFonts w:ascii="Arial Narrow" w:hAnsi="Arial Narrow"/>
          <w:szCs w:val="24"/>
          <w:lang w:val="ro-RO"/>
        </w:rPr>
        <w:t>5</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p>
    <w:p w:rsidR="001E0CC6" w:rsidRPr="00050F94" w:rsidRDefault="001E0CC6" w:rsidP="00F463A9">
      <w:pPr>
        <w:pStyle w:val="22"/>
        <w:contextualSpacing/>
        <w:rPr>
          <w:rFonts w:ascii="Arial Narrow" w:hAnsi="Arial Narrow"/>
          <w:b/>
        </w:rPr>
      </w:pPr>
    </w:p>
    <w:p w:rsidR="00D0319C" w:rsidRPr="00050F94" w:rsidRDefault="00D0319C" w:rsidP="00F463A9">
      <w:pPr>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datelor</w:t>
      </w:r>
      <w:r w:rsidR="00BE6337" w:rsidRPr="00050F94">
        <w:rPr>
          <w:rFonts w:ascii="Arial Narrow" w:hAnsi="Arial Narrow"/>
          <w:szCs w:val="24"/>
          <w:lang w:val="ro-RO"/>
        </w:rPr>
        <w:t xml:space="preserve"> </w:t>
      </w:r>
      <w:r w:rsidRPr="00050F94">
        <w:rPr>
          <w:rFonts w:ascii="Arial Narrow" w:hAnsi="Arial Narrow"/>
          <w:szCs w:val="24"/>
          <w:lang w:val="ro-RO"/>
        </w:rPr>
        <w:t>oficiale</w:t>
      </w:r>
      <w:r w:rsidR="00BE6337" w:rsidRPr="00050F94">
        <w:rPr>
          <w:rFonts w:ascii="Arial Narrow" w:hAnsi="Arial Narrow"/>
          <w:szCs w:val="24"/>
          <w:lang w:val="ro-RO"/>
        </w:rPr>
        <w:t xml:space="preserve"> </w:t>
      </w:r>
      <w:r w:rsidRPr="00050F94">
        <w:rPr>
          <w:rFonts w:ascii="Arial Narrow" w:hAnsi="Arial Narrow"/>
          <w:szCs w:val="24"/>
          <w:lang w:val="ro-RO"/>
        </w:rPr>
        <w:t>ponderea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omerilor,</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Oficiul</w:t>
      </w:r>
      <w:r w:rsidR="00BE6337" w:rsidRPr="00050F94">
        <w:rPr>
          <w:rFonts w:ascii="Arial Narrow" w:hAnsi="Arial Narrow"/>
          <w:szCs w:val="24"/>
          <w:lang w:val="ro-RO"/>
        </w:rPr>
        <w:t xml:space="preserve"> </w:t>
      </w:r>
      <w:r w:rsidRPr="00050F94">
        <w:rPr>
          <w:rFonts w:ascii="Arial Narrow" w:hAnsi="Arial Narrow"/>
          <w:szCs w:val="24"/>
          <w:lang w:val="ro-RO"/>
        </w:rPr>
        <w:t>for</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muncă</w:t>
      </w:r>
      <w:r w:rsidR="00BE6337" w:rsidRPr="00050F94">
        <w:rPr>
          <w:rFonts w:ascii="Arial Narrow" w:hAnsi="Arial Narrow"/>
          <w:szCs w:val="24"/>
          <w:lang w:val="ro-RO"/>
        </w:rPr>
        <w:t xml:space="preserve"> </w:t>
      </w:r>
      <w:r w:rsidRPr="00050F94">
        <w:rPr>
          <w:rFonts w:ascii="Arial Narrow" w:hAnsi="Arial Narrow"/>
          <w:szCs w:val="24"/>
          <w:lang w:val="ro-RO"/>
        </w:rPr>
        <w:t>(OFM),</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nesemnificativă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constituia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w:t>
      </w:r>
      <w:r w:rsidR="00F5143B"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00F5143B" w:rsidRPr="00050F94">
        <w:rPr>
          <w:rFonts w:ascii="Arial Narrow" w:hAnsi="Arial Narrow"/>
          <w:szCs w:val="24"/>
          <w:lang w:val="ro-RO"/>
        </w:rPr>
        <w:t>2</w:t>
      </w:r>
      <w:r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F5143B" w:rsidRPr="00050F94">
        <w:rPr>
          <w:rFonts w:ascii="Arial Narrow" w:hAnsi="Arial Narrow"/>
          <w:szCs w:val="24"/>
          <w:lang w:val="ro-RO"/>
        </w:rPr>
        <w:t>19</w:t>
      </w:r>
      <w:r w:rsidR="00BE6337" w:rsidRPr="00050F94">
        <w:rPr>
          <w:rFonts w:ascii="Arial Narrow" w:hAnsi="Arial Narrow"/>
          <w:szCs w:val="24"/>
          <w:lang w:val="ro-RO"/>
        </w:rPr>
        <w:t xml:space="preserve"> </w:t>
      </w:r>
      <w:r w:rsidRPr="00050F94">
        <w:rPr>
          <w:rFonts w:ascii="Arial Narrow" w:hAnsi="Arial Narrow"/>
          <w:szCs w:val="24"/>
          <w:lang w:val="ro-RO"/>
        </w:rPr>
        <w:t>bărba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F5143B" w:rsidRPr="00050F94">
        <w:rPr>
          <w:rFonts w:ascii="Arial Narrow" w:hAnsi="Arial Narrow"/>
          <w:szCs w:val="24"/>
          <w:lang w:val="ro-RO"/>
        </w:rPr>
        <w:t>8</w:t>
      </w:r>
      <w:r w:rsidR="00BE6337" w:rsidRPr="00050F94">
        <w:rPr>
          <w:rFonts w:ascii="Arial Narrow" w:hAnsi="Arial Narrow"/>
          <w:szCs w:val="24"/>
          <w:lang w:val="ro-RO"/>
        </w:rPr>
        <w:t xml:space="preserve"> </w:t>
      </w:r>
      <w:r w:rsidRPr="00050F94">
        <w:rPr>
          <w:rFonts w:ascii="Arial Narrow" w:hAnsi="Arial Narrow"/>
          <w:szCs w:val="24"/>
          <w:lang w:val="ro-RO"/>
        </w:rPr>
        <w:t>femei.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201</w:t>
      </w:r>
      <w:r w:rsidR="00F5143B" w:rsidRPr="00050F94">
        <w:rPr>
          <w:rFonts w:ascii="Arial Narrow" w:hAnsi="Arial Narrow"/>
          <w:szCs w:val="24"/>
          <w:lang w:val="ro-RO"/>
        </w:rPr>
        <w:t>9</w:t>
      </w:r>
      <w:r w:rsidRPr="00050F94">
        <w:rPr>
          <w:rFonts w:ascii="Arial Narrow" w:hAnsi="Arial Narrow"/>
          <w:szCs w:val="24"/>
          <w:lang w:val="ro-RO"/>
        </w:rPr>
        <w:t>-20</w:t>
      </w:r>
      <w:r w:rsidR="00F5143B"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statut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omer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OFM</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F5143B" w:rsidRPr="00050F94">
        <w:rPr>
          <w:rFonts w:ascii="Arial Narrow" w:hAnsi="Arial Narrow"/>
          <w:szCs w:val="24"/>
          <w:lang w:val="ro-RO"/>
        </w:rPr>
        <w:t>scăzut</w:t>
      </w:r>
      <w:r w:rsidR="00BE6337" w:rsidRPr="00050F94">
        <w:rPr>
          <w:rFonts w:ascii="Arial Narrow" w:hAnsi="Arial Narrow"/>
          <w:szCs w:val="24"/>
          <w:lang w:val="ro-RO"/>
        </w:rPr>
        <w:t xml:space="preserve"> </w:t>
      </w:r>
      <w:r w:rsidR="00F5143B" w:rsidRPr="00050F94">
        <w:rPr>
          <w:rFonts w:ascii="Arial Narrow" w:hAnsi="Arial Narrow"/>
          <w:szCs w:val="24"/>
          <w:lang w:val="ro-RO"/>
        </w:rPr>
        <w:t>de</w:t>
      </w:r>
      <w:r w:rsidR="00BE6337" w:rsidRPr="00050F94">
        <w:rPr>
          <w:rFonts w:ascii="Arial Narrow" w:hAnsi="Arial Narrow"/>
          <w:szCs w:val="24"/>
          <w:lang w:val="ro-RO"/>
        </w:rPr>
        <w:t xml:space="preserve"> </w:t>
      </w:r>
      <w:r w:rsidR="00F5143B" w:rsidRPr="00050F94">
        <w:rPr>
          <w:rFonts w:ascii="Arial Narrow" w:hAnsi="Arial Narrow"/>
          <w:szCs w:val="24"/>
          <w:lang w:val="ro-RO"/>
        </w:rPr>
        <w:t>5</w:t>
      </w:r>
      <w:r w:rsidR="00BE6337" w:rsidRPr="00050F94">
        <w:rPr>
          <w:rFonts w:ascii="Arial Narrow" w:hAnsi="Arial Narrow"/>
          <w:szCs w:val="24"/>
          <w:lang w:val="ro-RO"/>
        </w:rPr>
        <w:t xml:space="preserve"> </w:t>
      </w:r>
      <w:r w:rsidR="00F5143B" w:rsidRPr="00050F94">
        <w:rPr>
          <w:rFonts w:ascii="Arial Narrow" w:hAnsi="Arial Narrow"/>
          <w:szCs w:val="24"/>
          <w:lang w:val="ro-RO"/>
        </w:rPr>
        <w:t>ori</w:t>
      </w:r>
      <w:r w:rsidRPr="00050F94">
        <w:rPr>
          <w:rFonts w:ascii="Arial Narrow" w:hAnsi="Arial Narrow"/>
          <w:szCs w:val="24"/>
          <w:lang w:val="ro-RO"/>
        </w:rPr>
        <w:t>.</w:t>
      </w:r>
    </w:p>
    <w:p w:rsidR="008C1B2C" w:rsidRPr="00050F94" w:rsidRDefault="008C1B2C" w:rsidP="001E0CC6">
      <w:pPr>
        <w:contextualSpacing/>
        <w:rPr>
          <w:rFonts w:ascii="Arial Narrow" w:eastAsia="Times New Roman" w:hAnsi="Arial Narrow"/>
          <w:b/>
          <w:bCs/>
          <w:szCs w:val="24"/>
          <w:lang w:val="ro-RO"/>
        </w:rPr>
      </w:pPr>
    </w:p>
    <w:p w:rsidR="00EF5ECE" w:rsidRPr="00050F94" w:rsidRDefault="00443A0F" w:rsidP="00443A0F">
      <w:pPr>
        <w:pStyle w:val="a8"/>
        <w:rPr>
          <w:rFonts w:eastAsia="Times New Roman"/>
          <w:b w:val="0"/>
          <w:bCs/>
          <w:szCs w:val="24"/>
          <w:lang w:val="ro-RO"/>
        </w:rPr>
      </w:pPr>
      <w:bookmarkStart w:id="61" w:name="_Toc143975647"/>
      <w:r w:rsidRPr="00050F94">
        <w:rPr>
          <w:lang w:val="ro-RO"/>
        </w:rPr>
        <w:t>Figura</w:t>
      </w:r>
      <w:r w:rsidR="00BE6337" w:rsidRPr="00050F94">
        <w:rPr>
          <w:lang w:val="ro-RO"/>
        </w:rPr>
        <w:t xml:space="preserve"> </w:t>
      </w:r>
      <w:r w:rsidR="002A0FB4" w:rsidRPr="00050F94">
        <w:rPr>
          <w:lang w:val="ro-RO"/>
        </w:rPr>
        <w:fldChar w:fldCharType="begin"/>
      </w:r>
      <w:r w:rsidRPr="00050F94">
        <w:rPr>
          <w:lang w:val="ro-RO"/>
        </w:rPr>
        <w:instrText xml:space="preserve"> SEQ Figura \* ARABIC </w:instrText>
      </w:r>
      <w:r w:rsidR="002A0FB4" w:rsidRPr="00050F94">
        <w:rPr>
          <w:lang w:val="ro-RO"/>
        </w:rPr>
        <w:fldChar w:fldCharType="separate"/>
      </w:r>
      <w:r w:rsidR="000C28DE" w:rsidRPr="00050F94">
        <w:rPr>
          <w:noProof/>
          <w:lang w:val="ro-RO"/>
        </w:rPr>
        <w:t>5</w:t>
      </w:r>
      <w:r w:rsidR="002A0FB4" w:rsidRPr="00050F94">
        <w:rPr>
          <w:lang w:val="ro-RO"/>
        </w:rPr>
        <w:fldChar w:fldCharType="end"/>
      </w:r>
      <w:r w:rsidR="00F5143B" w:rsidRPr="00050F94">
        <w:rPr>
          <w:rFonts w:eastAsia="Times New Roman"/>
          <w:b w:val="0"/>
          <w:bCs/>
          <w:szCs w:val="24"/>
          <w:lang w:val="ro-RO"/>
        </w:rPr>
        <w:t>.</w:t>
      </w:r>
      <w:r w:rsidR="00BE6337" w:rsidRPr="00050F94">
        <w:rPr>
          <w:rFonts w:eastAsia="Times New Roman"/>
          <w:b w:val="0"/>
          <w:bCs/>
          <w:szCs w:val="24"/>
          <w:lang w:val="ro-RO"/>
        </w:rPr>
        <w:t xml:space="preserve"> </w:t>
      </w:r>
      <w:r w:rsidR="00F5143B" w:rsidRPr="00050F94">
        <w:rPr>
          <w:rFonts w:eastAsia="Times New Roman"/>
          <w:szCs w:val="24"/>
          <w:lang w:val="ro-RO"/>
        </w:rPr>
        <w:t>Evolu</w:t>
      </w:r>
      <w:r w:rsidR="00837696" w:rsidRPr="00050F94">
        <w:rPr>
          <w:rFonts w:eastAsia="Times New Roman"/>
          <w:szCs w:val="24"/>
          <w:lang w:val="ro-RO"/>
        </w:rPr>
        <w:t>ț</w:t>
      </w:r>
      <w:r w:rsidR="00F5143B" w:rsidRPr="00050F94">
        <w:rPr>
          <w:rFonts w:eastAsia="Times New Roman"/>
          <w:szCs w:val="24"/>
          <w:lang w:val="ro-RO"/>
        </w:rPr>
        <w:t>ia</w:t>
      </w:r>
      <w:r w:rsidR="00BE6337" w:rsidRPr="00050F94">
        <w:rPr>
          <w:rFonts w:eastAsia="Times New Roman"/>
          <w:szCs w:val="24"/>
          <w:lang w:val="ro-RO"/>
        </w:rPr>
        <w:t xml:space="preserve"> </w:t>
      </w:r>
      <w:r w:rsidR="00F5143B" w:rsidRPr="00050F94">
        <w:rPr>
          <w:rFonts w:eastAsia="Times New Roman"/>
          <w:szCs w:val="24"/>
          <w:lang w:val="ro-RO"/>
        </w:rPr>
        <w:t>numărului</w:t>
      </w:r>
      <w:r w:rsidR="00BE6337" w:rsidRPr="00050F94">
        <w:rPr>
          <w:rFonts w:eastAsia="Times New Roman"/>
          <w:szCs w:val="24"/>
          <w:lang w:val="ro-RO"/>
        </w:rPr>
        <w:t xml:space="preserve"> </w:t>
      </w:r>
      <w:r w:rsidR="00F5143B" w:rsidRPr="00050F94">
        <w:rPr>
          <w:rFonts w:eastAsia="Times New Roman"/>
          <w:szCs w:val="24"/>
          <w:lang w:val="ro-RO"/>
        </w:rPr>
        <w:t>de</w:t>
      </w:r>
      <w:r w:rsidR="00BE6337" w:rsidRPr="00050F94">
        <w:rPr>
          <w:rFonts w:eastAsia="Times New Roman"/>
          <w:szCs w:val="24"/>
          <w:lang w:val="ro-RO"/>
        </w:rPr>
        <w:t xml:space="preserve"> </w:t>
      </w:r>
      <w:r w:rsidR="00837696" w:rsidRPr="00050F94">
        <w:rPr>
          <w:rFonts w:eastAsia="Times New Roman"/>
          <w:szCs w:val="24"/>
          <w:lang w:val="ro-RO"/>
        </w:rPr>
        <w:t>ș</w:t>
      </w:r>
      <w:r w:rsidR="00F5143B" w:rsidRPr="00050F94">
        <w:rPr>
          <w:rFonts w:eastAsia="Times New Roman"/>
          <w:szCs w:val="24"/>
          <w:lang w:val="ro-RO"/>
        </w:rPr>
        <w:t>omeri</w:t>
      </w:r>
      <w:bookmarkEnd w:id="61"/>
    </w:p>
    <w:p w:rsidR="00F5143B" w:rsidRPr="00050F94" w:rsidRDefault="00EE5A0E" w:rsidP="001E0CC6">
      <w:pPr>
        <w:contextualSpacing/>
        <w:rPr>
          <w:rFonts w:ascii="Arial Narrow" w:hAnsi="Arial Narrow"/>
          <w:szCs w:val="24"/>
          <w:lang w:val="ro-RO"/>
        </w:rPr>
      </w:pPr>
      <w:r w:rsidRPr="00050F94">
        <w:rPr>
          <w:rFonts w:ascii="Arial Narrow" w:hAnsi="Arial Narrow"/>
          <w:noProof/>
          <w:szCs w:val="24"/>
          <w:lang w:val="ru-RU" w:eastAsia="ru-RU"/>
        </w:rPr>
        <w:drawing>
          <wp:inline distT="0" distB="0" distL="0" distR="0">
            <wp:extent cx="3547872" cy="2201545"/>
            <wp:effectExtent l="0" t="0" r="0" b="8255"/>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5324"/>
                    <a:stretch/>
                  </pic:blipFill>
                  <pic:spPr bwMode="auto">
                    <a:xfrm>
                      <a:off x="0" y="0"/>
                      <a:ext cx="3566727" cy="22132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5143B" w:rsidRPr="00050F94" w:rsidRDefault="00F5143B" w:rsidP="00F5143B">
      <w:pPr>
        <w:contextualSpacing/>
        <w:rPr>
          <w:rFonts w:ascii="Arial Narrow" w:eastAsia="Times New Roman" w:hAnsi="Arial Narrow"/>
          <w:szCs w:val="24"/>
          <w:lang w:val="ro-RO"/>
        </w:rPr>
      </w:pPr>
      <w:r w:rsidRPr="00050F94">
        <w:rPr>
          <w:rFonts w:ascii="Arial Narrow" w:eastAsia="Times New Roman" w:hAnsi="Arial Narrow"/>
          <w:szCs w:val="24"/>
          <w:lang w:val="ro-RO"/>
        </w:rPr>
        <w:t>Sursa: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Primăria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Noi</w:t>
      </w:r>
    </w:p>
    <w:p w:rsidR="001E0CC6" w:rsidRPr="00050F94" w:rsidRDefault="001E0CC6" w:rsidP="001E0CC6">
      <w:pPr>
        <w:contextualSpacing/>
        <w:rPr>
          <w:rFonts w:ascii="Arial Narrow" w:hAnsi="Arial Narrow"/>
          <w:szCs w:val="24"/>
          <w:lang w:val="ro-RO"/>
        </w:rPr>
      </w:pPr>
    </w:p>
    <w:p w:rsidR="001E0CC6" w:rsidRPr="00050F94" w:rsidRDefault="00443A0F" w:rsidP="001E0CC6">
      <w:pPr>
        <w:pStyle w:val="2"/>
        <w:numPr>
          <w:ilvl w:val="1"/>
          <w:numId w:val="1"/>
        </w:numPr>
        <w:ind w:left="709" w:hanging="709"/>
        <w:contextualSpacing/>
        <w:rPr>
          <w:rFonts w:ascii="Arial Narrow" w:hAnsi="Arial Narrow"/>
          <w:color w:val="006699"/>
          <w:sz w:val="24"/>
          <w:szCs w:val="24"/>
          <w:lang w:val="ro-RO"/>
        </w:rPr>
      </w:pPr>
      <w:bookmarkStart w:id="62" w:name="_Toc55489022"/>
      <w:bookmarkStart w:id="63" w:name="_Toc143975624"/>
      <w:r w:rsidRPr="00050F94">
        <w:rPr>
          <w:rFonts w:ascii="Arial Narrow" w:hAnsi="Arial Narrow"/>
          <w:color w:val="006699"/>
          <w:sz w:val="24"/>
          <w:szCs w:val="24"/>
          <w:lang w:val="ro-RO"/>
        </w:rPr>
        <w:t>Dezvoltare</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s</w:t>
      </w:r>
      <w:r w:rsidR="001E0CC6" w:rsidRPr="00050F94">
        <w:rPr>
          <w:rFonts w:ascii="Arial Narrow" w:hAnsi="Arial Narrow"/>
          <w:color w:val="006699"/>
          <w:sz w:val="24"/>
          <w:szCs w:val="24"/>
          <w:lang w:val="ro-RO"/>
        </w:rPr>
        <w:t>ocial</w:t>
      </w:r>
      <w:bookmarkEnd w:id="62"/>
      <w:r w:rsidRPr="00050F94">
        <w:rPr>
          <w:rFonts w:ascii="Arial Narrow" w:hAnsi="Arial Narrow"/>
          <w:color w:val="006699"/>
          <w:sz w:val="24"/>
          <w:szCs w:val="24"/>
          <w:lang w:val="ro-RO"/>
        </w:rPr>
        <w:t>ă</w:t>
      </w:r>
      <w:bookmarkEnd w:id="63"/>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64" w:name="_Toc55489023"/>
      <w:bookmarkStart w:id="65" w:name="_Toc143975625"/>
      <w:r w:rsidRPr="00050F94">
        <w:rPr>
          <w:rFonts w:ascii="Arial Narrow" w:hAnsi="Arial Narrow"/>
          <w:i/>
          <w:iCs/>
          <w:color w:val="006699"/>
          <w:lang w:val="ro-RO"/>
        </w:rPr>
        <w:t>Caracteristicile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grupurilor</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vulnerabile</w:t>
      </w:r>
      <w:bookmarkEnd w:id="64"/>
      <w:bookmarkEnd w:id="65"/>
    </w:p>
    <w:p w:rsidR="001E0CC6" w:rsidRPr="00050F94" w:rsidRDefault="001E0CC6" w:rsidP="001E0CC6">
      <w:pPr>
        <w:contextualSpacing/>
        <w:rPr>
          <w:rFonts w:ascii="Arial Narrow" w:hAnsi="Arial Narrow"/>
          <w:szCs w:val="24"/>
          <w:lang w:val="ro-RO"/>
        </w:rPr>
      </w:pPr>
    </w:p>
    <w:p w:rsidR="0087270D"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datelor</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00DA3E56" w:rsidRPr="00050F94">
        <w:rPr>
          <w:rFonts w:ascii="Arial Narrow" w:hAnsi="Arial Narrow"/>
          <w:szCs w:val="24"/>
          <w:lang w:val="ro-RO"/>
        </w:rPr>
        <w:t>637</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dizabilită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DA3E56" w:rsidRPr="00050F94">
        <w:rPr>
          <w:rFonts w:ascii="Arial Narrow" w:hAnsi="Arial Narrow"/>
          <w:szCs w:val="24"/>
          <w:lang w:val="ro-RO"/>
        </w:rPr>
        <w:t>401</w:t>
      </w:r>
      <w:r w:rsidR="00BE6337" w:rsidRPr="00050F94">
        <w:rPr>
          <w:rFonts w:ascii="Arial Narrow" w:hAnsi="Arial Narrow"/>
          <w:szCs w:val="24"/>
          <w:lang w:val="ro-RO"/>
        </w:rPr>
        <w:t xml:space="preserve"> </w:t>
      </w:r>
      <w:r w:rsidRPr="00050F94">
        <w:rPr>
          <w:rFonts w:ascii="Arial Narrow" w:hAnsi="Arial Narrow"/>
          <w:szCs w:val="24"/>
          <w:lang w:val="ro-RO"/>
        </w:rPr>
        <w:t>femei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DA3E56" w:rsidRPr="00050F94">
        <w:rPr>
          <w:rFonts w:ascii="Arial Narrow" w:hAnsi="Arial Narrow"/>
          <w:szCs w:val="24"/>
          <w:lang w:val="ro-RO"/>
        </w:rPr>
        <w:t>236</w:t>
      </w:r>
      <w:r w:rsidR="00BE6337" w:rsidRPr="00050F94">
        <w:rPr>
          <w:rFonts w:ascii="Arial Narrow" w:hAnsi="Arial Narrow"/>
          <w:szCs w:val="24"/>
          <w:lang w:val="ro-RO"/>
        </w:rPr>
        <w:t xml:space="preserve"> </w:t>
      </w:r>
      <w:r w:rsidRPr="00050F94">
        <w:rPr>
          <w:rFonts w:ascii="Arial Narrow" w:hAnsi="Arial Narrow"/>
          <w:szCs w:val="24"/>
          <w:lang w:val="ro-RO"/>
        </w:rPr>
        <w:t>bărba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014C5B" w:rsidRPr="00050F94">
        <w:rPr>
          <w:rFonts w:ascii="Arial Narrow" w:hAnsi="Arial Narrow"/>
          <w:szCs w:val="24"/>
          <w:lang w:val="ro-RO"/>
        </w:rPr>
        <w:t>Din</w:t>
      </w:r>
      <w:r w:rsidR="00BE6337" w:rsidRPr="00050F94">
        <w:rPr>
          <w:rFonts w:ascii="Arial Narrow" w:hAnsi="Arial Narrow"/>
          <w:szCs w:val="24"/>
          <w:lang w:val="ro-RO"/>
        </w:rPr>
        <w:t xml:space="preserve"> </w:t>
      </w:r>
      <w:r w:rsidR="00014C5B" w:rsidRPr="00050F94">
        <w:rPr>
          <w:rFonts w:ascii="Arial Narrow" w:hAnsi="Arial Narrow"/>
          <w:szCs w:val="24"/>
          <w:lang w:val="ro-RO"/>
        </w:rPr>
        <w:t>numărul</w:t>
      </w:r>
      <w:r w:rsidR="00BE6337" w:rsidRPr="00050F94">
        <w:rPr>
          <w:rFonts w:ascii="Arial Narrow" w:hAnsi="Arial Narrow"/>
          <w:szCs w:val="24"/>
          <w:lang w:val="ro-RO"/>
        </w:rPr>
        <w:t xml:space="preserve"> </w:t>
      </w:r>
      <w:r w:rsidR="00014C5B" w:rsidRPr="00050F94">
        <w:rPr>
          <w:rFonts w:ascii="Arial Narrow" w:hAnsi="Arial Narrow"/>
          <w:szCs w:val="24"/>
          <w:lang w:val="ro-RO"/>
        </w:rPr>
        <w:t>total</w:t>
      </w:r>
      <w:r w:rsidR="00BE6337" w:rsidRPr="00050F94">
        <w:rPr>
          <w:rFonts w:ascii="Arial Narrow" w:hAnsi="Arial Narrow"/>
          <w:szCs w:val="24"/>
          <w:lang w:val="ro-RO"/>
        </w:rPr>
        <w:t xml:space="preserve"> </w:t>
      </w:r>
      <w:r w:rsidR="00014C5B" w:rsidRPr="00050F94">
        <w:rPr>
          <w:rFonts w:ascii="Arial Narrow" w:hAnsi="Arial Narrow"/>
          <w:szCs w:val="24"/>
          <w:lang w:val="ro-RO"/>
        </w:rPr>
        <w:t>de</w:t>
      </w:r>
      <w:r w:rsidR="00BE6337" w:rsidRPr="00050F94">
        <w:rPr>
          <w:rFonts w:ascii="Arial Narrow" w:hAnsi="Arial Narrow"/>
          <w:szCs w:val="24"/>
          <w:lang w:val="ro-RO"/>
        </w:rPr>
        <w:t xml:space="preserve"> </w:t>
      </w:r>
      <w:r w:rsidR="00014C5B" w:rsidRPr="00050F94">
        <w:rPr>
          <w:rFonts w:ascii="Arial Narrow" w:hAnsi="Arial Narrow"/>
          <w:szCs w:val="24"/>
          <w:lang w:val="ro-RO"/>
        </w:rPr>
        <w:t>persoane</w:t>
      </w:r>
      <w:r w:rsidR="00BE6337" w:rsidRPr="00050F94">
        <w:rPr>
          <w:rFonts w:ascii="Arial Narrow" w:hAnsi="Arial Narrow"/>
          <w:szCs w:val="24"/>
          <w:lang w:val="ro-RO"/>
        </w:rPr>
        <w:t xml:space="preserve"> </w:t>
      </w:r>
      <w:r w:rsidR="00014C5B" w:rsidRPr="00050F94">
        <w:rPr>
          <w:rFonts w:ascii="Arial Narrow" w:hAnsi="Arial Narrow"/>
          <w:szCs w:val="24"/>
          <w:lang w:val="ro-RO"/>
        </w:rPr>
        <w:t>cu</w:t>
      </w:r>
      <w:r w:rsidR="00BE6337" w:rsidRPr="00050F94">
        <w:rPr>
          <w:rFonts w:ascii="Arial Narrow" w:hAnsi="Arial Narrow"/>
          <w:szCs w:val="24"/>
          <w:lang w:val="ro-RO"/>
        </w:rPr>
        <w:t xml:space="preserve"> </w:t>
      </w:r>
      <w:r w:rsidR="00014C5B" w:rsidRPr="00050F94">
        <w:rPr>
          <w:rFonts w:ascii="Arial Narrow" w:hAnsi="Arial Narrow"/>
          <w:szCs w:val="24"/>
          <w:lang w:val="ro-RO"/>
        </w:rPr>
        <w:t>dizabilită</w:t>
      </w:r>
      <w:r w:rsidR="00837696" w:rsidRPr="00050F94">
        <w:rPr>
          <w:rFonts w:ascii="Arial Narrow" w:hAnsi="Arial Narrow"/>
          <w:szCs w:val="24"/>
          <w:lang w:val="ro-RO"/>
        </w:rPr>
        <w:t>ț</w:t>
      </w:r>
      <w:r w:rsidR="00014C5B" w:rsidRPr="00050F94">
        <w:rPr>
          <w:rFonts w:ascii="Arial Narrow" w:hAnsi="Arial Narrow"/>
          <w:szCs w:val="24"/>
          <w:lang w:val="ro-RO"/>
        </w:rPr>
        <w:t>i</w:t>
      </w:r>
      <w:r w:rsidR="00BE6337" w:rsidRPr="00050F94">
        <w:rPr>
          <w:rFonts w:ascii="Arial Narrow" w:hAnsi="Arial Narrow"/>
          <w:szCs w:val="24"/>
          <w:lang w:val="ro-RO"/>
        </w:rPr>
        <w:t xml:space="preserve"> </w:t>
      </w:r>
      <w:r w:rsidR="00014C5B" w:rsidRPr="00050F94">
        <w:rPr>
          <w:rFonts w:ascii="Arial Narrow" w:hAnsi="Arial Narrow"/>
          <w:szCs w:val="24"/>
          <w:lang w:val="ro-RO"/>
        </w:rPr>
        <w:t>58</w:t>
      </w:r>
      <w:r w:rsidR="00BE6337" w:rsidRPr="00050F94">
        <w:rPr>
          <w:rFonts w:ascii="Arial Narrow" w:hAnsi="Arial Narrow"/>
          <w:szCs w:val="24"/>
          <w:lang w:val="ro-RO"/>
        </w:rPr>
        <w:t xml:space="preserve"> </w:t>
      </w:r>
      <w:r w:rsidR="00014C5B" w:rsidRPr="00050F94">
        <w:rPr>
          <w:rFonts w:ascii="Arial Narrow" w:hAnsi="Arial Narrow"/>
          <w:szCs w:val="24"/>
          <w:lang w:val="ro-RO"/>
        </w:rPr>
        <w:t>sunt</w:t>
      </w:r>
      <w:r w:rsidR="00BE6337" w:rsidRPr="00050F94">
        <w:rPr>
          <w:rFonts w:ascii="Arial Narrow" w:hAnsi="Arial Narrow"/>
          <w:szCs w:val="24"/>
          <w:lang w:val="ro-RO"/>
        </w:rPr>
        <w:t xml:space="preserve"> </w:t>
      </w:r>
      <w:r w:rsidR="00014C5B" w:rsidRPr="00050F94">
        <w:rPr>
          <w:rFonts w:ascii="Arial Narrow" w:hAnsi="Arial Narrow"/>
          <w:szCs w:val="24"/>
          <w:lang w:val="ro-RO"/>
        </w:rPr>
        <w:t>cu</w:t>
      </w:r>
      <w:r w:rsidR="00BE6337" w:rsidRPr="00050F94">
        <w:rPr>
          <w:rFonts w:ascii="Arial Narrow" w:hAnsi="Arial Narrow"/>
          <w:szCs w:val="24"/>
          <w:lang w:val="ro-RO"/>
        </w:rPr>
        <w:t xml:space="preserve"> </w:t>
      </w:r>
      <w:r w:rsidR="00014C5B" w:rsidRPr="00050F94">
        <w:rPr>
          <w:rFonts w:ascii="Arial Narrow" w:hAnsi="Arial Narrow"/>
          <w:szCs w:val="24"/>
          <w:lang w:val="ro-RO"/>
        </w:rPr>
        <w:t>dizabilită</w:t>
      </w:r>
      <w:r w:rsidR="00837696" w:rsidRPr="00050F94">
        <w:rPr>
          <w:rFonts w:ascii="Arial Narrow" w:hAnsi="Arial Narrow"/>
          <w:szCs w:val="24"/>
          <w:lang w:val="ro-RO"/>
        </w:rPr>
        <w:t>ț</w:t>
      </w:r>
      <w:r w:rsidR="00014C5B" w:rsidRPr="00050F94">
        <w:rPr>
          <w:rFonts w:ascii="Arial Narrow" w:hAnsi="Arial Narrow"/>
          <w:szCs w:val="24"/>
          <w:lang w:val="ro-RO"/>
        </w:rPr>
        <w:t>i</w:t>
      </w:r>
      <w:r w:rsidR="00BE6337" w:rsidRPr="00050F94">
        <w:rPr>
          <w:rFonts w:ascii="Arial Narrow" w:hAnsi="Arial Narrow"/>
          <w:szCs w:val="24"/>
          <w:lang w:val="ro-RO"/>
        </w:rPr>
        <w:t xml:space="preserve"> </w:t>
      </w:r>
      <w:r w:rsidR="00014C5B" w:rsidRPr="00050F94">
        <w:rPr>
          <w:rFonts w:ascii="Arial Narrow" w:hAnsi="Arial Narrow"/>
          <w:szCs w:val="24"/>
          <w:lang w:val="ro-RO"/>
        </w:rPr>
        <w:t>fizice,</w:t>
      </w:r>
      <w:r w:rsidR="00BE6337" w:rsidRPr="00050F94">
        <w:rPr>
          <w:rFonts w:ascii="Arial Narrow" w:hAnsi="Arial Narrow"/>
          <w:szCs w:val="24"/>
          <w:lang w:val="ro-RO"/>
        </w:rPr>
        <w:t xml:space="preserve"> </w:t>
      </w:r>
      <w:r w:rsidR="00014C5B" w:rsidRPr="00050F94">
        <w:rPr>
          <w:rFonts w:ascii="Arial Narrow" w:hAnsi="Arial Narrow"/>
          <w:szCs w:val="24"/>
          <w:lang w:val="ro-RO"/>
        </w:rPr>
        <w:t>46</w:t>
      </w:r>
      <w:r w:rsidR="00BE6337" w:rsidRPr="00050F94">
        <w:rPr>
          <w:rFonts w:ascii="Arial Narrow" w:hAnsi="Arial Narrow"/>
          <w:szCs w:val="24"/>
          <w:lang w:val="ro-RO"/>
        </w:rPr>
        <w:t xml:space="preserve"> </w:t>
      </w:r>
      <w:r w:rsidR="00014C5B" w:rsidRPr="00050F94">
        <w:rPr>
          <w:rFonts w:ascii="Arial Narrow" w:hAnsi="Arial Narrow"/>
          <w:szCs w:val="24"/>
          <w:lang w:val="ro-RO"/>
        </w:rPr>
        <w:t>cu</w:t>
      </w:r>
      <w:r w:rsidR="00BE6337" w:rsidRPr="00050F94">
        <w:rPr>
          <w:rFonts w:ascii="Arial Narrow" w:hAnsi="Arial Narrow"/>
          <w:szCs w:val="24"/>
          <w:lang w:val="ro-RO"/>
        </w:rPr>
        <w:t xml:space="preserve"> </w:t>
      </w:r>
      <w:r w:rsidR="00014C5B" w:rsidRPr="00050F94">
        <w:rPr>
          <w:rFonts w:ascii="Arial Narrow" w:hAnsi="Arial Narrow"/>
          <w:szCs w:val="24"/>
          <w:lang w:val="ro-RO"/>
        </w:rPr>
        <w:t>dizabilită</w:t>
      </w:r>
      <w:r w:rsidR="00837696" w:rsidRPr="00050F94">
        <w:rPr>
          <w:rFonts w:ascii="Arial Narrow" w:hAnsi="Arial Narrow"/>
          <w:szCs w:val="24"/>
          <w:lang w:val="ro-RO"/>
        </w:rPr>
        <w:t>ț</w:t>
      </w:r>
      <w:r w:rsidR="00014C5B" w:rsidRPr="00050F94">
        <w:rPr>
          <w:rFonts w:ascii="Arial Narrow" w:hAnsi="Arial Narrow"/>
          <w:szCs w:val="24"/>
          <w:lang w:val="ro-RO"/>
        </w:rPr>
        <w:t>i</w:t>
      </w:r>
      <w:r w:rsidR="00BE6337" w:rsidRPr="00050F94">
        <w:rPr>
          <w:rFonts w:ascii="Arial Narrow" w:hAnsi="Arial Narrow"/>
          <w:szCs w:val="24"/>
          <w:lang w:val="ro-RO"/>
        </w:rPr>
        <w:t xml:space="preserve"> </w:t>
      </w:r>
      <w:r w:rsidR="00014C5B" w:rsidRPr="00050F94">
        <w:rPr>
          <w:rFonts w:ascii="Arial Narrow" w:hAnsi="Arial Narrow"/>
          <w:szCs w:val="24"/>
          <w:lang w:val="ro-RO"/>
        </w:rPr>
        <w:t>mintale,</w:t>
      </w:r>
      <w:r w:rsidR="00BE6337" w:rsidRPr="00050F94">
        <w:rPr>
          <w:rFonts w:ascii="Arial Narrow" w:hAnsi="Arial Narrow"/>
          <w:szCs w:val="24"/>
          <w:lang w:val="ro-RO"/>
        </w:rPr>
        <w:t xml:space="preserve"> </w:t>
      </w:r>
      <w:r w:rsidR="00014C5B" w:rsidRPr="00050F94">
        <w:rPr>
          <w:rFonts w:ascii="Arial Narrow" w:hAnsi="Arial Narrow"/>
          <w:szCs w:val="24"/>
          <w:lang w:val="ro-RO"/>
        </w:rPr>
        <w:t>33</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dizabilită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grave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supravie</w:t>
      </w:r>
      <w:r w:rsidR="00837696" w:rsidRPr="00050F94">
        <w:rPr>
          <w:rFonts w:ascii="Arial Narrow" w:hAnsi="Arial Narrow"/>
          <w:szCs w:val="24"/>
          <w:lang w:val="ro-RO"/>
        </w:rPr>
        <w:t>ț</w:t>
      </w:r>
      <w:r w:rsidRPr="00050F94">
        <w:rPr>
          <w:rFonts w:ascii="Arial Narrow" w:hAnsi="Arial Narrow"/>
          <w:szCs w:val="24"/>
          <w:lang w:val="ro-RO"/>
        </w:rPr>
        <w:t>ui</w:t>
      </w:r>
      <w:r w:rsidR="00BE6337" w:rsidRPr="00050F94">
        <w:rPr>
          <w:rFonts w:ascii="Arial Narrow" w:hAnsi="Arial Narrow"/>
          <w:szCs w:val="24"/>
          <w:lang w:val="ro-RO"/>
        </w:rPr>
        <w:t xml:space="preserve"> </w:t>
      </w:r>
      <w:r w:rsidRPr="00050F94">
        <w:rPr>
          <w:rFonts w:ascii="Arial Narrow" w:hAnsi="Arial Narrow"/>
          <w:szCs w:val="24"/>
          <w:lang w:val="ro-RO"/>
        </w:rPr>
        <w:t>fără</w:t>
      </w:r>
      <w:r w:rsidR="00BE6337" w:rsidRPr="00050F94">
        <w:rPr>
          <w:rFonts w:ascii="Arial Narrow" w:hAnsi="Arial Narrow"/>
          <w:szCs w:val="24"/>
          <w:lang w:val="ro-RO"/>
        </w:rPr>
        <w:t xml:space="preserve"> </w:t>
      </w:r>
      <w:r w:rsidRPr="00050F94">
        <w:rPr>
          <w:rFonts w:ascii="Arial Narrow" w:hAnsi="Arial Narrow"/>
          <w:szCs w:val="24"/>
          <w:lang w:val="ro-RO"/>
        </w:rPr>
        <w:t>ajutorul</w:t>
      </w:r>
      <w:r w:rsidR="00BE6337" w:rsidRPr="00050F94">
        <w:rPr>
          <w:rFonts w:ascii="Arial Narrow" w:hAnsi="Arial Narrow"/>
          <w:szCs w:val="24"/>
          <w:lang w:val="ro-RO"/>
        </w:rPr>
        <w:t xml:space="preserve"> </w:t>
      </w:r>
      <w:r w:rsidRPr="00050F94">
        <w:rPr>
          <w:rFonts w:ascii="Arial Narrow" w:hAnsi="Arial Narrow"/>
          <w:szCs w:val="24"/>
          <w:lang w:val="ro-RO"/>
        </w:rPr>
        <w:t>extern).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1</w:t>
      </w:r>
      <w:r w:rsidR="00014C5B" w:rsidRPr="00050F94">
        <w:rPr>
          <w:rFonts w:ascii="Arial Narrow" w:hAnsi="Arial Narrow"/>
          <w:szCs w:val="24"/>
          <w:lang w:val="ro-RO"/>
        </w:rPr>
        <w:t>59</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etate,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00014C5B" w:rsidRPr="00050F94">
        <w:rPr>
          <w:rFonts w:ascii="Arial Narrow" w:hAnsi="Arial Narrow"/>
          <w:szCs w:val="24"/>
          <w:lang w:val="ro-RO"/>
        </w:rPr>
        <w:t>35</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singuratice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aten</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specială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asistentului</w:t>
      </w:r>
      <w:r w:rsidR="00BE6337" w:rsidRPr="00050F94">
        <w:rPr>
          <w:rFonts w:ascii="Arial Narrow" w:hAnsi="Arial Narrow"/>
          <w:szCs w:val="24"/>
          <w:lang w:val="ro-RO"/>
        </w:rPr>
        <w:t xml:space="preserve"> </w:t>
      </w:r>
      <w:r w:rsidRPr="00050F94">
        <w:rPr>
          <w:rFonts w:ascii="Arial Narrow" w:hAnsi="Arial Narrow"/>
          <w:szCs w:val="24"/>
          <w:lang w:val="ro-RO"/>
        </w:rPr>
        <w:t>social.</w:t>
      </w:r>
    </w:p>
    <w:p w:rsidR="001E0CC6" w:rsidRPr="00050F94" w:rsidRDefault="001E0CC6" w:rsidP="001E0CC6">
      <w:pPr>
        <w:contextualSpacing/>
        <w:jc w:val="both"/>
        <w:rPr>
          <w:rFonts w:ascii="Arial Narrow" w:hAnsi="Arial Narrow"/>
          <w:szCs w:val="24"/>
          <w:lang w:val="ro-RO"/>
        </w:rPr>
      </w:pPr>
    </w:p>
    <w:p w:rsidR="001E0CC6" w:rsidRPr="00050F94" w:rsidRDefault="00134FF3" w:rsidP="00134FF3">
      <w:pPr>
        <w:pStyle w:val="a8"/>
        <w:rPr>
          <w:b w:val="0"/>
          <w:szCs w:val="24"/>
          <w:lang w:val="ro-RO"/>
        </w:rPr>
      </w:pPr>
      <w:bookmarkStart w:id="66" w:name="_Toc143975670"/>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10</w:t>
      </w:r>
      <w:r w:rsidR="002A0FB4" w:rsidRPr="00050F94">
        <w:rPr>
          <w:lang w:val="ro-RO"/>
        </w:rPr>
        <w:fldChar w:fldCharType="end"/>
      </w:r>
      <w:r w:rsidRPr="00050F94">
        <w:rPr>
          <w:lang w:val="ro-RO"/>
        </w:rPr>
        <w:t>.</w:t>
      </w:r>
      <w:r w:rsidR="00BE6337" w:rsidRPr="00050F94">
        <w:rPr>
          <w:lang w:val="ro-RO"/>
        </w:rPr>
        <w:t xml:space="preserve"> </w:t>
      </w:r>
      <w:r w:rsidR="001E0CC6" w:rsidRPr="00050F94">
        <w:rPr>
          <w:szCs w:val="24"/>
          <w:lang w:val="ro-RO"/>
        </w:rPr>
        <w:t>Persoane</w:t>
      </w:r>
      <w:r w:rsidR="00BE6337" w:rsidRPr="00050F94">
        <w:rPr>
          <w:szCs w:val="24"/>
          <w:lang w:val="ro-RO"/>
        </w:rPr>
        <w:t xml:space="preserve"> </w:t>
      </w:r>
      <w:r w:rsidR="001E0CC6" w:rsidRPr="00050F94">
        <w:rPr>
          <w:szCs w:val="24"/>
          <w:lang w:val="ro-RO"/>
        </w:rPr>
        <w:t>cu</w:t>
      </w:r>
      <w:r w:rsidR="00BE6337" w:rsidRPr="00050F94">
        <w:rPr>
          <w:szCs w:val="24"/>
          <w:lang w:val="ro-RO"/>
        </w:rPr>
        <w:t xml:space="preserve"> </w:t>
      </w:r>
      <w:r w:rsidR="001E0CC6" w:rsidRPr="00050F94">
        <w:rPr>
          <w:szCs w:val="24"/>
          <w:lang w:val="ro-RO"/>
        </w:rPr>
        <w:t>dizabilită</w:t>
      </w:r>
      <w:r w:rsidR="00837696" w:rsidRPr="00050F94">
        <w:rPr>
          <w:szCs w:val="24"/>
          <w:lang w:val="ro-RO"/>
        </w:rPr>
        <w:t>ț</w:t>
      </w:r>
      <w:r w:rsidR="001E0CC6" w:rsidRPr="00050F94">
        <w:rPr>
          <w:szCs w:val="24"/>
          <w:lang w:val="ro-RO"/>
        </w:rPr>
        <w:t>i</w:t>
      </w:r>
      <w:r w:rsidR="00BE6337" w:rsidRPr="00050F94">
        <w:rPr>
          <w:szCs w:val="24"/>
          <w:lang w:val="ro-RO"/>
        </w:rPr>
        <w:t xml:space="preserve"> </w:t>
      </w:r>
      <w:r w:rsidR="001E0CC6" w:rsidRPr="00050F94">
        <w:rPr>
          <w:szCs w:val="24"/>
          <w:lang w:val="ro-RO"/>
        </w:rPr>
        <w:t>(la</w:t>
      </w:r>
      <w:r w:rsidR="00BE6337" w:rsidRPr="00050F94">
        <w:rPr>
          <w:szCs w:val="24"/>
          <w:lang w:val="ro-RO"/>
        </w:rPr>
        <w:t xml:space="preserve"> </w:t>
      </w:r>
      <w:r w:rsidR="001E0CC6" w:rsidRPr="00050F94">
        <w:rPr>
          <w:szCs w:val="24"/>
          <w:lang w:val="ro-RO"/>
        </w:rPr>
        <w:t>început</w:t>
      </w:r>
      <w:r w:rsidR="00BE6337" w:rsidRPr="00050F94">
        <w:rPr>
          <w:szCs w:val="24"/>
          <w:lang w:val="ro-RO"/>
        </w:rPr>
        <w:t xml:space="preserve"> </w:t>
      </w:r>
      <w:r w:rsidR="001E0CC6" w:rsidRPr="00050F94">
        <w:rPr>
          <w:szCs w:val="24"/>
          <w:lang w:val="ro-RO"/>
        </w:rPr>
        <w:t>de</w:t>
      </w:r>
      <w:r w:rsidR="00BE6337" w:rsidRPr="00050F94">
        <w:rPr>
          <w:szCs w:val="24"/>
          <w:lang w:val="ro-RO"/>
        </w:rPr>
        <w:t xml:space="preserve"> </w:t>
      </w:r>
      <w:r w:rsidR="001E0CC6" w:rsidRPr="00050F94">
        <w:rPr>
          <w:szCs w:val="24"/>
          <w:lang w:val="ro-RO"/>
        </w:rPr>
        <w:t>an</w:t>
      </w:r>
      <w:r w:rsidR="00BE6337" w:rsidRPr="00050F94">
        <w:rPr>
          <w:szCs w:val="24"/>
          <w:lang w:val="ro-RO"/>
        </w:rPr>
        <w:t xml:space="preserve"> </w:t>
      </w:r>
      <w:r w:rsidR="001E0CC6" w:rsidRPr="00050F94">
        <w:rPr>
          <w:szCs w:val="24"/>
          <w:lang w:val="ro-RO"/>
        </w:rPr>
        <w:t>202</w:t>
      </w:r>
      <w:r w:rsidR="00DA3E56" w:rsidRPr="00050F94">
        <w:rPr>
          <w:szCs w:val="24"/>
          <w:lang w:val="ro-RO"/>
        </w:rPr>
        <w:t>3</w:t>
      </w:r>
      <w:r w:rsidR="001E0CC6" w:rsidRPr="00050F94">
        <w:rPr>
          <w:szCs w:val="24"/>
          <w:lang w:val="ro-RO"/>
        </w:rPr>
        <w:t>).</w:t>
      </w:r>
      <w:bookmarkEnd w:id="66"/>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4070"/>
        <w:gridCol w:w="1506"/>
        <w:gridCol w:w="1334"/>
        <w:gridCol w:w="1401"/>
        <w:gridCol w:w="1543"/>
      </w:tblGrid>
      <w:tr w:rsidR="001E0CC6" w:rsidRPr="00050F94" w:rsidTr="00796DAF">
        <w:trPr>
          <w:tblHeader/>
        </w:trPr>
        <w:tc>
          <w:tcPr>
            <w:tcW w:w="2065" w:type="pct"/>
            <w:shd w:val="clear" w:color="auto" w:fill="006699"/>
          </w:tcPr>
          <w:p w:rsidR="001E0CC6" w:rsidRPr="00050F94" w:rsidRDefault="001E0CC6" w:rsidP="007733FA">
            <w:pPr>
              <w:contextualSpacing/>
              <w:rPr>
                <w:rFonts w:ascii="Arial Narrow" w:hAnsi="Arial Narrow"/>
                <w:b/>
                <w:bCs/>
                <w:iCs/>
                <w:color w:val="FFFFFF"/>
                <w:szCs w:val="24"/>
                <w:lang w:val="ro-RO"/>
              </w:rPr>
            </w:pPr>
            <w:bookmarkStart w:id="67" w:name="_Hlk138179404"/>
          </w:p>
        </w:tc>
        <w:tc>
          <w:tcPr>
            <w:tcW w:w="764"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Total</w:t>
            </w:r>
          </w:p>
        </w:tc>
        <w:tc>
          <w:tcPr>
            <w:tcW w:w="677"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Femei</w:t>
            </w:r>
          </w:p>
        </w:tc>
        <w:tc>
          <w:tcPr>
            <w:tcW w:w="711"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Bărba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783"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Copii</w:t>
            </w:r>
          </w:p>
        </w:tc>
      </w:tr>
      <w:tr w:rsidR="001E0CC6" w:rsidRPr="00050F94" w:rsidTr="00B32224">
        <w:tc>
          <w:tcPr>
            <w:tcW w:w="2065" w:type="pct"/>
            <w:shd w:val="clear" w:color="auto" w:fill="F2F2F2"/>
          </w:tcPr>
          <w:p w:rsidR="001E0CC6" w:rsidRPr="00050F94" w:rsidRDefault="001E0CC6" w:rsidP="007733FA">
            <w:pPr>
              <w:contextualSpacing/>
              <w:rPr>
                <w:rFonts w:ascii="Arial Narrow" w:hAnsi="Arial Narrow"/>
                <w:b/>
                <w:iCs/>
                <w:szCs w:val="24"/>
                <w:lang w:val="ro-RO"/>
              </w:rPr>
            </w:pPr>
            <w:r w:rsidRPr="00050F94">
              <w:rPr>
                <w:rFonts w:ascii="Arial Narrow" w:hAnsi="Arial Narrow"/>
                <w:b/>
                <w:iCs/>
                <w:szCs w:val="24"/>
                <w:lang w:val="ro-RO"/>
              </w:rPr>
              <w:t>Total</w:t>
            </w:r>
          </w:p>
        </w:tc>
        <w:tc>
          <w:tcPr>
            <w:tcW w:w="764" w:type="pct"/>
            <w:shd w:val="clear" w:color="auto" w:fill="F2F2F2"/>
          </w:tcPr>
          <w:p w:rsidR="001E0CC6" w:rsidRPr="00050F94" w:rsidRDefault="001E0CC6" w:rsidP="007733FA">
            <w:pPr>
              <w:contextualSpacing/>
              <w:jc w:val="center"/>
              <w:rPr>
                <w:rFonts w:ascii="Arial Narrow" w:hAnsi="Arial Narrow"/>
                <w:b/>
                <w:szCs w:val="24"/>
                <w:lang w:val="ro-RO"/>
              </w:rPr>
            </w:pPr>
          </w:p>
        </w:tc>
        <w:tc>
          <w:tcPr>
            <w:tcW w:w="677" w:type="pct"/>
            <w:shd w:val="clear" w:color="auto" w:fill="F2F2F2"/>
          </w:tcPr>
          <w:p w:rsidR="001E0CC6" w:rsidRPr="00050F94" w:rsidRDefault="001E0CC6" w:rsidP="007733FA">
            <w:pPr>
              <w:contextualSpacing/>
              <w:jc w:val="center"/>
              <w:rPr>
                <w:rFonts w:ascii="Arial Narrow" w:hAnsi="Arial Narrow"/>
                <w:b/>
                <w:szCs w:val="24"/>
                <w:lang w:val="ro-RO"/>
              </w:rPr>
            </w:pPr>
          </w:p>
        </w:tc>
        <w:tc>
          <w:tcPr>
            <w:tcW w:w="711" w:type="pct"/>
            <w:shd w:val="clear" w:color="auto" w:fill="F2F2F2"/>
          </w:tcPr>
          <w:p w:rsidR="001E0CC6" w:rsidRPr="00050F94" w:rsidRDefault="001E0CC6" w:rsidP="007733FA">
            <w:pPr>
              <w:contextualSpacing/>
              <w:jc w:val="center"/>
              <w:rPr>
                <w:rFonts w:ascii="Arial Narrow" w:hAnsi="Arial Narrow"/>
                <w:b/>
                <w:szCs w:val="24"/>
                <w:lang w:val="ro-RO"/>
              </w:rPr>
            </w:pPr>
          </w:p>
        </w:tc>
        <w:tc>
          <w:tcPr>
            <w:tcW w:w="783" w:type="pct"/>
            <w:shd w:val="clear" w:color="auto" w:fill="F2F2F2"/>
          </w:tcPr>
          <w:p w:rsidR="001E0CC6" w:rsidRPr="00050F94" w:rsidRDefault="001E0CC6" w:rsidP="007733FA">
            <w:pPr>
              <w:contextualSpacing/>
              <w:jc w:val="center"/>
              <w:rPr>
                <w:rFonts w:ascii="Arial Narrow" w:hAnsi="Arial Narrow"/>
                <w:b/>
                <w:szCs w:val="24"/>
                <w:lang w:val="ro-RO"/>
              </w:rPr>
            </w:pPr>
          </w:p>
        </w:tc>
      </w:tr>
      <w:tr w:rsidR="00DA3E56" w:rsidRPr="00050F94" w:rsidTr="00B32224">
        <w:tc>
          <w:tcPr>
            <w:tcW w:w="2065" w:type="pct"/>
            <w:shd w:val="clear" w:color="auto" w:fill="F2F2F2"/>
          </w:tcPr>
          <w:p w:rsidR="00DA3E56" w:rsidRPr="00050F94" w:rsidRDefault="00DA3E56" w:rsidP="00DA3E56">
            <w:pPr>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637</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236</w:t>
            </w: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401</w:t>
            </w: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jc w:val="both"/>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fizice</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58</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jc w:val="both"/>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mentale</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46</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grave</w:t>
            </w:r>
            <w:r w:rsidR="00BE6337" w:rsidRPr="00050F94">
              <w:rPr>
                <w:rFonts w:ascii="Arial Narrow" w:hAnsi="Arial Narrow"/>
                <w:iCs/>
                <w:szCs w:val="24"/>
                <w:lang w:val="ro-RO"/>
              </w:rPr>
              <w:t xml:space="preserve"> </w:t>
            </w:r>
            <w:r w:rsidRPr="00050F94">
              <w:rPr>
                <w:rFonts w:ascii="Arial Narrow" w:hAnsi="Arial Narrow"/>
                <w:iCs/>
                <w:szCs w:val="24"/>
                <w:lang w:val="ro-RO"/>
              </w:rPr>
              <w:t>(care</w:t>
            </w:r>
            <w:r w:rsidR="00BE6337" w:rsidRPr="00050F94">
              <w:rPr>
                <w:rFonts w:ascii="Arial Narrow" w:hAnsi="Arial Narrow"/>
                <w:iCs/>
                <w:szCs w:val="24"/>
                <w:lang w:val="ro-RO"/>
              </w:rPr>
              <w:t xml:space="preserve"> </w:t>
            </w:r>
            <w:r w:rsidRPr="00050F94">
              <w:rPr>
                <w:rFonts w:ascii="Arial Narrow" w:hAnsi="Arial Narrow"/>
                <w:iCs/>
                <w:szCs w:val="24"/>
                <w:lang w:val="ro-RO"/>
              </w:rPr>
              <w:t>nu</w:t>
            </w:r>
            <w:r w:rsidR="00BE6337" w:rsidRPr="00050F94">
              <w:rPr>
                <w:rFonts w:ascii="Arial Narrow" w:hAnsi="Arial Narrow"/>
                <w:iCs/>
                <w:szCs w:val="24"/>
                <w:lang w:val="ro-RO"/>
              </w:rPr>
              <w:t xml:space="preserve"> </w:t>
            </w:r>
            <w:r w:rsidRPr="00050F94">
              <w:rPr>
                <w:rFonts w:ascii="Arial Narrow" w:hAnsi="Arial Narrow"/>
                <w:iCs/>
                <w:szCs w:val="24"/>
                <w:lang w:val="ro-RO"/>
              </w:rPr>
              <w:t>pot</w:t>
            </w:r>
            <w:r w:rsidR="00BE6337" w:rsidRPr="00050F94">
              <w:rPr>
                <w:rFonts w:ascii="Arial Narrow" w:hAnsi="Arial Narrow"/>
                <w:iCs/>
                <w:szCs w:val="24"/>
                <w:lang w:val="ro-RO"/>
              </w:rPr>
              <w:t xml:space="preserve"> </w:t>
            </w:r>
            <w:r w:rsidRPr="00050F94">
              <w:rPr>
                <w:rFonts w:ascii="Arial Narrow" w:hAnsi="Arial Narrow"/>
                <w:iCs/>
                <w:szCs w:val="24"/>
                <w:lang w:val="ro-RO"/>
              </w:rPr>
              <w:t>supravie</w:t>
            </w:r>
            <w:r w:rsidR="00837696" w:rsidRPr="00050F94">
              <w:rPr>
                <w:rFonts w:ascii="Arial Narrow" w:hAnsi="Arial Narrow"/>
                <w:iCs/>
                <w:szCs w:val="24"/>
                <w:lang w:val="ro-RO"/>
              </w:rPr>
              <w:t>ț</w:t>
            </w:r>
            <w:r w:rsidRPr="00050F94">
              <w:rPr>
                <w:rFonts w:ascii="Arial Narrow" w:hAnsi="Arial Narrow"/>
                <w:iCs/>
                <w:szCs w:val="24"/>
                <w:lang w:val="ro-RO"/>
              </w:rPr>
              <w:t>ui</w:t>
            </w:r>
            <w:r w:rsidR="00BE6337" w:rsidRPr="00050F94">
              <w:rPr>
                <w:rFonts w:ascii="Arial Narrow" w:hAnsi="Arial Narrow"/>
                <w:iCs/>
                <w:szCs w:val="24"/>
                <w:lang w:val="ro-RO"/>
              </w:rPr>
              <w:t xml:space="preserve"> </w:t>
            </w:r>
            <w:r w:rsidRPr="00050F94">
              <w:rPr>
                <w:rFonts w:ascii="Arial Narrow" w:hAnsi="Arial Narrow"/>
                <w:iCs/>
                <w:szCs w:val="24"/>
                <w:lang w:val="ro-RO"/>
              </w:rPr>
              <w:t>fără</w:t>
            </w:r>
            <w:r w:rsidR="00BE6337" w:rsidRPr="00050F94">
              <w:rPr>
                <w:rFonts w:ascii="Arial Narrow" w:hAnsi="Arial Narrow"/>
                <w:iCs/>
                <w:szCs w:val="24"/>
                <w:lang w:val="ro-RO"/>
              </w:rPr>
              <w:t xml:space="preserve"> </w:t>
            </w:r>
            <w:r w:rsidRPr="00050F94">
              <w:rPr>
                <w:rFonts w:ascii="Arial Narrow" w:hAnsi="Arial Narrow"/>
                <w:iCs/>
                <w:szCs w:val="24"/>
                <w:lang w:val="ro-RO"/>
              </w:rPr>
              <w:t>ajutorul</w:t>
            </w:r>
            <w:r w:rsidR="00BE6337" w:rsidRPr="00050F94">
              <w:rPr>
                <w:rFonts w:ascii="Arial Narrow" w:hAnsi="Arial Narrow"/>
                <w:iCs/>
                <w:szCs w:val="24"/>
                <w:lang w:val="ro-RO"/>
              </w:rPr>
              <w:t xml:space="preserve"> </w:t>
            </w:r>
            <w:r w:rsidRPr="00050F94">
              <w:rPr>
                <w:rFonts w:ascii="Arial Narrow" w:hAnsi="Arial Narrow"/>
                <w:iCs/>
                <w:szCs w:val="24"/>
                <w:lang w:val="ro-RO"/>
              </w:rPr>
              <w:t>extern)</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33</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medii</w:t>
            </w:r>
            <w:r w:rsidR="00BE6337" w:rsidRPr="00050F94">
              <w:rPr>
                <w:rFonts w:ascii="Arial Narrow" w:hAnsi="Arial Narrow"/>
                <w:iCs/>
                <w:szCs w:val="24"/>
                <w:lang w:val="ro-RO"/>
              </w:rPr>
              <w:t xml:space="preserve"> </w:t>
            </w:r>
            <w:r w:rsidRPr="00050F94">
              <w:rPr>
                <w:rFonts w:ascii="Arial Narrow" w:hAnsi="Arial Narrow"/>
                <w:iCs/>
                <w:szCs w:val="24"/>
                <w:lang w:val="ro-RO"/>
              </w:rPr>
              <w:t>(capabili</w:t>
            </w:r>
            <w:r w:rsidR="00BE6337" w:rsidRPr="00050F94">
              <w:rPr>
                <w:rFonts w:ascii="Arial Narrow" w:hAnsi="Arial Narrow"/>
                <w:iCs/>
                <w:szCs w:val="24"/>
                <w:lang w:val="ro-RO"/>
              </w:rPr>
              <w:t xml:space="preserve"> </w:t>
            </w:r>
            <w:r w:rsidRPr="00050F94">
              <w:rPr>
                <w:rFonts w:ascii="Arial Narrow" w:hAnsi="Arial Narrow"/>
                <w:iCs/>
                <w:szCs w:val="24"/>
                <w:lang w:val="ro-RO"/>
              </w:rPr>
              <w:t>pentru</w:t>
            </w:r>
            <w:r w:rsidR="00BE6337" w:rsidRPr="00050F94">
              <w:rPr>
                <w:rFonts w:ascii="Arial Narrow" w:hAnsi="Arial Narrow"/>
                <w:iCs/>
                <w:szCs w:val="24"/>
                <w:lang w:val="ro-RO"/>
              </w:rPr>
              <w:t xml:space="preserve"> </w:t>
            </w:r>
            <w:r w:rsidRPr="00050F94">
              <w:rPr>
                <w:rFonts w:ascii="Arial Narrow" w:hAnsi="Arial Narrow"/>
                <w:iCs/>
                <w:szCs w:val="24"/>
                <w:lang w:val="ro-RO"/>
              </w:rPr>
              <w:t>activită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fără</w:t>
            </w:r>
            <w:r w:rsidR="00BE6337" w:rsidRPr="00050F94">
              <w:rPr>
                <w:rFonts w:ascii="Arial Narrow" w:hAnsi="Arial Narrow"/>
                <w:iCs/>
                <w:szCs w:val="24"/>
                <w:lang w:val="ro-RO"/>
              </w:rPr>
              <w:t xml:space="preserve"> </w:t>
            </w:r>
            <w:r w:rsidRPr="00050F94">
              <w:rPr>
                <w:rFonts w:ascii="Arial Narrow" w:hAnsi="Arial Narrow"/>
                <w:iCs/>
                <w:szCs w:val="24"/>
                <w:lang w:val="ro-RO"/>
              </w:rPr>
              <w:t>ajutorul</w:t>
            </w:r>
            <w:r w:rsidR="00BE6337" w:rsidRPr="00050F94">
              <w:rPr>
                <w:rFonts w:ascii="Arial Narrow" w:hAnsi="Arial Narrow"/>
                <w:iCs/>
                <w:szCs w:val="24"/>
                <w:lang w:val="ro-RO"/>
              </w:rPr>
              <w:t xml:space="preserve"> </w:t>
            </w:r>
            <w:r w:rsidRPr="00050F94">
              <w:rPr>
                <w:rFonts w:ascii="Arial Narrow" w:hAnsi="Arial Narrow"/>
                <w:iCs/>
                <w:szCs w:val="24"/>
                <w:lang w:val="ro-RO"/>
              </w:rPr>
              <w:t>extern)</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122</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angajate</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câmpul</w:t>
            </w:r>
            <w:r w:rsidR="00BE6337" w:rsidRPr="00050F94">
              <w:rPr>
                <w:rFonts w:ascii="Arial Narrow" w:hAnsi="Arial Narrow"/>
                <w:iCs/>
                <w:szCs w:val="24"/>
                <w:lang w:val="ro-RO"/>
              </w:rPr>
              <w:t xml:space="preserve"> </w:t>
            </w:r>
            <w:r w:rsidRPr="00050F94">
              <w:rPr>
                <w:rFonts w:ascii="Arial Narrow" w:hAnsi="Arial Narrow"/>
                <w:iCs/>
                <w:szCs w:val="24"/>
                <w:lang w:val="ro-RO"/>
              </w:rPr>
              <w:t>muncii</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dizabilită</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etate</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159</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contextualSpacing/>
              <w:rPr>
                <w:rFonts w:ascii="Arial Narrow" w:hAnsi="Arial Narrow"/>
                <w:iCs/>
                <w:szCs w:val="24"/>
                <w:lang w:val="ro-RO"/>
              </w:rPr>
            </w:pP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etate</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inclusiv</w:t>
            </w:r>
            <w:r w:rsidR="00BE6337" w:rsidRPr="00050F94">
              <w:rPr>
                <w:rFonts w:ascii="Arial Narrow" w:hAnsi="Arial Narrow"/>
                <w:iCs/>
                <w:szCs w:val="24"/>
                <w:lang w:val="ro-RO"/>
              </w:rPr>
              <w:t xml:space="preserve"> </w:t>
            </w:r>
            <w:r w:rsidRPr="00050F94">
              <w:rPr>
                <w:rFonts w:ascii="Arial Narrow" w:hAnsi="Arial Narrow"/>
                <w:iCs/>
                <w:szCs w:val="24"/>
                <w:lang w:val="ro-RO"/>
              </w:rPr>
              <w:t>persoanele</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etate</w:t>
            </w:r>
            <w:r w:rsidR="00BE6337" w:rsidRPr="00050F94">
              <w:rPr>
                <w:rFonts w:ascii="Arial Narrow" w:hAnsi="Arial Narrow"/>
                <w:iCs/>
                <w:szCs w:val="24"/>
                <w:lang w:val="ro-RO"/>
              </w:rPr>
              <w:t xml:space="preserve"> </w:t>
            </w:r>
            <w:r w:rsidRPr="00050F94">
              <w:rPr>
                <w:rFonts w:ascii="Arial Narrow" w:hAnsi="Arial Narrow"/>
                <w:iCs/>
                <w:szCs w:val="24"/>
                <w:lang w:val="ro-RO"/>
              </w:rPr>
              <w:t>singuratice</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35</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contextualSpacing/>
              <w:rPr>
                <w:rFonts w:ascii="Arial Narrow" w:hAnsi="Arial Narrow"/>
                <w:iCs/>
                <w:szCs w:val="24"/>
                <w:lang w:val="ro-RO"/>
              </w:rPr>
            </w:pPr>
            <w:r w:rsidRPr="00050F94">
              <w:rPr>
                <w:rFonts w:ascii="Arial Narrow" w:hAnsi="Arial Narrow"/>
                <w:iCs/>
                <w:szCs w:val="24"/>
                <w:lang w:val="ro-RO"/>
              </w:rPr>
              <w:t>Membrii</w:t>
            </w:r>
            <w:r w:rsidR="00BE6337" w:rsidRPr="00050F94">
              <w:rPr>
                <w:rFonts w:ascii="Arial Narrow" w:hAnsi="Arial Narrow"/>
                <w:iCs/>
                <w:szCs w:val="24"/>
                <w:lang w:val="ro-RO"/>
              </w:rPr>
              <w:t xml:space="preserve"> </w:t>
            </w:r>
            <w:r w:rsidRPr="00050F94">
              <w:rPr>
                <w:rFonts w:ascii="Arial Narrow" w:hAnsi="Arial Narrow"/>
                <w:iCs/>
                <w:szCs w:val="24"/>
                <w:lang w:val="ro-RO"/>
              </w:rPr>
              <w:t>familiilor</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3</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mai</w:t>
            </w:r>
            <w:r w:rsidR="00BE6337" w:rsidRPr="00050F94">
              <w:rPr>
                <w:rFonts w:ascii="Arial Narrow" w:hAnsi="Arial Narrow"/>
                <w:iCs/>
                <w:szCs w:val="24"/>
                <w:lang w:val="ro-RO"/>
              </w:rPr>
              <w:t xml:space="preserve"> </w:t>
            </w:r>
            <w:r w:rsidRPr="00050F94">
              <w:rPr>
                <w:rFonts w:ascii="Arial Narrow" w:hAnsi="Arial Narrow"/>
                <w:iCs/>
                <w:szCs w:val="24"/>
                <w:lang w:val="ro-RO"/>
              </w:rPr>
              <w:t>mul</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copii</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23</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contextualSpacing/>
              <w:rPr>
                <w:rFonts w:ascii="Arial Narrow" w:hAnsi="Arial Narrow"/>
                <w:iCs/>
                <w:szCs w:val="24"/>
                <w:lang w:val="ro-RO"/>
              </w:rPr>
            </w:pPr>
            <w:r w:rsidRPr="00050F94">
              <w:rPr>
                <w:rFonts w:ascii="Arial Narrow" w:hAnsi="Arial Narrow"/>
                <w:iCs/>
                <w:szCs w:val="24"/>
                <w:lang w:val="ro-RO"/>
              </w:rPr>
              <w:t>Membrii</w:t>
            </w:r>
            <w:r w:rsidR="00BE6337" w:rsidRPr="00050F94">
              <w:rPr>
                <w:rFonts w:ascii="Arial Narrow" w:hAnsi="Arial Narrow"/>
                <w:iCs/>
                <w:szCs w:val="24"/>
                <w:lang w:val="ro-RO"/>
              </w:rPr>
              <w:t xml:space="preserve"> </w:t>
            </w:r>
            <w:r w:rsidRPr="00050F94">
              <w:rPr>
                <w:rFonts w:ascii="Arial Narrow" w:hAnsi="Arial Narrow"/>
                <w:iCs/>
                <w:szCs w:val="24"/>
                <w:lang w:val="ro-RO"/>
              </w:rPr>
              <w:t>familiilor</w:t>
            </w:r>
            <w:r w:rsidR="00BE6337" w:rsidRPr="00050F94">
              <w:rPr>
                <w:rFonts w:ascii="Arial Narrow" w:hAnsi="Arial Narrow"/>
                <w:iCs/>
                <w:szCs w:val="24"/>
                <w:lang w:val="ro-RO"/>
              </w:rPr>
              <w:t xml:space="preserve"> </w:t>
            </w:r>
            <w:r w:rsidRPr="00050F94">
              <w:rPr>
                <w:rFonts w:ascii="Arial Narrow" w:hAnsi="Arial Narrow"/>
                <w:iCs/>
                <w:szCs w:val="24"/>
                <w:lang w:val="ro-RO"/>
              </w:rPr>
              <w:t>monoparentale</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fără</w:t>
            </w:r>
            <w:r w:rsidR="00BE6337" w:rsidRPr="00050F94">
              <w:rPr>
                <w:rFonts w:ascii="Arial Narrow" w:hAnsi="Arial Narrow"/>
                <w:iCs/>
                <w:szCs w:val="24"/>
                <w:lang w:val="ro-RO"/>
              </w:rPr>
              <w:t xml:space="preserve"> </w:t>
            </w:r>
            <w:r w:rsidRPr="00050F94">
              <w:rPr>
                <w:rFonts w:ascii="Arial Narrow" w:hAnsi="Arial Narrow"/>
                <w:iCs/>
                <w:szCs w:val="24"/>
                <w:lang w:val="ro-RO"/>
              </w:rPr>
              <w:t>părin</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(inclusiv</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părin</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pleca</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la</w:t>
            </w:r>
            <w:r w:rsidR="00BE6337" w:rsidRPr="00050F94">
              <w:rPr>
                <w:rFonts w:ascii="Arial Narrow" w:hAnsi="Arial Narrow"/>
                <w:iCs/>
                <w:szCs w:val="24"/>
                <w:lang w:val="ro-RO"/>
              </w:rPr>
              <w:t xml:space="preserve"> </w:t>
            </w:r>
            <w:r w:rsidRPr="00050F94">
              <w:rPr>
                <w:rFonts w:ascii="Arial Narrow" w:hAnsi="Arial Narrow"/>
                <w:iCs/>
                <w:szCs w:val="24"/>
                <w:lang w:val="ro-RO"/>
              </w:rPr>
              <w:t>munci)</w:t>
            </w:r>
            <w:r w:rsidR="00BE6337" w:rsidRPr="00050F94">
              <w:rPr>
                <w:rFonts w:ascii="Arial Narrow" w:hAnsi="Arial Narrow"/>
                <w:iCs/>
                <w:szCs w:val="24"/>
                <w:lang w:val="ro-RO"/>
              </w:rPr>
              <w:t xml:space="preserve"> </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ind w:left="284"/>
              <w:contextualSpacing/>
              <w:rPr>
                <w:rFonts w:ascii="Arial Narrow" w:hAnsi="Arial Narrow"/>
                <w:iCs/>
                <w:szCs w:val="24"/>
                <w:lang w:val="ro-RO"/>
              </w:rPr>
            </w:pPr>
            <w:r w:rsidRPr="00050F94">
              <w:rPr>
                <w:rFonts w:ascii="Arial Narrow" w:hAnsi="Arial Narrow"/>
                <w:iCs/>
                <w:szCs w:val="24"/>
                <w:lang w:val="ro-RO"/>
              </w:rPr>
              <w:t>inclusiv</w:t>
            </w:r>
            <w:r w:rsidR="00BE6337" w:rsidRPr="00050F94">
              <w:rPr>
                <w:rFonts w:ascii="Arial Narrow" w:hAnsi="Arial Narrow"/>
                <w:iCs/>
                <w:szCs w:val="24"/>
                <w:lang w:val="ro-RO"/>
              </w:rPr>
              <w:t xml:space="preserve"> </w:t>
            </w:r>
            <w:r w:rsidRPr="00050F94">
              <w:rPr>
                <w:rFonts w:ascii="Arial Narrow" w:hAnsi="Arial Narrow"/>
                <w:iCs/>
                <w:szCs w:val="24"/>
                <w:lang w:val="ro-RO"/>
              </w:rPr>
              <w:t>familii</w:t>
            </w:r>
            <w:r w:rsidR="00BE6337" w:rsidRPr="00050F94">
              <w:rPr>
                <w:rFonts w:ascii="Arial Narrow" w:hAnsi="Arial Narrow"/>
                <w:iCs/>
                <w:szCs w:val="24"/>
                <w:lang w:val="ro-RO"/>
              </w:rPr>
              <w:t xml:space="preserve"> </w:t>
            </w:r>
            <w:r w:rsidRPr="00050F94">
              <w:rPr>
                <w:rFonts w:ascii="Arial Narrow" w:hAnsi="Arial Narrow"/>
                <w:iCs/>
                <w:szCs w:val="24"/>
                <w:lang w:val="ro-RO"/>
              </w:rPr>
              <w:t>conduse</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femei</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11</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DA3E56" w:rsidP="00DA3E56">
            <w:pPr>
              <w:contextualSpacing/>
              <w:rPr>
                <w:rFonts w:ascii="Arial Narrow" w:hAnsi="Arial Narrow"/>
                <w:iCs/>
                <w:szCs w:val="24"/>
                <w:lang w:val="ro-RO"/>
              </w:rPr>
            </w:pPr>
            <w:r w:rsidRPr="00050F94">
              <w:rPr>
                <w:rFonts w:ascii="Arial Narrow" w:hAnsi="Arial Narrow"/>
                <w:iCs/>
                <w:szCs w:val="24"/>
                <w:lang w:val="ro-RO"/>
              </w:rPr>
              <w:t>Romi</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p>
        </w:tc>
      </w:tr>
      <w:tr w:rsidR="00DA3E56" w:rsidRPr="00050F94" w:rsidTr="00B32224">
        <w:tc>
          <w:tcPr>
            <w:tcW w:w="2065" w:type="pct"/>
            <w:shd w:val="clear" w:color="auto" w:fill="F2F2F2"/>
          </w:tcPr>
          <w:p w:rsidR="00DA3E56" w:rsidRPr="00050F94" w:rsidRDefault="00014C5B" w:rsidP="00DA3E56">
            <w:pPr>
              <w:contextualSpacing/>
              <w:rPr>
                <w:rFonts w:ascii="Arial Narrow" w:hAnsi="Arial Narrow"/>
                <w:iCs/>
                <w:szCs w:val="24"/>
                <w:lang w:val="ro-RO"/>
              </w:rPr>
            </w:pPr>
            <w:r w:rsidRPr="00050F94">
              <w:rPr>
                <w:rFonts w:ascii="Arial Narrow" w:hAnsi="Arial Narrow"/>
                <w:iCs/>
                <w:szCs w:val="24"/>
                <w:lang w:val="ro-RO"/>
              </w:rPr>
              <w:t>Refugia</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din</w:t>
            </w:r>
            <w:r w:rsidR="00BE6337" w:rsidRPr="00050F94">
              <w:rPr>
                <w:rFonts w:ascii="Arial Narrow" w:hAnsi="Arial Narrow"/>
                <w:iCs/>
                <w:szCs w:val="24"/>
                <w:lang w:val="ro-RO"/>
              </w:rPr>
              <w:t xml:space="preserve"> </w:t>
            </w:r>
            <w:r w:rsidRPr="00050F94">
              <w:rPr>
                <w:rFonts w:ascii="Arial Narrow" w:hAnsi="Arial Narrow"/>
                <w:iCs/>
                <w:szCs w:val="24"/>
                <w:lang w:val="ro-RO"/>
              </w:rPr>
              <w:t>Ucraina</w:t>
            </w:r>
          </w:p>
        </w:tc>
        <w:tc>
          <w:tcPr>
            <w:tcW w:w="764"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94</w:t>
            </w:r>
          </w:p>
        </w:tc>
        <w:tc>
          <w:tcPr>
            <w:tcW w:w="677"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43</w:t>
            </w:r>
          </w:p>
        </w:tc>
        <w:tc>
          <w:tcPr>
            <w:tcW w:w="711"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15</w:t>
            </w:r>
          </w:p>
        </w:tc>
        <w:tc>
          <w:tcPr>
            <w:tcW w:w="783" w:type="pct"/>
            <w:shd w:val="clear" w:color="auto" w:fill="F2F2F2"/>
          </w:tcPr>
          <w:p w:rsidR="00DA3E56" w:rsidRPr="00050F94" w:rsidRDefault="00DA3E56" w:rsidP="00DA3E56">
            <w:pPr>
              <w:contextualSpacing/>
              <w:jc w:val="center"/>
              <w:rPr>
                <w:rFonts w:ascii="Arial Narrow" w:hAnsi="Arial Narrow"/>
                <w:iCs/>
                <w:szCs w:val="24"/>
                <w:lang w:val="ro-RO"/>
              </w:rPr>
            </w:pPr>
            <w:r w:rsidRPr="00050F94">
              <w:rPr>
                <w:rFonts w:ascii="Arial Narrow" w:hAnsi="Arial Narrow"/>
                <w:iCs/>
                <w:szCs w:val="24"/>
                <w:lang w:val="ro-RO"/>
              </w:rPr>
              <w:t>36</w:t>
            </w:r>
          </w:p>
        </w:tc>
      </w:tr>
    </w:tbl>
    <w:bookmarkEnd w:id="67"/>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p>
    <w:p w:rsidR="00DA3E56" w:rsidRPr="00050F94" w:rsidRDefault="00DA3E56" w:rsidP="001E0CC6">
      <w:pPr>
        <w:contextualSpacing/>
        <w:rPr>
          <w:rFonts w:ascii="Arial Narrow" w:hAnsi="Arial Narrow"/>
          <w:szCs w:val="24"/>
          <w:lang w:val="ro-RO"/>
        </w:rPr>
      </w:pPr>
    </w:p>
    <w:p w:rsidR="00F65645" w:rsidRPr="00050F94" w:rsidRDefault="00F65645" w:rsidP="001E0CC6">
      <w:pPr>
        <w:contextualSpacing/>
        <w:rPr>
          <w:rFonts w:ascii="Arial Narrow" w:hAnsi="Arial Narrow"/>
          <w:szCs w:val="24"/>
          <w:lang w:val="ro-RO"/>
        </w:rPr>
      </w:pPr>
    </w:p>
    <w:p w:rsidR="00F65645" w:rsidRPr="00050F94" w:rsidRDefault="00F65645" w:rsidP="00F65645">
      <w:pPr>
        <w:pStyle w:val="3"/>
        <w:numPr>
          <w:ilvl w:val="2"/>
          <w:numId w:val="1"/>
        </w:numPr>
        <w:ind w:left="1276" w:hanging="992"/>
        <w:contextualSpacing/>
        <w:rPr>
          <w:rFonts w:ascii="Arial Narrow" w:hAnsi="Arial Narrow"/>
          <w:i/>
          <w:iCs/>
          <w:color w:val="006699"/>
          <w:lang w:val="ro-RO"/>
        </w:rPr>
      </w:pPr>
      <w:bookmarkStart w:id="68" w:name="_Toc143975626"/>
      <w:r w:rsidRPr="00050F94">
        <w:rPr>
          <w:rFonts w:ascii="Arial Narrow" w:hAnsi="Arial Narrow"/>
          <w:i/>
          <w:iCs/>
          <w:color w:val="006699"/>
          <w:lang w:val="ro-RO"/>
        </w:rPr>
        <w:t>Servicii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sociale</w:t>
      </w:r>
      <w:bookmarkEnd w:id="68"/>
    </w:p>
    <w:p w:rsidR="00014C5B" w:rsidRPr="00050F94" w:rsidRDefault="00014C5B" w:rsidP="00505548">
      <w:pPr>
        <w:jc w:val="both"/>
        <w:rPr>
          <w:rFonts w:ascii="Arial Narrow" w:hAnsi="Arial Narrow"/>
          <w:szCs w:val="24"/>
          <w:lang w:val="ro-RO"/>
        </w:rPr>
      </w:pPr>
    </w:p>
    <w:p w:rsidR="00505548" w:rsidRPr="00050F94" w:rsidRDefault="00505548" w:rsidP="00505548">
      <w:pPr>
        <w:jc w:val="both"/>
        <w:rPr>
          <w:rFonts w:ascii="Arial Narrow" w:hAnsi="Arial Narrow"/>
          <w:szCs w:val="24"/>
          <w:lang w:val="ro-RO"/>
        </w:rPr>
      </w:pPr>
      <w:r w:rsidRPr="00050F94">
        <w:rPr>
          <w:rFonts w:ascii="Arial Narrow" w:hAnsi="Arial Narrow"/>
          <w:szCs w:val="24"/>
          <w:lang w:val="ro-RO"/>
        </w:rPr>
        <w:t>Indemniza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oferite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00837696" w:rsidRPr="00050F94">
        <w:rPr>
          <w:rFonts w:ascii="Arial Narrow" w:hAnsi="Arial Narrow"/>
          <w:szCs w:val="24"/>
          <w:lang w:val="ro-RO"/>
        </w:rPr>
        <w:t>criteriilor</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diferită</w:t>
      </w:r>
      <w:r w:rsidR="00BE6337" w:rsidRPr="00050F94">
        <w:rPr>
          <w:rFonts w:ascii="Arial Narrow" w:hAnsi="Arial Narrow"/>
          <w:szCs w:val="24"/>
          <w:lang w:val="ro-RO"/>
        </w:rPr>
        <w:t xml:space="preserve"> </w:t>
      </w:r>
      <w:r w:rsidRPr="00050F94">
        <w:rPr>
          <w:rFonts w:ascii="Arial Narrow" w:hAnsi="Arial Narrow"/>
          <w:szCs w:val="24"/>
          <w:lang w:val="ro-RO"/>
        </w:rPr>
        <w:t>natură:</w:t>
      </w:r>
      <w:r w:rsidR="00BE6337" w:rsidRPr="00050F94">
        <w:rPr>
          <w:rFonts w:ascii="Arial Narrow" w:hAnsi="Arial Narrow"/>
          <w:szCs w:val="24"/>
          <w:lang w:val="ro-RO"/>
        </w:rPr>
        <w:t xml:space="preserve"> </w:t>
      </w:r>
      <w:r w:rsidRPr="00050F94">
        <w:rPr>
          <w:rFonts w:ascii="Arial Narrow" w:hAnsi="Arial Narrow"/>
          <w:szCs w:val="24"/>
          <w:lang w:val="ro-RO"/>
        </w:rPr>
        <w:t>indemniza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omaj,</w:t>
      </w:r>
      <w:r w:rsidR="00BE6337" w:rsidRPr="00050F94">
        <w:rPr>
          <w:rFonts w:ascii="Arial Narrow" w:hAnsi="Arial Narrow"/>
          <w:szCs w:val="24"/>
          <w:lang w:val="ro-RO"/>
        </w:rPr>
        <w:t xml:space="preserve"> </w:t>
      </w:r>
      <w:r w:rsidRPr="00050F94">
        <w:rPr>
          <w:rFonts w:ascii="Arial Narrow" w:hAnsi="Arial Narrow"/>
          <w:szCs w:val="24"/>
          <w:lang w:val="ro-RO"/>
        </w:rPr>
        <w:t>indemniza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Pr="00050F94">
        <w:rPr>
          <w:rFonts w:ascii="Arial Narrow" w:hAnsi="Arial Narrow"/>
          <w:szCs w:val="24"/>
          <w:lang w:val="ro-RO"/>
        </w:rPr>
        <w:t>copilului,</w:t>
      </w:r>
      <w:r w:rsidR="00BE6337" w:rsidRPr="00050F94">
        <w:rPr>
          <w:rFonts w:ascii="Arial Narrow" w:hAnsi="Arial Narrow"/>
          <w:szCs w:val="24"/>
          <w:lang w:val="ro-RO"/>
        </w:rPr>
        <w:t xml:space="preserve"> </w:t>
      </w:r>
      <w:r w:rsidRPr="00050F94">
        <w:rPr>
          <w:rFonts w:ascii="Arial Narrow" w:hAnsi="Arial Narrow"/>
          <w:szCs w:val="24"/>
          <w:lang w:val="ro-RO"/>
        </w:rPr>
        <w:t>indemniza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motiv</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sănătate/incapacitate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muncă.</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tipuri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sprijin</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cantina</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transport</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socializare,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implementate.</w:t>
      </w:r>
      <w:r w:rsidR="00BE6337" w:rsidRPr="00050F94">
        <w:rPr>
          <w:rFonts w:ascii="Arial Narrow" w:hAnsi="Arial Narrow"/>
          <w:szCs w:val="24"/>
          <w:lang w:val="ro-RO"/>
        </w:rPr>
        <w:t xml:space="preserve"> </w:t>
      </w:r>
      <w:r w:rsidR="00837696" w:rsidRPr="00050F94">
        <w:rPr>
          <w:rFonts w:ascii="Arial Narrow" w:hAnsi="Arial Narrow"/>
          <w:szCs w:val="24"/>
          <w:lang w:val="ro-RO"/>
        </w:rPr>
        <w:t>Luând</w:t>
      </w:r>
      <w:r w:rsidR="00BE6337" w:rsidRPr="00050F94">
        <w:rPr>
          <w:rFonts w:ascii="Arial Narrow" w:hAnsi="Arial Narrow"/>
          <w:szCs w:val="24"/>
          <w:lang w:val="ro-RO"/>
        </w:rPr>
        <w:t xml:space="preserve"> </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considerare</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persoanelor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dificultă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diverse,</w:t>
      </w:r>
      <w:r w:rsidR="00BE6337" w:rsidRPr="00050F94">
        <w:rPr>
          <w:rFonts w:ascii="Arial Narrow" w:hAnsi="Arial Narrow"/>
          <w:szCs w:val="24"/>
          <w:lang w:val="ro-RO"/>
        </w:rPr>
        <w:t xml:space="preserve"> </w:t>
      </w:r>
      <w:r w:rsidRPr="00050F94">
        <w:rPr>
          <w:rFonts w:ascii="Arial Narrow" w:hAnsi="Arial Narrow"/>
          <w:szCs w:val="24"/>
          <w:lang w:val="ro-RO"/>
        </w:rPr>
        <w:t>punerea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aplicarea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unor</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suplimentare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necesară</w:t>
      </w:r>
      <w:r w:rsidR="00BE6337" w:rsidRPr="00050F94">
        <w:rPr>
          <w:rFonts w:ascii="Arial Narrow" w:hAnsi="Arial Narrow"/>
          <w:szCs w:val="24"/>
          <w:lang w:val="ro-RO"/>
        </w:rPr>
        <w:t xml:space="preserve"> </w:t>
      </w:r>
      <w:r w:rsidRPr="00050F94">
        <w:rPr>
          <w:rFonts w:ascii="Arial Narrow" w:hAnsi="Arial Narrow"/>
          <w:szCs w:val="24"/>
          <w:lang w:val="ro-RO"/>
        </w:rPr>
        <w:t>si</w:t>
      </w:r>
      <w:r w:rsidR="00BE6337" w:rsidRPr="00050F94">
        <w:rPr>
          <w:rFonts w:ascii="Arial Narrow" w:hAnsi="Arial Narrow"/>
          <w:szCs w:val="24"/>
          <w:lang w:val="ro-RO"/>
        </w:rPr>
        <w:t xml:space="preserve"> </w:t>
      </w:r>
      <w:r w:rsidRPr="00050F94">
        <w:rPr>
          <w:rFonts w:ascii="Arial Narrow" w:hAnsi="Arial Narrow"/>
          <w:szCs w:val="24"/>
          <w:lang w:val="ro-RO"/>
        </w:rPr>
        <w:t>urgentă.</w:t>
      </w:r>
      <w:r w:rsidR="00BE6337" w:rsidRPr="00050F94">
        <w:rPr>
          <w:rFonts w:ascii="Arial Narrow" w:hAnsi="Arial Narrow"/>
          <w:szCs w:val="24"/>
          <w:lang w:val="ro-RO"/>
        </w:rPr>
        <w:t xml:space="preserve"> </w:t>
      </w:r>
    </w:p>
    <w:p w:rsidR="00505548" w:rsidRPr="00050F94" w:rsidRDefault="00505548" w:rsidP="001E0CC6">
      <w:pPr>
        <w:contextualSpacing/>
        <w:rPr>
          <w:rFonts w:ascii="Arial Narrow" w:hAnsi="Arial Narrow"/>
          <w:szCs w:val="24"/>
          <w:lang w:val="ro-RO"/>
        </w:rPr>
      </w:pPr>
    </w:p>
    <w:p w:rsidR="001E0CC6" w:rsidRPr="00050F94" w:rsidRDefault="00134FF3" w:rsidP="00134FF3">
      <w:pPr>
        <w:pStyle w:val="a8"/>
        <w:rPr>
          <w:b w:val="0"/>
          <w:szCs w:val="24"/>
          <w:lang w:val="ro-RO"/>
        </w:rPr>
      </w:pPr>
      <w:bookmarkStart w:id="69" w:name="_Toc143975671"/>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11</w:t>
      </w:r>
      <w:r w:rsidR="002A0FB4" w:rsidRPr="00050F94">
        <w:rPr>
          <w:lang w:val="ro-RO"/>
        </w:rPr>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Popula</w:t>
      </w:r>
      <w:r w:rsidR="00837696" w:rsidRPr="00050F94">
        <w:rPr>
          <w:szCs w:val="24"/>
          <w:lang w:val="ro-RO"/>
        </w:rPr>
        <w:t>ț</w:t>
      </w:r>
      <w:r w:rsidR="001E0CC6" w:rsidRPr="00050F94">
        <w:rPr>
          <w:szCs w:val="24"/>
          <w:lang w:val="ro-RO"/>
        </w:rPr>
        <w:t>ia</w:t>
      </w:r>
      <w:r w:rsidR="00BE6337" w:rsidRPr="00050F94">
        <w:rPr>
          <w:szCs w:val="24"/>
          <w:lang w:val="ro-RO"/>
        </w:rPr>
        <w:t xml:space="preserve"> </w:t>
      </w:r>
      <w:r w:rsidR="001E0CC6" w:rsidRPr="00050F94">
        <w:rPr>
          <w:szCs w:val="24"/>
          <w:lang w:val="ro-RO"/>
        </w:rPr>
        <w:t>după</w:t>
      </w:r>
      <w:r w:rsidR="00BE6337" w:rsidRPr="00050F94">
        <w:rPr>
          <w:szCs w:val="24"/>
          <w:lang w:val="ro-RO"/>
        </w:rPr>
        <w:t xml:space="preserve"> </w:t>
      </w:r>
      <w:r w:rsidR="001E0CC6" w:rsidRPr="00050F94">
        <w:rPr>
          <w:szCs w:val="24"/>
          <w:lang w:val="ro-RO"/>
        </w:rPr>
        <w:t>caracteristici</w:t>
      </w:r>
      <w:r w:rsidR="00BE6337" w:rsidRPr="00050F94">
        <w:rPr>
          <w:szCs w:val="24"/>
          <w:lang w:val="ro-RO"/>
        </w:rPr>
        <w:t xml:space="preserve"> </w:t>
      </w:r>
      <w:r w:rsidR="001E0CC6" w:rsidRPr="00050F94">
        <w:rPr>
          <w:szCs w:val="24"/>
          <w:lang w:val="ro-RO"/>
        </w:rPr>
        <w:t>sociale</w:t>
      </w:r>
      <w:r w:rsidR="00BE6337" w:rsidRPr="00050F94">
        <w:rPr>
          <w:szCs w:val="24"/>
          <w:lang w:val="ro-RO"/>
        </w:rPr>
        <w:t xml:space="preserve"> </w:t>
      </w:r>
      <w:r w:rsidR="001E0CC6" w:rsidRPr="00050F94">
        <w:rPr>
          <w:szCs w:val="24"/>
          <w:lang w:val="ro-RO"/>
        </w:rPr>
        <w:t>(la</w:t>
      </w:r>
      <w:r w:rsidR="00BE6337" w:rsidRPr="00050F94">
        <w:rPr>
          <w:szCs w:val="24"/>
          <w:lang w:val="ro-RO"/>
        </w:rPr>
        <w:t xml:space="preserve"> </w:t>
      </w:r>
      <w:r w:rsidR="001E0CC6" w:rsidRPr="00050F94">
        <w:rPr>
          <w:szCs w:val="24"/>
          <w:lang w:val="ro-RO"/>
        </w:rPr>
        <w:t>început</w:t>
      </w:r>
      <w:r w:rsidR="00BE6337" w:rsidRPr="00050F94">
        <w:rPr>
          <w:szCs w:val="24"/>
          <w:lang w:val="ro-RO"/>
        </w:rPr>
        <w:t xml:space="preserve"> </w:t>
      </w:r>
      <w:r w:rsidR="001E0CC6" w:rsidRPr="00050F94">
        <w:rPr>
          <w:szCs w:val="24"/>
          <w:lang w:val="ro-RO"/>
        </w:rPr>
        <w:t>de</w:t>
      </w:r>
      <w:r w:rsidR="00BE6337" w:rsidRPr="00050F94">
        <w:rPr>
          <w:szCs w:val="24"/>
          <w:lang w:val="ro-RO"/>
        </w:rPr>
        <w:t xml:space="preserve"> </w:t>
      </w:r>
      <w:r w:rsidR="001E0CC6" w:rsidRPr="00050F94">
        <w:rPr>
          <w:szCs w:val="24"/>
          <w:lang w:val="ro-RO"/>
        </w:rPr>
        <w:t>an</w:t>
      </w:r>
      <w:r w:rsidR="00BE6337" w:rsidRPr="00050F94">
        <w:rPr>
          <w:szCs w:val="24"/>
          <w:lang w:val="ro-RO"/>
        </w:rPr>
        <w:t xml:space="preserve"> </w:t>
      </w:r>
      <w:r w:rsidR="001E0CC6" w:rsidRPr="00050F94">
        <w:rPr>
          <w:szCs w:val="24"/>
          <w:lang w:val="ro-RO"/>
        </w:rPr>
        <w:t>202</w:t>
      </w:r>
      <w:r w:rsidRPr="00050F94">
        <w:rPr>
          <w:szCs w:val="24"/>
          <w:lang w:val="ro-RO"/>
        </w:rPr>
        <w:t>3</w:t>
      </w:r>
      <w:r w:rsidR="001E0CC6" w:rsidRPr="00050F94">
        <w:rPr>
          <w:szCs w:val="24"/>
          <w:lang w:val="ro-RO"/>
        </w:rPr>
        <w:t>)</w:t>
      </w:r>
      <w:bookmarkEnd w:id="69"/>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5219"/>
        <w:gridCol w:w="1545"/>
        <w:gridCol w:w="1545"/>
        <w:gridCol w:w="1545"/>
      </w:tblGrid>
      <w:tr w:rsidR="001E0CC6" w:rsidRPr="00050F94" w:rsidTr="00B32224">
        <w:trPr>
          <w:tblHeader/>
        </w:trPr>
        <w:tc>
          <w:tcPr>
            <w:tcW w:w="2648" w:type="pct"/>
            <w:shd w:val="clear" w:color="auto" w:fill="006699"/>
          </w:tcPr>
          <w:p w:rsidR="001E0CC6" w:rsidRPr="00050F94" w:rsidRDefault="001E0CC6" w:rsidP="007733FA">
            <w:pPr>
              <w:ind w:left="432" w:hanging="357"/>
              <w:contextualSpacing/>
              <w:rPr>
                <w:rFonts w:ascii="Arial Narrow" w:hAnsi="Arial Narrow"/>
                <w:b/>
                <w:bCs/>
                <w:iCs/>
                <w:color w:val="FFFFFF"/>
                <w:szCs w:val="24"/>
                <w:lang w:val="ro-RO"/>
              </w:rPr>
            </w:pPr>
            <w:r w:rsidRPr="00050F94">
              <w:rPr>
                <w:rFonts w:ascii="Arial Narrow" w:hAnsi="Arial Narrow"/>
                <w:b/>
                <w:bCs/>
                <w:iCs/>
                <w:color w:val="FFFFFF"/>
                <w:szCs w:val="24"/>
                <w:lang w:val="ro-RO"/>
              </w:rPr>
              <w:t>Popula</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ia</w:t>
            </w:r>
            <w:r w:rsidR="00BE6337" w:rsidRPr="00050F94">
              <w:rPr>
                <w:rFonts w:ascii="Arial Narrow" w:hAnsi="Arial Narrow"/>
                <w:b/>
                <w:bCs/>
                <w:iCs/>
                <w:color w:val="FFFFFF"/>
                <w:szCs w:val="24"/>
                <w:lang w:val="ro-RO"/>
              </w:rPr>
              <w:t xml:space="preserve"> </w:t>
            </w:r>
            <w:r w:rsidR="002856AA" w:rsidRPr="00050F94">
              <w:rPr>
                <w:rFonts w:ascii="Arial Narrow" w:hAnsi="Arial Narrow"/>
                <w:b/>
                <w:bCs/>
                <w:iCs/>
                <w:color w:val="FFFFFF"/>
                <w:szCs w:val="24"/>
                <w:lang w:val="ro-RO"/>
              </w:rPr>
              <w:t>Ora</w:t>
            </w:r>
            <w:r w:rsidR="00837696" w:rsidRPr="00050F94">
              <w:rPr>
                <w:rFonts w:ascii="Arial Narrow" w:hAnsi="Arial Narrow"/>
                <w:b/>
                <w:bCs/>
                <w:iCs/>
                <w:color w:val="FFFFFF"/>
                <w:szCs w:val="24"/>
                <w:lang w:val="ro-RO"/>
              </w:rPr>
              <w:t>ș</w:t>
            </w:r>
            <w:r w:rsidR="002856AA" w:rsidRPr="00050F94">
              <w:rPr>
                <w:rFonts w:ascii="Arial Narrow" w:hAnsi="Arial Narrow"/>
                <w:b/>
                <w:bCs/>
                <w:iCs/>
                <w:color w:val="FFFFFF"/>
                <w:szCs w:val="24"/>
                <w:lang w:val="ro-RO"/>
              </w:rPr>
              <w:t>ul</w:t>
            </w:r>
            <w:r w:rsidRPr="00050F94">
              <w:rPr>
                <w:rFonts w:ascii="Arial Narrow" w:hAnsi="Arial Narrow"/>
                <w:b/>
                <w:bCs/>
                <w:iCs/>
                <w:color w:val="FFFFFF"/>
                <w:szCs w:val="24"/>
                <w:lang w:val="ro-RO"/>
              </w:rPr>
              <w:t>ui:</w:t>
            </w:r>
          </w:p>
        </w:tc>
        <w:tc>
          <w:tcPr>
            <w:tcW w:w="784" w:type="pct"/>
            <w:shd w:val="clear" w:color="auto" w:fill="006699"/>
          </w:tcPr>
          <w:p w:rsidR="001E0CC6" w:rsidRPr="00050F94" w:rsidRDefault="001E0CC6" w:rsidP="007733FA">
            <w:pPr>
              <w:ind w:left="72" w:hanging="72"/>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Masculin:</w:t>
            </w:r>
          </w:p>
        </w:tc>
        <w:tc>
          <w:tcPr>
            <w:tcW w:w="784" w:type="pct"/>
            <w:shd w:val="clear" w:color="auto" w:fill="006699"/>
          </w:tcPr>
          <w:p w:rsidR="001E0CC6" w:rsidRPr="00050F94" w:rsidRDefault="001E0CC6" w:rsidP="007733FA">
            <w:pPr>
              <w:ind w:left="72"/>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Feminin:</w:t>
            </w:r>
          </w:p>
        </w:tc>
        <w:tc>
          <w:tcPr>
            <w:tcW w:w="784" w:type="pct"/>
            <w:shd w:val="clear" w:color="auto" w:fill="006699"/>
          </w:tcPr>
          <w:p w:rsidR="001E0CC6" w:rsidRPr="00050F94" w:rsidRDefault="001E0CC6" w:rsidP="007733FA">
            <w:pPr>
              <w:tabs>
                <w:tab w:val="center" w:pos="4677"/>
                <w:tab w:val="right" w:pos="9355"/>
              </w:tabs>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Total:</w:t>
            </w:r>
          </w:p>
        </w:tc>
      </w:tr>
      <w:tr w:rsidR="001E0CC6" w:rsidRPr="00050F94" w:rsidTr="00B32224">
        <w:tc>
          <w:tcPr>
            <w:tcW w:w="2648" w:type="pct"/>
            <w:shd w:val="clear" w:color="auto" w:fill="F2F2F2"/>
          </w:tcPr>
          <w:p w:rsidR="001E0CC6" w:rsidRPr="00050F94" w:rsidRDefault="001E0CC6" w:rsidP="007733FA">
            <w:pPr>
              <w:ind w:left="372" w:hanging="357"/>
              <w:contextualSpacing/>
              <w:rPr>
                <w:rFonts w:ascii="Arial Narrow" w:hAnsi="Arial Narrow"/>
                <w:b/>
                <w:iCs/>
                <w:szCs w:val="24"/>
                <w:lang w:val="ro-RO"/>
              </w:rPr>
            </w:pPr>
            <w:r w:rsidRPr="00050F94">
              <w:rPr>
                <w:rFonts w:ascii="Arial Narrow" w:hAnsi="Arial Narrow"/>
                <w:b/>
                <w:iCs/>
                <w:szCs w:val="24"/>
                <w:lang w:val="ro-RO"/>
              </w:rPr>
              <w:t>Persoane</w:t>
            </w:r>
            <w:r w:rsidR="00BE6337" w:rsidRPr="00050F94">
              <w:rPr>
                <w:rFonts w:ascii="Arial Narrow" w:hAnsi="Arial Narrow"/>
                <w:b/>
                <w:iCs/>
                <w:szCs w:val="24"/>
                <w:lang w:val="ro-RO"/>
              </w:rPr>
              <w:t xml:space="preserve"> </w:t>
            </w:r>
            <w:r w:rsidRPr="00050F94">
              <w:rPr>
                <w:rFonts w:ascii="Arial Narrow" w:hAnsi="Arial Narrow"/>
                <w:b/>
                <w:iCs/>
                <w:szCs w:val="24"/>
                <w:lang w:val="ro-RO"/>
              </w:rPr>
              <w:t>cu</w:t>
            </w:r>
            <w:r w:rsidR="00BE6337" w:rsidRPr="00050F94">
              <w:rPr>
                <w:rFonts w:ascii="Arial Narrow" w:hAnsi="Arial Narrow"/>
                <w:b/>
                <w:iCs/>
                <w:szCs w:val="24"/>
                <w:lang w:val="ro-RO"/>
              </w:rPr>
              <w:t xml:space="preserve"> </w:t>
            </w:r>
            <w:r w:rsidRPr="00050F94">
              <w:rPr>
                <w:rFonts w:ascii="Arial Narrow" w:hAnsi="Arial Narrow"/>
                <w:b/>
                <w:iCs/>
                <w:szCs w:val="24"/>
                <w:lang w:val="ro-RO"/>
              </w:rPr>
              <w:t>dizabilită</w:t>
            </w:r>
            <w:r w:rsidR="00837696" w:rsidRPr="00050F94">
              <w:rPr>
                <w:rFonts w:ascii="Arial Narrow" w:hAnsi="Arial Narrow"/>
                <w:b/>
                <w:iCs/>
                <w:szCs w:val="24"/>
                <w:lang w:val="ro-RO"/>
              </w:rPr>
              <w:t>ț</w:t>
            </w:r>
            <w:r w:rsidRPr="00050F94">
              <w:rPr>
                <w:rFonts w:ascii="Arial Narrow" w:hAnsi="Arial Narrow"/>
                <w:b/>
                <w:iCs/>
                <w:szCs w:val="24"/>
                <w:lang w:val="ro-RO"/>
              </w:rPr>
              <w:t>i</w:t>
            </w:r>
            <w:r w:rsidR="00BE6337" w:rsidRPr="00050F94">
              <w:rPr>
                <w:rFonts w:ascii="Arial Narrow" w:hAnsi="Arial Narrow"/>
                <w:b/>
                <w:iCs/>
                <w:szCs w:val="24"/>
                <w:lang w:val="ro-RO"/>
              </w:rPr>
              <w:t xml:space="preserve"> </w:t>
            </w:r>
            <w:r w:rsidRPr="00050F94">
              <w:rPr>
                <w:rFonts w:ascii="Arial Narrow" w:hAnsi="Arial Narrow"/>
                <w:b/>
                <w:iCs/>
                <w:szCs w:val="24"/>
                <w:lang w:val="ro-RO"/>
              </w:rPr>
              <w:t>(invalizi)</w:t>
            </w:r>
            <w:r w:rsidR="00BE6337" w:rsidRPr="00050F94">
              <w:rPr>
                <w:rFonts w:ascii="Arial Narrow" w:hAnsi="Arial Narrow"/>
                <w:b/>
                <w:iCs/>
                <w:szCs w:val="24"/>
                <w:lang w:val="ro-RO"/>
              </w:rPr>
              <w:t xml:space="preserve"> </w:t>
            </w:r>
          </w:p>
        </w:tc>
        <w:tc>
          <w:tcPr>
            <w:tcW w:w="784" w:type="pct"/>
            <w:shd w:val="clear" w:color="auto" w:fill="F2F2F2"/>
          </w:tcPr>
          <w:p w:rsidR="001E0CC6" w:rsidRPr="00050F94" w:rsidRDefault="001E0CC6" w:rsidP="007733FA">
            <w:pPr>
              <w:contextualSpacing/>
              <w:jc w:val="center"/>
              <w:rPr>
                <w:rFonts w:ascii="Arial Narrow" w:hAnsi="Arial Narrow"/>
                <w:b/>
                <w:szCs w:val="24"/>
                <w:lang w:val="ro-RO"/>
              </w:rPr>
            </w:pPr>
          </w:p>
        </w:tc>
        <w:tc>
          <w:tcPr>
            <w:tcW w:w="784" w:type="pct"/>
            <w:shd w:val="clear" w:color="auto" w:fill="F2F2F2"/>
          </w:tcPr>
          <w:p w:rsidR="001E0CC6" w:rsidRPr="00050F94" w:rsidRDefault="001E0CC6" w:rsidP="007733FA">
            <w:pPr>
              <w:contextualSpacing/>
              <w:jc w:val="center"/>
              <w:rPr>
                <w:rFonts w:ascii="Arial Narrow" w:hAnsi="Arial Narrow"/>
                <w:b/>
                <w:szCs w:val="24"/>
                <w:lang w:val="ro-RO"/>
              </w:rPr>
            </w:pPr>
          </w:p>
        </w:tc>
        <w:tc>
          <w:tcPr>
            <w:tcW w:w="784" w:type="pct"/>
            <w:shd w:val="clear" w:color="auto" w:fill="F2F2F2"/>
          </w:tcPr>
          <w:p w:rsidR="001E0CC6" w:rsidRPr="00050F94" w:rsidRDefault="001E0CC6" w:rsidP="007733FA">
            <w:pPr>
              <w:contextualSpacing/>
              <w:jc w:val="center"/>
              <w:rPr>
                <w:rFonts w:ascii="Arial Narrow" w:hAnsi="Arial Narrow"/>
                <w:b/>
                <w:szCs w:val="24"/>
                <w:lang w:val="ro-RO"/>
              </w:rPr>
            </w:pPr>
          </w:p>
        </w:tc>
      </w:tr>
      <w:tr w:rsidR="001E0CC6" w:rsidRPr="00050F94" w:rsidTr="00B32224">
        <w:tc>
          <w:tcPr>
            <w:tcW w:w="4216" w:type="pct"/>
            <w:gridSpan w:val="3"/>
            <w:shd w:val="clear" w:color="auto" w:fill="F2F2F2"/>
          </w:tcPr>
          <w:p w:rsidR="001E0CC6" w:rsidRPr="00050F94" w:rsidRDefault="001E0CC6" w:rsidP="007733FA">
            <w:pPr>
              <w:contextualSpacing/>
              <w:rPr>
                <w:rFonts w:ascii="Arial Narrow" w:hAnsi="Arial Narrow"/>
                <w:b/>
                <w:bCs/>
                <w:iCs/>
                <w:szCs w:val="24"/>
                <w:lang w:val="ro-RO"/>
              </w:rPr>
            </w:pPr>
            <w:r w:rsidRPr="00050F94">
              <w:rPr>
                <w:rFonts w:ascii="Arial Narrow" w:hAnsi="Arial Narrow"/>
                <w:b/>
                <w:bCs/>
                <w:iCs/>
                <w:szCs w:val="24"/>
                <w:lang w:val="ro-RO"/>
              </w:rPr>
              <w:t>Numărul</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total</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familii:</w:t>
            </w:r>
            <w:r w:rsidR="00BE6337" w:rsidRPr="00050F94">
              <w:rPr>
                <w:rFonts w:ascii="Arial Narrow" w:hAnsi="Arial Narrow"/>
                <w:b/>
                <w:bCs/>
                <w:iCs/>
                <w:szCs w:val="24"/>
                <w:lang w:val="ro-RO"/>
              </w:rPr>
              <w:t xml:space="preserve"> </w:t>
            </w:r>
          </w:p>
        </w:tc>
        <w:tc>
          <w:tcPr>
            <w:tcW w:w="784" w:type="pct"/>
            <w:shd w:val="clear" w:color="auto" w:fill="F2F2F2"/>
          </w:tcPr>
          <w:p w:rsidR="001E0CC6" w:rsidRPr="00050F94" w:rsidRDefault="001E0CC6" w:rsidP="007733FA">
            <w:pPr>
              <w:contextualSpacing/>
              <w:jc w:val="center"/>
              <w:rPr>
                <w:rFonts w:ascii="Arial Narrow" w:hAnsi="Arial Narrow"/>
                <w:iCs/>
                <w:szCs w:val="24"/>
                <w:lang w:val="ro-RO"/>
              </w:rPr>
            </w:pPr>
            <w:r w:rsidRPr="00050F94">
              <w:rPr>
                <w:rFonts w:ascii="Arial Narrow" w:hAnsi="Arial Narrow"/>
                <w:iCs/>
                <w:szCs w:val="24"/>
                <w:lang w:val="ro-RO"/>
              </w:rPr>
              <w:t>1087</w:t>
            </w:r>
          </w:p>
        </w:tc>
      </w:tr>
      <w:tr w:rsidR="007C60DD" w:rsidRPr="00050F94" w:rsidTr="00B32224">
        <w:tc>
          <w:tcPr>
            <w:tcW w:w="4216" w:type="pct"/>
            <w:gridSpan w:val="3"/>
            <w:shd w:val="clear" w:color="auto" w:fill="F2F2F2"/>
          </w:tcPr>
          <w:p w:rsidR="007C60DD" w:rsidRPr="00050F94" w:rsidRDefault="007C60DD" w:rsidP="007C60DD">
            <w:pPr>
              <w:numPr>
                <w:ilvl w:val="0"/>
                <w:numId w:val="2"/>
              </w:numPr>
              <w:ind w:left="346" w:hanging="269"/>
              <w:contextualSpacing/>
              <w:rPr>
                <w:rFonts w:ascii="Arial Narrow" w:hAnsi="Arial Narrow"/>
                <w:iCs/>
                <w:szCs w:val="24"/>
                <w:lang w:val="ro-RO"/>
              </w:rPr>
            </w:pPr>
            <w:r w:rsidRPr="00050F94">
              <w:rPr>
                <w:rFonts w:ascii="Arial Narrow" w:hAnsi="Arial Narrow"/>
                <w:iCs/>
                <w:szCs w:val="24"/>
                <w:lang w:val="ro-RO"/>
              </w:rPr>
              <w:t>Sărace</w:t>
            </w:r>
            <w:r w:rsidR="00BE6337" w:rsidRPr="00050F94">
              <w:rPr>
                <w:rFonts w:ascii="Arial Narrow" w:hAnsi="Arial Narrow"/>
                <w:iCs/>
                <w:szCs w:val="24"/>
                <w:lang w:val="ro-RO"/>
              </w:rPr>
              <w:t xml:space="preserve"> </w:t>
            </w:r>
            <w:r w:rsidRPr="00050F94">
              <w:rPr>
                <w:rFonts w:ascii="Arial Narrow" w:hAnsi="Arial Narrow"/>
                <w:iCs/>
                <w:szCs w:val="24"/>
                <w:lang w:val="ro-RO"/>
              </w:rPr>
              <w:t>(în</w:t>
            </w:r>
            <w:r w:rsidR="00BE6337" w:rsidRPr="00050F94">
              <w:rPr>
                <w:rFonts w:ascii="Arial Narrow" w:hAnsi="Arial Narrow"/>
                <w:iCs/>
                <w:szCs w:val="24"/>
                <w:lang w:val="ro-RO"/>
              </w:rPr>
              <w:t xml:space="preserve"> </w:t>
            </w:r>
            <w:r w:rsidRPr="00050F94">
              <w:rPr>
                <w:rFonts w:ascii="Arial Narrow" w:hAnsi="Arial Narrow"/>
                <w:iCs/>
                <w:szCs w:val="24"/>
                <w:lang w:val="ro-RO"/>
              </w:rPr>
              <w:t>conformitate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Direc</w:t>
            </w:r>
            <w:r w:rsidR="00837696" w:rsidRPr="00050F94">
              <w:rPr>
                <w:rFonts w:ascii="Arial Narrow" w:hAnsi="Arial Narrow"/>
                <w:iCs/>
                <w:szCs w:val="24"/>
                <w:lang w:val="ro-RO"/>
              </w:rPr>
              <w:t>ț</w:t>
            </w:r>
            <w:r w:rsidRPr="00050F94">
              <w:rPr>
                <w:rFonts w:ascii="Arial Narrow" w:hAnsi="Arial Narrow"/>
                <w:iCs/>
                <w:szCs w:val="24"/>
                <w:lang w:val="ro-RO"/>
              </w:rPr>
              <w:t>ia</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Asisten</w:t>
            </w:r>
            <w:r w:rsidR="00837696" w:rsidRPr="00050F94">
              <w:rPr>
                <w:rFonts w:ascii="Arial Narrow" w:hAnsi="Arial Narrow"/>
                <w:iCs/>
                <w:szCs w:val="24"/>
                <w:lang w:val="ro-RO"/>
              </w:rPr>
              <w:t>ț</w:t>
            </w:r>
            <w:r w:rsidRPr="00050F94">
              <w:rPr>
                <w:rFonts w:ascii="Arial Narrow" w:hAnsi="Arial Narrow"/>
                <w:iCs/>
                <w:szCs w:val="24"/>
                <w:lang w:val="ro-RO"/>
              </w:rPr>
              <w:t>ă</w:t>
            </w:r>
            <w:r w:rsidR="00BE6337" w:rsidRPr="00050F94">
              <w:rPr>
                <w:rFonts w:ascii="Arial Narrow" w:hAnsi="Arial Narrow"/>
                <w:iCs/>
                <w:szCs w:val="24"/>
                <w:lang w:val="ro-RO"/>
              </w:rPr>
              <w:t xml:space="preserve"> </w:t>
            </w:r>
            <w:r w:rsidRPr="00050F94">
              <w:rPr>
                <w:rFonts w:ascii="Arial Narrow" w:hAnsi="Arial Narrow"/>
                <w:iCs/>
                <w:szCs w:val="24"/>
                <w:lang w:val="ro-RO"/>
              </w:rPr>
              <w:t>Socială)</w:t>
            </w:r>
          </w:p>
        </w:tc>
        <w:tc>
          <w:tcPr>
            <w:tcW w:w="784" w:type="pct"/>
            <w:shd w:val="clear" w:color="auto" w:fill="F2F2F2"/>
          </w:tcPr>
          <w:p w:rsidR="007C60DD" w:rsidRPr="00050F94" w:rsidRDefault="007C60DD" w:rsidP="007C60DD">
            <w:pPr>
              <w:contextualSpacing/>
              <w:jc w:val="center"/>
              <w:rPr>
                <w:rFonts w:ascii="Arial Narrow" w:hAnsi="Arial Narrow"/>
                <w:iCs/>
                <w:szCs w:val="24"/>
                <w:lang w:val="ro-RO"/>
              </w:rPr>
            </w:pPr>
            <w:r w:rsidRPr="00050F94">
              <w:rPr>
                <w:rFonts w:ascii="Arial Narrow" w:hAnsi="Arial Narrow"/>
                <w:iCs/>
                <w:szCs w:val="24"/>
                <w:lang w:val="ro-RO"/>
              </w:rPr>
              <w:t>844</w:t>
            </w:r>
          </w:p>
        </w:tc>
      </w:tr>
      <w:tr w:rsidR="007C60DD" w:rsidRPr="00050F94" w:rsidTr="00B32224">
        <w:tc>
          <w:tcPr>
            <w:tcW w:w="4216" w:type="pct"/>
            <w:gridSpan w:val="3"/>
            <w:shd w:val="clear" w:color="auto" w:fill="F2F2F2"/>
          </w:tcPr>
          <w:p w:rsidR="007C60DD" w:rsidRPr="00050F94" w:rsidRDefault="007C60DD" w:rsidP="007C60DD">
            <w:pPr>
              <w:numPr>
                <w:ilvl w:val="0"/>
                <w:numId w:val="2"/>
              </w:numPr>
              <w:ind w:left="346" w:hanging="269"/>
              <w:contextualSpacing/>
              <w:rPr>
                <w:rFonts w:ascii="Arial Narrow" w:hAnsi="Arial Narrow"/>
                <w:iCs/>
                <w:szCs w:val="24"/>
                <w:lang w:val="ro-RO"/>
              </w:rPr>
            </w:pP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mul</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copii</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3</w:t>
            </w:r>
            <w:r w:rsidR="00BE6337" w:rsidRPr="00050F94">
              <w:rPr>
                <w:rFonts w:ascii="Arial Narrow" w:hAnsi="Arial Narrow"/>
                <w:iCs/>
                <w:szCs w:val="24"/>
                <w:lang w:val="ro-RO"/>
              </w:rPr>
              <w:t xml:space="preserve"> </w:t>
            </w:r>
            <w:r w:rsidR="00837696" w:rsidRPr="00050F94">
              <w:rPr>
                <w:rFonts w:ascii="Arial Narrow" w:hAnsi="Arial Narrow"/>
                <w:iCs/>
                <w:szCs w:val="24"/>
                <w:lang w:val="ro-RO"/>
              </w:rPr>
              <w:t>ș</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mai</w:t>
            </w:r>
            <w:r w:rsidR="00BE6337" w:rsidRPr="00050F94">
              <w:rPr>
                <w:rFonts w:ascii="Arial Narrow" w:hAnsi="Arial Narrow"/>
                <w:iCs/>
                <w:szCs w:val="24"/>
                <w:lang w:val="ro-RO"/>
              </w:rPr>
              <w:t xml:space="preserve"> </w:t>
            </w:r>
            <w:r w:rsidRPr="00050F94">
              <w:rPr>
                <w:rFonts w:ascii="Arial Narrow" w:hAnsi="Arial Narrow"/>
                <w:iCs/>
                <w:szCs w:val="24"/>
                <w:lang w:val="ro-RO"/>
              </w:rPr>
              <w:t>mul</w:t>
            </w:r>
            <w:r w:rsidR="00837696" w:rsidRPr="00050F94">
              <w:rPr>
                <w:rFonts w:ascii="Arial Narrow" w:hAnsi="Arial Narrow"/>
                <w:iCs/>
                <w:szCs w:val="24"/>
                <w:lang w:val="ro-RO"/>
              </w:rPr>
              <w:t>ț</w:t>
            </w:r>
            <w:r w:rsidRPr="00050F94">
              <w:rPr>
                <w:rFonts w:ascii="Arial Narrow" w:hAnsi="Arial Narrow"/>
                <w:iCs/>
                <w:szCs w:val="24"/>
                <w:lang w:val="ro-RO"/>
              </w:rPr>
              <w:t>i</w:t>
            </w:r>
            <w:r w:rsidR="00BE6337" w:rsidRPr="00050F94">
              <w:rPr>
                <w:rFonts w:ascii="Arial Narrow" w:hAnsi="Arial Narrow"/>
                <w:iCs/>
                <w:szCs w:val="24"/>
                <w:lang w:val="ro-RO"/>
              </w:rPr>
              <w:t xml:space="preserve"> </w:t>
            </w:r>
            <w:r w:rsidRPr="00050F94">
              <w:rPr>
                <w:rFonts w:ascii="Arial Narrow" w:hAnsi="Arial Narrow"/>
                <w:iCs/>
                <w:szCs w:val="24"/>
                <w:lang w:val="ro-RO"/>
              </w:rPr>
              <w:t>copii)</w:t>
            </w:r>
          </w:p>
        </w:tc>
        <w:tc>
          <w:tcPr>
            <w:tcW w:w="784" w:type="pct"/>
            <w:shd w:val="clear" w:color="auto" w:fill="F2F2F2"/>
          </w:tcPr>
          <w:p w:rsidR="007C60DD" w:rsidRPr="00050F94" w:rsidRDefault="007C60DD" w:rsidP="007C60DD">
            <w:pPr>
              <w:contextualSpacing/>
              <w:jc w:val="center"/>
              <w:rPr>
                <w:rFonts w:ascii="Arial Narrow" w:hAnsi="Arial Narrow"/>
                <w:iCs/>
                <w:szCs w:val="24"/>
                <w:lang w:val="ro-RO"/>
              </w:rPr>
            </w:pPr>
            <w:r w:rsidRPr="00050F94">
              <w:rPr>
                <w:rFonts w:ascii="Arial Narrow" w:hAnsi="Arial Narrow"/>
                <w:iCs/>
                <w:szCs w:val="24"/>
                <w:lang w:val="ro-RO"/>
              </w:rPr>
              <w:t>23</w:t>
            </w:r>
          </w:p>
        </w:tc>
      </w:tr>
      <w:tr w:rsidR="007C60DD" w:rsidRPr="00050F94" w:rsidTr="00B32224">
        <w:tc>
          <w:tcPr>
            <w:tcW w:w="4216" w:type="pct"/>
            <w:gridSpan w:val="3"/>
            <w:shd w:val="clear" w:color="auto" w:fill="F2F2F2"/>
          </w:tcPr>
          <w:p w:rsidR="007C60DD" w:rsidRPr="00050F94" w:rsidRDefault="007C60DD" w:rsidP="007C60DD">
            <w:pPr>
              <w:numPr>
                <w:ilvl w:val="0"/>
                <w:numId w:val="2"/>
              </w:numPr>
              <w:ind w:left="346" w:hanging="269"/>
              <w:contextualSpacing/>
              <w:rPr>
                <w:rFonts w:ascii="Arial Narrow" w:hAnsi="Arial Narrow"/>
                <w:iCs/>
                <w:szCs w:val="24"/>
                <w:lang w:val="ro-RO"/>
              </w:rPr>
            </w:pPr>
            <w:r w:rsidRPr="00050F94">
              <w:rPr>
                <w:rFonts w:ascii="Arial Narrow" w:hAnsi="Arial Narrow"/>
                <w:iCs/>
                <w:szCs w:val="24"/>
                <w:lang w:val="ro-RO"/>
              </w:rPr>
              <w:t>Monoparentale</w:t>
            </w:r>
            <w:r w:rsidR="00BE6337" w:rsidRPr="00050F94">
              <w:rPr>
                <w:rFonts w:ascii="Arial Narrow" w:hAnsi="Arial Narrow"/>
                <w:iCs/>
                <w:szCs w:val="24"/>
                <w:lang w:val="ro-RO"/>
              </w:rPr>
              <w:t xml:space="preserve"> </w:t>
            </w:r>
            <w:r w:rsidRPr="00050F94">
              <w:rPr>
                <w:rFonts w:ascii="Arial Narrow" w:hAnsi="Arial Narrow"/>
                <w:iCs/>
                <w:szCs w:val="24"/>
                <w:lang w:val="ro-RO"/>
              </w:rPr>
              <w:t>conduse</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femei</w:t>
            </w:r>
          </w:p>
        </w:tc>
        <w:tc>
          <w:tcPr>
            <w:tcW w:w="784" w:type="pct"/>
            <w:shd w:val="clear" w:color="auto" w:fill="F2F2F2"/>
          </w:tcPr>
          <w:p w:rsidR="007C60DD" w:rsidRPr="00050F94" w:rsidRDefault="007C60DD" w:rsidP="007C60DD">
            <w:pPr>
              <w:contextualSpacing/>
              <w:jc w:val="center"/>
              <w:rPr>
                <w:rFonts w:ascii="Arial Narrow" w:hAnsi="Arial Narrow"/>
                <w:iCs/>
                <w:szCs w:val="24"/>
                <w:lang w:val="ro-RO"/>
              </w:rPr>
            </w:pPr>
          </w:p>
        </w:tc>
      </w:tr>
      <w:tr w:rsidR="007C60DD" w:rsidRPr="00050F94" w:rsidTr="00B32224">
        <w:tc>
          <w:tcPr>
            <w:tcW w:w="4216" w:type="pct"/>
            <w:gridSpan w:val="3"/>
            <w:shd w:val="clear" w:color="auto" w:fill="F2F2F2"/>
          </w:tcPr>
          <w:p w:rsidR="007C60DD" w:rsidRPr="00050F94" w:rsidRDefault="007C60DD" w:rsidP="007C60DD">
            <w:pPr>
              <w:numPr>
                <w:ilvl w:val="0"/>
                <w:numId w:val="2"/>
              </w:numPr>
              <w:ind w:left="913" w:hanging="269"/>
              <w:contextualSpacing/>
              <w:rPr>
                <w:rFonts w:ascii="Arial Narrow" w:hAnsi="Arial Narrow"/>
                <w:iCs/>
                <w:szCs w:val="24"/>
                <w:lang w:val="ro-RO"/>
              </w:rPr>
            </w:pPr>
            <w:r w:rsidRPr="00050F94">
              <w:rPr>
                <w:rFonts w:ascii="Arial Narrow" w:hAnsi="Arial Narrow"/>
                <w:iCs/>
                <w:szCs w:val="24"/>
                <w:lang w:val="ro-RO"/>
              </w:rPr>
              <w:t>Inclusiv</w:t>
            </w:r>
            <w:r w:rsidR="00BE6337" w:rsidRPr="00050F94">
              <w:rPr>
                <w:rFonts w:ascii="Arial Narrow" w:hAnsi="Arial Narrow"/>
                <w:iCs/>
                <w:szCs w:val="24"/>
                <w:lang w:val="ro-RO"/>
              </w:rPr>
              <w:t xml:space="preserve"> </w:t>
            </w:r>
            <w:r w:rsidRPr="00050F94">
              <w:rPr>
                <w:rFonts w:ascii="Arial Narrow" w:hAnsi="Arial Narrow"/>
                <w:iCs/>
                <w:szCs w:val="24"/>
                <w:lang w:val="ro-RO"/>
              </w:rPr>
              <w:t>cele</w:t>
            </w:r>
            <w:r w:rsidR="00BE6337" w:rsidRPr="00050F94">
              <w:rPr>
                <w:rFonts w:ascii="Arial Narrow" w:hAnsi="Arial Narrow"/>
                <w:iCs/>
                <w:szCs w:val="24"/>
                <w:lang w:val="ro-RO"/>
              </w:rPr>
              <w:t xml:space="preserve"> </w:t>
            </w:r>
            <w:r w:rsidRPr="00050F94">
              <w:rPr>
                <w:rFonts w:ascii="Arial Narrow" w:hAnsi="Arial Narrow"/>
                <w:iCs/>
                <w:szCs w:val="24"/>
                <w:lang w:val="ro-RO"/>
              </w:rPr>
              <w:t>conduse</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femei</w:t>
            </w:r>
          </w:p>
        </w:tc>
        <w:tc>
          <w:tcPr>
            <w:tcW w:w="784" w:type="pct"/>
            <w:shd w:val="clear" w:color="auto" w:fill="F2F2F2"/>
          </w:tcPr>
          <w:p w:rsidR="007C60DD" w:rsidRPr="00050F94" w:rsidRDefault="007C60DD" w:rsidP="007C60DD">
            <w:pPr>
              <w:contextualSpacing/>
              <w:jc w:val="center"/>
              <w:rPr>
                <w:rFonts w:ascii="Arial Narrow" w:hAnsi="Arial Narrow"/>
                <w:iCs/>
                <w:szCs w:val="24"/>
                <w:lang w:val="ro-RO"/>
              </w:rPr>
            </w:pPr>
            <w:r w:rsidRPr="00050F94">
              <w:rPr>
                <w:rFonts w:ascii="Arial Narrow" w:hAnsi="Arial Narrow"/>
                <w:iCs/>
                <w:szCs w:val="24"/>
                <w:lang w:val="ro-RO"/>
              </w:rPr>
              <w:t>11</w:t>
            </w:r>
          </w:p>
        </w:tc>
      </w:tr>
      <w:tr w:rsidR="007C60DD" w:rsidRPr="00050F94" w:rsidTr="00B32224">
        <w:trPr>
          <w:trHeight w:val="113"/>
        </w:trPr>
        <w:tc>
          <w:tcPr>
            <w:tcW w:w="4216" w:type="pct"/>
            <w:gridSpan w:val="3"/>
            <w:shd w:val="clear" w:color="auto" w:fill="F2F2F2"/>
          </w:tcPr>
          <w:p w:rsidR="007C60DD" w:rsidRPr="00050F94" w:rsidRDefault="007C60DD" w:rsidP="007C60DD">
            <w:pPr>
              <w:contextualSpacing/>
              <w:rPr>
                <w:rFonts w:ascii="Arial Narrow" w:hAnsi="Arial Narrow"/>
                <w:b/>
                <w:bCs/>
                <w:iCs/>
                <w:szCs w:val="24"/>
                <w:lang w:val="ro-RO"/>
              </w:rPr>
            </w:pPr>
            <w:r w:rsidRPr="00050F94">
              <w:rPr>
                <w:rFonts w:ascii="Arial Narrow" w:hAnsi="Arial Narrow"/>
                <w:b/>
                <w:bCs/>
                <w:iCs/>
                <w:szCs w:val="24"/>
                <w:lang w:val="ro-RO"/>
              </w:rPr>
              <w:t>Numărul</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total</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gospodării:</w:t>
            </w:r>
          </w:p>
        </w:tc>
        <w:tc>
          <w:tcPr>
            <w:tcW w:w="784" w:type="pct"/>
            <w:shd w:val="clear" w:color="auto" w:fill="F2F2F2"/>
          </w:tcPr>
          <w:p w:rsidR="007C60DD" w:rsidRPr="00050F94" w:rsidRDefault="007C60DD" w:rsidP="007C60DD">
            <w:pPr>
              <w:contextualSpacing/>
              <w:jc w:val="center"/>
              <w:rPr>
                <w:rFonts w:ascii="Arial Narrow" w:hAnsi="Arial Narrow"/>
                <w:iCs/>
                <w:szCs w:val="24"/>
                <w:lang w:val="ro-RO"/>
              </w:rPr>
            </w:pPr>
            <w:r w:rsidRPr="00050F94">
              <w:rPr>
                <w:rFonts w:ascii="Arial Narrow" w:hAnsi="Arial Narrow"/>
                <w:iCs/>
                <w:szCs w:val="24"/>
                <w:lang w:val="ro-RO"/>
              </w:rPr>
              <w:t>5</w:t>
            </w:r>
            <w:r w:rsidR="00BE6337" w:rsidRPr="00050F94">
              <w:rPr>
                <w:rFonts w:ascii="Arial Narrow" w:hAnsi="Arial Narrow"/>
                <w:iCs/>
                <w:szCs w:val="24"/>
                <w:lang w:val="ro-RO"/>
              </w:rPr>
              <w:t xml:space="preserve"> </w:t>
            </w:r>
            <w:r w:rsidRPr="00050F94">
              <w:rPr>
                <w:rFonts w:ascii="Arial Narrow" w:hAnsi="Arial Narrow"/>
                <w:iCs/>
                <w:szCs w:val="24"/>
                <w:lang w:val="ro-RO"/>
              </w:rPr>
              <w:t>230</w:t>
            </w:r>
          </w:p>
        </w:tc>
      </w:tr>
      <w:tr w:rsidR="007C60DD" w:rsidRPr="00050F94" w:rsidTr="00B32224">
        <w:trPr>
          <w:trHeight w:val="322"/>
        </w:trPr>
        <w:tc>
          <w:tcPr>
            <w:tcW w:w="4216" w:type="pct"/>
            <w:gridSpan w:val="3"/>
            <w:shd w:val="clear" w:color="auto" w:fill="F2F2F2"/>
          </w:tcPr>
          <w:p w:rsidR="007C60DD" w:rsidRPr="00050F94" w:rsidRDefault="007C60DD" w:rsidP="007C60DD">
            <w:pPr>
              <w:numPr>
                <w:ilvl w:val="0"/>
                <w:numId w:val="2"/>
              </w:numPr>
              <w:ind w:left="913" w:hanging="269"/>
              <w:contextualSpacing/>
              <w:rPr>
                <w:rFonts w:ascii="Arial Narrow" w:hAnsi="Arial Narrow"/>
                <w:b/>
                <w:bCs/>
                <w:iCs/>
                <w:szCs w:val="24"/>
                <w:lang w:val="ro-RO"/>
              </w:rPr>
            </w:pPr>
            <w:r w:rsidRPr="00050F94">
              <w:rPr>
                <w:rFonts w:ascii="Arial Narrow" w:hAnsi="Arial Narrow"/>
                <w:iCs/>
                <w:szCs w:val="24"/>
                <w:lang w:val="ro-RO"/>
              </w:rPr>
              <w:t>gospodării</w:t>
            </w:r>
            <w:r w:rsidR="00BE6337" w:rsidRPr="00050F94">
              <w:rPr>
                <w:rFonts w:ascii="Arial Narrow" w:hAnsi="Arial Narrow"/>
                <w:iCs/>
                <w:szCs w:val="24"/>
                <w:lang w:val="ro-RO"/>
              </w:rPr>
              <w:t xml:space="preserve"> </w:t>
            </w:r>
            <w:r w:rsidRPr="00050F94">
              <w:rPr>
                <w:rFonts w:ascii="Arial Narrow" w:hAnsi="Arial Narrow"/>
                <w:iCs/>
                <w:szCs w:val="24"/>
                <w:lang w:val="ro-RO"/>
              </w:rPr>
              <w:t>părăsite</w:t>
            </w:r>
          </w:p>
        </w:tc>
        <w:tc>
          <w:tcPr>
            <w:tcW w:w="784" w:type="pct"/>
            <w:shd w:val="clear" w:color="auto" w:fill="F2F2F2"/>
          </w:tcPr>
          <w:p w:rsidR="007C60DD" w:rsidRPr="00050F94" w:rsidRDefault="007C60DD" w:rsidP="007C60DD">
            <w:pPr>
              <w:contextualSpacing/>
              <w:jc w:val="center"/>
              <w:rPr>
                <w:rFonts w:ascii="Arial Narrow" w:hAnsi="Arial Narrow"/>
                <w:szCs w:val="24"/>
                <w:lang w:val="ro-RO"/>
              </w:rPr>
            </w:pP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0A3A66" w:rsidRPr="00050F94" w:rsidRDefault="000A3A66" w:rsidP="00B9046E">
      <w:pPr>
        <w:jc w:val="both"/>
        <w:rPr>
          <w:rFonts w:ascii="Arial Narrow" w:hAnsi="Arial Narrow"/>
          <w:szCs w:val="24"/>
          <w:lang w:val="ro-RO"/>
        </w:rPr>
      </w:pPr>
      <w:r w:rsidRPr="00050F94">
        <w:rPr>
          <w:rFonts w:ascii="Arial Narrow" w:hAnsi="Arial Narrow"/>
          <w:b/>
          <w:bCs/>
          <w:szCs w:val="24"/>
          <w:lang w:val="ro-RO"/>
        </w:rPr>
        <w:t>Centrul</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Reabilitare</w:t>
      </w:r>
      <w:r w:rsidR="00BE6337" w:rsidRPr="00050F94">
        <w:rPr>
          <w:rFonts w:ascii="Arial Narrow" w:hAnsi="Arial Narrow"/>
          <w:b/>
          <w:bCs/>
          <w:szCs w:val="24"/>
          <w:lang w:val="ro-RO"/>
        </w:rPr>
        <w:t xml:space="preserve"> </w:t>
      </w:r>
      <w:r w:rsidR="00837696" w:rsidRPr="00050F94">
        <w:rPr>
          <w:rFonts w:ascii="Arial Narrow" w:hAnsi="Arial Narrow"/>
          <w:b/>
          <w:bCs/>
          <w:szCs w:val="24"/>
          <w:lang w:val="ro-RO"/>
        </w:rPr>
        <w:t>ș</w:t>
      </w:r>
      <w:r w:rsidRPr="00050F94">
        <w:rPr>
          <w:rFonts w:ascii="Arial Narrow" w:hAnsi="Arial Narrow"/>
          <w:b/>
          <w:bCs/>
          <w:szCs w:val="24"/>
          <w:lang w:val="ro-RO"/>
        </w:rPr>
        <w:t>i</w:t>
      </w:r>
      <w:r w:rsidR="00BE6337" w:rsidRPr="00050F94">
        <w:rPr>
          <w:rFonts w:ascii="Arial Narrow" w:hAnsi="Arial Narrow"/>
          <w:b/>
          <w:bCs/>
          <w:szCs w:val="24"/>
          <w:lang w:val="ro-RO"/>
        </w:rPr>
        <w:t xml:space="preserve"> </w:t>
      </w:r>
      <w:r w:rsidRPr="00050F94">
        <w:rPr>
          <w:rFonts w:ascii="Arial Narrow" w:hAnsi="Arial Narrow"/>
          <w:b/>
          <w:bCs/>
          <w:szCs w:val="24"/>
          <w:lang w:val="ro-RO"/>
        </w:rPr>
        <w:t>Integrare</w:t>
      </w:r>
      <w:r w:rsidR="00BE6337" w:rsidRPr="00050F94">
        <w:rPr>
          <w:rFonts w:ascii="Arial Narrow" w:hAnsi="Arial Narrow"/>
          <w:b/>
          <w:bCs/>
          <w:szCs w:val="24"/>
          <w:lang w:val="ro-RO"/>
        </w:rPr>
        <w:t xml:space="preserve"> </w:t>
      </w:r>
      <w:r w:rsidRPr="00050F94">
        <w:rPr>
          <w:rFonts w:ascii="Arial Narrow" w:hAnsi="Arial Narrow"/>
          <w:b/>
          <w:bCs/>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ajutorul</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contribu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Multifunc</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unicul</w:t>
      </w:r>
      <w:r w:rsidR="00BE6337" w:rsidRPr="00050F94">
        <w:rPr>
          <w:rFonts w:ascii="Arial Narrow" w:hAnsi="Arial Narrow"/>
          <w:szCs w:val="24"/>
          <w:lang w:val="ro-RO"/>
        </w:rPr>
        <w:t xml:space="preserve"> </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conceput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oferi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asistenta</w:t>
      </w:r>
      <w:r w:rsidR="00BE6337" w:rsidRPr="00050F94">
        <w:rPr>
          <w:rFonts w:ascii="Arial Narrow" w:hAnsi="Arial Narrow"/>
          <w:szCs w:val="24"/>
          <w:lang w:val="ro-RO"/>
        </w:rPr>
        <w:t xml:space="preserve"> </w:t>
      </w:r>
      <w:r w:rsidRPr="00050F94">
        <w:rPr>
          <w:rFonts w:ascii="Arial Narrow" w:hAnsi="Arial Narrow"/>
          <w:szCs w:val="24"/>
          <w:lang w:val="ro-RO"/>
        </w:rPr>
        <w:t>si</w:t>
      </w:r>
      <w:r w:rsidR="00BE6337" w:rsidRPr="00050F94">
        <w:rPr>
          <w:rFonts w:ascii="Arial Narrow" w:hAnsi="Arial Narrow"/>
          <w:szCs w:val="24"/>
          <w:lang w:val="ro-RO"/>
        </w:rPr>
        <w:t xml:space="preserve"> </w:t>
      </w:r>
      <w:r w:rsidRPr="00050F94">
        <w:rPr>
          <w:rFonts w:ascii="Arial Narrow" w:hAnsi="Arial Narrow"/>
          <w:szCs w:val="24"/>
          <w:lang w:val="ro-RO"/>
        </w:rPr>
        <w:t>suport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multe</w:t>
      </w:r>
      <w:r w:rsidR="00BE6337" w:rsidRPr="00050F94">
        <w:rPr>
          <w:rFonts w:ascii="Arial Narrow" w:hAnsi="Arial Narrow"/>
          <w:szCs w:val="24"/>
          <w:lang w:val="ro-RO"/>
        </w:rPr>
        <w:t xml:space="preserve"> </w:t>
      </w:r>
      <w:r w:rsidRPr="00050F94">
        <w:rPr>
          <w:rFonts w:ascii="Arial Narrow" w:hAnsi="Arial Narrow"/>
          <w:szCs w:val="24"/>
          <w:lang w:val="ro-RO"/>
        </w:rPr>
        <w:t>categorii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familii</w:t>
      </w:r>
      <w:r w:rsidR="00BE6337" w:rsidRPr="00050F94">
        <w:rPr>
          <w:rFonts w:ascii="Arial Narrow" w:hAnsi="Arial Narrow"/>
          <w:szCs w:val="24"/>
          <w:lang w:val="ro-RO"/>
        </w:rPr>
        <w:t xml:space="preserve"> </w:t>
      </w:r>
      <w:r w:rsidRPr="00050F94">
        <w:rPr>
          <w:rFonts w:ascii="Arial Narrow" w:hAnsi="Arial Narrow"/>
          <w:szCs w:val="24"/>
          <w:lang w:val="ro-RO"/>
        </w:rPr>
        <w:t>vulnerabile.</w:t>
      </w:r>
    </w:p>
    <w:p w:rsidR="00B9046E" w:rsidRPr="00050F94" w:rsidRDefault="00B9046E" w:rsidP="00B9046E">
      <w:pPr>
        <w:jc w:val="both"/>
        <w:rPr>
          <w:rFonts w:ascii="Arial Narrow" w:hAnsi="Arial Narrow"/>
          <w:szCs w:val="24"/>
          <w:lang w:val="ro-RO"/>
        </w:rPr>
      </w:pPr>
    </w:p>
    <w:p w:rsidR="000A3A66" w:rsidRPr="00050F94" w:rsidRDefault="000A3A66" w:rsidP="00B9046E">
      <w:pPr>
        <w:jc w:val="both"/>
        <w:rPr>
          <w:rFonts w:ascii="Arial Narrow" w:hAnsi="Arial Narrow"/>
          <w:szCs w:val="24"/>
          <w:lang w:val="ro-RO"/>
        </w:rPr>
      </w:pP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abreviat</w:t>
      </w:r>
      <w:r w:rsidR="00BE6337" w:rsidRPr="00050F94">
        <w:rPr>
          <w:rFonts w:ascii="Arial Narrow" w:hAnsi="Arial Narrow"/>
          <w:szCs w:val="24"/>
          <w:lang w:val="ro-RO"/>
        </w:rPr>
        <w:t xml:space="preserve"> </w:t>
      </w:r>
      <w:r w:rsidRPr="00050F94">
        <w:rPr>
          <w:rFonts w:ascii="Arial Narrow" w:hAnsi="Arial Narrow"/>
          <w:szCs w:val="24"/>
          <w:lang w:val="ro-RO"/>
        </w:rPr>
        <w:t>(CRIS)</w:t>
      </w:r>
      <w:r w:rsidR="00BE6337" w:rsidRPr="00050F94">
        <w:rPr>
          <w:rFonts w:ascii="Arial Narrow" w:hAnsi="Arial Narrow"/>
          <w:szCs w:val="24"/>
          <w:lang w:val="ro-RO"/>
        </w:rPr>
        <w:t xml:space="preserve"> </w:t>
      </w:r>
      <w:r w:rsidRPr="00050F94">
        <w:rPr>
          <w:rFonts w:ascii="Arial Narrow" w:hAnsi="Arial Narrow"/>
          <w:szCs w:val="24"/>
          <w:lang w:val="ro-RO"/>
        </w:rPr>
        <w:t>î</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oară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Conven</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privire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drepturile</w:t>
      </w:r>
      <w:r w:rsidR="00BE6337" w:rsidRPr="00050F94">
        <w:rPr>
          <w:rFonts w:ascii="Arial Narrow" w:hAnsi="Arial Narrow"/>
          <w:szCs w:val="24"/>
          <w:lang w:val="ro-RO"/>
        </w:rPr>
        <w:t xml:space="preserve"> </w:t>
      </w:r>
      <w:r w:rsidRPr="00050F94">
        <w:rPr>
          <w:rFonts w:ascii="Arial Narrow" w:hAnsi="Arial Narrow"/>
          <w:szCs w:val="24"/>
          <w:lang w:val="ro-RO"/>
        </w:rPr>
        <w:t>copilului,</w:t>
      </w:r>
      <w:r w:rsidR="00BE6337" w:rsidRPr="00050F94">
        <w:rPr>
          <w:rFonts w:ascii="Arial Narrow" w:hAnsi="Arial Narrow"/>
          <w:szCs w:val="24"/>
          <w:lang w:val="ro-RO"/>
        </w:rPr>
        <w:t xml:space="preserve"> </w:t>
      </w:r>
      <w:r w:rsidRPr="00050F94">
        <w:rPr>
          <w:rFonts w:ascii="Arial Narrow" w:hAnsi="Arial Narrow"/>
          <w:szCs w:val="24"/>
          <w:lang w:val="ro-RO"/>
        </w:rPr>
        <w:t>Codul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familie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Legea</w:t>
      </w:r>
      <w:r w:rsidR="00BE6337" w:rsidRPr="00050F94">
        <w:rPr>
          <w:rFonts w:ascii="Arial Narrow" w:hAnsi="Arial Narrow"/>
          <w:szCs w:val="24"/>
          <w:lang w:val="ro-RO"/>
        </w:rPr>
        <w:t xml:space="preserve"> </w:t>
      </w:r>
      <w:r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15.12.1994</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38-XIII</w:t>
      </w:r>
      <w:r w:rsidR="00BE6337" w:rsidRPr="00050F94">
        <w:rPr>
          <w:rFonts w:ascii="Arial Narrow" w:hAnsi="Arial Narrow"/>
          <w:szCs w:val="24"/>
          <w:lang w:val="ro-RO"/>
        </w:rPr>
        <w:t xml:space="preserve"> </w:t>
      </w:r>
      <w:r w:rsidRPr="00050F94">
        <w:rPr>
          <w:rFonts w:ascii="Arial Narrow" w:hAnsi="Arial Narrow"/>
          <w:szCs w:val="24"/>
          <w:lang w:val="ro-RO"/>
        </w:rPr>
        <w:t>„Drepturile</w:t>
      </w:r>
      <w:r w:rsidR="00BE6337" w:rsidRPr="00050F94">
        <w:rPr>
          <w:rFonts w:ascii="Arial Narrow" w:hAnsi="Arial Narrow"/>
          <w:szCs w:val="24"/>
          <w:lang w:val="ro-RO"/>
        </w:rPr>
        <w:t xml:space="preserve"> </w:t>
      </w:r>
      <w:r w:rsidRPr="00050F94">
        <w:rPr>
          <w:rFonts w:ascii="Arial Narrow" w:hAnsi="Arial Narrow"/>
          <w:szCs w:val="24"/>
          <w:lang w:val="ro-RO"/>
        </w:rPr>
        <w:t>copilului”,</w:t>
      </w:r>
      <w:r w:rsidR="00BE6337" w:rsidRPr="00050F94">
        <w:rPr>
          <w:rFonts w:ascii="Arial Narrow" w:hAnsi="Arial Narrow"/>
          <w:szCs w:val="24"/>
          <w:lang w:val="ro-RO"/>
        </w:rPr>
        <w:t xml:space="preserve"> </w:t>
      </w:r>
      <w:r w:rsidRPr="00050F94">
        <w:rPr>
          <w:rFonts w:ascii="Arial Narrow" w:hAnsi="Arial Narrow"/>
          <w:szCs w:val="24"/>
          <w:lang w:val="ro-RO"/>
        </w:rPr>
        <w:t>Legea</w:t>
      </w:r>
      <w:r w:rsidR="00BE6337" w:rsidRPr="00050F94">
        <w:rPr>
          <w:rFonts w:ascii="Arial Narrow" w:hAnsi="Arial Narrow"/>
          <w:szCs w:val="24"/>
          <w:lang w:val="ro-RO"/>
        </w:rPr>
        <w:t xml:space="preserve"> </w:t>
      </w:r>
      <w:r w:rsidRPr="00050F94">
        <w:rPr>
          <w:rFonts w:ascii="Arial Narrow" w:hAnsi="Arial Narrow"/>
          <w:szCs w:val="24"/>
          <w:lang w:val="ro-RO"/>
        </w:rPr>
        <w:t>nr.547-XV</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25.12.2003</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privire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Legea</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140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14.06.2013</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protec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specială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afla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risc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separa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părin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Hotărârea</w:t>
      </w:r>
      <w:r w:rsidR="00BE6337" w:rsidRPr="00050F94">
        <w:rPr>
          <w:rFonts w:ascii="Arial Narrow" w:hAnsi="Arial Narrow"/>
          <w:szCs w:val="24"/>
          <w:lang w:val="ro-RO"/>
        </w:rPr>
        <w:t xml:space="preserve"> </w:t>
      </w:r>
      <w:r w:rsidRPr="00050F94">
        <w:rPr>
          <w:rFonts w:ascii="Arial Narrow" w:hAnsi="Arial Narrow"/>
          <w:szCs w:val="24"/>
          <w:lang w:val="ro-RO"/>
        </w:rPr>
        <w:t>Guvernului</w:t>
      </w:r>
      <w:r w:rsidR="00BE6337" w:rsidRPr="00050F94">
        <w:rPr>
          <w:rFonts w:ascii="Arial Narrow" w:hAnsi="Arial Narrow"/>
          <w:szCs w:val="24"/>
          <w:lang w:val="ro-RO"/>
        </w:rPr>
        <w:t xml:space="preserve"> </w:t>
      </w:r>
      <w:r w:rsidRPr="00050F94">
        <w:rPr>
          <w:rFonts w:ascii="Arial Narrow" w:hAnsi="Arial Narrow"/>
          <w:szCs w:val="24"/>
          <w:lang w:val="ro-RO"/>
        </w:rPr>
        <w:t>nr.591</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24.07.2017</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aprobarea</w:t>
      </w:r>
      <w:r w:rsidR="00BE6337" w:rsidRPr="00050F94">
        <w:rPr>
          <w:rFonts w:ascii="Arial Narrow" w:hAnsi="Arial Narrow"/>
          <w:szCs w:val="24"/>
          <w:lang w:val="ro-RO"/>
        </w:rPr>
        <w:t xml:space="preserve"> </w:t>
      </w:r>
      <w:r w:rsidRPr="00050F94">
        <w:rPr>
          <w:rFonts w:ascii="Arial Narrow" w:hAnsi="Arial Narrow"/>
          <w:szCs w:val="24"/>
          <w:lang w:val="ro-RO"/>
        </w:rPr>
        <w:t>Regulamentului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cadru</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organizarea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Serviciului</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Plasament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separa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părin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F07166" w:rsidRPr="00050F94">
        <w:rPr>
          <w:rFonts w:ascii="Arial Narrow" w:hAnsi="Arial Narrow"/>
          <w:szCs w:val="24"/>
          <w:lang w:val="ro-RO"/>
        </w:rPr>
        <w:t>Standardelor</w:t>
      </w:r>
      <w:r w:rsidR="00BE6337" w:rsidRPr="00050F94">
        <w:rPr>
          <w:rFonts w:ascii="Arial Narrow" w:hAnsi="Arial Narrow"/>
          <w:szCs w:val="24"/>
          <w:lang w:val="ro-RO"/>
        </w:rPr>
        <w:t xml:space="preserve"> </w:t>
      </w:r>
      <w:r w:rsidRPr="00050F94">
        <w:rPr>
          <w:rFonts w:ascii="Arial Narrow" w:hAnsi="Arial Narrow"/>
          <w:szCs w:val="24"/>
          <w:lang w:val="ro-RO"/>
        </w:rPr>
        <w:t>minime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p>
    <w:p w:rsidR="00E31B3F" w:rsidRPr="00050F94" w:rsidRDefault="00E31B3F" w:rsidP="00B9046E">
      <w:pPr>
        <w:jc w:val="both"/>
        <w:rPr>
          <w:rFonts w:ascii="Arial Narrow" w:hAnsi="Arial Narrow"/>
          <w:szCs w:val="24"/>
          <w:lang w:val="ro-RO"/>
        </w:rPr>
      </w:pPr>
    </w:p>
    <w:p w:rsidR="000A3A66" w:rsidRPr="00050F94" w:rsidRDefault="000A3A66" w:rsidP="00B9046E">
      <w:pPr>
        <w:contextualSpacing/>
        <w:jc w:val="both"/>
        <w:rPr>
          <w:rFonts w:ascii="Arial Narrow" w:hAnsi="Arial Narrow"/>
          <w:szCs w:val="24"/>
          <w:lang w:val="ro-RO"/>
        </w:rPr>
      </w:pP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Prevenirea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ionalizării</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familiile</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Pr="00050F94">
        <w:rPr>
          <w:rFonts w:ascii="Arial Narrow" w:hAnsi="Arial Narrow"/>
          <w:szCs w:val="24"/>
          <w:lang w:val="ro-RO"/>
        </w:rPr>
        <w:t>vulnerabile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protec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temporare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afla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dificultate,</w:t>
      </w:r>
      <w:r w:rsidR="00BE6337" w:rsidRPr="00050F94">
        <w:rPr>
          <w:rFonts w:ascii="Arial Narrow" w:hAnsi="Arial Narrow"/>
          <w:szCs w:val="24"/>
          <w:lang w:val="ro-RO"/>
        </w:rPr>
        <w:t xml:space="preserve"> </w:t>
      </w:r>
      <w:r w:rsidRPr="00050F94">
        <w:rPr>
          <w:rFonts w:ascii="Arial Narrow" w:hAnsi="Arial Narrow"/>
          <w:szCs w:val="24"/>
          <w:lang w:val="ro-RO"/>
        </w:rPr>
        <w:t>reintegrarea</w:t>
      </w:r>
      <w:r w:rsidR="00BE6337" w:rsidRPr="00050F94">
        <w:rPr>
          <w:rFonts w:ascii="Arial Narrow" w:hAnsi="Arial Narrow"/>
          <w:szCs w:val="24"/>
          <w:lang w:val="ro-RO"/>
        </w:rPr>
        <w:t xml:space="preserve"> </w:t>
      </w:r>
      <w:r w:rsidRPr="00050F94">
        <w:rPr>
          <w:rFonts w:ascii="Arial Narrow" w:hAnsi="Arial Narrow"/>
          <w:szCs w:val="24"/>
          <w:lang w:val="ro-RO"/>
        </w:rPr>
        <w:t>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familia</w:t>
      </w:r>
      <w:r w:rsidR="00BE6337" w:rsidRPr="00050F94">
        <w:rPr>
          <w:rFonts w:ascii="Arial Narrow" w:hAnsi="Arial Narrow"/>
          <w:szCs w:val="24"/>
          <w:lang w:val="ro-RO"/>
        </w:rPr>
        <w:t xml:space="preserve"> </w:t>
      </w:r>
      <w:r w:rsidRPr="00050F94">
        <w:rPr>
          <w:rFonts w:ascii="Arial Narrow" w:hAnsi="Arial Narrow"/>
          <w:szCs w:val="24"/>
          <w:lang w:val="ro-RO"/>
        </w:rPr>
        <w:t>existentă</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adop</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socializarea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comunitate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copilului.</w:t>
      </w:r>
      <w:r w:rsidR="00BE6337" w:rsidRPr="00050F94">
        <w:rPr>
          <w:rFonts w:ascii="Arial Narrow" w:hAnsi="Arial Narrow"/>
          <w:szCs w:val="24"/>
          <w:lang w:val="ro-RO"/>
        </w:rPr>
        <w:t xml:space="preserve"> </w:t>
      </w:r>
      <w:r w:rsidRPr="00050F94">
        <w:rPr>
          <w:rFonts w:ascii="Arial Narrow" w:hAnsi="Arial Narrow"/>
          <w:szCs w:val="24"/>
          <w:lang w:val="ro-RO"/>
        </w:rPr>
        <w:t>Spectrul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p>
    <w:p w:rsidR="000A3A66" w:rsidRPr="00050F94" w:rsidRDefault="000A3A66" w:rsidP="000C28DE">
      <w:pPr>
        <w:pStyle w:val="a4"/>
        <w:numPr>
          <w:ilvl w:val="0"/>
          <w:numId w:val="15"/>
        </w:numPr>
        <w:jc w:val="both"/>
        <w:rPr>
          <w:rFonts w:ascii="Arial Narrow" w:hAnsi="Arial Narrow"/>
          <w:szCs w:val="24"/>
          <w:lang w:val="ro-RO"/>
        </w:rPr>
      </w:pPr>
      <w:r w:rsidRPr="00050F94">
        <w:rPr>
          <w:rFonts w:ascii="Arial Narrow" w:hAnsi="Arial Narrow"/>
          <w:b/>
          <w:bCs/>
          <w:szCs w:val="24"/>
          <w:lang w:val="ro-RO"/>
        </w:rPr>
        <w:t>Servicii</w:t>
      </w:r>
      <w:r w:rsidR="00BE6337" w:rsidRPr="00050F94">
        <w:rPr>
          <w:rFonts w:ascii="Arial Narrow" w:hAnsi="Arial Narrow"/>
          <w:b/>
          <w:bCs/>
          <w:szCs w:val="24"/>
          <w:lang w:val="ro-RO"/>
        </w:rPr>
        <w:t xml:space="preserve"> </w:t>
      </w:r>
      <w:r w:rsidRPr="00050F94">
        <w:rPr>
          <w:rFonts w:ascii="Arial Narrow" w:hAnsi="Arial Narrow"/>
          <w:b/>
          <w:bCs/>
          <w:szCs w:val="24"/>
          <w:lang w:val="ro-RO"/>
        </w:rPr>
        <w:t>speciale: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Pr="00050F94">
        <w:rPr>
          <w:rFonts w:ascii="Arial Narrow" w:hAnsi="Arial Narrow"/>
          <w:szCs w:val="24"/>
          <w:lang w:val="ro-RO"/>
        </w:rPr>
        <w:t>psihosocială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afla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risc,</w:t>
      </w:r>
      <w:r w:rsidR="00BE6337" w:rsidRPr="00050F94">
        <w:rPr>
          <w:rFonts w:ascii="Arial Narrow" w:hAnsi="Arial Narrow"/>
          <w:szCs w:val="24"/>
          <w:lang w:val="ro-RO"/>
        </w:rPr>
        <w:t xml:space="preserve"> </w:t>
      </w:r>
      <w:r w:rsidRPr="00050F94">
        <w:rPr>
          <w:rFonts w:ascii="Arial Narrow" w:hAnsi="Arial Narrow"/>
          <w:szCs w:val="24"/>
          <w:lang w:val="ro-RO"/>
        </w:rPr>
        <w:t>incluziune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dizabilită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corec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logopedică,</w:t>
      </w:r>
      <w:r w:rsidR="00BE6337" w:rsidRPr="00050F94">
        <w:rPr>
          <w:rFonts w:ascii="Arial Narrow" w:hAnsi="Arial Narrow"/>
          <w:szCs w:val="24"/>
          <w:lang w:val="ro-RO"/>
        </w:rPr>
        <w:t xml:space="preserve"> </w:t>
      </w:r>
      <w:r w:rsidRPr="00050F94">
        <w:rPr>
          <w:rFonts w:ascii="Arial Narrow" w:hAnsi="Arial Narrow"/>
          <w:szCs w:val="24"/>
          <w:lang w:val="ro-RO"/>
        </w:rPr>
        <w:t>consulta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speciale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familiile</w:t>
      </w:r>
      <w:r w:rsidR="00BE6337" w:rsidRPr="00050F94">
        <w:rPr>
          <w:rFonts w:ascii="Arial Narrow" w:hAnsi="Arial Narrow"/>
          <w:szCs w:val="24"/>
          <w:lang w:val="ro-RO"/>
        </w:rPr>
        <w:t xml:space="preserve"> </w:t>
      </w:r>
      <w:r w:rsidRPr="00050F94">
        <w:rPr>
          <w:rFonts w:ascii="Arial Narrow" w:hAnsi="Arial Narrow"/>
          <w:szCs w:val="24"/>
          <w:lang w:val="ro-RO"/>
        </w:rPr>
        <w:t>beneficiarilor,</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Pr="00050F94">
        <w:rPr>
          <w:rFonts w:ascii="Arial Narrow" w:hAnsi="Arial Narrow"/>
          <w:szCs w:val="24"/>
          <w:lang w:val="ro-RO"/>
        </w:rPr>
        <w:t>psihosocială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prevenirii</w:t>
      </w:r>
      <w:r w:rsidR="00BE6337" w:rsidRPr="00050F94">
        <w:rPr>
          <w:rFonts w:ascii="Arial Narrow" w:hAnsi="Arial Narrow"/>
          <w:szCs w:val="24"/>
          <w:lang w:val="ro-RO"/>
        </w:rPr>
        <w:t xml:space="preserve"> </w:t>
      </w:r>
      <w:r w:rsidRPr="00050F94">
        <w:rPr>
          <w:rFonts w:ascii="Arial Narrow" w:hAnsi="Arial Narrow"/>
          <w:szCs w:val="24"/>
          <w:lang w:val="ro-RO"/>
        </w:rPr>
        <w:t>abandonului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mame</w:t>
      </w:r>
      <w:r w:rsidR="00BE6337" w:rsidRPr="00050F94">
        <w:rPr>
          <w:rFonts w:ascii="Arial Narrow" w:hAnsi="Arial Narrow"/>
          <w:szCs w:val="24"/>
          <w:lang w:val="ro-RO"/>
        </w:rPr>
        <w:t xml:space="preserve"> </w:t>
      </w:r>
      <w:r w:rsidRPr="00050F94">
        <w:rPr>
          <w:rFonts w:ascii="Arial Narrow" w:hAnsi="Arial Narrow"/>
          <w:szCs w:val="24"/>
          <w:lang w:val="ro-RO"/>
        </w:rPr>
        <w:t>tinere,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Pr="00050F94">
        <w:rPr>
          <w:rFonts w:ascii="Arial Narrow" w:hAnsi="Arial Narrow"/>
          <w:szCs w:val="24"/>
          <w:lang w:val="ro-RO"/>
        </w:rPr>
        <w:t>multidisciplinară.</w:t>
      </w:r>
    </w:p>
    <w:p w:rsidR="000A3A66" w:rsidRPr="00050F94" w:rsidRDefault="000A3A66" w:rsidP="000C28DE">
      <w:pPr>
        <w:pStyle w:val="a4"/>
        <w:numPr>
          <w:ilvl w:val="0"/>
          <w:numId w:val="15"/>
        </w:numPr>
        <w:jc w:val="both"/>
        <w:rPr>
          <w:rFonts w:ascii="Arial Narrow" w:hAnsi="Arial Narrow"/>
          <w:szCs w:val="24"/>
          <w:lang w:val="ro-RO"/>
        </w:rPr>
      </w:pPr>
      <w:r w:rsidRPr="00050F94">
        <w:rPr>
          <w:rFonts w:ascii="Arial Narrow" w:hAnsi="Arial Narrow"/>
          <w:b/>
          <w:bCs/>
          <w:szCs w:val="24"/>
          <w:lang w:val="ro-RO"/>
        </w:rPr>
        <w:t>Servicii</w:t>
      </w:r>
      <w:r w:rsidR="00BE6337" w:rsidRPr="00050F94">
        <w:rPr>
          <w:rFonts w:ascii="Arial Narrow" w:hAnsi="Arial Narrow"/>
          <w:b/>
          <w:bCs/>
          <w:szCs w:val="24"/>
          <w:lang w:val="ro-RO"/>
        </w:rPr>
        <w:t xml:space="preserve"> </w:t>
      </w:r>
      <w:r w:rsidRPr="00050F94">
        <w:rPr>
          <w:rFonts w:ascii="Arial Narrow" w:hAnsi="Arial Narrow"/>
          <w:b/>
          <w:bCs/>
          <w:szCs w:val="24"/>
          <w:lang w:val="ro-RO"/>
        </w:rPr>
        <w:t>primare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plasament,</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alimenta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aprovizionarea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vestimenta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igienă</w:t>
      </w:r>
      <w:r w:rsidR="00BE6337" w:rsidRPr="00050F94">
        <w:rPr>
          <w:rFonts w:ascii="Arial Narrow" w:hAnsi="Arial Narrow"/>
          <w:szCs w:val="24"/>
          <w:lang w:val="ro-RO"/>
        </w:rPr>
        <w:t xml:space="preserve"> </w:t>
      </w:r>
      <w:r w:rsidRPr="00050F94">
        <w:rPr>
          <w:rFonts w:ascii="Arial Narrow" w:hAnsi="Arial Narrow"/>
          <w:szCs w:val="24"/>
          <w:lang w:val="ro-RO"/>
        </w:rPr>
        <w:t>personală,</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colarizare,</w:t>
      </w:r>
      <w:r w:rsidR="00BE6337" w:rsidRPr="00050F94">
        <w:rPr>
          <w:rFonts w:ascii="Arial Narrow" w:hAnsi="Arial Narrow"/>
          <w:szCs w:val="24"/>
          <w:lang w:val="ro-RO"/>
        </w:rPr>
        <w:t xml:space="preserve"> </w:t>
      </w:r>
      <w:r w:rsidRPr="00050F94">
        <w:rPr>
          <w:rFonts w:ascii="Arial Narrow" w:hAnsi="Arial Narrow"/>
          <w:szCs w:val="24"/>
          <w:lang w:val="ro-RO"/>
        </w:rPr>
        <w:t>socializare,</w:t>
      </w:r>
      <w:r w:rsidR="00BE6337" w:rsidRPr="00050F94">
        <w:rPr>
          <w:rFonts w:ascii="Arial Narrow" w:hAnsi="Arial Narrow"/>
          <w:szCs w:val="24"/>
          <w:lang w:val="ro-RO"/>
        </w:rPr>
        <w:t xml:space="preserve"> </w:t>
      </w:r>
      <w:r w:rsidRPr="00050F94">
        <w:rPr>
          <w:rFonts w:ascii="Arial Narrow" w:hAnsi="Arial Narrow"/>
          <w:szCs w:val="24"/>
          <w:lang w:val="ro-RO"/>
        </w:rPr>
        <w:t>informare,</w:t>
      </w:r>
      <w:r w:rsidR="00BE6337" w:rsidRPr="00050F94">
        <w:rPr>
          <w:rFonts w:ascii="Arial Narrow" w:hAnsi="Arial Narrow"/>
          <w:szCs w:val="24"/>
          <w:lang w:val="ro-RO"/>
        </w:rPr>
        <w:t xml:space="preserve"> </w:t>
      </w:r>
      <w:r w:rsidRPr="00050F94">
        <w:rPr>
          <w:rFonts w:ascii="Arial Narrow" w:hAnsi="Arial Narrow"/>
          <w:szCs w:val="24"/>
          <w:lang w:val="ro-RO"/>
        </w:rPr>
        <w:t>petrecerea</w:t>
      </w:r>
      <w:r w:rsidR="00BE6337" w:rsidRPr="00050F94">
        <w:rPr>
          <w:rFonts w:ascii="Arial Narrow" w:hAnsi="Arial Narrow"/>
          <w:szCs w:val="24"/>
          <w:lang w:val="ro-RO"/>
        </w:rPr>
        <w:t xml:space="preserve"> </w:t>
      </w:r>
      <w:r w:rsidRPr="00050F94">
        <w:rPr>
          <w:rFonts w:ascii="Arial Narrow" w:hAnsi="Arial Narrow"/>
          <w:szCs w:val="24"/>
          <w:lang w:val="ro-RO"/>
        </w:rPr>
        <w:t>timpului</w:t>
      </w:r>
      <w:r w:rsidR="00BE6337" w:rsidRPr="00050F94">
        <w:rPr>
          <w:rFonts w:ascii="Arial Narrow" w:hAnsi="Arial Narrow"/>
          <w:szCs w:val="24"/>
          <w:lang w:val="ro-RO"/>
        </w:rPr>
        <w:t xml:space="preserve"> </w:t>
      </w:r>
      <w:r w:rsidRPr="00050F94">
        <w:rPr>
          <w:rFonts w:ascii="Arial Narrow" w:hAnsi="Arial Narrow"/>
          <w:szCs w:val="24"/>
          <w:lang w:val="ro-RO"/>
        </w:rPr>
        <w:t>liber,</w:t>
      </w:r>
      <w:r w:rsidR="00BE6337" w:rsidRPr="00050F94">
        <w:rPr>
          <w:rFonts w:ascii="Arial Narrow" w:hAnsi="Arial Narrow"/>
          <w:szCs w:val="24"/>
          <w:lang w:val="ro-RO"/>
        </w:rPr>
        <w:t xml:space="preserve"> </w:t>
      </w:r>
      <w:r w:rsidRPr="00050F94">
        <w:rPr>
          <w:rFonts w:ascii="Arial Narrow" w:hAnsi="Arial Narrow"/>
          <w:szCs w:val="24"/>
          <w:lang w:val="ro-RO"/>
        </w:rPr>
        <w:t>excursii.</w:t>
      </w:r>
    </w:p>
    <w:p w:rsidR="000A3A66" w:rsidRPr="00050F94" w:rsidRDefault="000A3A66" w:rsidP="000C28DE">
      <w:pPr>
        <w:numPr>
          <w:ilvl w:val="0"/>
          <w:numId w:val="11"/>
        </w:numPr>
        <w:tabs>
          <w:tab w:val="clear" w:pos="644"/>
          <w:tab w:val="left" w:pos="993"/>
        </w:tabs>
        <w:ind w:left="709" w:firstLine="0"/>
        <w:jc w:val="both"/>
        <w:rPr>
          <w:rFonts w:ascii="Arial Narrow" w:hAnsi="Arial Narrow"/>
          <w:szCs w:val="24"/>
          <w:lang w:val="ro-RO"/>
        </w:rPr>
      </w:pPr>
      <w:r w:rsidRPr="00050F94">
        <w:rPr>
          <w:rFonts w:ascii="Arial Narrow" w:hAnsi="Arial Narrow"/>
          <w:szCs w:val="24"/>
          <w:lang w:val="ro-RO"/>
        </w:rPr>
        <w:t>Copii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tineri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55588C" w:rsidRPr="00050F94">
        <w:rPr>
          <w:rFonts w:ascii="Arial Narrow" w:hAnsi="Arial Narrow"/>
          <w:szCs w:val="24"/>
          <w:lang w:val="ro-RO"/>
        </w:rPr>
        <w:t>dizabilități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pînă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30</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55588C" w:rsidRPr="00050F94">
        <w:rPr>
          <w:rFonts w:ascii="Arial Narrow" w:hAnsi="Arial Narrow"/>
          <w:szCs w:val="24"/>
          <w:lang w:val="ro-RO"/>
        </w:rPr>
        <w:t>frecventarea</w:t>
      </w:r>
      <w:r w:rsidR="00BE6337" w:rsidRPr="00050F94">
        <w:rPr>
          <w:rFonts w:ascii="Arial Narrow" w:hAnsi="Arial Narrow"/>
          <w:szCs w:val="24"/>
          <w:lang w:val="ro-RO"/>
        </w:rPr>
        <w:t xml:space="preserve"> </w:t>
      </w:r>
      <w:r w:rsidRPr="00050F94">
        <w:rPr>
          <w:rFonts w:ascii="Arial Narrow" w:hAnsi="Arial Narrow"/>
          <w:szCs w:val="24"/>
          <w:lang w:val="ro-RO"/>
        </w:rPr>
        <w:t>zilnică;</w:t>
      </w:r>
      <w:r w:rsidR="00BE6337" w:rsidRPr="00050F94">
        <w:rPr>
          <w:rFonts w:ascii="Arial Narrow" w:hAnsi="Arial Narrow"/>
          <w:szCs w:val="24"/>
          <w:lang w:val="ro-RO"/>
        </w:rPr>
        <w:t xml:space="preserve"> </w:t>
      </w:r>
    </w:p>
    <w:p w:rsidR="000A3A66" w:rsidRPr="00050F94" w:rsidRDefault="000A3A66" w:rsidP="000C28DE">
      <w:pPr>
        <w:numPr>
          <w:ilvl w:val="0"/>
          <w:numId w:val="11"/>
        </w:numPr>
        <w:tabs>
          <w:tab w:val="clear" w:pos="644"/>
          <w:tab w:val="left" w:pos="993"/>
        </w:tabs>
        <w:ind w:left="709" w:firstLine="0"/>
        <w:jc w:val="both"/>
        <w:rPr>
          <w:rFonts w:ascii="Arial Narrow" w:hAnsi="Arial Narrow"/>
          <w:szCs w:val="24"/>
          <w:lang w:val="ro-RO"/>
        </w:rPr>
      </w:pP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risc</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pînă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18)</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afla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plasament;</w:t>
      </w:r>
    </w:p>
    <w:p w:rsidR="000A3A66" w:rsidRPr="00050F94" w:rsidRDefault="000A3A66" w:rsidP="000C28DE">
      <w:pPr>
        <w:numPr>
          <w:ilvl w:val="0"/>
          <w:numId w:val="11"/>
        </w:numPr>
        <w:tabs>
          <w:tab w:val="clear" w:pos="644"/>
          <w:tab w:val="left" w:pos="993"/>
        </w:tabs>
        <w:ind w:left="709" w:firstLine="0"/>
        <w:jc w:val="both"/>
        <w:rPr>
          <w:rFonts w:ascii="Arial Narrow" w:hAnsi="Arial Narrow"/>
          <w:szCs w:val="24"/>
          <w:lang w:val="ro-RO"/>
        </w:rPr>
      </w:pP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risc</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dizabilită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pînă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18</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afla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plasament.</w:t>
      </w:r>
    </w:p>
    <w:p w:rsidR="00E31B3F" w:rsidRPr="00050F94" w:rsidRDefault="00E31B3F" w:rsidP="00B9046E">
      <w:pPr>
        <w:jc w:val="both"/>
        <w:rPr>
          <w:rFonts w:ascii="Arial Narrow" w:hAnsi="Arial Narrow"/>
          <w:szCs w:val="24"/>
          <w:lang w:val="ro-RO"/>
        </w:rPr>
      </w:pPr>
    </w:p>
    <w:p w:rsidR="000A3A66" w:rsidRPr="00050F94" w:rsidRDefault="000A3A66" w:rsidP="00B9046E">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luna</w:t>
      </w:r>
      <w:r w:rsidR="00BE6337" w:rsidRPr="00050F94">
        <w:rPr>
          <w:rFonts w:ascii="Arial Narrow" w:hAnsi="Arial Narrow"/>
          <w:szCs w:val="24"/>
          <w:lang w:val="ro-RO"/>
        </w:rPr>
        <w:t xml:space="preserve"> </w:t>
      </w:r>
      <w:r w:rsidRPr="00050F94">
        <w:rPr>
          <w:rFonts w:ascii="Arial Narrow" w:hAnsi="Arial Narrow"/>
          <w:szCs w:val="24"/>
          <w:lang w:val="ro-RO"/>
        </w:rPr>
        <w:t>Martie</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fin</w:t>
      </w:r>
      <w:r w:rsidR="009A3A8B" w:rsidRPr="00050F94">
        <w:rPr>
          <w:rFonts w:ascii="Arial Narrow" w:hAnsi="Arial Narrow"/>
          <w:szCs w:val="24"/>
          <w:lang w:val="ro-RO"/>
        </w:rPr>
        <w:t>alizat</w:t>
      </w:r>
      <w:r w:rsidR="00BE6337" w:rsidRPr="00050F94">
        <w:rPr>
          <w:rFonts w:ascii="Arial Narrow" w:hAnsi="Arial Narrow"/>
          <w:szCs w:val="24"/>
          <w:lang w:val="ro-RO"/>
        </w:rPr>
        <w:t xml:space="preserve"> </w:t>
      </w:r>
      <w:r w:rsidR="0055588C"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prestate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anexei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”Sala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Uniunea</w:t>
      </w:r>
      <w:r w:rsidR="00BE6337" w:rsidRPr="00050F94">
        <w:rPr>
          <w:rFonts w:ascii="Arial Narrow" w:hAnsi="Arial Narrow"/>
          <w:szCs w:val="24"/>
          <w:lang w:val="ro-RO"/>
        </w:rPr>
        <w:t xml:space="preserve"> </w:t>
      </w:r>
      <w:r w:rsidRPr="00050F94">
        <w:rPr>
          <w:rFonts w:ascii="Arial Narrow" w:hAnsi="Arial Narrow"/>
          <w:szCs w:val="24"/>
          <w:lang w:val="ro-RO"/>
        </w:rPr>
        <w:t>Europeană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bune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printru-n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durabil</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Societatea</w:t>
      </w:r>
      <w:r w:rsidR="00BE6337" w:rsidRPr="00050F94">
        <w:rPr>
          <w:rFonts w:ascii="Arial Narrow" w:hAnsi="Arial Narrow"/>
          <w:szCs w:val="24"/>
          <w:lang w:val="ro-RO"/>
        </w:rPr>
        <w:t xml:space="preserve"> </w:t>
      </w:r>
      <w:r w:rsidRPr="00050F94">
        <w:rPr>
          <w:rFonts w:ascii="Arial Narrow" w:hAnsi="Arial Narrow"/>
          <w:szCs w:val="24"/>
          <w:lang w:val="ro-RO"/>
        </w:rPr>
        <w:t>Civilă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Guvern,</w:t>
      </w:r>
      <w:r w:rsidR="00BE6337" w:rsidRPr="00050F94">
        <w:rPr>
          <w:rFonts w:ascii="Arial Narrow" w:hAnsi="Arial Narrow"/>
          <w:szCs w:val="24"/>
          <w:lang w:val="ro-RO"/>
        </w:rPr>
        <w:t xml:space="preserve"> </w:t>
      </w:r>
      <w:r w:rsidRPr="00050F94">
        <w:rPr>
          <w:rFonts w:ascii="Arial Narrow" w:hAnsi="Arial Narrow"/>
          <w:szCs w:val="24"/>
          <w:lang w:val="ro-RO"/>
        </w:rPr>
        <w:t>cofinan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55588C"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Funda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SOROS</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CHEISTON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Alian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ONG-urilor</w:t>
      </w:r>
      <w:r w:rsidR="00BE6337" w:rsidRPr="00050F94">
        <w:rPr>
          <w:rFonts w:ascii="Arial Narrow" w:hAnsi="Arial Narrow"/>
          <w:szCs w:val="24"/>
          <w:lang w:val="ro-RO"/>
        </w:rPr>
        <w:t xml:space="preserve"> </w:t>
      </w:r>
      <w:r w:rsidRPr="00050F94">
        <w:rPr>
          <w:rFonts w:ascii="Arial Narrow" w:hAnsi="Arial Narrow"/>
          <w:szCs w:val="24"/>
          <w:lang w:val="ro-RO"/>
        </w:rPr>
        <w:t>active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Protec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Copilului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Familiei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Alian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Persoanele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dizabilită</w:t>
      </w:r>
      <w:r w:rsidR="00837696" w:rsidRPr="00050F94">
        <w:rPr>
          <w:rFonts w:ascii="Arial Narrow" w:hAnsi="Arial Narrow"/>
          <w:szCs w:val="24"/>
          <w:lang w:val="ro-RO"/>
        </w:rPr>
        <w:t>ț</w:t>
      </w:r>
      <w:r w:rsidRPr="00050F94">
        <w:rPr>
          <w:rFonts w:ascii="Arial Narrow" w:hAnsi="Arial Narrow"/>
          <w:szCs w:val="24"/>
          <w:lang w:val="ro-RO"/>
        </w:rPr>
        <w:t>i.</w:t>
      </w:r>
    </w:p>
    <w:p w:rsidR="00E31B3F" w:rsidRPr="00050F94" w:rsidRDefault="00E31B3F" w:rsidP="00B9046E">
      <w:pPr>
        <w:jc w:val="both"/>
        <w:rPr>
          <w:rFonts w:ascii="Arial Narrow" w:hAnsi="Arial Narrow"/>
          <w:szCs w:val="24"/>
          <w:lang w:val="ro-RO"/>
        </w:rPr>
      </w:pPr>
    </w:p>
    <w:p w:rsidR="000A3A66" w:rsidRPr="00050F94" w:rsidRDefault="000A3A66" w:rsidP="00B9046E">
      <w:pPr>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Deciziei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06/14</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22.12.2020</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luna</w:t>
      </w:r>
      <w:r w:rsidR="00BE6337" w:rsidRPr="00050F94">
        <w:rPr>
          <w:rFonts w:ascii="Arial Narrow" w:hAnsi="Arial Narrow"/>
          <w:szCs w:val="24"/>
          <w:lang w:val="ro-RO"/>
        </w:rPr>
        <w:t xml:space="preserve"> </w:t>
      </w:r>
      <w:r w:rsidRPr="00050F94">
        <w:rPr>
          <w:rFonts w:ascii="Arial Narrow" w:hAnsi="Arial Narrow"/>
          <w:szCs w:val="24"/>
          <w:lang w:val="ro-RO"/>
        </w:rPr>
        <w:t>martie</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început</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Serviciul</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Pr="00050F94">
        <w:rPr>
          <w:rFonts w:ascii="Arial Narrow" w:hAnsi="Arial Narrow"/>
          <w:szCs w:val="24"/>
          <w:lang w:val="ro-RO"/>
        </w:rPr>
        <w:t>”Respiro”,</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majorat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beneficiarilor.</w:t>
      </w:r>
    </w:p>
    <w:p w:rsidR="00E31B3F" w:rsidRPr="00050F94" w:rsidRDefault="00E31B3F" w:rsidP="00B9046E">
      <w:pPr>
        <w:jc w:val="both"/>
        <w:rPr>
          <w:rFonts w:ascii="Arial Narrow" w:hAnsi="Arial Narrow"/>
          <w:szCs w:val="24"/>
          <w:lang w:val="ro-RO"/>
        </w:rPr>
      </w:pPr>
    </w:p>
    <w:p w:rsidR="009A3A8B" w:rsidRPr="00050F94" w:rsidRDefault="0055588C" w:rsidP="0055588C">
      <w:pPr>
        <w:pStyle w:val="a8"/>
        <w:rPr>
          <w:iCs w:val="0"/>
          <w:szCs w:val="24"/>
          <w:lang w:val="ro-RO"/>
        </w:rPr>
      </w:pPr>
      <w:bookmarkStart w:id="70" w:name="_Toc143975672"/>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12</w:t>
      </w:r>
      <w:r w:rsidR="002A0FB4" w:rsidRPr="00050F94">
        <w:fldChar w:fldCharType="end"/>
      </w:r>
      <w:r w:rsidR="009A3A8B" w:rsidRPr="00050F94">
        <w:rPr>
          <w:iCs w:val="0"/>
          <w:szCs w:val="24"/>
          <w:lang w:val="ro-RO"/>
        </w:rPr>
        <w:t>.</w:t>
      </w:r>
      <w:r w:rsidR="00BE6337" w:rsidRPr="00050F94">
        <w:rPr>
          <w:iCs w:val="0"/>
          <w:szCs w:val="24"/>
          <w:lang w:val="ro-RO"/>
        </w:rPr>
        <w:t xml:space="preserve"> </w:t>
      </w:r>
      <w:r w:rsidR="009A3A8B" w:rsidRPr="00050F94">
        <w:rPr>
          <w:iCs w:val="0"/>
          <w:szCs w:val="24"/>
          <w:lang w:val="ro-RO"/>
        </w:rPr>
        <w:t>Institu</w:t>
      </w:r>
      <w:r w:rsidR="00837696" w:rsidRPr="00050F94">
        <w:rPr>
          <w:iCs w:val="0"/>
          <w:szCs w:val="24"/>
          <w:lang w:val="ro-RO"/>
        </w:rPr>
        <w:t>ț</w:t>
      </w:r>
      <w:r w:rsidR="009A3A8B" w:rsidRPr="00050F94">
        <w:rPr>
          <w:iCs w:val="0"/>
          <w:szCs w:val="24"/>
          <w:lang w:val="ro-RO"/>
        </w:rPr>
        <w:t>iile</w:t>
      </w:r>
      <w:r w:rsidR="00BE6337" w:rsidRPr="00050F94">
        <w:rPr>
          <w:iCs w:val="0"/>
          <w:szCs w:val="24"/>
          <w:lang w:val="ro-RO"/>
        </w:rPr>
        <w:t xml:space="preserve"> </w:t>
      </w:r>
      <w:r w:rsidR="009A3A8B" w:rsidRPr="00050F94">
        <w:rPr>
          <w:iCs w:val="0"/>
          <w:szCs w:val="24"/>
          <w:lang w:val="ro-RO"/>
        </w:rPr>
        <w:t>sociale</w:t>
      </w:r>
      <w:bookmarkEnd w:id="70"/>
    </w:p>
    <w:tbl>
      <w:tblPr>
        <w:tblW w:w="4855"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2660"/>
        <w:gridCol w:w="1483"/>
        <w:gridCol w:w="2733"/>
        <w:gridCol w:w="2692"/>
      </w:tblGrid>
      <w:tr w:rsidR="009A3A8B" w:rsidRPr="00050F94" w:rsidTr="009904AD">
        <w:tc>
          <w:tcPr>
            <w:tcW w:w="1390" w:type="pct"/>
            <w:shd w:val="clear" w:color="auto" w:fill="006699"/>
            <w:vAlign w:val="center"/>
          </w:tcPr>
          <w:p w:rsidR="009A3A8B" w:rsidRPr="00050F94" w:rsidRDefault="009A3A8B" w:rsidP="009904AD">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Institu</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ia</w:t>
            </w:r>
          </w:p>
        </w:tc>
        <w:tc>
          <w:tcPr>
            <w:tcW w:w="775" w:type="pct"/>
            <w:shd w:val="clear" w:color="auto" w:fill="006699"/>
            <w:vAlign w:val="center"/>
          </w:tcPr>
          <w:p w:rsidR="009A3A8B" w:rsidRPr="00050F94" w:rsidRDefault="009A3A8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Anul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înfiin</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ării</w:t>
            </w:r>
          </w:p>
        </w:tc>
        <w:tc>
          <w:tcPr>
            <w:tcW w:w="1428" w:type="pct"/>
            <w:shd w:val="clear" w:color="auto" w:fill="006699"/>
            <w:vAlign w:val="center"/>
          </w:tcPr>
          <w:p w:rsidR="009A3A8B" w:rsidRPr="00050F94" w:rsidRDefault="009A3A8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Capacitatea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Beneficiarii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reali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br/>
              <w:t>(nr.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copii)</w:t>
            </w:r>
          </w:p>
        </w:tc>
        <w:tc>
          <w:tcPr>
            <w:tcW w:w="1407" w:type="pct"/>
            <w:shd w:val="clear" w:color="auto" w:fill="006699"/>
            <w:vAlign w:val="center"/>
          </w:tcPr>
          <w:p w:rsidR="009A3A8B" w:rsidRPr="00050F94" w:rsidRDefault="009A3A8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efectiv</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utilizată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institu</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w:t>
            </w:r>
            <w:r w:rsidRPr="00050F94">
              <w:rPr>
                <w:rFonts w:ascii="Arial Narrow" w:hAnsi="Arial Narrow"/>
                <w:b/>
                <w:bCs/>
                <w:color w:val="FFFFFF"/>
                <w:szCs w:val="24"/>
                <w:vertAlign w:val="superscript"/>
                <w:lang w:val="ro-RO"/>
              </w:rPr>
              <w:t>2</w:t>
            </w:r>
            <w:r w:rsidRPr="00050F94">
              <w:rPr>
                <w:rFonts w:ascii="Arial Narrow" w:hAnsi="Arial Narrow"/>
                <w:b/>
                <w:bCs/>
                <w:color w:val="FFFFFF"/>
                <w:szCs w:val="24"/>
                <w:lang w:val="ro-RO"/>
              </w:rPr>
              <w:t>)</w:t>
            </w:r>
          </w:p>
        </w:tc>
      </w:tr>
      <w:tr w:rsidR="009A3A8B" w:rsidRPr="00050F94" w:rsidTr="009904AD">
        <w:trPr>
          <w:trHeight w:val="303"/>
        </w:trPr>
        <w:tc>
          <w:tcPr>
            <w:tcW w:w="1390"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maternal</w:t>
            </w:r>
          </w:p>
        </w:tc>
        <w:tc>
          <w:tcPr>
            <w:tcW w:w="775"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2018</w:t>
            </w:r>
          </w:p>
        </w:tc>
        <w:tc>
          <w:tcPr>
            <w:tcW w:w="1428"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mame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copii/5</w:t>
            </w:r>
            <w:r w:rsidR="00BE6337" w:rsidRPr="00050F94">
              <w:rPr>
                <w:rFonts w:ascii="Arial Narrow" w:hAnsi="Arial Narrow"/>
                <w:szCs w:val="24"/>
                <w:lang w:val="ro-RO"/>
              </w:rPr>
              <w:t xml:space="preserve"> </w:t>
            </w:r>
            <w:r w:rsidRPr="00050F94">
              <w:rPr>
                <w:rFonts w:ascii="Arial Narrow" w:hAnsi="Arial Narrow"/>
                <w:szCs w:val="24"/>
                <w:lang w:val="ro-RO"/>
              </w:rPr>
              <w:t>mame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8</w:t>
            </w:r>
            <w:r w:rsidR="00BE6337" w:rsidRPr="00050F94">
              <w:rPr>
                <w:rFonts w:ascii="Arial Narrow" w:hAnsi="Arial Narrow"/>
                <w:szCs w:val="24"/>
                <w:lang w:val="ro-RO"/>
              </w:rPr>
              <w:t xml:space="preserve"> </w:t>
            </w:r>
            <w:r w:rsidRPr="00050F94">
              <w:rPr>
                <w:rFonts w:ascii="Arial Narrow" w:hAnsi="Arial Narrow"/>
                <w:szCs w:val="24"/>
                <w:lang w:val="ro-RO"/>
              </w:rPr>
              <w:t>copii</w:t>
            </w:r>
          </w:p>
        </w:tc>
        <w:tc>
          <w:tcPr>
            <w:tcW w:w="1407"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156,1</w:t>
            </w:r>
            <w:r w:rsidR="00BE6337" w:rsidRPr="00050F94">
              <w:rPr>
                <w:rFonts w:ascii="Arial Narrow" w:hAnsi="Arial Narrow"/>
                <w:szCs w:val="24"/>
                <w:lang w:val="ro-RO"/>
              </w:rPr>
              <w:t xml:space="preserve"> </w:t>
            </w:r>
            <w:r w:rsidRPr="00050F94">
              <w:rPr>
                <w:rFonts w:ascii="Arial Narrow" w:hAnsi="Arial Narrow"/>
                <w:szCs w:val="24"/>
                <w:lang w:val="ro-RO"/>
              </w:rPr>
              <w:t>m²/</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locuibilă</w:t>
            </w:r>
            <w:r w:rsidR="00BE6337" w:rsidRPr="00050F94">
              <w:rPr>
                <w:rFonts w:ascii="Arial Narrow" w:hAnsi="Arial Narrow"/>
                <w:szCs w:val="24"/>
                <w:lang w:val="ro-RO"/>
              </w:rPr>
              <w:t xml:space="preserve"> </w:t>
            </w:r>
            <w:r w:rsidRPr="00050F94">
              <w:rPr>
                <w:rFonts w:ascii="Arial Narrow" w:hAnsi="Arial Narrow"/>
                <w:szCs w:val="24"/>
                <w:lang w:val="ro-RO"/>
              </w:rPr>
              <w:t>100,7m²</w:t>
            </w:r>
          </w:p>
        </w:tc>
      </w:tr>
      <w:tr w:rsidR="009A3A8B" w:rsidRPr="00050F94" w:rsidTr="009904AD">
        <w:trPr>
          <w:trHeight w:val="303"/>
        </w:trPr>
        <w:tc>
          <w:tcPr>
            <w:tcW w:w="1390" w:type="pct"/>
            <w:shd w:val="clear" w:color="auto" w:fill="F2F2F2"/>
            <w:vAlign w:val="center"/>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w:t>
            </w:r>
          </w:p>
        </w:tc>
        <w:tc>
          <w:tcPr>
            <w:tcW w:w="775" w:type="pct"/>
            <w:shd w:val="clear" w:color="auto" w:fill="F2F2F2"/>
            <w:vAlign w:val="center"/>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2011</w:t>
            </w:r>
          </w:p>
        </w:tc>
        <w:tc>
          <w:tcPr>
            <w:tcW w:w="1428" w:type="pct"/>
            <w:shd w:val="clear" w:color="auto" w:fill="F2F2F2"/>
            <w:vAlign w:val="center"/>
          </w:tcPr>
          <w:p w:rsidR="009A3A8B" w:rsidRPr="00050F94" w:rsidRDefault="009A3A8B" w:rsidP="009904AD">
            <w:pPr>
              <w:jc w:val="center"/>
              <w:rPr>
                <w:rFonts w:ascii="Arial Narrow" w:hAnsi="Arial Narrow"/>
                <w:szCs w:val="24"/>
                <w:lang w:val="ro-RO"/>
              </w:rPr>
            </w:pPr>
            <w:r w:rsidRPr="00050F94">
              <w:rPr>
                <w:rFonts w:ascii="Arial Narrow" w:hAnsi="Arial Narrow"/>
                <w:szCs w:val="24"/>
                <w:lang w:val="ro-RO"/>
              </w:rPr>
              <w:t>Serviciu</w:t>
            </w:r>
            <w:r w:rsidR="00BE6337" w:rsidRPr="00050F94">
              <w:rPr>
                <w:rFonts w:ascii="Arial Narrow" w:hAnsi="Arial Narrow"/>
                <w:szCs w:val="24"/>
                <w:lang w:val="ro-RO"/>
              </w:rPr>
              <w:t xml:space="preserve"> </w:t>
            </w:r>
            <w:r w:rsidRPr="00050F94">
              <w:rPr>
                <w:rFonts w:ascii="Arial Narrow" w:hAnsi="Arial Narrow"/>
                <w:szCs w:val="24"/>
                <w:lang w:val="ro-RO"/>
              </w:rPr>
              <w:t>plasament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20/19</w:t>
            </w:r>
          </w:p>
          <w:p w:rsidR="009A3A8B" w:rsidRPr="00050F94" w:rsidRDefault="009A3A8B" w:rsidP="009904AD">
            <w:pPr>
              <w:jc w:val="center"/>
              <w:rPr>
                <w:rFonts w:ascii="Arial Narrow" w:hAnsi="Arial Narrow"/>
                <w:szCs w:val="24"/>
                <w:lang w:val="ro-RO"/>
              </w:rPr>
            </w:pPr>
            <w:r w:rsidRPr="00050F94">
              <w:rPr>
                <w:rFonts w:ascii="Arial Narrow" w:hAnsi="Arial Narrow"/>
                <w:szCs w:val="24"/>
                <w:lang w:val="ro-RO"/>
              </w:rPr>
              <w:t>Serviciu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zi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25/27</w:t>
            </w:r>
          </w:p>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Respiro</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6/5</w:t>
            </w:r>
          </w:p>
        </w:tc>
        <w:tc>
          <w:tcPr>
            <w:tcW w:w="1407" w:type="pct"/>
            <w:shd w:val="clear" w:color="auto" w:fill="F2F2F2"/>
            <w:vAlign w:val="center"/>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403</w:t>
            </w:r>
            <w:r w:rsidR="00BE6337" w:rsidRPr="00050F94">
              <w:rPr>
                <w:rFonts w:ascii="Arial Narrow" w:hAnsi="Arial Narrow"/>
                <w:szCs w:val="24"/>
                <w:lang w:val="ro-RO"/>
              </w:rPr>
              <w:t xml:space="preserve"> </w:t>
            </w:r>
            <w:r w:rsidRPr="00050F94">
              <w:rPr>
                <w:rFonts w:ascii="Arial Narrow" w:hAnsi="Arial Narrow"/>
                <w:szCs w:val="24"/>
                <w:lang w:val="ro-RO"/>
              </w:rPr>
              <w:t>m</w:t>
            </w:r>
            <w:r w:rsidRPr="00050F94">
              <w:rPr>
                <w:rFonts w:ascii="Arial Narrow" w:eastAsia="MS Gothic" w:hAnsi="Arial Narrow"/>
                <w:szCs w:val="24"/>
                <w:lang w:val="ro-RO"/>
              </w:rPr>
              <w:t>²/</w:t>
            </w:r>
            <w:r w:rsidRPr="00050F94">
              <w:rPr>
                <w:rFonts w:ascii="Arial Narrow" w:hAnsi="Arial Narrow"/>
                <w:szCs w:val="24"/>
                <w:lang w:val="ro-RO"/>
              </w:rPr>
              <w:t>403</w:t>
            </w:r>
            <w:r w:rsidR="00BE6337" w:rsidRPr="00050F94">
              <w:rPr>
                <w:rFonts w:ascii="Arial Narrow" w:hAnsi="Arial Narrow"/>
                <w:szCs w:val="24"/>
                <w:lang w:val="ro-RO"/>
              </w:rPr>
              <w:t xml:space="preserve"> </w:t>
            </w:r>
            <w:r w:rsidRPr="00050F94">
              <w:rPr>
                <w:rFonts w:ascii="Arial Narrow" w:hAnsi="Arial Narrow"/>
                <w:szCs w:val="24"/>
                <w:lang w:val="ro-RO"/>
              </w:rPr>
              <w:t>m²</w:t>
            </w:r>
          </w:p>
        </w:tc>
      </w:tr>
      <w:tr w:rsidR="009A3A8B" w:rsidRPr="00050F94" w:rsidTr="009904AD">
        <w:trPr>
          <w:trHeight w:val="303"/>
        </w:trPr>
        <w:tc>
          <w:tcPr>
            <w:tcW w:w="1390"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zi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vârstnici</w:t>
            </w:r>
            <w:r w:rsidR="00BE6337" w:rsidRPr="00050F94">
              <w:rPr>
                <w:rFonts w:ascii="Arial Narrow" w:hAnsi="Arial Narrow"/>
                <w:szCs w:val="24"/>
                <w:lang w:val="ro-RO"/>
              </w:rPr>
              <w:t xml:space="preserve"> </w:t>
            </w:r>
            <w:r w:rsidRPr="00050F94">
              <w:rPr>
                <w:rFonts w:ascii="Arial Narrow" w:hAnsi="Arial Narrow"/>
                <w:szCs w:val="24"/>
                <w:lang w:val="ro-RO"/>
              </w:rPr>
              <w:t>”Nadejda”</w:t>
            </w:r>
          </w:p>
        </w:tc>
        <w:tc>
          <w:tcPr>
            <w:tcW w:w="775"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2008</w:t>
            </w:r>
          </w:p>
        </w:tc>
        <w:tc>
          <w:tcPr>
            <w:tcW w:w="1428"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40/40</w:t>
            </w:r>
            <w:r w:rsidR="00BE6337" w:rsidRPr="00050F94">
              <w:rPr>
                <w:rFonts w:ascii="Arial Narrow" w:hAnsi="Arial Narrow"/>
                <w:szCs w:val="24"/>
                <w:lang w:val="ro-RO"/>
              </w:rPr>
              <w:t xml:space="preserve"> </w:t>
            </w:r>
            <w:r w:rsidRPr="00050F94">
              <w:rPr>
                <w:rFonts w:ascii="Arial Narrow" w:hAnsi="Arial Narrow"/>
                <w:szCs w:val="24"/>
                <w:lang w:val="ro-RO"/>
              </w:rPr>
              <w:t>vârstnici</w:t>
            </w:r>
          </w:p>
        </w:tc>
        <w:tc>
          <w:tcPr>
            <w:tcW w:w="1407" w:type="pct"/>
            <w:shd w:val="clear" w:color="auto" w:fill="F2F2F2"/>
          </w:tcPr>
          <w:p w:rsidR="009A3A8B" w:rsidRPr="00050F94" w:rsidRDefault="009A3A8B" w:rsidP="009904AD">
            <w:pPr>
              <w:contextualSpacing/>
              <w:jc w:val="center"/>
              <w:rPr>
                <w:rFonts w:ascii="Arial Narrow" w:hAnsi="Arial Narrow"/>
                <w:szCs w:val="24"/>
                <w:lang w:val="ro-RO"/>
              </w:rPr>
            </w:pPr>
            <w:r w:rsidRPr="00050F94">
              <w:rPr>
                <w:rFonts w:ascii="Arial Narrow" w:hAnsi="Arial Narrow"/>
                <w:szCs w:val="24"/>
                <w:lang w:val="ro-RO"/>
              </w:rPr>
              <w:t>154m²</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154m²</w:t>
            </w:r>
          </w:p>
        </w:tc>
      </w:tr>
    </w:tbl>
    <w:p w:rsidR="009A3A8B" w:rsidRPr="00050F94" w:rsidRDefault="009A3A8B" w:rsidP="009A3A8B">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9A3A8B" w:rsidRPr="00050F94" w:rsidRDefault="009A3A8B" w:rsidP="009A3A8B">
      <w:pPr>
        <w:jc w:val="both"/>
        <w:rPr>
          <w:rFonts w:ascii="Arial Narrow" w:hAnsi="Arial Narrow"/>
          <w:szCs w:val="24"/>
          <w:lang w:val="ro-RO"/>
        </w:rPr>
      </w:pPr>
    </w:p>
    <w:p w:rsidR="000A3A66" w:rsidRPr="00050F94" w:rsidRDefault="000A3A66" w:rsidP="000A3A66">
      <w:pPr>
        <w:jc w:val="both"/>
        <w:rPr>
          <w:rFonts w:ascii="Arial Narrow" w:hAnsi="Arial Narrow"/>
          <w:szCs w:val="24"/>
          <w:lang w:val="ro-RO"/>
        </w:rPr>
      </w:pPr>
      <w:r w:rsidRPr="00050F94">
        <w:rPr>
          <w:rFonts w:ascii="Arial Narrow" w:hAnsi="Arial Narrow"/>
          <w:b/>
          <w:bCs/>
          <w:szCs w:val="24"/>
          <w:lang w:val="ro-RO"/>
        </w:rPr>
        <w:t>Centru</w:t>
      </w:r>
      <w:r w:rsidR="00BE6337" w:rsidRPr="00050F94">
        <w:rPr>
          <w:rFonts w:ascii="Arial Narrow" w:hAnsi="Arial Narrow"/>
          <w:b/>
          <w:bCs/>
          <w:szCs w:val="24"/>
          <w:lang w:val="ro-RO"/>
        </w:rPr>
        <w:t xml:space="preserve"> </w:t>
      </w:r>
      <w:r w:rsidRPr="00050F94">
        <w:rPr>
          <w:rFonts w:ascii="Arial Narrow" w:hAnsi="Arial Narrow"/>
          <w:b/>
          <w:bCs/>
          <w:szCs w:val="24"/>
          <w:lang w:val="ro-RO"/>
        </w:rPr>
        <w:t>Reabilitare</w:t>
      </w:r>
      <w:r w:rsidR="00BE6337" w:rsidRPr="00050F94">
        <w:rPr>
          <w:rFonts w:ascii="Arial Narrow" w:hAnsi="Arial Narrow"/>
          <w:b/>
          <w:bCs/>
          <w:szCs w:val="24"/>
          <w:lang w:val="ro-RO"/>
        </w:rPr>
        <w:t xml:space="preserve"> </w:t>
      </w:r>
      <w:r w:rsidRPr="00050F94">
        <w:rPr>
          <w:rFonts w:ascii="Arial Narrow" w:hAnsi="Arial Narrow"/>
          <w:b/>
          <w:bCs/>
          <w:szCs w:val="24"/>
          <w:lang w:val="ro-RO"/>
        </w:rPr>
        <w:t>”NADEJDA”</w:t>
      </w:r>
      <w:r w:rsidR="006B663E" w:rsidRPr="00050F94">
        <w:rPr>
          <w:rFonts w:ascii="Arial Narrow" w:hAnsi="Arial Narrow"/>
          <w:b/>
          <w:bCs/>
          <w:szCs w:val="24"/>
          <w:lang w:val="ro-RO"/>
        </w:rPr>
        <w:t>.</w:t>
      </w:r>
      <w:r w:rsidR="00BE6337" w:rsidRPr="00050F94">
        <w:rPr>
          <w:rFonts w:ascii="Arial Narrow" w:hAnsi="Arial Narrow"/>
          <w:b/>
          <w:bCs/>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persoanele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vârstă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înfiin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2008</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oferi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includ</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set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măsuri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w:t>
      </w:r>
      <w:r w:rsidR="00BE6337" w:rsidRPr="00050F94">
        <w:rPr>
          <w:rFonts w:ascii="Arial Narrow" w:hAnsi="Arial Narrow"/>
          <w:szCs w:val="24"/>
          <w:lang w:val="ro-RO"/>
        </w:rPr>
        <w:t xml:space="preserve"> </w:t>
      </w:r>
      <w:r w:rsidRPr="00050F94">
        <w:rPr>
          <w:rFonts w:ascii="Arial Narrow" w:hAnsi="Arial Narrow"/>
          <w:szCs w:val="24"/>
          <w:lang w:val="ro-RO"/>
        </w:rPr>
        <w:t>întreprinse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satisface</w:t>
      </w:r>
      <w:r w:rsidR="00BE6337" w:rsidRPr="00050F94">
        <w:rPr>
          <w:rFonts w:ascii="Arial Narrow" w:hAnsi="Arial Narrow"/>
          <w:szCs w:val="24"/>
          <w:lang w:val="ro-RO"/>
        </w:rPr>
        <w:t xml:space="preserve"> </w:t>
      </w:r>
      <w:r w:rsidRPr="00050F94">
        <w:rPr>
          <w:rFonts w:ascii="Arial Narrow" w:hAnsi="Arial Narrow"/>
          <w:szCs w:val="24"/>
          <w:lang w:val="ro-RO"/>
        </w:rPr>
        <w:t>nevoile</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unei</w:t>
      </w:r>
      <w:r w:rsidR="00BE6337" w:rsidRPr="00050F94">
        <w:rPr>
          <w:rFonts w:ascii="Arial Narrow" w:hAnsi="Arial Narrow"/>
          <w:szCs w:val="24"/>
          <w:lang w:val="ro-RO"/>
        </w:rPr>
        <w:t xml:space="preserve"> </w:t>
      </w:r>
      <w:r w:rsidRPr="00050F94">
        <w:rPr>
          <w:rFonts w:ascii="Arial Narrow" w:hAnsi="Arial Narrow"/>
          <w:szCs w:val="24"/>
          <w:lang w:val="ro-RO"/>
        </w:rPr>
        <w:t>persoane/familii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depă</w:t>
      </w:r>
      <w:r w:rsidR="00837696" w:rsidRPr="00050F94">
        <w:rPr>
          <w:rFonts w:ascii="Arial Narrow" w:hAnsi="Arial Narrow"/>
          <w:szCs w:val="24"/>
          <w:lang w:val="ro-RO"/>
        </w:rPr>
        <w:t>ș</w:t>
      </w:r>
      <w:r w:rsidRPr="00050F94">
        <w:rPr>
          <w:rFonts w:ascii="Arial Narrow" w:hAnsi="Arial Narrow"/>
          <w:szCs w:val="24"/>
          <w:lang w:val="ro-RO"/>
        </w:rPr>
        <w:t>irii</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dificile,</w:t>
      </w:r>
      <w:r w:rsidR="00BE6337" w:rsidRPr="00050F94">
        <w:rPr>
          <w:rFonts w:ascii="Arial Narrow" w:hAnsi="Arial Narrow"/>
          <w:szCs w:val="24"/>
          <w:lang w:val="ro-RO"/>
        </w:rPr>
        <w:t xml:space="preserve"> </w:t>
      </w:r>
      <w:r w:rsidRPr="00050F94">
        <w:rPr>
          <w:rFonts w:ascii="Arial Narrow" w:hAnsi="Arial Narrow"/>
          <w:szCs w:val="24"/>
          <w:lang w:val="ro-RO"/>
        </w:rPr>
        <w:t>prevenirii</w:t>
      </w:r>
      <w:r w:rsidR="00BE6337" w:rsidRPr="00050F94">
        <w:rPr>
          <w:rFonts w:ascii="Arial Narrow" w:hAnsi="Arial Narrow"/>
          <w:szCs w:val="24"/>
          <w:lang w:val="ro-RO"/>
        </w:rPr>
        <w:t xml:space="preserve"> </w:t>
      </w:r>
      <w:r w:rsidRPr="00050F94">
        <w:rPr>
          <w:rFonts w:ascii="Arial Narrow" w:hAnsi="Arial Narrow"/>
          <w:szCs w:val="24"/>
          <w:lang w:val="ro-RO"/>
        </w:rPr>
        <w:t>marginalizării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excludere</w:t>
      </w:r>
      <w:r w:rsidR="00BE6337" w:rsidRPr="00050F94">
        <w:rPr>
          <w:rFonts w:ascii="Arial Narrow" w:hAnsi="Arial Narrow"/>
          <w:szCs w:val="24"/>
          <w:lang w:val="ro-RO"/>
        </w:rPr>
        <w:t xml:space="preserve"> </w:t>
      </w:r>
      <w:r w:rsidRPr="00050F94">
        <w:rPr>
          <w:rFonts w:ascii="Arial Narrow" w:hAnsi="Arial Narrow"/>
          <w:szCs w:val="24"/>
          <w:lang w:val="ro-RO"/>
        </w:rPr>
        <w:t>socială.</w:t>
      </w:r>
    </w:p>
    <w:p w:rsidR="006B663E" w:rsidRPr="00050F94" w:rsidRDefault="006B663E" w:rsidP="000A3A66">
      <w:pPr>
        <w:jc w:val="both"/>
        <w:rPr>
          <w:rFonts w:ascii="Arial Narrow" w:hAnsi="Arial Narrow"/>
          <w:szCs w:val="24"/>
          <w:lang w:val="ro-RO"/>
        </w:rPr>
      </w:pPr>
    </w:p>
    <w:p w:rsidR="000A3A66" w:rsidRPr="00050F94" w:rsidRDefault="000A3A66" w:rsidP="000A3A66">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angaja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oferă</w:t>
      </w:r>
      <w:r w:rsidR="00BE6337" w:rsidRPr="00050F94">
        <w:rPr>
          <w:rFonts w:ascii="Arial Narrow" w:hAnsi="Arial Narrow"/>
          <w:szCs w:val="24"/>
          <w:lang w:val="ro-RO"/>
        </w:rPr>
        <w:t xml:space="preserve"> </w:t>
      </w:r>
      <w:r w:rsidRPr="00050F94">
        <w:rPr>
          <w:rFonts w:ascii="Arial Narrow" w:hAnsi="Arial Narrow"/>
          <w:szCs w:val="24"/>
          <w:lang w:val="ro-RO"/>
        </w:rPr>
        <w:t>diverse</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Pr="00050F94">
        <w:rPr>
          <w:rFonts w:ascii="Arial Narrow" w:hAnsi="Arial Narrow"/>
          <w:szCs w:val="24"/>
          <w:lang w:val="ro-RO"/>
        </w:rPr>
        <w:t>dacă</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psihologică,</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juridică,</w:t>
      </w:r>
      <w:r w:rsidR="00BE6337" w:rsidRPr="00050F94">
        <w:rPr>
          <w:rFonts w:ascii="Arial Narrow" w:hAnsi="Arial Narrow"/>
          <w:szCs w:val="24"/>
          <w:lang w:val="ro-RO"/>
        </w:rPr>
        <w:t xml:space="preserve"> </w:t>
      </w:r>
      <w:r w:rsidRPr="00050F94">
        <w:rPr>
          <w:rFonts w:ascii="Arial Narrow" w:hAnsi="Arial Narrow"/>
          <w:szCs w:val="24"/>
          <w:lang w:val="ro-RO"/>
        </w:rPr>
        <w:t>odihnă,</w:t>
      </w:r>
      <w:r w:rsidR="00BE6337" w:rsidRPr="00050F94">
        <w:rPr>
          <w:rFonts w:ascii="Arial Narrow" w:hAnsi="Arial Narrow"/>
          <w:szCs w:val="24"/>
          <w:lang w:val="ro-RO"/>
        </w:rPr>
        <w:t xml:space="preserve"> </w:t>
      </w:r>
      <w:r w:rsidRPr="00050F94">
        <w:rPr>
          <w:rFonts w:ascii="Arial Narrow" w:hAnsi="Arial Narrow"/>
          <w:szCs w:val="24"/>
          <w:lang w:val="ro-RO"/>
        </w:rPr>
        <w:t>reabilitare,</w:t>
      </w:r>
      <w:r w:rsidR="00BE6337" w:rsidRPr="00050F94">
        <w:rPr>
          <w:rFonts w:ascii="Arial Narrow" w:hAnsi="Arial Narrow"/>
          <w:szCs w:val="24"/>
          <w:lang w:val="ro-RO"/>
        </w:rPr>
        <w:t xml:space="preserve"> </w:t>
      </w:r>
      <w:r w:rsidRPr="00050F94">
        <w:rPr>
          <w:rFonts w:ascii="Arial Narrow" w:hAnsi="Arial Narrow"/>
          <w:szCs w:val="24"/>
          <w:lang w:val="ro-RO"/>
        </w:rPr>
        <w:t>(re)integrare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vizitat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circa</w:t>
      </w:r>
      <w:r w:rsidR="00BE6337" w:rsidRPr="00050F94">
        <w:rPr>
          <w:rFonts w:ascii="Arial Narrow" w:hAnsi="Arial Narrow"/>
          <w:szCs w:val="24"/>
          <w:lang w:val="ro-RO"/>
        </w:rPr>
        <w:t xml:space="preserve"> </w:t>
      </w:r>
      <w:r w:rsidRPr="00050F94">
        <w:rPr>
          <w:rFonts w:ascii="Arial Narrow" w:hAnsi="Arial Narrow"/>
          <w:szCs w:val="24"/>
          <w:lang w:val="ro-RO"/>
        </w:rPr>
        <w:t>169</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89</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primesc</w:t>
      </w:r>
      <w:r w:rsidR="00BE6337" w:rsidRPr="00050F94">
        <w:rPr>
          <w:rFonts w:ascii="Arial Narrow" w:hAnsi="Arial Narrow"/>
          <w:szCs w:val="24"/>
          <w:lang w:val="ro-RO"/>
        </w:rPr>
        <w:t xml:space="preserve"> </w:t>
      </w:r>
      <w:r w:rsidRPr="00050F94">
        <w:rPr>
          <w:rFonts w:ascii="Arial Narrow" w:hAnsi="Arial Narrow"/>
          <w:szCs w:val="24"/>
          <w:lang w:val="ro-RO"/>
        </w:rPr>
        <w:t>alimente</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listelor</w:t>
      </w:r>
      <w:r w:rsidR="00BE6337" w:rsidRPr="00050F94">
        <w:rPr>
          <w:rFonts w:ascii="Arial Narrow" w:hAnsi="Arial Narrow"/>
          <w:szCs w:val="24"/>
          <w:lang w:val="ro-RO"/>
        </w:rPr>
        <w:t xml:space="preserve"> </w:t>
      </w:r>
      <w:r w:rsidRPr="00050F94">
        <w:rPr>
          <w:rFonts w:ascii="Arial Narrow" w:hAnsi="Arial Narrow"/>
          <w:szCs w:val="24"/>
          <w:lang w:val="ro-RO"/>
        </w:rPr>
        <w:t>departamentului</w:t>
      </w:r>
      <w:r w:rsidR="00BE6337" w:rsidRPr="00050F94">
        <w:rPr>
          <w:rFonts w:ascii="Arial Narrow" w:hAnsi="Arial Narrow"/>
          <w:szCs w:val="24"/>
          <w:lang w:val="ro-RO"/>
        </w:rPr>
        <w:t xml:space="preserve"> </w:t>
      </w:r>
      <w:r w:rsidRPr="00050F94">
        <w:rPr>
          <w:rFonts w:ascii="Arial Narrow" w:hAnsi="Arial Narrow"/>
          <w:szCs w:val="24"/>
          <w:lang w:val="ro-RO"/>
        </w:rPr>
        <w:t>social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listelor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primărie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80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40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primesc</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fiecare</w:t>
      </w:r>
      <w:r w:rsidR="00BE6337" w:rsidRPr="00050F94">
        <w:rPr>
          <w:rFonts w:ascii="Arial Narrow" w:hAnsi="Arial Narrow"/>
          <w:szCs w:val="24"/>
          <w:lang w:val="ro-RO"/>
        </w:rPr>
        <w:t xml:space="preserve"> </w:t>
      </w:r>
      <w:r w:rsidRPr="00050F94">
        <w:rPr>
          <w:rFonts w:ascii="Arial Narrow" w:hAnsi="Arial Narrow"/>
          <w:szCs w:val="24"/>
          <w:lang w:val="ro-RO"/>
        </w:rPr>
        <w:t>lună.</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bugetul</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9A3A8B" w:rsidRPr="00050F94" w:rsidRDefault="009A3A8B" w:rsidP="000A3A66">
      <w:pPr>
        <w:jc w:val="both"/>
        <w:rPr>
          <w:rFonts w:ascii="Arial Narrow" w:hAnsi="Arial Narrow"/>
          <w:szCs w:val="24"/>
          <w:lang w:val="ro-RO"/>
        </w:rPr>
      </w:pPr>
    </w:p>
    <w:p w:rsidR="000A3A66" w:rsidRPr="00050F94" w:rsidRDefault="000A3A6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71" w:name="_Toc55489024"/>
      <w:bookmarkStart w:id="72" w:name="_Toc143975627"/>
      <w:r w:rsidRPr="00050F94">
        <w:rPr>
          <w:rFonts w:ascii="Arial Narrow" w:hAnsi="Arial Narrow"/>
          <w:i/>
          <w:iCs/>
          <w:color w:val="006699"/>
          <w:lang w:val="ro-RO"/>
        </w:rPr>
        <w:t>Servicii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Educa</w:t>
      </w:r>
      <w:r w:rsidR="00837696" w:rsidRPr="00050F94">
        <w:rPr>
          <w:rFonts w:ascii="Arial Narrow" w:hAnsi="Arial Narrow"/>
          <w:i/>
          <w:iCs/>
          <w:color w:val="006699"/>
          <w:lang w:val="ro-RO"/>
        </w:rPr>
        <w:t>ț</w:t>
      </w:r>
      <w:r w:rsidRPr="00050F94">
        <w:rPr>
          <w:rFonts w:ascii="Arial Narrow" w:hAnsi="Arial Narrow"/>
          <w:i/>
          <w:iCs/>
          <w:color w:val="006699"/>
          <w:lang w:val="ro-RO"/>
        </w:rPr>
        <w:t>ionale</w:t>
      </w:r>
      <w:bookmarkEnd w:id="71"/>
      <w:bookmarkEnd w:id="72"/>
    </w:p>
    <w:p w:rsidR="00D0319C" w:rsidRPr="00050F94" w:rsidRDefault="00D0319C" w:rsidP="001E0CC6">
      <w:pPr>
        <w:contextualSpacing/>
        <w:jc w:val="both"/>
        <w:rPr>
          <w:rFonts w:ascii="Arial Narrow" w:hAnsi="Arial Narrow"/>
          <w:b/>
          <w:szCs w:val="24"/>
          <w:lang w:val="ro-RO"/>
        </w:rPr>
      </w:pPr>
    </w:p>
    <w:p w:rsidR="006F11CB" w:rsidRPr="00050F94" w:rsidRDefault="006F11CB" w:rsidP="007952FD">
      <w:pPr>
        <w:widowControl w:val="0"/>
        <w:ind w:right="40"/>
        <w:jc w:val="both"/>
        <w:rPr>
          <w:rFonts w:ascii="Arial Narrow" w:hAnsi="Arial Narrow"/>
          <w:szCs w:val="24"/>
          <w:lang w:val="ro-RO"/>
        </w:rPr>
      </w:pP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organizat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Generala,</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Cultura</w:t>
      </w:r>
      <w:r w:rsidR="00BE6337" w:rsidRPr="00050F94">
        <w:rPr>
          <w:rFonts w:ascii="Arial Narrow" w:hAnsi="Arial Narrow"/>
          <w:szCs w:val="24"/>
          <w:lang w:val="ro-RO"/>
        </w:rPr>
        <w:t xml:space="preserve"> </w:t>
      </w:r>
      <w:r w:rsidRPr="00050F94">
        <w:rPr>
          <w:rFonts w:ascii="Arial Narrow" w:hAnsi="Arial Narrow"/>
          <w:szCs w:val="24"/>
          <w:lang w:val="ro-RO"/>
        </w:rPr>
        <w:t>si</w:t>
      </w:r>
      <w:r w:rsidR="00BE6337" w:rsidRPr="00050F94">
        <w:rPr>
          <w:rFonts w:ascii="Arial Narrow" w:hAnsi="Arial Narrow"/>
          <w:szCs w:val="24"/>
          <w:lang w:val="ro-RO"/>
        </w:rPr>
        <w:t xml:space="preserve"> </w:t>
      </w:r>
      <w:r w:rsidRPr="00050F94">
        <w:rPr>
          <w:rFonts w:ascii="Arial Narrow" w:hAnsi="Arial Narrow"/>
          <w:szCs w:val="24"/>
          <w:lang w:val="ro-RO"/>
        </w:rPr>
        <w:t>Turism</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eaua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pre</w:t>
      </w:r>
      <w:r w:rsidR="00837696" w:rsidRPr="00050F94">
        <w:rPr>
          <w:rFonts w:ascii="Arial Narrow" w:hAnsi="Arial Narrow"/>
          <w:szCs w:val="24"/>
          <w:lang w:val="ro-RO"/>
        </w:rPr>
        <w:t>ș</w:t>
      </w:r>
      <w:r w:rsidRPr="00050F94">
        <w:rPr>
          <w:rFonts w:ascii="Arial Narrow" w:hAnsi="Arial Narrow"/>
          <w:szCs w:val="24"/>
          <w:lang w:val="ro-RO"/>
        </w:rPr>
        <w:t>colare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e-cre</w:t>
      </w:r>
      <w:r w:rsidR="00837696" w:rsidRPr="00050F94">
        <w:rPr>
          <w:rFonts w:ascii="Arial Narrow" w:hAnsi="Arial Narrow"/>
          <w:szCs w:val="24"/>
          <w:lang w:val="ro-RO"/>
        </w:rPr>
        <w:t>ș</w:t>
      </w:r>
      <w:r w:rsidRPr="00050F94">
        <w:rPr>
          <w:rFonts w:ascii="Arial Narrow" w:hAnsi="Arial Narrow"/>
          <w:szCs w:val="24"/>
          <w:lang w:val="ro-RO"/>
        </w:rPr>
        <w: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w:t>
      </w:r>
      <w:r w:rsidR="00BE6337" w:rsidRPr="00050F94">
        <w:rPr>
          <w:rFonts w:ascii="Arial Narrow" w:hAnsi="Arial Narrow"/>
          <w:szCs w:val="24"/>
          <w:lang w:val="ro-RO"/>
        </w:rPr>
        <w:t xml:space="preserve"> </w:t>
      </w:r>
      <w:r w:rsidRPr="00050F94">
        <w:rPr>
          <w:rFonts w:ascii="Arial Narrow" w:hAnsi="Arial Narrow"/>
          <w:szCs w:val="24"/>
          <w:lang w:val="ro-RO"/>
        </w:rPr>
        <w:t>primar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secundar</w:t>
      </w:r>
      <w:r w:rsidR="00BE6337" w:rsidRPr="00050F94">
        <w:rPr>
          <w:rFonts w:ascii="Arial Narrow" w:hAnsi="Arial Narrow"/>
          <w:szCs w:val="24"/>
          <w:lang w:val="ro-RO"/>
        </w:rPr>
        <w:t xml:space="preserve"> </w:t>
      </w:r>
      <w:r w:rsidRPr="00050F94">
        <w:rPr>
          <w:rFonts w:ascii="Arial Narrow" w:hAnsi="Arial Narrow"/>
          <w:szCs w:val="24"/>
          <w:lang w:val="ro-RO"/>
        </w:rPr>
        <w:t>general</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licee</w:t>
      </w:r>
      <w:r w:rsidR="00BE6337" w:rsidRPr="00050F94">
        <w:rPr>
          <w:rFonts w:ascii="Arial Narrow" w:hAnsi="Arial Narrow"/>
          <w:szCs w:val="24"/>
          <w:lang w:val="ro-RO"/>
        </w:rPr>
        <w:t xml:space="preserve"> </w:t>
      </w:r>
      <w:r w:rsidRPr="00050F94">
        <w:rPr>
          <w:rFonts w:ascii="Arial Narrow" w:hAnsi="Arial Narrow"/>
          <w:szCs w:val="24"/>
          <w:lang w:val="ro-RO"/>
        </w:rPr>
        <w:t>teoretice.</w:t>
      </w:r>
    </w:p>
    <w:p w:rsidR="00A774E0" w:rsidRPr="00050F94" w:rsidRDefault="00A774E0" w:rsidP="007952FD">
      <w:pPr>
        <w:widowControl w:val="0"/>
        <w:ind w:right="40"/>
        <w:jc w:val="both"/>
        <w:rPr>
          <w:rFonts w:ascii="Arial Narrow" w:hAnsi="Arial Narrow"/>
          <w:szCs w:val="24"/>
          <w:lang w:val="ro-RO"/>
        </w:rPr>
      </w:pPr>
    </w:p>
    <w:p w:rsidR="00142F04" w:rsidRPr="00050F94" w:rsidRDefault="00142F04" w:rsidP="00142F04">
      <w:pPr>
        <w:pStyle w:val="a8"/>
        <w:rPr>
          <w:szCs w:val="24"/>
          <w:lang w:val="ro-RO"/>
        </w:rPr>
      </w:pPr>
      <w:bookmarkStart w:id="73" w:name="_Toc143975648"/>
      <w:r w:rsidRPr="00050F94">
        <w:rPr>
          <w:lang w:val="ro-RO"/>
        </w:rPr>
        <w:t>Figura</w:t>
      </w:r>
      <w:r w:rsidR="00BE6337" w:rsidRPr="00050F94">
        <w:rPr>
          <w:lang w:val="ro-RO"/>
        </w:rPr>
        <w:t xml:space="preserve"> </w:t>
      </w:r>
      <w:r w:rsidR="002A0FB4" w:rsidRPr="00050F94">
        <w:rPr>
          <w:lang w:val="ro-RO"/>
        </w:rPr>
        <w:fldChar w:fldCharType="begin"/>
      </w:r>
      <w:r w:rsidRPr="00050F94">
        <w:rPr>
          <w:lang w:val="ro-RO"/>
        </w:rPr>
        <w:instrText xml:space="preserve"> SEQ Figura \* ARABIC </w:instrText>
      </w:r>
      <w:r w:rsidR="002A0FB4" w:rsidRPr="00050F94">
        <w:rPr>
          <w:lang w:val="ro-RO"/>
        </w:rPr>
        <w:fldChar w:fldCharType="separate"/>
      </w:r>
      <w:r w:rsidR="000C28DE" w:rsidRPr="00050F94">
        <w:rPr>
          <w:noProof/>
          <w:lang w:val="ro-RO"/>
        </w:rPr>
        <w:t>6</w:t>
      </w:r>
      <w:r w:rsidR="002A0FB4" w:rsidRPr="00050F94">
        <w:rPr>
          <w:lang w:val="ro-RO"/>
        </w:rPr>
        <w:fldChar w:fldCharType="end"/>
      </w:r>
      <w:r w:rsidRPr="00050F94">
        <w:rPr>
          <w:lang w:val="ro-RO"/>
        </w:rPr>
        <w:t>.</w:t>
      </w:r>
      <w:r w:rsidR="00BE6337" w:rsidRPr="00050F94">
        <w:rPr>
          <w:lang w:val="ro-RO"/>
        </w:rPr>
        <w:t xml:space="preserve"> </w:t>
      </w:r>
      <w:r w:rsidRPr="00050F94">
        <w:rPr>
          <w:lang w:val="ro-RO"/>
        </w:rPr>
        <w:t>Amplasarea</w:t>
      </w:r>
      <w:r w:rsidR="00BE6337" w:rsidRPr="00050F94">
        <w:rPr>
          <w:lang w:val="ro-RO"/>
        </w:rPr>
        <w:t xml:space="preserve"> </w:t>
      </w:r>
      <w:r w:rsidRPr="00050F94">
        <w:rPr>
          <w:lang w:val="ro-RO"/>
        </w:rPr>
        <w:t>institu</w:t>
      </w:r>
      <w:r w:rsidR="00837696" w:rsidRPr="00050F94">
        <w:rPr>
          <w:lang w:val="ro-RO"/>
        </w:rPr>
        <w:t>ț</w:t>
      </w:r>
      <w:r w:rsidRPr="00050F94">
        <w:rPr>
          <w:lang w:val="ro-RO"/>
        </w:rPr>
        <w:t>iilor</w:t>
      </w:r>
      <w:r w:rsidR="00BE6337" w:rsidRPr="00050F94">
        <w:rPr>
          <w:lang w:val="ro-RO"/>
        </w:rPr>
        <w:t xml:space="preserve"> </w:t>
      </w:r>
      <w:r w:rsidRPr="00050F94">
        <w:rPr>
          <w:lang w:val="ro-RO"/>
        </w:rPr>
        <w:t>de</w:t>
      </w:r>
      <w:r w:rsidR="00BE6337" w:rsidRPr="00050F94">
        <w:rPr>
          <w:lang w:val="ro-RO"/>
        </w:rPr>
        <w:t xml:space="preserve"> </w:t>
      </w:r>
      <w:r w:rsidRPr="00050F94">
        <w:rPr>
          <w:lang w:val="ro-RO"/>
        </w:rPr>
        <w:t>învă</w:t>
      </w:r>
      <w:r w:rsidR="00837696" w:rsidRPr="00050F94">
        <w:rPr>
          <w:lang w:val="ro-RO"/>
        </w:rPr>
        <w:t>ț</w:t>
      </w:r>
      <w:r w:rsidRPr="00050F94">
        <w:rPr>
          <w:lang w:val="ro-RO"/>
        </w:rPr>
        <w:t>ământ</w:t>
      </w:r>
      <w:r w:rsidR="00BE6337" w:rsidRPr="00050F94">
        <w:rPr>
          <w:lang w:val="ro-RO"/>
        </w:rPr>
        <w:t xml:space="preserve"> </w:t>
      </w:r>
      <w:r w:rsidRPr="00050F94">
        <w:rPr>
          <w:lang w:val="ro-RO"/>
        </w:rPr>
        <w:t>pe</w:t>
      </w:r>
      <w:r w:rsidR="00BE6337" w:rsidRPr="00050F94">
        <w:rPr>
          <w:lang w:val="ro-RO"/>
        </w:rPr>
        <w:t xml:space="preserve"> </w:t>
      </w:r>
      <w:r w:rsidRPr="00050F94">
        <w:rPr>
          <w:lang w:val="ro-RO"/>
        </w:rPr>
        <w:t>teritoriului</w:t>
      </w:r>
      <w:r w:rsidR="00BE6337" w:rsidRPr="00050F94">
        <w:rPr>
          <w:lang w:val="ro-RO"/>
        </w:rPr>
        <w:t xml:space="preserve"> </w:t>
      </w:r>
      <w:r w:rsidRPr="00050F94">
        <w:rPr>
          <w:lang w:val="ro-RO"/>
        </w:rPr>
        <w:t>ora</w:t>
      </w:r>
      <w:r w:rsidR="00837696" w:rsidRPr="00050F94">
        <w:rPr>
          <w:lang w:val="ro-RO"/>
        </w:rPr>
        <w:t>ș</w:t>
      </w:r>
      <w:r w:rsidRPr="00050F94">
        <w:rPr>
          <w:lang w:val="ro-RO"/>
        </w:rPr>
        <w:t>ului</w:t>
      </w:r>
      <w:bookmarkEnd w:id="73"/>
    </w:p>
    <w:p w:rsidR="00142F04" w:rsidRPr="00050F94" w:rsidRDefault="00142F04" w:rsidP="007952FD">
      <w:pPr>
        <w:widowControl w:val="0"/>
        <w:ind w:right="40"/>
        <w:jc w:val="both"/>
        <w:rPr>
          <w:rFonts w:ascii="Arial Narrow" w:hAnsi="Arial Narrow"/>
          <w:szCs w:val="24"/>
          <w:lang w:val="ro-RO"/>
        </w:rPr>
      </w:pPr>
      <w:r w:rsidRPr="00050F94">
        <w:rPr>
          <w:rFonts w:ascii="Arial Narrow" w:hAnsi="Arial Narrow"/>
          <w:noProof/>
          <w:szCs w:val="24"/>
          <w:lang w:val="ru-RU" w:eastAsia="ru-RU"/>
        </w:rPr>
        <w:drawing>
          <wp:inline distT="0" distB="0" distL="0" distR="0">
            <wp:extent cx="4220845" cy="2780030"/>
            <wp:effectExtent l="0" t="0" r="0" b="0"/>
            <wp:docPr id="6" name="image12.jpeg" descr="D:\Users\Dumitru\Desktop\har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descr="D:\Users\Dumitru\Desktop\harta 2.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0845" cy="2780030"/>
                    </a:xfrm>
                    <a:prstGeom prst="rect">
                      <a:avLst/>
                    </a:prstGeom>
                    <a:noFill/>
                    <a:ln>
                      <a:noFill/>
                    </a:ln>
                  </pic:spPr>
                </pic:pic>
              </a:graphicData>
            </a:graphic>
          </wp:inline>
        </w:drawing>
      </w:r>
    </w:p>
    <w:p w:rsidR="00142F04" w:rsidRPr="00050F94" w:rsidRDefault="00142F04" w:rsidP="007952FD">
      <w:pPr>
        <w:widowControl w:val="0"/>
        <w:ind w:right="40"/>
        <w:jc w:val="both"/>
        <w:rPr>
          <w:rFonts w:ascii="Arial Narrow" w:hAnsi="Arial Narrow"/>
          <w:szCs w:val="24"/>
          <w:lang w:val="ro-RO"/>
        </w:rPr>
      </w:pPr>
    </w:p>
    <w:p w:rsidR="006F11CB" w:rsidRPr="00050F94" w:rsidRDefault="006F11CB" w:rsidP="007952FD">
      <w:pPr>
        <w:widowControl w:val="0"/>
        <w:spacing w:line="239" w:lineRule="auto"/>
        <w:ind w:right="9"/>
        <w:jc w:val="both"/>
        <w:rPr>
          <w:rFonts w:ascii="Arial Narrow" w:hAnsi="Arial Narrow"/>
          <w:szCs w:val="24"/>
          <w:lang w:val="ro-RO"/>
        </w:rPr>
      </w:pPr>
      <w:r w:rsidRPr="00050F94">
        <w:rPr>
          <w:rFonts w:ascii="Arial Narrow" w:hAnsi="Arial Narrow"/>
          <w:b/>
          <w:bCs/>
          <w:color w:val="006699"/>
          <w:szCs w:val="24"/>
          <w:lang w:val="ro-RO"/>
        </w:rPr>
        <w:t>Sistemul</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de</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educa</w:t>
      </w:r>
      <w:r w:rsidR="00837696" w:rsidRPr="00050F94">
        <w:rPr>
          <w:rFonts w:ascii="Arial Narrow" w:hAnsi="Arial Narrow"/>
          <w:b/>
          <w:bCs/>
          <w:color w:val="006699"/>
          <w:szCs w:val="24"/>
          <w:lang w:val="ro-RO"/>
        </w:rPr>
        <w:t>ț</w:t>
      </w:r>
      <w:r w:rsidRPr="00050F94">
        <w:rPr>
          <w:rFonts w:ascii="Arial Narrow" w:hAnsi="Arial Narrow"/>
          <w:b/>
          <w:bCs/>
          <w:color w:val="006699"/>
          <w:szCs w:val="24"/>
          <w:lang w:val="ro-RO"/>
        </w:rPr>
        <w:t>ie</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pre</w:t>
      </w:r>
      <w:r w:rsidR="00837696" w:rsidRPr="00050F94">
        <w:rPr>
          <w:rFonts w:ascii="Arial Narrow" w:hAnsi="Arial Narrow"/>
          <w:b/>
          <w:bCs/>
          <w:color w:val="006699"/>
          <w:szCs w:val="24"/>
          <w:lang w:val="ro-RO"/>
        </w:rPr>
        <w:t>ș</w:t>
      </w:r>
      <w:r w:rsidRPr="00050F94">
        <w:rPr>
          <w:rFonts w:ascii="Arial Narrow" w:hAnsi="Arial Narrow"/>
          <w:b/>
          <w:bCs/>
          <w:color w:val="006699"/>
          <w:szCs w:val="24"/>
          <w:lang w:val="ro-RO"/>
        </w:rPr>
        <w:t>colară</w:t>
      </w:r>
      <w:r w:rsidR="00BE6337" w:rsidRPr="00050F94">
        <w:rPr>
          <w:rFonts w:ascii="Arial Narrow" w:hAnsi="Arial Narrow"/>
          <w:color w:val="006699"/>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format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instit</w:t>
      </w:r>
      <w:r w:rsidR="00837696" w:rsidRPr="00050F94">
        <w:rPr>
          <w:rFonts w:ascii="Arial Narrow" w:hAnsi="Arial Narrow"/>
          <w:szCs w:val="24"/>
          <w:lang w:val="ro-RO"/>
        </w:rPr>
        <w:t>uți</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timpurie:</w:t>
      </w:r>
      <w:r w:rsidR="00BE6337" w:rsidRPr="00050F94">
        <w:rPr>
          <w:rFonts w:ascii="Arial Narrow" w:hAnsi="Arial Narrow"/>
          <w:szCs w:val="24"/>
          <w:lang w:val="ro-RO"/>
        </w:rPr>
        <w:t xml:space="preserve"> </w:t>
      </w:r>
      <w:r w:rsidRPr="00050F94">
        <w:rPr>
          <w:rFonts w:ascii="Arial Narrow" w:hAnsi="Arial Narrow"/>
          <w:szCs w:val="24"/>
          <w:lang w:val="ro-RO"/>
        </w:rPr>
        <w:t>IET</w:t>
      </w:r>
      <w:r w:rsidR="00BE6337" w:rsidRPr="00050F94">
        <w:rPr>
          <w:rFonts w:ascii="Arial Narrow" w:hAnsi="Arial Narrow"/>
          <w:szCs w:val="24"/>
          <w:lang w:val="ro-RO"/>
        </w:rPr>
        <w:t xml:space="preserve"> </w:t>
      </w:r>
      <w:r w:rsidRPr="00050F94">
        <w:rPr>
          <w:rFonts w:ascii="Arial Narrow" w:hAnsi="Arial Narrow"/>
          <w:szCs w:val="24"/>
          <w:lang w:val="ro-RO"/>
        </w:rPr>
        <w:t>”Andrie</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IET</w:t>
      </w:r>
      <w:r w:rsidR="00BE6337" w:rsidRPr="00050F94">
        <w:rPr>
          <w:rFonts w:ascii="Arial Narrow" w:hAnsi="Arial Narrow"/>
          <w:szCs w:val="24"/>
          <w:lang w:val="ro-RO"/>
        </w:rPr>
        <w:t xml:space="preserve"> </w:t>
      </w:r>
      <w:r w:rsidRPr="00050F94">
        <w:rPr>
          <w:rFonts w:ascii="Arial Narrow" w:hAnsi="Arial Narrow"/>
          <w:szCs w:val="24"/>
          <w:lang w:val="ro-RO"/>
        </w:rPr>
        <w:t>”Izvora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w:t>
      </w:r>
      <w:r w:rsidR="00837696"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p>
    <w:p w:rsidR="007952FD" w:rsidRPr="00050F94" w:rsidRDefault="007952FD" w:rsidP="007952FD">
      <w:pPr>
        <w:widowControl w:val="0"/>
        <w:spacing w:line="239" w:lineRule="auto"/>
        <w:ind w:right="9"/>
        <w:jc w:val="both"/>
        <w:rPr>
          <w:rFonts w:ascii="Arial Narrow" w:hAnsi="Arial Narrow"/>
          <w:color w:val="000000"/>
          <w:szCs w:val="24"/>
          <w:lang w:val="ro-RO" w:eastAsia="ru-RU"/>
        </w:rPr>
      </w:pPr>
    </w:p>
    <w:p w:rsidR="007952FD" w:rsidRPr="00050F94" w:rsidRDefault="00142F04" w:rsidP="00142F04">
      <w:pPr>
        <w:pStyle w:val="a8"/>
        <w:rPr>
          <w:b w:val="0"/>
          <w:iCs w:val="0"/>
          <w:szCs w:val="24"/>
          <w:lang w:val="ro-RO"/>
        </w:rPr>
      </w:pPr>
      <w:bookmarkStart w:id="74" w:name="_Toc143975673"/>
      <w:r w:rsidRPr="00050F94">
        <w:rPr>
          <w:lang w:val="ro-RO"/>
        </w:rPr>
        <w:t>Tabelul</w:t>
      </w:r>
      <w:r w:rsidR="00BE6337" w:rsidRPr="00050F94">
        <w:rPr>
          <w:lang w:val="ro-RO"/>
        </w:rPr>
        <w:t xml:space="preserve">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13</w:t>
      </w:r>
      <w:r w:rsidR="002A0FB4" w:rsidRPr="00050F94">
        <w:rPr>
          <w:lang w:val="ro-RO"/>
        </w:rPr>
        <w:fldChar w:fldCharType="end"/>
      </w:r>
      <w:r w:rsidR="007952FD" w:rsidRPr="00050F94">
        <w:rPr>
          <w:b w:val="0"/>
          <w:iCs w:val="0"/>
          <w:szCs w:val="24"/>
          <w:lang w:val="ro-RO"/>
        </w:rPr>
        <w:t>.</w:t>
      </w:r>
      <w:r w:rsidR="00BE6337" w:rsidRPr="00050F94">
        <w:rPr>
          <w:b w:val="0"/>
          <w:iCs w:val="0"/>
          <w:szCs w:val="24"/>
          <w:lang w:val="ro-RO"/>
        </w:rPr>
        <w:t xml:space="preserve"> </w:t>
      </w:r>
      <w:r w:rsidR="007952FD" w:rsidRPr="00050F94">
        <w:rPr>
          <w:bCs/>
          <w:iCs w:val="0"/>
          <w:szCs w:val="24"/>
          <w:lang w:val="ro-RO"/>
        </w:rPr>
        <w:t>Institu</w:t>
      </w:r>
      <w:r w:rsidR="00837696" w:rsidRPr="00050F94">
        <w:rPr>
          <w:bCs/>
          <w:iCs w:val="0"/>
          <w:szCs w:val="24"/>
          <w:lang w:val="ro-RO"/>
        </w:rPr>
        <w:t>ț</w:t>
      </w:r>
      <w:r w:rsidR="007952FD" w:rsidRPr="00050F94">
        <w:rPr>
          <w:bCs/>
          <w:iCs w:val="0"/>
          <w:szCs w:val="24"/>
          <w:lang w:val="ro-RO"/>
        </w:rPr>
        <w:t>iile</w:t>
      </w:r>
      <w:r w:rsidR="00BE6337" w:rsidRPr="00050F94">
        <w:rPr>
          <w:bCs/>
          <w:iCs w:val="0"/>
          <w:szCs w:val="24"/>
          <w:lang w:val="ro-RO"/>
        </w:rPr>
        <w:t xml:space="preserve"> </w:t>
      </w:r>
      <w:r w:rsidR="0055588C" w:rsidRPr="00050F94">
        <w:rPr>
          <w:bCs/>
          <w:iCs w:val="0"/>
          <w:szCs w:val="24"/>
          <w:lang w:val="ro-RO"/>
        </w:rPr>
        <w:t>de educație preșcolară</w:t>
      </w:r>
      <w:bookmarkEnd w:id="74"/>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565"/>
        <w:gridCol w:w="909"/>
        <w:gridCol w:w="736"/>
        <w:gridCol w:w="691"/>
        <w:gridCol w:w="1483"/>
        <w:gridCol w:w="1055"/>
        <w:gridCol w:w="973"/>
        <w:gridCol w:w="1241"/>
        <w:gridCol w:w="1201"/>
      </w:tblGrid>
      <w:tr w:rsidR="007952FD" w:rsidRPr="00050F94" w:rsidTr="00142F04">
        <w:trPr>
          <w:trHeight w:val="429"/>
        </w:trPr>
        <w:tc>
          <w:tcPr>
            <w:tcW w:w="872" w:type="pct"/>
            <w:vMerge w:val="restart"/>
            <w:shd w:val="clear" w:color="auto" w:fill="006699"/>
          </w:tcPr>
          <w:p w:rsidR="007952FD" w:rsidRPr="00050F94" w:rsidRDefault="007952FD" w:rsidP="009904AD">
            <w:pPr>
              <w:jc w:val="center"/>
              <w:rPr>
                <w:rFonts w:ascii="Arial Narrow" w:hAnsi="Arial Narrow"/>
                <w:b/>
                <w:bCs/>
                <w:iCs/>
                <w:color w:val="FFFFFF"/>
                <w:sz w:val="20"/>
                <w:szCs w:val="20"/>
                <w:lang w:val="ro-RO"/>
              </w:rPr>
            </w:pPr>
            <w:r w:rsidRPr="00050F94">
              <w:rPr>
                <w:rFonts w:ascii="Arial Narrow" w:hAnsi="Arial Narrow"/>
                <w:b/>
                <w:bCs/>
                <w:iCs/>
                <w:color w:val="FFFFFF"/>
                <w:sz w:val="20"/>
                <w:szCs w:val="20"/>
                <w:lang w:val="ro-RO"/>
              </w:rPr>
              <w:t>Institu</w:t>
            </w:r>
            <w:r w:rsidR="00837696" w:rsidRPr="00050F94">
              <w:rPr>
                <w:rFonts w:ascii="Arial Narrow" w:hAnsi="Arial Narrow"/>
                <w:b/>
                <w:bCs/>
                <w:iCs/>
                <w:color w:val="FFFFFF"/>
                <w:sz w:val="20"/>
                <w:szCs w:val="20"/>
                <w:lang w:val="ro-RO"/>
              </w:rPr>
              <w:t>ț</w:t>
            </w:r>
            <w:r w:rsidRPr="00050F94">
              <w:rPr>
                <w:rFonts w:ascii="Arial Narrow" w:hAnsi="Arial Narrow"/>
                <w:b/>
                <w:bCs/>
                <w:iCs/>
                <w:color w:val="FFFFFF"/>
                <w:sz w:val="20"/>
                <w:szCs w:val="20"/>
                <w:lang w:val="ro-RO"/>
              </w:rPr>
              <w:t>ia</w:t>
            </w:r>
          </w:p>
        </w:tc>
        <w:tc>
          <w:tcPr>
            <w:tcW w:w="520"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Anul</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înfiin</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ării</w:t>
            </w:r>
          </w:p>
        </w:tc>
        <w:tc>
          <w:tcPr>
            <w:tcW w:w="817" w:type="pct"/>
            <w:gridSpan w:val="2"/>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angaja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profesori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(educatori)</w:t>
            </w:r>
          </w:p>
        </w:tc>
        <w:tc>
          <w:tcPr>
            <w:tcW w:w="418"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Capacitatetotală</w:t>
            </w:r>
          </w:p>
        </w:tc>
        <w:tc>
          <w:tcPr>
            <w:tcW w:w="495"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Beneficiari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reali</w:t>
            </w:r>
            <w:r w:rsidR="00BE6337" w:rsidRPr="00050F94">
              <w:rPr>
                <w:rFonts w:ascii="Arial Narrow" w:hAnsi="Arial Narrow"/>
                <w:b/>
                <w:bCs/>
                <w:color w:val="FFFFFF"/>
                <w:sz w:val="20"/>
                <w:szCs w:val="20"/>
                <w:lang w:val="ro-RO"/>
              </w:rPr>
              <w:t xml:space="preserve"> </w:t>
            </w:r>
          </w:p>
        </w:tc>
        <w:tc>
          <w:tcPr>
            <w:tcW w:w="589"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p>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totală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773"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efectiv</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utilizată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institu</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516"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Limba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predare</w:t>
            </w:r>
          </w:p>
        </w:tc>
      </w:tr>
      <w:tr w:rsidR="007952FD" w:rsidRPr="00050F94" w:rsidTr="00142F04">
        <w:trPr>
          <w:trHeight w:val="222"/>
        </w:trPr>
        <w:tc>
          <w:tcPr>
            <w:tcW w:w="872" w:type="pct"/>
            <w:vMerge/>
            <w:shd w:val="clear" w:color="auto" w:fill="006699"/>
          </w:tcPr>
          <w:p w:rsidR="007952FD" w:rsidRPr="00050F94" w:rsidRDefault="007952FD" w:rsidP="009904AD">
            <w:pPr>
              <w:jc w:val="center"/>
              <w:rPr>
                <w:rFonts w:ascii="Arial Narrow" w:hAnsi="Arial Narrow"/>
                <w:b/>
                <w:bCs/>
                <w:iCs/>
                <w:color w:val="FFFFFF"/>
                <w:sz w:val="20"/>
                <w:szCs w:val="20"/>
                <w:lang w:val="ro-RO"/>
              </w:rPr>
            </w:pPr>
          </w:p>
        </w:tc>
        <w:tc>
          <w:tcPr>
            <w:tcW w:w="520"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397"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Număr</w:t>
            </w:r>
          </w:p>
        </w:tc>
        <w:tc>
          <w:tcPr>
            <w:tcW w:w="420"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vîrsta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medie</w:t>
            </w:r>
          </w:p>
        </w:tc>
        <w:tc>
          <w:tcPr>
            <w:tcW w:w="418"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495"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fete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/băie</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p>
        </w:tc>
        <w:tc>
          <w:tcPr>
            <w:tcW w:w="589"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773"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516"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r>
      <w:tr w:rsidR="007952FD" w:rsidRPr="00050F94" w:rsidTr="00142F04">
        <w:tc>
          <w:tcPr>
            <w:tcW w:w="872" w:type="pct"/>
            <w:shd w:val="clear" w:color="auto" w:fill="F2F2F2"/>
          </w:tcPr>
          <w:p w:rsidR="007952FD" w:rsidRPr="00050F94" w:rsidRDefault="007952FD" w:rsidP="009904AD">
            <w:pPr>
              <w:rPr>
                <w:rFonts w:ascii="Arial Narrow" w:hAnsi="Arial Narrow"/>
                <w:sz w:val="20"/>
                <w:szCs w:val="20"/>
                <w:lang w:val="ro-RO"/>
              </w:rPr>
            </w:pPr>
            <w:r w:rsidRPr="00050F94">
              <w:rPr>
                <w:rFonts w:ascii="Arial Narrow" w:hAnsi="Arial Narrow"/>
                <w:sz w:val="20"/>
                <w:szCs w:val="20"/>
                <w:lang w:val="ro-RO"/>
              </w:rPr>
              <w:t>Cre</w:t>
            </w:r>
            <w:r w:rsidR="00837696" w:rsidRPr="00050F94">
              <w:rPr>
                <w:rFonts w:ascii="Arial Narrow" w:hAnsi="Arial Narrow"/>
                <w:sz w:val="20"/>
                <w:szCs w:val="20"/>
                <w:lang w:val="ro-RO"/>
              </w:rPr>
              <w:t>ș</w:t>
            </w:r>
            <w:r w:rsidRPr="00050F94">
              <w:rPr>
                <w:rFonts w:ascii="Arial Narrow" w:hAnsi="Arial Narrow"/>
                <w:sz w:val="20"/>
                <w:szCs w:val="20"/>
                <w:lang w:val="ro-RO"/>
              </w:rPr>
              <w:t>ă-grădini</w:t>
            </w:r>
            <w:r w:rsidR="00837696" w:rsidRPr="00050F94">
              <w:rPr>
                <w:rFonts w:ascii="Arial Narrow" w:hAnsi="Arial Narrow"/>
                <w:sz w:val="20"/>
                <w:szCs w:val="20"/>
                <w:lang w:val="ro-RO"/>
              </w:rPr>
              <w:t>ț</w:t>
            </w:r>
            <w:r w:rsidRPr="00050F94">
              <w:rPr>
                <w:rFonts w:ascii="Arial Narrow" w:hAnsi="Arial Narrow"/>
                <w:sz w:val="20"/>
                <w:szCs w:val="20"/>
                <w:lang w:val="ro-RO"/>
              </w:rPr>
              <w:t>ă</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copii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”Izvora</w:t>
            </w:r>
            <w:r w:rsidR="00837696" w:rsidRPr="00050F94">
              <w:rPr>
                <w:rFonts w:ascii="Arial Narrow" w:hAnsi="Arial Narrow"/>
                <w:sz w:val="20"/>
                <w:szCs w:val="20"/>
                <w:lang w:val="ro-RO"/>
              </w:rPr>
              <w:t>ș</w:t>
            </w:r>
            <w:r w:rsidRPr="00050F94">
              <w:rPr>
                <w:rFonts w:ascii="Arial Narrow" w:hAnsi="Arial Narrow"/>
                <w:sz w:val="20"/>
                <w:szCs w:val="20"/>
                <w:lang w:val="ro-RO"/>
              </w:rPr>
              <w:t>”</w:t>
            </w:r>
          </w:p>
        </w:tc>
        <w:tc>
          <w:tcPr>
            <w:tcW w:w="520"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1984</w:t>
            </w:r>
          </w:p>
        </w:tc>
        <w:tc>
          <w:tcPr>
            <w:tcW w:w="397"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18</w:t>
            </w:r>
          </w:p>
        </w:tc>
        <w:tc>
          <w:tcPr>
            <w:tcW w:w="420"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50</w:t>
            </w:r>
          </w:p>
        </w:tc>
        <w:tc>
          <w:tcPr>
            <w:tcW w:w="418"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180</w:t>
            </w:r>
          </w:p>
        </w:tc>
        <w:tc>
          <w:tcPr>
            <w:tcW w:w="495"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117/113</w:t>
            </w:r>
          </w:p>
        </w:tc>
        <w:tc>
          <w:tcPr>
            <w:tcW w:w="589"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1430.9</w:t>
            </w:r>
          </w:p>
        </w:tc>
        <w:tc>
          <w:tcPr>
            <w:tcW w:w="773" w:type="pct"/>
            <w:shd w:val="clear" w:color="auto" w:fill="EDEDED"/>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1430.9</w:t>
            </w:r>
          </w:p>
        </w:tc>
        <w:tc>
          <w:tcPr>
            <w:tcW w:w="516" w:type="pct"/>
            <w:shd w:val="clear" w:color="auto" w:fill="EDEDED"/>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română</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rusă</w:t>
            </w:r>
          </w:p>
        </w:tc>
      </w:tr>
      <w:tr w:rsidR="007952FD" w:rsidRPr="00050F94" w:rsidTr="00142F04">
        <w:tc>
          <w:tcPr>
            <w:tcW w:w="872" w:type="pct"/>
            <w:shd w:val="clear" w:color="auto" w:fill="F2F2F2"/>
          </w:tcPr>
          <w:p w:rsidR="007952FD" w:rsidRPr="00050F94" w:rsidRDefault="007952FD" w:rsidP="009904AD">
            <w:pPr>
              <w:rPr>
                <w:rFonts w:ascii="Arial Narrow" w:hAnsi="Arial Narrow"/>
                <w:sz w:val="20"/>
                <w:szCs w:val="20"/>
                <w:lang w:val="ro-RO"/>
              </w:rPr>
            </w:pPr>
            <w:r w:rsidRPr="00050F94">
              <w:rPr>
                <w:rFonts w:ascii="Arial Narrow" w:hAnsi="Arial Narrow"/>
                <w:sz w:val="20"/>
                <w:szCs w:val="20"/>
                <w:lang w:val="ro-RO"/>
              </w:rPr>
              <w:t>Cre</w:t>
            </w:r>
            <w:r w:rsidR="00837696" w:rsidRPr="00050F94">
              <w:rPr>
                <w:rFonts w:ascii="Arial Narrow" w:hAnsi="Arial Narrow"/>
                <w:sz w:val="20"/>
                <w:szCs w:val="20"/>
                <w:lang w:val="ro-RO"/>
              </w:rPr>
              <w:t>ș</w:t>
            </w:r>
            <w:r w:rsidRPr="00050F94">
              <w:rPr>
                <w:rFonts w:ascii="Arial Narrow" w:hAnsi="Arial Narrow"/>
                <w:sz w:val="20"/>
                <w:szCs w:val="20"/>
                <w:lang w:val="ro-RO"/>
              </w:rPr>
              <w:t>ă-grădini</w:t>
            </w:r>
            <w:r w:rsidR="00837696" w:rsidRPr="00050F94">
              <w:rPr>
                <w:rFonts w:ascii="Arial Narrow" w:hAnsi="Arial Narrow"/>
                <w:sz w:val="20"/>
                <w:szCs w:val="20"/>
                <w:lang w:val="ro-RO"/>
              </w:rPr>
              <w:t>ț</w:t>
            </w:r>
            <w:r w:rsidRPr="00050F94">
              <w:rPr>
                <w:rFonts w:ascii="Arial Narrow" w:hAnsi="Arial Narrow"/>
                <w:sz w:val="20"/>
                <w:szCs w:val="20"/>
                <w:lang w:val="ro-RO"/>
              </w:rPr>
              <w:t>ă</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sat.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Hîrbovă</w:t>
            </w:r>
            <w:r w:rsidR="00837696" w:rsidRPr="00050F94">
              <w:rPr>
                <w:rFonts w:ascii="Arial Narrow" w:hAnsi="Arial Narrow"/>
                <w:sz w:val="20"/>
                <w:szCs w:val="20"/>
                <w:lang w:val="ro-RO"/>
              </w:rPr>
              <w:t>ț</w:t>
            </w:r>
            <w:r w:rsidRPr="00050F94">
              <w:rPr>
                <w:rFonts w:ascii="Arial Narrow" w:hAnsi="Arial Narrow"/>
                <w:sz w:val="20"/>
                <w:szCs w:val="20"/>
                <w:lang w:val="ro-RO"/>
              </w:rPr>
              <w:t>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Nou</w:t>
            </w:r>
          </w:p>
        </w:tc>
        <w:tc>
          <w:tcPr>
            <w:tcW w:w="520"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1957</w:t>
            </w:r>
          </w:p>
        </w:tc>
        <w:tc>
          <w:tcPr>
            <w:tcW w:w="397"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7/3</w:t>
            </w:r>
          </w:p>
        </w:tc>
        <w:tc>
          <w:tcPr>
            <w:tcW w:w="420"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40</w:t>
            </w:r>
          </w:p>
        </w:tc>
        <w:tc>
          <w:tcPr>
            <w:tcW w:w="418"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35</w:t>
            </w:r>
          </w:p>
        </w:tc>
        <w:tc>
          <w:tcPr>
            <w:tcW w:w="495"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19/7</w:t>
            </w:r>
          </w:p>
        </w:tc>
        <w:tc>
          <w:tcPr>
            <w:tcW w:w="589"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300</w:t>
            </w:r>
          </w:p>
        </w:tc>
        <w:tc>
          <w:tcPr>
            <w:tcW w:w="773" w:type="pct"/>
            <w:shd w:val="clear" w:color="auto" w:fill="EDEDED"/>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300</w:t>
            </w:r>
          </w:p>
        </w:tc>
        <w:tc>
          <w:tcPr>
            <w:tcW w:w="516" w:type="pct"/>
            <w:shd w:val="clear" w:color="auto" w:fill="EDEDED"/>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Română</w:t>
            </w:r>
          </w:p>
        </w:tc>
      </w:tr>
      <w:tr w:rsidR="007952FD" w:rsidRPr="00050F94" w:rsidTr="00142F04">
        <w:tc>
          <w:tcPr>
            <w:tcW w:w="872" w:type="pct"/>
            <w:shd w:val="clear" w:color="auto" w:fill="F2F2F2"/>
            <w:vAlign w:val="center"/>
          </w:tcPr>
          <w:p w:rsidR="007952FD" w:rsidRPr="00050F94" w:rsidRDefault="007952FD" w:rsidP="009904AD">
            <w:pPr>
              <w:rPr>
                <w:rFonts w:ascii="Arial Narrow" w:hAnsi="Arial Narrow"/>
                <w:sz w:val="20"/>
                <w:szCs w:val="20"/>
                <w:lang w:val="ro-RO"/>
              </w:rPr>
            </w:pPr>
            <w:r w:rsidRPr="00050F94">
              <w:rPr>
                <w:rFonts w:ascii="Arial Narrow" w:hAnsi="Arial Narrow"/>
                <w:sz w:val="20"/>
                <w:szCs w:val="20"/>
                <w:lang w:val="ro-RO"/>
              </w:rPr>
              <w:t>IET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”Andrie</w:t>
            </w:r>
            <w:r w:rsidR="00837696" w:rsidRPr="00050F94">
              <w:rPr>
                <w:rFonts w:ascii="Arial Narrow" w:hAnsi="Arial Narrow"/>
                <w:sz w:val="20"/>
                <w:szCs w:val="20"/>
                <w:lang w:val="ro-RO"/>
              </w:rPr>
              <w:t>ș</w:t>
            </w:r>
            <w:r w:rsidRPr="00050F94">
              <w:rPr>
                <w:rFonts w:ascii="Arial Narrow" w:hAnsi="Arial Narrow"/>
                <w:sz w:val="20"/>
                <w:szCs w:val="20"/>
                <w:lang w:val="ro-RO"/>
              </w:rPr>
              <w:t>”/ora</w:t>
            </w:r>
            <w:r w:rsidR="00837696" w:rsidRPr="00050F94">
              <w:rPr>
                <w:rFonts w:ascii="Arial Narrow" w:hAnsi="Arial Narrow"/>
                <w:sz w:val="20"/>
                <w:szCs w:val="20"/>
                <w:lang w:val="ro-RO"/>
              </w:rPr>
              <w:t>ș</w:t>
            </w:r>
          </w:p>
        </w:tc>
        <w:tc>
          <w:tcPr>
            <w:tcW w:w="520"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1976</w:t>
            </w:r>
          </w:p>
        </w:tc>
        <w:tc>
          <w:tcPr>
            <w:tcW w:w="397"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w:t>
            </w:r>
          </w:p>
        </w:tc>
        <w:tc>
          <w:tcPr>
            <w:tcW w:w="420"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45</w:t>
            </w:r>
          </w:p>
        </w:tc>
        <w:tc>
          <w:tcPr>
            <w:tcW w:w="418"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220</w:t>
            </w:r>
          </w:p>
        </w:tc>
        <w:tc>
          <w:tcPr>
            <w:tcW w:w="495"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276</w:t>
            </w:r>
            <w:r w:rsidR="00BE6337" w:rsidRPr="00050F94">
              <w:rPr>
                <w:rFonts w:ascii="Arial Narrow" w:hAnsi="Arial Narrow"/>
                <w:sz w:val="20"/>
                <w:szCs w:val="20"/>
                <w:lang w:val="ro-RO"/>
              </w:rPr>
              <w:t xml:space="preserve"> </w:t>
            </w:r>
            <w:r w:rsidRPr="00050F94">
              <w:rPr>
                <w:rFonts w:ascii="Arial Narrow" w:hAnsi="Arial Narrow"/>
                <w:sz w:val="20"/>
                <w:szCs w:val="20"/>
                <w:lang w:val="ro-RO"/>
              </w:rPr>
              <w:t>(fete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124,băie</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152)</w:t>
            </w:r>
          </w:p>
        </w:tc>
        <w:tc>
          <w:tcPr>
            <w:tcW w:w="589"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1278</w:t>
            </w:r>
          </w:p>
        </w:tc>
        <w:tc>
          <w:tcPr>
            <w:tcW w:w="773" w:type="pct"/>
            <w:shd w:val="clear" w:color="auto" w:fill="EDEDED"/>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1278</w:t>
            </w:r>
          </w:p>
        </w:tc>
        <w:tc>
          <w:tcPr>
            <w:tcW w:w="516" w:type="pct"/>
            <w:shd w:val="clear" w:color="auto" w:fill="EDEDED"/>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Română/rusă</w:t>
            </w:r>
          </w:p>
        </w:tc>
      </w:tr>
    </w:tbl>
    <w:p w:rsidR="007952FD" w:rsidRPr="00050F94" w:rsidRDefault="007952FD" w:rsidP="007952FD">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7952FD" w:rsidRPr="00050F94" w:rsidRDefault="007952FD" w:rsidP="007952FD">
      <w:pPr>
        <w:contextualSpacing/>
        <w:jc w:val="both"/>
        <w:rPr>
          <w:rFonts w:ascii="Arial Narrow" w:hAnsi="Arial Narrow"/>
          <w:szCs w:val="24"/>
          <w:lang w:val="ro-RO"/>
        </w:rPr>
      </w:pPr>
    </w:p>
    <w:p w:rsidR="006F11CB" w:rsidRPr="00050F94" w:rsidRDefault="006F11CB" w:rsidP="007952FD">
      <w:pPr>
        <w:jc w:val="both"/>
        <w:rPr>
          <w:rFonts w:ascii="Arial Narrow" w:hAnsi="Arial Narrow"/>
          <w:szCs w:val="24"/>
          <w:lang w:val="ro-RO"/>
        </w:rPr>
      </w:pPr>
      <w:r w:rsidRPr="00050F94">
        <w:rPr>
          <w:rFonts w:ascii="Arial Narrow" w:hAnsi="Arial Narrow"/>
          <w:b/>
          <w:bCs/>
          <w:szCs w:val="24"/>
          <w:lang w:val="ro-RO"/>
        </w:rPr>
        <w:t>IET</w:t>
      </w:r>
      <w:r w:rsidR="00BE6337" w:rsidRPr="00050F94">
        <w:rPr>
          <w:rFonts w:ascii="Arial Narrow" w:hAnsi="Arial Narrow"/>
          <w:b/>
          <w:bCs/>
          <w:szCs w:val="24"/>
          <w:lang w:val="ro-RO"/>
        </w:rPr>
        <w:t xml:space="preserve"> </w:t>
      </w:r>
      <w:r w:rsidRPr="00050F94">
        <w:rPr>
          <w:rFonts w:ascii="Arial Narrow" w:hAnsi="Arial Narrow"/>
          <w:b/>
          <w:bCs/>
          <w:szCs w:val="24"/>
          <w:lang w:val="ro-RO"/>
        </w:rPr>
        <w:t>”Andrie</w:t>
      </w:r>
      <w:r w:rsidR="00837696" w:rsidRPr="00050F94">
        <w:rPr>
          <w:rFonts w:ascii="Arial Narrow" w:hAnsi="Arial Narrow"/>
          <w:b/>
          <w:bCs/>
          <w:szCs w:val="24"/>
          <w:lang w:val="ro-RO"/>
        </w:rPr>
        <w:t>ș</w:t>
      </w:r>
      <w:r w:rsidRPr="00050F94">
        <w:rPr>
          <w:rFonts w:ascii="Arial Narrow" w:hAnsi="Arial Narrow"/>
          <w:b/>
          <w:bCs/>
          <w:szCs w:val="24"/>
          <w:lang w:val="ro-RO"/>
        </w:rPr>
        <w:t>”,</w:t>
      </w:r>
      <w:r w:rsidR="00BE6337" w:rsidRPr="00050F94">
        <w:rPr>
          <w:rFonts w:ascii="Arial Narrow" w:hAnsi="Arial Narrow"/>
          <w:szCs w:val="24"/>
          <w:lang w:val="ro-RO"/>
        </w:rPr>
        <w:t xml:space="preserve"> </w:t>
      </w:r>
      <w:r w:rsidR="007952FD"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frecvent</w:t>
      </w:r>
      <w:r w:rsidR="007952FD" w:rsidRPr="00050F94">
        <w:rPr>
          <w:rFonts w:ascii="Arial Narrow" w:hAnsi="Arial Narrow"/>
          <w:szCs w:val="24"/>
          <w:lang w:val="ro-RO"/>
        </w:rPr>
        <w:t>ată</w:t>
      </w:r>
      <w:r w:rsidR="00BE6337" w:rsidRPr="00050F94">
        <w:rPr>
          <w:rFonts w:ascii="Arial Narrow" w:hAnsi="Arial Narrow"/>
          <w:szCs w:val="24"/>
          <w:lang w:val="ro-RO"/>
        </w:rPr>
        <w:t xml:space="preserve"> </w:t>
      </w:r>
      <w:r w:rsidR="007952FD"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286</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49</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237</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Referitor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angaja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cadre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avem</w:t>
      </w:r>
      <w:r w:rsidR="00BE6337" w:rsidRPr="00050F94">
        <w:rPr>
          <w:rFonts w:ascii="Arial Narrow" w:hAnsi="Arial Narrow"/>
          <w:szCs w:val="24"/>
          <w:lang w:val="ro-RO"/>
        </w:rPr>
        <w:t xml:space="preserve"> </w:t>
      </w:r>
      <w:r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personal</w:t>
      </w:r>
      <w:r w:rsidR="00BE6337" w:rsidRPr="00050F94">
        <w:rPr>
          <w:rFonts w:ascii="Arial Narrow" w:hAnsi="Arial Narrow"/>
          <w:szCs w:val="24"/>
          <w:lang w:val="ro-RO"/>
        </w:rPr>
        <w:t xml:space="preserve"> </w:t>
      </w:r>
      <w:r w:rsidRPr="00050F94">
        <w:rPr>
          <w:rFonts w:ascii="Arial Narrow" w:hAnsi="Arial Narrow"/>
          <w:szCs w:val="24"/>
          <w:lang w:val="ro-RO"/>
        </w:rPr>
        <w:t>auxiliar</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0055588C"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am</w:t>
      </w:r>
      <w:r w:rsidR="00BE6337" w:rsidRPr="00050F94">
        <w:rPr>
          <w:rFonts w:ascii="Arial Narrow" w:hAnsi="Arial Narrow"/>
          <w:szCs w:val="24"/>
          <w:lang w:val="ro-RO"/>
        </w:rPr>
        <w:t xml:space="preserve"> </w:t>
      </w:r>
      <w:r w:rsidRPr="00050F94">
        <w:rPr>
          <w:rFonts w:ascii="Arial Narrow" w:hAnsi="Arial Narrow"/>
          <w:szCs w:val="24"/>
          <w:lang w:val="ro-RO"/>
        </w:rPr>
        <w:t>activat</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planului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lunar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săptămânal.</w:t>
      </w:r>
      <w:r w:rsidR="00BE6337" w:rsidRPr="00050F94">
        <w:rPr>
          <w:rFonts w:ascii="Arial Narrow" w:hAnsi="Arial Narrow"/>
          <w:szCs w:val="24"/>
          <w:lang w:val="ro-RO"/>
        </w:rPr>
        <w:t xml:space="preserve"> </w:t>
      </w:r>
      <w:r w:rsidR="0055588C" w:rsidRPr="00050F94">
        <w:rPr>
          <w:rFonts w:ascii="Arial Narrow" w:hAnsi="Arial Narrow"/>
          <w:szCs w:val="24"/>
          <w:lang w:val="ro-RO"/>
        </w:rPr>
        <w:t>Deficiențe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Pr="00050F94">
        <w:rPr>
          <w:rFonts w:ascii="Arial Narrow" w:hAnsi="Arial Narrow"/>
          <w:szCs w:val="24"/>
          <w:lang w:val="ro-RO"/>
        </w:rPr>
        <w:t>am</w:t>
      </w:r>
      <w:r w:rsidR="00BE6337" w:rsidRPr="00050F94">
        <w:rPr>
          <w:rFonts w:ascii="Arial Narrow" w:hAnsi="Arial Narrow"/>
          <w:szCs w:val="24"/>
          <w:lang w:val="ro-RO"/>
        </w:rPr>
        <w:t xml:space="preserve"> </w:t>
      </w:r>
      <w:r w:rsidR="0055588C" w:rsidRPr="00050F94">
        <w:rPr>
          <w:rFonts w:ascii="Arial Narrow" w:hAnsi="Arial Narrow"/>
          <w:szCs w:val="24"/>
          <w:lang w:val="ro-RO"/>
        </w:rPr>
        <w:t>întâlnit</w:t>
      </w:r>
      <w:r w:rsidR="00BE6337" w:rsidRPr="00050F94">
        <w:rPr>
          <w:rFonts w:ascii="Arial Narrow" w:hAnsi="Arial Narrow"/>
          <w:szCs w:val="24"/>
          <w:lang w:val="ro-RO"/>
        </w:rPr>
        <w:t xml:space="preserve"> </w:t>
      </w:r>
      <w:r w:rsidRPr="00050F94">
        <w:rPr>
          <w:rFonts w:ascii="Arial Narrow" w:hAnsi="Arial Narrow"/>
          <w:szCs w:val="24"/>
          <w:lang w:val="ro-RO"/>
        </w:rPr>
        <w:t>începând</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luna</w:t>
      </w:r>
      <w:r w:rsidR="00BE6337" w:rsidRPr="00050F94">
        <w:rPr>
          <w:rFonts w:ascii="Arial Narrow" w:hAnsi="Arial Narrow"/>
          <w:szCs w:val="24"/>
          <w:lang w:val="ro-RO"/>
        </w:rPr>
        <w:t xml:space="preserve"> </w:t>
      </w:r>
      <w:r w:rsidRPr="00050F94">
        <w:rPr>
          <w:rFonts w:ascii="Arial Narrow" w:hAnsi="Arial Narrow"/>
          <w:szCs w:val="24"/>
          <w:lang w:val="ro-RO"/>
        </w:rPr>
        <w:t>martie</w:t>
      </w:r>
      <w:r w:rsidR="00BE6337" w:rsidRPr="00050F94">
        <w:rPr>
          <w:rFonts w:ascii="Arial Narrow" w:hAnsi="Arial Narrow"/>
          <w:szCs w:val="24"/>
          <w:lang w:val="ro-RO"/>
        </w:rPr>
        <w:t xml:space="preserve"> </w:t>
      </w:r>
      <w:r w:rsidRPr="00050F94">
        <w:rPr>
          <w:rFonts w:ascii="Arial Narrow" w:hAnsi="Arial Narrow"/>
          <w:szCs w:val="24"/>
          <w:lang w:val="ro-RO"/>
        </w:rPr>
        <w:t>când</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anun</w:t>
      </w:r>
      <w:r w:rsidR="00837696" w:rsidRPr="00050F94">
        <w:rPr>
          <w:rFonts w:ascii="Arial Narrow" w:hAnsi="Arial Narrow"/>
          <w:szCs w:val="24"/>
          <w:lang w:val="ro-RO"/>
        </w:rPr>
        <w:t>ț</w:t>
      </w:r>
      <w:r w:rsidRPr="00050F94">
        <w:rPr>
          <w:rFonts w:ascii="Arial Narrow" w:hAnsi="Arial Narrow"/>
          <w:szCs w:val="24"/>
          <w:lang w:val="ro-RO"/>
        </w:rPr>
        <w:t>ată</w:t>
      </w:r>
      <w:r w:rsidR="00BE6337" w:rsidRPr="00050F94">
        <w:rPr>
          <w:rFonts w:ascii="Arial Narrow" w:hAnsi="Arial Narrow"/>
          <w:szCs w:val="24"/>
          <w:lang w:val="ro-RO"/>
        </w:rPr>
        <w:t xml:space="preserve"> </w:t>
      </w:r>
      <w:r w:rsidRPr="00050F94">
        <w:rPr>
          <w:rFonts w:ascii="Arial Narrow" w:hAnsi="Arial Narrow"/>
          <w:szCs w:val="24"/>
          <w:lang w:val="ro-RO"/>
        </w:rPr>
        <w:t>starea</w:t>
      </w:r>
      <w:r w:rsidR="00BE6337" w:rsidRPr="00050F94">
        <w:rPr>
          <w:rFonts w:ascii="Arial Narrow" w:hAnsi="Arial Narrow"/>
          <w:szCs w:val="24"/>
          <w:lang w:val="ro-RO"/>
        </w:rPr>
        <w:t xml:space="preserve"> </w:t>
      </w:r>
      <w:r w:rsidRPr="00050F94">
        <w:rPr>
          <w:rFonts w:ascii="Arial Narrow" w:hAnsi="Arial Narrow"/>
          <w:szCs w:val="24"/>
          <w:lang w:val="ro-RO"/>
        </w:rPr>
        <w:t>excep</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medicină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am</w:t>
      </w:r>
      <w:r w:rsidR="00BE6337" w:rsidRPr="00050F94">
        <w:rPr>
          <w:rFonts w:ascii="Arial Narrow" w:hAnsi="Arial Narrow"/>
          <w:szCs w:val="24"/>
          <w:lang w:val="ro-RO"/>
        </w:rPr>
        <w:t xml:space="preserve"> </w:t>
      </w:r>
      <w:r w:rsidRPr="00050F94">
        <w:rPr>
          <w:rFonts w:ascii="Arial Narrow" w:hAnsi="Arial Narrow"/>
          <w:szCs w:val="24"/>
          <w:lang w:val="ro-RO"/>
        </w:rPr>
        <w:t>revenit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Pr="00050F94">
        <w:rPr>
          <w:rFonts w:ascii="Arial Narrow" w:hAnsi="Arial Narrow"/>
          <w:szCs w:val="24"/>
          <w:lang w:val="ro-RO"/>
        </w:rPr>
        <w:t>on-line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Cadrele</w:t>
      </w:r>
      <w:r w:rsidR="00BE6337" w:rsidRPr="00050F94">
        <w:rPr>
          <w:rFonts w:ascii="Arial Narrow" w:hAnsi="Arial Narrow"/>
          <w:szCs w:val="24"/>
          <w:lang w:val="ro-RO"/>
        </w:rPr>
        <w:t xml:space="preserve"> </w:t>
      </w:r>
      <w:r w:rsidRPr="00050F94">
        <w:rPr>
          <w:rFonts w:ascii="Arial Narrow" w:hAnsi="Arial Narrow"/>
          <w:szCs w:val="24"/>
          <w:lang w:val="ro-RO"/>
        </w:rPr>
        <w:t>auxiliare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concediu</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apoi</w:t>
      </w:r>
      <w:r w:rsidR="00BE6337" w:rsidRPr="00050F94">
        <w:rPr>
          <w:rFonts w:ascii="Arial Narrow" w:hAnsi="Arial Narrow"/>
          <w:szCs w:val="24"/>
          <w:lang w:val="ro-RO"/>
        </w:rPr>
        <w:t xml:space="preserve"> </w:t>
      </w:r>
      <w:r w:rsidRPr="00050F94">
        <w:rPr>
          <w:rFonts w:ascii="Arial Narrow" w:hAnsi="Arial Narrow"/>
          <w:szCs w:val="24"/>
          <w:lang w:val="ro-RO"/>
        </w:rPr>
        <w:t>revenind</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serviciu.</w:t>
      </w:r>
    </w:p>
    <w:p w:rsidR="00DF7F7F" w:rsidRPr="00050F94" w:rsidRDefault="00DF7F7F" w:rsidP="007952FD">
      <w:pPr>
        <w:jc w:val="both"/>
        <w:rPr>
          <w:rFonts w:ascii="Arial Narrow" w:hAnsi="Arial Narrow"/>
          <w:szCs w:val="24"/>
          <w:lang w:val="ro-RO"/>
        </w:rPr>
      </w:pPr>
    </w:p>
    <w:p w:rsidR="006F11CB" w:rsidRPr="00050F94" w:rsidRDefault="006F11CB" w:rsidP="007952FD">
      <w:pPr>
        <w:tabs>
          <w:tab w:val="left" w:pos="5610"/>
        </w:tabs>
        <w:jc w:val="both"/>
        <w:rPr>
          <w:rFonts w:ascii="Arial Narrow" w:hAnsi="Arial Narrow"/>
          <w:szCs w:val="24"/>
          <w:lang w:val="ro-RO"/>
        </w:rPr>
      </w:pP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suportul</w:t>
      </w:r>
      <w:r w:rsidR="00BE6337" w:rsidRPr="00050F94">
        <w:rPr>
          <w:rFonts w:ascii="Arial Narrow" w:hAnsi="Arial Narrow"/>
          <w:szCs w:val="24"/>
          <w:lang w:val="ro-RO"/>
        </w:rPr>
        <w:t xml:space="preserve"> </w:t>
      </w:r>
      <w:r w:rsidRPr="00050F94">
        <w:rPr>
          <w:rFonts w:ascii="Arial Narrow" w:hAnsi="Arial Narrow"/>
          <w:szCs w:val="24"/>
          <w:lang w:val="ro-RO"/>
        </w:rPr>
        <w:t>Guvernului</w:t>
      </w:r>
      <w:r w:rsidR="00BE6337" w:rsidRPr="00050F94">
        <w:rPr>
          <w:rFonts w:ascii="Arial Narrow" w:hAnsi="Arial Narrow"/>
          <w:szCs w:val="24"/>
          <w:lang w:val="ro-RO"/>
        </w:rPr>
        <w:t xml:space="preserve"> </w:t>
      </w:r>
      <w:r w:rsidRPr="00050F94">
        <w:rPr>
          <w:rFonts w:ascii="Arial Narrow" w:hAnsi="Arial Narrow"/>
          <w:szCs w:val="24"/>
          <w:lang w:val="ro-RO"/>
        </w:rPr>
        <w:t>României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intermediul</w:t>
      </w:r>
      <w:r w:rsidR="00BE6337" w:rsidRPr="00050F94">
        <w:rPr>
          <w:rFonts w:ascii="Arial Narrow" w:hAnsi="Arial Narrow"/>
          <w:szCs w:val="24"/>
          <w:lang w:val="ro-RO"/>
        </w:rPr>
        <w:t xml:space="preserve"> </w:t>
      </w:r>
      <w:r w:rsidRPr="00050F94">
        <w:rPr>
          <w:rFonts w:ascii="Arial Narrow" w:hAnsi="Arial Narrow"/>
          <w:szCs w:val="24"/>
          <w:lang w:val="ro-RO"/>
        </w:rPr>
        <w:t>FISM</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capitală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blocului</w:t>
      </w:r>
      <w:r w:rsidR="00BE6337" w:rsidRPr="00050F94">
        <w:rPr>
          <w:rFonts w:ascii="Arial Narrow" w:hAnsi="Arial Narrow"/>
          <w:szCs w:val="24"/>
          <w:lang w:val="ro-RO"/>
        </w:rPr>
        <w:t xml:space="preserve"> </w:t>
      </w:r>
      <w:r w:rsidRPr="00050F94">
        <w:rPr>
          <w:rFonts w:ascii="Arial Narrow" w:hAnsi="Arial Narrow"/>
          <w:szCs w:val="24"/>
          <w:lang w:val="ro-RO"/>
        </w:rPr>
        <w:t>alimentar</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căruia</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renovate:</w:t>
      </w:r>
      <w:r w:rsidR="00BE6337" w:rsidRPr="00050F94">
        <w:rPr>
          <w:rFonts w:ascii="Arial Narrow" w:hAnsi="Arial Narrow"/>
          <w:szCs w:val="24"/>
          <w:lang w:val="ro-RO"/>
        </w:rPr>
        <w:t xml:space="preserve"> </w:t>
      </w:r>
      <w:r w:rsidRPr="00050F94">
        <w:rPr>
          <w:rFonts w:ascii="Arial Narrow" w:hAnsi="Arial Narrow"/>
          <w:szCs w:val="24"/>
          <w:lang w:val="ro-RO"/>
        </w:rPr>
        <w:t>blocul</w:t>
      </w:r>
      <w:r w:rsidR="00BE6337" w:rsidRPr="00050F94">
        <w:rPr>
          <w:rFonts w:ascii="Arial Narrow" w:hAnsi="Arial Narrow"/>
          <w:szCs w:val="24"/>
          <w:lang w:val="ro-RO"/>
        </w:rPr>
        <w:t xml:space="preserve"> </w:t>
      </w:r>
      <w:r w:rsidRPr="00050F94">
        <w:rPr>
          <w:rFonts w:ascii="Arial Narrow" w:hAnsi="Arial Narrow"/>
          <w:szCs w:val="24"/>
          <w:lang w:val="ro-RO"/>
        </w:rPr>
        <w:t>alimentar,</w:t>
      </w:r>
      <w:r w:rsidR="00BE6337" w:rsidRPr="00050F94">
        <w:rPr>
          <w:rFonts w:ascii="Arial Narrow" w:hAnsi="Arial Narrow"/>
          <w:szCs w:val="24"/>
          <w:lang w:val="ro-RO"/>
        </w:rPr>
        <w:t xml:space="preserve"> </w:t>
      </w:r>
      <w:r w:rsidR="0055588C" w:rsidRPr="00050F94">
        <w:rPr>
          <w:rFonts w:ascii="Arial Narrow" w:hAnsi="Arial Narrow"/>
          <w:szCs w:val="24"/>
          <w:lang w:val="ro-RO"/>
        </w:rPr>
        <w:t>spălătoria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unele</w:t>
      </w:r>
      <w:r w:rsidR="00BE6337" w:rsidRPr="00050F94">
        <w:rPr>
          <w:rFonts w:ascii="Arial Narrow" w:hAnsi="Arial Narrow"/>
          <w:szCs w:val="24"/>
          <w:lang w:val="ro-RO"/>
        </w:rPr>
        <w:t xml:space="preserve"> </w:t>
      </w:r>
      <w:r w:rsidRPr="00050F94">
        <w:rPr>
          <w:rFonts w:ascii="Arial Narrow" w:hAnsi="Arial Narrow"/>
          <w:szCs w:val="24"/>
          <w:lang w:val="ro-RO"/>
        </w:rPr>
        <w:t>încăperi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modernizând</w:t>
      </w:r>
      <w:r w:rsidR="00BE6337" w:rsidRPr="00050F94">
        <w:rPr>
          <w:rFonts w:ascii="Arial Narrow" w:hAnsi="Arial Narrow"/>
          <w:szCs w:val="24"/>
          <w:lang w:val="ro-RO"/>
        </w:rPr>
        <w:t xml:space="preserve"> </w:t>
      </w:r>
      <w:r w:rsidRPr="00050F94">
        <w:rPr>
          <w:rFonts w:ascii="Arial Narrow" w:hAnsi="Arial Narrow"/>
          <w:szCs w:val="24"/>
          <w:lang w:val="ro-RO"/>
        </w:rPr>
        <w:t>condi</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timpurie.</w:t>
      </w:r>
    </w:p>
    <w:p w:rsidR="00DF7F7F" w:rsidRPr="00050F94" w:rsidRDefault="00DF7F7F" w:rsidP="007952FD">
      <w:pPr>
        <w:tabs>
          <w:tab w:val="left" w:pos="5610"/>
        </w:tabs>
        <w:jc w:val="both"/>
        <w:rPr>
          <w:rFonts w:ascii="Arial Narrow" w:hAnsi="Arial Narrow"/>
          <w:szCs w:val="24"/>
          <w:lang w:val="ro-RO"/>
        </w:rPr>
      </w:pPr>
    </w:p>
    <w:p w:rsidR="001E0CC6" w:rsidRPr="00050F94" w:rsidRDefault="006F11CB" w:rsidP="006F11CB">
      <w:pPr>
        <w:contextualSpacing/>
        <w:jc w:val="both"/>
        <w:rPr>
          <w:rFonts w:ascii="Arial Narrow" w:hAnsi="Arial Narrow"/>
          <w:szCs w:val="24"/>
          <w:lang w:val="ro-RO"/>
        </w:rPr>
      </w:pP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înregistrată</w:t>
      </w:r>
      <w:r w:rsidR="00BE6337" w:rsidRPr="00050F94">
        <w:rPr>
          <w:rFonts w:ascii="Arial Narrow" w:hAnsi="Arial Narrow"/>
          <w:szCs w:val="24"/>
          <w:lang w:val="ro-RO"/>
        </w:rPr>
        <w:t xml:space="preserve"> </w:t>
      </w:r>
      <w:r w:rsidRPr="00050F94">
        <w:rPr>
          <w:rFonts w:ascii="Arial Narrow" w:hAnsi="Arial Narrow"/>
          <w:szCs w:val="24"/>
          <w:lang w:val="ro-RO"/>
        </w:rPr>
        <w:t>economie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73,000</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redirec</w:t>
      </w:r>
      <w:r w:rsidR="00837696" w:rsidRPr="00050F94">
        <w:rPr>
          <w:rFonts w:ascii="Arial Narrow" w:hAnsi="Arial Narrow"/>
          <w:szCs w:val="24"/>
          <w:lang w:val="ro-RO"/>
        </w:rPr>
        <w:t>ț</w:t>
      </w:r>
      <w:r w:rsidRPr="00050F94">
        <w:rPr>
          <w:rFonts w:ascii="Arial Narrow" w:hAnsi="Arial Narrow"/>
          <w:szCs w:val="24"/>
          <w:lang w:val="ro-RO"/>
        </w:rPr>
        <w:t>ionată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procurarea</w:t>
      </w:r>
      <w:r w:rsidR="00BE6337" w:rsidRPr="00050F94">
        <w:rPr>
          <w:rFonts w:ascii="Arial Narrow" w:hAnsi="Arial Narrow"/>
          <w:szCs w:val="24"/>
          <w:lang w:val="ro-RO"/>
        </w:rPr>
        <w:t xml:space="preserve"> </w:t>
      </w:r>
      <w:r w:rsidRPr="00050F94">
        <w:rPr>
          <w:rFonts w:ascii="Arial Narrow" w:hAnsi="Arial Narrow"/>
          <w:szCs w:val="24"/>
          <w:lang w:val="ro-RO"/>
        </w:rPr>
        <w:t>utilajului</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Regulamentului</w:t>
      </w:r>
      <w:r w:rsidR="00BE6337" w:rsidRPr="00050F94">
        <w:rPr>
          <w:rFonts w:ascii="Arial Narrow" w:hAnsi="Arial Narrow"/>
          <w:szCs w:val="24"/>
          <w:lang w:val="ro-RO"/>
        </w:rPr>
        <w:t xml:space="preserve"> </w:t>
      </w:r>
      <w:r w:rsidRPr="00050F94">
        <w:rPr>
          <w:rFonts w:ascii="Arial Narrow" w:hAnsi="Arial Narrow"/>
          <w:szCs w:val="24"/>
          <w:lang w:val="ro-RO"/>
        </w:rPr>
        <w:t>sanitar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blocul</w:t>
      </w:r>
      <w:r w:rsidR="00BE6337" w:rsidRPr="00050F94">
        <w:rPr>
          <w:rFonts w:ascii="Arial Narrow" w:hAnsi="Arial Narrow"/>
          <w:szCs w:val="24"/>
          <w:lang w:val="ro-RO"/>
        </w:rPr>
        <w:t xml:space="preserve"> </w:t>
      </w:r>
      <w:r w:rsidRPr="00050F94">
        <w:rPr>
          <w:rFonts w:ascii="Arial Narrow" w:hAnsi="Arial Narrow"/>
          <w:szCs w:val="24"/>
          <w:lang w:val="ro-RO"/>
        </w:rPr>
        <w:t>alimentar</w:t>
      </w:r>
      <w:r w:rsidR="00BE6337" w:rsidRPr="00050F94">
        <w:rPr>
          <w:rFonts w:ascii="Arial Narrow" w:hAnsi="Arial Narrow"/>
          <w:szCs w:val="24"/>
          <w:lang w:val="ro-RO"/>
        </w:rPr>
        <w:t xml:space="preserve"> </w:t>
      </w:r>
      <w:r w:rsidRPr="00050F94">
        <w:rPr>
          <w:rFonts w:ascii="Arial Narrow" w:hAnsi="Arial Narrow"/>
          <w:szCs w:val="24"/>
          <w:lang w:val="ro-RO"/>
        </w:rPr>
        <w:t>(mese</w:t>
      </w:r>
      <w:r w:rsidR="00BE6337" w:rsidRPr="00050F94">
        <w:rPr>
          <w:rFonts w:ascii="Arial Narrow" w:hAnsi="Arial Narrow"/>
          <w:szCs w:val="24"/>
          <w:lang w:val="ro-RO"/>
        </w:rPr>
        <w:t xml:space="preserve"> </w:t>
      </w:r>
      <w:r w:rsidRPr="00050F94">
        <w:rPr>
          <w:rFonts w:ascii="Arial Narrow" w:hAnsi="Arial Narrow"/>
          <w:szCs w:val="24"/>
          <w:lang w:val="ro-RO"/>
        </w:rPr>
        <w:t>inox,</w:t>
      </w:r>
      <w:r w:rsidR="00BE6337" w:rsidRPr="00050F94">
        <w:rPr>
          <w:rFonts w:ascii="Arial Narrow" w:hAnsi="Arial Narrow"/>
          <w:szCs w:val="24"/>
          <w:lang w:val="ro-RO"/>
        </w:rPr>
        <w:t xml:space="preserve"> </w:t>
      </w:r>
      <w:r w:rsidRPr="00050F94">
        <w:rPr>
          <w:rFonts w:ascii="Arial Narrow" w:hAnsi="Arial Narrow"/>
          <w:szCs w:val="24"/>
          <w:lang w:val="ro-RO"/>
        </w:rPr>
        <w:t>rafturi</w:t>
      </w:r>
      <w:r w:rsidR="00BE6337" w:rsidRPr="00050F94">
        <w:rPr>
          <w:rFonts w:ascii="Arial Narrow" w:hAnsi="Arial Narrow"/>
          <w:szCs w:val="24"/>
          <w:lang w:val="ro-RO"/>
        </w:rPr>
        <w:t xml:space="preserve"> </w:t>
      </w:r>
      <w:r w:rsidRPr="00050F94">
        <w:rPr>
          <w:rFonts w:ascii="Arial Narrow" w:hAnsi="Arial Narrow"/>
          <w:szCs w:val="24"/>
          <w:lang w:val="ro-RO"/>
        </w:rPr>
        <w:t>inox,</w:t>
      </w:r>
      <w:r w:rsidR="00BE6337" w:rsidRPr="00050F94">
        <w:rPr>
          <w:rFonts w:ascii="Arial Narrow" w:hAnsi="Arial Narrow"/>
          <w:szCs w:val="24"/>
          <w:lang w:val="ro-RO"/>
        </w:rPr>
        <w:t xml:space="preserve"> </w:t>
      </w:r>
      <w:r w:rsidRPr="00050F94">
        <w:rPr>
          <w:rFonts w:ascii="Arial Narrow" w:hAnsi="Arial Narrow"/>
          <w:szCs w:val="24"/>
          <w:lang w:val="ro-RO"/>
        </w:rPr>
        <w:t>chiuvete</w:t>
      </w:r>
      <w:r w:rsidR="00BE6337" w:rsidRPr="00050F94">
        <w:rPr>
          <w:rFonts w:ascii="Arial Narrow" w:hAnsi="Arial Narrow"/>
          <w:szCs w:val="24"/>
          <w:lang w:val="ro-RO"/>
        </w:rPr>
        <w:t xml:space="preserve"> </w:t>
      </w:r>
      <w:r w:rsidRPr="00050F94">
        <w:rPr>
          <w:rFonts w:ascii="Arial Narrow" w:hAnsi="Arial Narrow"/>
          <w:szCs w:val="24"/>
          <w:lang w:val="ro-RO"/>
        </w:rPr>
        <w:t>inox,</w:t>
      </w:r>
      <w:r w:rsidR="00BE6337" w:rsidRPr="00050F94">
        <w:rPr>
          <w:rFonts w:ascii="Arial Narrow" w:hAnsi="Arial Narrow"/>
          <w:szCs w:val="24"/>
          <w:lang w:val="ro-RO"/>
        </w:rPr>
        <w:t xml:space="preserve"> </w:t>
      </w:r>
      <w:r w:rsidRPr="00050F94">
        <w:rPr>
          <w:rFonts w:ascii="Arial Narrow" w:hAnsi="Arial Narrow"/>
          <w:szCs w:val="24"/>
          <w:lang w:val="ro-RO"/>
        </w:rPr>
        <w:t>dulapuri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pâine,</w:t>
      </w:r>
      <w:r w:rsidR="00BE6337" w:rsidRPr="00050F94">
        <w:rPr>
          <w:rFonts w:ascii="Arial Narrow" w:hAnsi="Arial Narrow"/>
          <w:szCs w:val="24"/>
          <w:lang w:val="ro-RO"/>
        </w:rPr>
        <w:t xml:space="preserve"> </w:t>
      </w:r>
      <w:r w:rsidRPr="00050F94">
        <w:rPr>
          <w:rFonts w:ascii="Arial Narrow" w:hAnsi="Arial Narrow"/>
          <w:szCs w:val="24"/>
          <w:lang w:val="ro-RO"/>
        </w:rPr>
        <w:t>frigider</w:t>
      </w:r>
      <w:r w:rsidR="00BE6337" w:rsidRPr="00050F94">
        <w:rPr>
          <w:rFonts w:ascii="Arial Narrow" w:hAnsi="Arial Narrow"/>
          <w:szCs w:val="24"/>
          <w:lang w:val="ro-RO"/>
        </w:rPr>
        <w:t xml:space="preserve"> </w:t>
      </w:r>
      <w:r w:rsidRPr="00050F94">
        <w:rPr>
          <w:rFonts w:ascii="Arial Narrow" w:hAnsi="Arial Narrow"/>
          <w:szCs w:val="24"/>
          <w:lang w:val="ro-RO"/>
        </w:rPr>
        <w:t>modern).</w:t>
      </w:r>
    </w:p>
    <w:p w:rsidR="006F11CB" w:rsidRPr="00050F94" w:rsidRDefault="006F11CB" w:rsidP="006F11CB">
      <w:pPr>
        <w:contextualSpacing/>
        <w:jc w:val="both"/>
        <w:rPr>
          <w:rFonts w:ascii="Arial Narrow" w:hAnsi="Arial Narrow" w:cs="Calibri"/>
          <w:b/>
          <w:bCs/>
          <w:i/>
          <w:iCs/>
          <w:szCs w:val="24"/>
          <w:lang w:val="ro-RO"/>
        </w:rPr>
      </w:pPr>
    </w:p>
    <w:p w:rsidR="006F11CB" w:rsidRPr="00050F94" w:rsidRDefault="006F11CB" w:rsidP="007952FD">
      <w:pPr>
        <w:pStyle w:val="32"/>
        <w:spacing w:after="0" w:line="240" w:lineRule="auto"/>
        <w:ind w:left="0"/>
        <w:jc w:val="both"/>
        <w:rPr>
          <w:rFonts w:ascii="Arial Narrow" w:hAnsi="Arial Narrow" w:cs="Arial"/>
          <w:sz w:val="24"/>
          <w:szCs w:val="24"/>
          <w:lang w:val="ro-RO"/>
        </w:rPr>
      </w:pPr>
      <w:r w:rsidRPr="00050F94">
        <w:rPr>
          <w:rFonts w:ascii="Arial Narrow" w:hAnsi="Arial Narrow" w:cs="Arial"/>
          <w:b/>
          <w:bCs/>
          <w:sz w:val="24"/>
          <w:szCs w:val="24"/>
          <w:lang w:val="ro-RO"/>
        </w:rPr>
        <w:t>IET</w:t>
      </w:r>
      <w:r w:rsidR="00BE6337" w:rsidRPr="00050F94">
        <w:rPr>
          <w:rFonts w:ascii="Arial Narrow" w:hAnsi="Arial Narrow" w:cs="Arial"/>
          <w:b/>
          <w:bCs/>
          <w:sz w:val="24"/>
          <w:szCs w:val="24"/>
          <w:lang w:val="ro-RO"/>
        </w:rPr>
        <w:t xml:space="preserve"> </w:t>
      </w:r>
      <w:r w:rsidRPr="00050F94">
        <w:rPr>
          <w:rFonts w:ascii="Arial Narrow" w:hAnsi="Arial Narrow" w:cs="Arial"/>
          <w:b/>
          <w:bCs/>
          <w:sz w:val="24"/>
          <w:szCs w:val="24"/>
          <w:lang w:val="ro-RO"/>
        </w:rPr>
        <w:t>”Izvora</w:t>
      </w:r>
      <w:r w:rsidR="00837696" w:rsidRPr="00050F94">
        <w:rPr>
          <w:rFonts w:ascii="Arial Narrow" w:hAnsi="Arial Narrow" w:cs="Arial"/>
          <w:b/>
          <w:bCs/>
          <w:sz w:val="24"/>
          <w:szCs w:val="24"/>
          <w:lang w:val="ro-RO"/>
        </w:rPr>
        <w:t>ș</w:t>
      </w:r>
      <w:r w:rsidRPr="00050F94">
        <w:rPr>
          <w:rFonts w:ascii="Arial Narrow" w:hAnsi="Arial Narrow" w:cs="Arial"/>
          <w:b/>
          <w:bCs/>
          <w:sz w:val="24"/>
          <w:szCs w:val="24"/>
          <w:lang w:val="ro-RO"/>
        </w:rPr>
        <w:t>”</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este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o</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unitate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educa</w:t>
      </w:r>
      <w:r w:rsidR="00837696" w:rsidRPr="00050F94">
        <w:rPr>
          <w:rFonts w:ascii="Arial Narrow" w:hAnsi="Arial Narrow" w:cs="Arial"/>
          <w:sz w:val="24"/>
          <w:szCs w:val="24"/>
          <w:lang w:val="ro-RO"/>
        </w:rPr>
        <w:t>ț</w:t>
      </w:r>
      <w:r w:rsidRPr="00050F94">
        <w:rPr>
          <w:rFonts w:ascii="Arial Narrow" w:hAnsi="Arial Narrow" w:cs="Arial"/>
          <w:sz w:val="24"/>
          <w:szCs w:val="24"/>
          <w:lang w:val="ro-RO"/>
        </w:rPr>
        <w:t>ie</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instruire,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care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în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strânsă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colaborare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cu</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familia</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comunitatea</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asigură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dezvoltarea</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multilaterală</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a</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copilului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din</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punct</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de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vedere</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fizic,</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moral</w:t>
      </w:r>
      <w:r w:rsidR="00BE6337" w:rsidRPr="00050F94">
        <w:rPr>
          <w:rFonts w:ascii="Arial Narrow" w:hAnsi="Arial Narrow" w:cs="Arial"/>
          <w:sz w:val="24"/>
          <w:szCs w:val="24"/>
          <w:lang w:val="ro-RO"/>
        </w:rPr>
        <w:t xml:space="preserve"> </w:t>
      </w:r>
      <w:r w:rsidR="00837696" w:rsidRPr="00050F94">
        <w:rPr>
          <w:rFonts w:ascii="Arial Narrow" w:hAnsi="Arial Narrow" w:cs="Arial"/>
          <w:sz w:val="24"/>
          <w:szCs w:val="24"/>
          <w:lang w:val="ro-RO"/>
        </w:rPr>
        <w:t>ș</w:t>
      </w:r>
      <w:r w:rsidRPr="00050F94">
        <w:rPr>
          <w:rFonts w:ascii="Arial Narrow" w:hAnsi="Arial Narrow" w:cs="Arial"/>
          <w:sz w:val="24"/>
          <w:szCs w:val="24"/>
          <w:lang w:val="ro-RO"/>
        </w:rPr>
        <w:t>i</w:t>
      </w:r>
      <w:r w:rsidR="00BE6337" w:rsidRPr="00050F94">
        <w:rPr>
          <w:rFonts w:ascii="Arial Narrow" w:hAnsi="Arial Narrow" w:cs="Arial"/>
          <w:sz w:val="24"/>
          <w:szCs w:val="24"/>
          <w:lang w:val="ro-RO"/>
        </w:rPr>
        <w:t xml:space="preserve"> </w:t>
      </w:r>
      <w:r w:rsidRPr="00050F94">
        <w:rPr>
          <w:rFonts w:ascii="Arial Narrow" w:hAnsi="Arial Narrow" w:cs="Arial"/>
          <w:sz w:val="24"/>
          <w:szCs w:val="24"/>
          <w:lang w:val="ro-RO"/>
        </w:rPr>
        <w:t>intelectual.</w:t>
      </w:r>
      <w:r w:rsidR="00BE6337" w:rsidRPr="00050F94">
        <w:rPr>
          <w:rFonts w:ascii="Arial Narrow" w:hAnsi="Arial Narrow" w:cs="Arial"/>
          <w:sz w:val="24"/>
          <w:szCs w:val="24"/>
          <w:lang w:val="ro-RO"/>
        </w:rPr>
        <w:t xml:space="preserve"> </w:t>
      </w:r>
    </w:p>
    <w:p w:rsidR="00F97E06" w:rsidRPr="00050F94" w:rsidRDefault="00F97E06" w:rsidP="007952FD">
      <w:pPr>
        <w:pStyle w:val="32"/>
        <w:spacing w:after="0" w:line="240" w:lineRule="auto"/>
        <w:ind w:left="0"/>
        <w:jc w:val="both"/>
        <w:rPr>
          <w:rFonts w:ascii="Arial Narrow" w:hAnsi="Arial Narrow" w:cs="Arial"/>
          <w:sz w:val="24"/>
          <w:szCs w:val="24"/>
          <w:lang w:val="ro-RO"/>
        </w:rPr>
      </w:pPr>
    </w:p>
    <w:p w:rsidR="006F11CB" w:rsidRPr="00050F94" w:rsidRDefault="006F11CB" w:rsidP="00DF7F7F">
      <w:pPr>
        <w:contextualSpacing/>
        <w:jc w:val="both"/>
        <w:rPr>
          <w:rFonts w:ascii="Arial Narrow" w:hAnsi="Arial Narrow"/>
          <w:szCs w:val="24"/>
          <w:lang w:val="ro-RO"/>
        </w:rPr>
      </w:pP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resurse</w:t>
      </w:r>
      <w:r w:rsidR="00BE6337" w:rsidRPr="00050F94">
        <w:rPr>
          <w:rFonts w:ascii="Arial Narrow" w:hAnsi="Arial Narrow"/>
          <w:szCs w:val="24"/>
          <w:lang w:val="ro-RO"/>
        </w:rPr>
        <w:t xml:space="preserve"> </w:t>
      </w:r>
      <w:r w:rsidRPr="00050F94">
        <w:rPr>
          <w:rFonts w:ascii="Arial Narrow" w:hAnsi="Arial Narrow"/>
          <w:szCs w:val="24"/>
          <w:lang w:val="ro-RO"/>
        </w:rPr>
        <w:t>umane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bună</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r w:rsidRPr="00050F94">
        <w:rPr>
          <w:rFonts w:ascii="Arial Narrow" w:hAnsi="Arial Narrow"/>
          <w:szCs w:val="24"/>
          <w:lang w:val="ro-RO"/>
        </w:rPr>
        <w:t>cadre</w:t>
      </w:r>
      <w:r w:rsidR="00BE6337" w:rsidRPr="00050F94">
        <w:rPr>
          <w:rFonts w:ascii="Arial Narrow" w:hAnsi="Arial Narrow"/>
          <w:szCs w:val="24"/>
          <w:lang w:val="ro-RO"/>
        </w:rPr>
        <w:t xml:space="preserve"> </w:t>
      </w:r>
      <w:r w:rsidRPr="00050F94">
        <w:rPr>
          <w:rFonts w:ascii="Arial Narrow" w:hAnsi="Arial Narrow"/>
          <w:szCs w:val="24"/>
          <w:lang w:val="ro-RO"/>
        </w:rPr>
        <w:t>nedidactice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19</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lucrători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blocul</w:t>
      </w:r>
      <w:r w:rsidR="00BE6337" w:rsidRPr="00050F94">
        <w:rPr>
          <w:rFonts w:ascii="Arial Narrow" w:hAnsi="Arial Narrow"/>
          <w:szCs w:val="24"/>
          <w:lang w:val="ro-RO"/>
        </w:rPr>
        <w:t xml:space="preserve"> </w:t>
      </w:r>
      <w:r w:rsidRPr="00050F94">
        <w:rPr>
          <w:rFonts w:ascii="Arial Narrow" w:hAnsi="Arial Narrow"/>
          <w:szCs w:val="24"/>
          <w:lang w:val="ro-RO"/>
        </w:rPr>
        <w:t>alimentar,</w:t>
      </w:r>
      <w:r w:rsidR="00BE6337" w:rsidRPr="00050F94">
        <w:rPr>
          <w:rFonts w:ascii="Arial Narrow" w:hAnsi="Arial Narrow"/>
          <w:szCs w:val="24"/>
          <w:lang w:val="ro-RO"/>
        </w:rPr>
        <w:t xml:space="preserve"> </w:t>
      </w:r>
      <w:r w:rsidRPr="00050F94">
        <w:rPr>
          <w:rFonts w:ascii="Arial Narrow" w:hAnsi="Arial Narrow"/>
          <w:szCs w:val="24"/>
          <w:lang w:val="ro-RO"/>
        </w:rPr>
        <w:t>capabile</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transforme</w:t>
      </w:r>
      <w:r w:rsidR="00BE6337" w:rsidRPr="00050F94">
        <w:rPr>
          <w:rFonts w:ascii="Arial Narrow" w:hAnsi="Arial Narrow"/>
          <w:szCs w:val="24"/>
          <w:lang w:val="ro-RO"/>
        </w:rPr>
        <w:t xml:space="preserve"> </w:t>
      </w:r>
      <w:r w:rsidRPr="00050F94">
        <w:rPr>
          <w:rFonts w:ascii="Arial Narrow" w:hAnsi="Arial Narrow"/>
          <w:szCs w:val="24"/>
          <w:lang w:val="ro-RO"/>
        </w:rPr>
        <w:t>actul</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într-un</w:t>
      </w:r>
      <w:r w:rsidR="00BE6337" w:rsidRPr="00050F94">
        <w:rPr>
          <w:rFonts w:ascii="Arial Narrow" w:hAnsi="Arial Narrow"/>
          <w:szCs w:val="24"/>
          <w:lang w:val="ro-RO"/>
        </w:rPr>
        <w:t xml:space="preserve"> </w:t>
      </w:r>
      <w:r w:rsidRPr="00050F94">
        <w:rPr>
          <w:rFonts w:ascii="Arial Narrow" w:hAnsi="Arial Narrow"/>
          <w:szCs w:val="24"/>
          <w:lang w:val="ro-RO"/>
        </w:rPr>
        <w:t>demers</w:t>
      </w:r>
      <w:r w:rsidR="00BE6337" w:rsidRPr="00050F94">
        <w:rPr>
          <w:rFonts w:ascii="Arial Narrow" w:hAnsi="Arial Narrow"/>
          <w:szCs w:val="24"/>
          <w:lang w:val="ro-RO"/>
        </w:rPr>
        <w:t xml:space="preserve"> </w:t>
      </w:r>
      <w:r w:rsidRPr="00050F94">
        <w:rPr>
          <w:rFonts w:ascii="Arial Narrow" w:hAnsi="Arial Narrow"/>
          <w:szCs w:val="24"/>
          <w:lang w:val="ro-RO"/>
        </w:rPr>
        <w:t>modern,</w:t>
      </w:r>
      <w:r w:rsidR="00BE6337" w:rsidRPr="00050F94">
        <w:rPr>
          <w:rFonts w:ascii="Arial Narrow" w:hAnsi="Arial Narrow"/>
          <w:szCs w:val="24"/>
          <w:lang w:val="ro-RO"/>
        </w:rPr>
        <w:t xml:space="preserve"> </w:t>
      </w:r>
      <w:r w:rsidRPr="00050F94">
        <w:rPr>
          <w:rFonts w:ascii="Arial Narrow" w:hAnsi="Arial Narrow"/>
          <w:szCs w:val="24"/>
          <w:lang w:val="ro-RO"/>
        </w:rPr>
        <w:t>dinamic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pas</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noile</w:t>
      </w:r>
      <w:r w:rsidR="00BE6337" w:rsidRPr="00050F94">
        <w:rPr>
          <w:rFonts w:ascii="Arial Narrow" w:hAnsi="Arial Narrow"/>
          <w:szCs w:val="24"/>
          <w:lang w:val="ro-RO"/>
        </w:rPr>
        <w:t xml:space="preserve"> </w:t>
      </w:r>
      <w:r w:rsidRPr="00050F94">
        <w:rPr>
          <w:rFonts w:ascii="Arial Narrow" w:hAnsi="Arial Narrow"/>
          <w:szCs w:val="24"/>
          <w:lang w:val="ro-RO"/>
        </w:rPr>
        <w:t>orientări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timpurie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pre</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Personalul</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încadrat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calificat,</w:t>
      </w:r>
      <w:r w:rsidR="00BE6337" w:rsidRPr="00050F94">
        <w:rPr>
          <w:rFonts w:ascii="Arial Narrow" w:hAnsi="Arial Narrow"/>
          <w:szCs w:val="24"/>
          <w:lang w:val="ro-RO"/>
        </w:rPr>
        <w:t xml:space="preserve"> </w:t>
      </w:r>
      <w:r w:rsidRPr="00050F94">
        <w:rPr>
          <w:rFonts w:ascii="Arial Narrow" w:hAnsi="Arial Narrow"/>
          <w:szCs w:val="24"/>
          <w:lang w:val="ro-RO"/>
        </w:rPr>
        <w:t>preocupat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perfec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procesului</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perfec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profesionale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metodice.</w:t>
      </w:r>
      <w:r w:rsidR="00BE6337" w:rsidRPr="00050F94">
        <w:rPr>
          <w:rFonts w:ascii="Arial Narrow" w:hAnsi="Arial Narrow"/>
          <w:szCs w:val="24"/>
          <w:lang w:val="ro-RO"/>
        </w:rPr>
        <w:t xml:space="preserve"> </w:t>
      </w:r>
      <w:r w:rsidRPr="00050F94">
        <w:rPr>
          <w:rFonts w:ascii="Arial Narrow" w:hAnsi="Arial Narrow"/>
          <w:szCs w:val="24"/>
          <w:lang w:val="ro-RO"/>
        </w:rPr>
        <w:t>Numarul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frecventat</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240</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Rata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ionalizării</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5-7</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100</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7952FD"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celor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3-5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65</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80</w:t>
      </w:r>
      <w:r w:rsidR="00BE6337" w:rsidRPr="00050F94">
        <w:rPr>
          <w:rFonts w:ascii="Arial Narrow" w:hAnsi="Arial Narrow"/>
          <w:szCs w:val="24"/>
          <w:lang w:val="ro-RO"/>
        </w:rPr>
        <w:t xml:space="preserve"> </w:t>
      </w:r>
      <w:r w:rsidRPr="00050F94">
        <w:rPr>
          <w:rFonts w:ascii="Arial Narrow" w:hAnsi="Arial Narrow"/>
          <w:szCs w:val="24"/>
          <w:lang w:val="ro-RO"/>
        </w:rPr>
        <w:t>%.</w:t>
      </w:r>
    </w:p>
    <w:p w:rsidR="00DF7F7F" w:rsidRPr="00050F94" w:rsidRDefault="00DF7F7F" w:rsidP="00DF7F7F">
      <w:pPr>
        <w:contextualSpacing/>
        <w:jc w:val="both"/>
        <w:rPr>
          <w:rFonts w:ascii="Arial Narrow" w:hAnsi="Arial Narrow"/>
          <w:szCs w:val="24"/>
          <w:lang w:val="ro-RO"/>
        </w:rPr>
      </w:pPr>
    </w:p>
    <w:p w:rsidR="006F11CB" w:rsidRPr="00050F94" w:rsidRDefault="006F11CB" w:rsidP="007952FD">
      <w:pPr>
        <w:jc w:val="both"/>
        <w:rPr>
          <w:rFonts w:ascii="Arial Narrow" w:hAnsi="Arial Narrow"/>
          <w:szCs w:val="24"/>
          <w:lang w:val="ro-RO"/>
        </w:rPr>
      </w:pP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luna</w:t>
      </w:r>
      <w:r w:rsidR="00BE6337" w:rsidRPr="00050F94">
        <w:rPr>
          <w:rFonts w:ascii="Arial Narrow" w:hAnsi="Arial Narrow"/>
          <w:szCs w:val="24"/>
          <w:lang w:val="ro-RO"/>
        </w:rPr>
        <w:t xml:space="preserve"> </w:t>
      </w:r>
      <w:r w:rsidRPr="00050F94">
        <w:rPr>
          <w:rFonts w:ascii="Arial Narrow" w:hAnsi="Arial Narrow"/>
          <w:szCs w:val="24"/>
          <w:lang w:val="ro-RO"/>
        </w:rPr>
        <w:t>septembrie</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redeschisă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mici</w:t>
      </w:r>
      <w:r w:rsidR="00BE6337" w:rsidRPr="00050F94">
        <w:rPr>
          <w:rFonts w:ascii="Arial Narrow" w:hAnsi="Arial Narrow"/>
          <w:szCs w:val="24"/>
          <w:lang w:val="ro-RO"/>
        </w:rPr>
        <w:t xml:space="preserve"> </w:t>
      </w:r>
      <w:r w:rsidRPr="00050F94">
        <w:rPr>
          <w:rFonts w:ascii="Arial Narrow" w:hAnsi="Arial Narrow"/>
          <w:szCs w:val="24"/>
          <w:lang w:val="ro-RO"/>
        </w:rPr>
        <w:t>(3-4</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medii(</w:t>
      </w:r>
      <w:r w:rsidR="00BE6337" w:rsidRPr="00050F94">
        <w:rPr>
          <w:rFonts w:ascii="Arial Narrow" w:hAnsi="Arial Narrow"/>
          <w:szCs w:val="24"/>
          <w:lang w:val="ro-RO"/>
        </w:rPr>
        <w:t xml:space="preserve"> </w:t>
      </w:r>
      <w:r w:rsidRPr="00050F94">
        <w:rPr>
          <w:rFonts w:ascii="Arial Narrow" w:hAnsi="Arial Narrow"/>
          <w:szCs w:val="24"/>
          <w:lang w:val="ro-RO"/>
        </w:rPr>
        <w:t>4-5</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(5-6</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grupe</w:t>
      </w:r>
      <w:r w:rsidR="00BE6337" w:rsidRPr="00050F94">
        <w:rPr>
          <w:rFonts w:ascii="Arial Narrow" w:hAnsi="Arial Narrow"/>
          <w:szCs w:val="24"/>
          <w:lang w:val="ro-RO"/>
        </w:rPr>
        <w:t xml:space="preserve"> </w:t>
      </w:r>
      <w:r w:rsidRPr="00050F94">
        <w:rPr>
          <w:rFonts w:ascii="Arial Narrow" w:hAnsi="Arial Narrow"/>
          <w:szCs w:val="24"/>
          <w:lang w:val="ro-RO"/>
        </w:rPr>
        <w:t>pregătitoare</w:t>
      </w:r>
      <w:r w:rsidR="00BE6337" w:rsidRPr="00050F94">
        <w:rPr>
          <w:rFonts w:ascii="Arial Narrow" w:hAnsi="Arial Narrow"/>
          <w:szCs w:val="24"/>
          <w:lang w:val="ro-RO"/>
        </w:rPr>
        <w:t xml:space="preserve"> </w:t>
      </w:r>
      <w:r w:rsidRPr="00050F94">
        <w:rPr>
          <w:rFonts w:ascii="Arial Narrow" w:hAnsi="Arial Narrow"/>
          <w:szCs w:val="24"/>
          <w:lang w:val="ro-RO"/>
        </w:rPr>
        <w:t>(6-7</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contingent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200</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ț</w:t>
      </w:r>
      <w:r w:rsidRPr="00050F94">
        <w:rPr>
          <w:rFonts w:ascii="Arial Narrow" w:hAnsi="Arial Narrow"/>
          <w:szCs w:val="24"/>
          <w:lang w:val="ro-RO"/>
        </w:rPr>
        <w:t>ini</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40,</w:t>
      </w:r>
      <w:r w:rsidR="00BE6337" w:rsidRPr="00050F94">
        <w:rPr>
          <w:rFonts w:ascii="Arial Narrow" w:hAnsi="Arial Narrow"/>
          <w:szCs w:val="24"/>
          <w:lang w:val="ro-RO"/>
        </w:rPr>
        <w:t xml:space="preserve"> </w:t>
      </w:r>
      <w:r w:rsidRPr="00050F94">
        <w:rPr>
          <w:rFonts w:ascii="Arial Narrow" w:hAnsi="Arial Narrow"/>
          <w:szCs w:val="24"/>
          <w:lang w:val="ro-RO"/>
        </w:rPr>
        <w:t>deoarece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pandemie</w:t>
      </w:r>
      <w:r w:rsidR="00BE6337" w:rsidRPr="00050F94">
        <w:rPr>
          <w:rFonts w:ascii="Arial Narrow" w:hAnsi="Arial Narrow"/>
          <w:szCs w:val="24"/>
          <w:lang w:val="ro-RO"/>
        </w:rPr>
        <w:t xml:space="preserve"> </w:t>
      </w:r>
      <w:r w:rsidRPr="00050F94">
        <w:rPr>
          <w:rFonts w:ascii="Arial Narrow" w:hAnsi="Arial Narrow"/>
          <w:szCs w:val="24"/>
          <w:lang w:val="ro-RO"/>
        </w:rPr>
        <w:t>COVID</w:t>
      </w:r>
      <w:r w:rsidR="00BE6337" w:rsidRPr="00050F94">
        <w:rPr>
          <w:rFonts w:ascii="Arial Narrow" w:hAnsi="Arial Narrow"/>
          <w:szCs w:val="24"/>
          <w:lang w:val="ro-RO"/>
        </w:rPr>
        <w:t xml:space="preserve"> </w:t>
      </w:r>
      <w:r w:rsidRPr="00050F94">
        <w:rPr>
          <w:rFonts w:ascii="Arial Narrow" w:hAnsi="Arial Narrow"/>
          <w:szCs w:val="24"/>
          <w:lang w:val="ro-RO"/>
        </w:rPr>
        <w:t>19</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Reglementărilor</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cadru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redeschidere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IET</w:t>
      </w:r>
      <w:r w:rsidR="00BE6337" w:rsidRPr="00050F94">
        <w:rPr>
          <w:rFonts w:ascii="Arial Narrow" w:hAnsi="Arial Narrow"/>
          <w:szCs w:val="24"/>
          <w:lang w:val="ro-RO"/>
        </w:rPr>
        <w:t xml:space="preserve"> </w:t>
      </w:r>
      <w:r w:rsidRPr="00050F94">
        <w:rPr>
          <w:rFonts w:ascii="Arial Narrow" w:hAnsi="Arial Narrow"/>
          <w:szCs w:val="24"/>
          <w:lang w:val="ro-RO"/>
        </w:rPr>
        <w:t>trebuie</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respectăm</w:t>
      </w:r>
      <w:r w:rsidR="00BE6337" w:rsidRPr="00050F94">
        <w:rPr>
          <w:rFonts w:ascii="Arial Narrow" w:hAnsi="Arial Narrow"/>
          <w:szCs w:val="24"/>
          <w:lang w:val="ro-RO"/>
        </w:rPr>
        <w:t xml:space="preserve"> </w:t>
      </w:r>
      <w:r w:rsidRPr="00050F94">
        <w:rPr>
          <w:rFonts w:ascii="Arial Narrow" w:hAnsi="Arial Narrow"/>
          <w:szCs w:val="24"/>
          <w:lang w:val="ro-RO"/>
        </w:rPr>
        <w:t>4m2</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copil.</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ionaliza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familiilor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mul</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familiile</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ambii</w:t>
      </w:r>
      <w:r w:rsidR="00BE6337" w:rsidRPr="00050F94">
        <w:rPr>
          <w:rFonts w:ascii="Arial Narrow" w:hAnsi="Arial Narrow"/>
          <w:szCs w:val="24"/>
          <w:lang w:val="ro-RO"/>
        </w:rPr>
        <w:t xml:space="preserve"> </w:t>
      </w:r>
      <w:r w:rsidRPr="00050F94">
        <w:rPr>
          <w:rFonts w:ascii="Arial Narrow" w:hAnsi="Arial Narrow"/>
          <w:szCs w:val="24"/>
          <w:lang w:val="ro-RO"/>
        </w:rPr>
        <w:t>părin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DF7F7F" w:rsidRPr="00050F94" w:rsidRDefault="00DF7F7F" w:rsidP="007952FD">
      <w:pPr>
        <w:jc w:val="both"/>
        <w:rPr>
          <w:rFonts w:ascii="Arial Narrow" w:hAnsi="Arial Narrow"/>
          <w:szCs w:val="24"/>
          <w:lang w:val="ro-RO"/>
        </w:rPr>
      </w:pPr>
    </w:p>
    <w:p w:rsidR="006F11CB" w:rsidRPr="00050F94" w:rsidRDefault="00837696" w:rsidP="007952FD">
      <w:pPr>
        <w:jc w:val="both"/>
        <w:rPr>
          <w:rFonts w:ascii="Arial Narrow" w:hAnsi="Arial Narrow"/>
          <w:szCs w:val="24"/>
          <w:lang w:val="ro-RO"/>
        </w:rPr>
      </w:pPr>
      <w:r w:rsidRPr="00050F94">
        <w:rPr>
          <w:rFonts w:ascii="Arial Narrow" w:hAnsi="Arial Narrow"/>
          <w:b/>
          <w:bCs/>
          <w:szCs w:val="24"/>
          <w:lang w:val="ro-RO"/>
        </w:rPr>
        <w:t>IET din</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s.</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Hîrbovă</w:t>
      </w:r>
      <w:r w:rsidRPr="00050F94">
        <w:rPr>
          <w:rFonts w:ascii="Arial Narrow" w:hAnsi="Arial Narrow"/>
          <w:b/>
          <w:bCs/>
          <w:szCs w:val="24"/>
          <w:lang w:val="ro-RO"/>
        </w:rPr>
        <w:t>ț</w:t>
      </w:r>
      <w:r w:rsidR="006F11CB" w:rsidRPr="00050F94">
        <w:rPr>
          <w:rFonts w:ascii="Arial Narrow" w:hAnsi="Arial Narrow"/>
          <w:b/>
          <w:bCs/>
          <w:szCs w:val="24"/>
          <w:lang w:val="ro-RO"/>
        </w:rPr>
        <w:t>ul</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Nou</w:t>
      </w:r>
      <w:r w:rsidR="007952FD" w:rsidRPr="00050F94">
        <w:rPr>
          <w:rFonts w:ascii="Arial Narrow" w:hAnsi="Arial Narrow"/>
          <w:b/>
          <w:bCs/>
          <w:szCs w:val="24"/>
          <w:lang w:val="ro-RO"/>
        </w:rPr>
        <w:t>.</w:t>
      </w:r>
      <w:r w:rsidR="00BE6337" w:rsidRPr="00050F94">
        <w:rPr>
          <w:rFonts w:ascii="Arial Narrow" w:hAnsi="Arial Narrow"/>
          <w:szCs w:val="24"/>
          <w:lang w:val="ro-RO"/>
        </w:rPr>
        <w:t xml:space="preserve"> </w:t>
      </w:r>
      <w:r w:rsidR="006F11CB" w:rsidRPr="00050F94">
        <w:rPr>
          <w:rFonts w:ascii="Arial Narrow" w:hAnsi="Arial Narrow"/>
          <w:szCs w:val="24"/>
          <w:lang w:val="ro-RO"/>
        </w:rPr>
        <w:t>Cre</w:t>
      </w:r>
      <w:r w:rsidRPr="00050F94">
        <w:rPr>
          <w:rFonts w:ascii="Arial Narrow" w:hAnsi="Arial Narrow"/>
          <w:szCs w:val="24"/>
          <w:lang w:val="ro-RO"/>
        </w:rPr>
        <w:t>ș</w:t>
      </w:r>
      <w:r w:rsidR="006F11CB" w:rsidRPr="00050F94">
        <w:rPr>
          <w:rFonts w:ascii="Arial Narrow" w:hAnsi="Arial Narrow"/>
          <w:szCs w:val="24"/>
          <w:lang w:val="ro-RO"/>
        </w:rPr>
        <w:t>a-grădini</w:t>
      </w:r>
      <w:r w:rsidRPr="00050F94">
        <w:rPr>
          <w:rFonts w:ascii="Arial Narrow" w:hAnsi="Arial Narrow"/>
          <w:szCs w:val="24"/>
          <w:lang w:val="ro-RO"/>
        </w:rPr>
        <w:t>ț</w:t>
      </w:r>
      <w:r w:rsidR="006F11CB" w:rsidRPr="00050F94">
        <w:rPr>
          <w:rFonts w:ascii="Arial Narrow" w:hAnsi="Arial Narrow"/>
          <w:szCs w:val="24"/>
          <w:lang w:val="ro-RO"/>
        </w:rPr>
        <w:t>ă</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copii</w:t>
      </w:r>
      <w:r w:rsidR="00BE6337" w:rsidRPr="00050F94">
        <w:rPr>
          <w:rFonts w:ascii="Arial Narrow" w:hAnsi="Arial Narrow"/>
          <w:szCs w:val="24"/>
          <w:lang w:val="ro-RO"/>
        </w:rPr>
        <w:t xml:space="preserve"> </w:t>
      </w:r>
      <w:r w:rsidR="006F11CB" w:rsidRPr="00050F94">
        <w:rPr>
          <w:rFonts w:ascii="Arial Narrow" w:hAnsi="Arial Narrow"/>
          <w:szCs w:val="24"/>
          <w:lang w:val="ro-RO"/>
        </w:rPr>
        <w:t>activează</w:t>
      </w:r>
      <w:r w:rsidR="00BE6337" w:rsidRPr="00050F94">
        <w:rPr>
          <w:rFonts w:ascii="Arial Narrow" w:hAnsi="Arial Narrow"/>
          <w:szCs w:val="24"/>
          <w:lang w:val="ro-RO"/>
        </w:rPr>
        <w:t xml:space="preserve"> </w:t>
      </w:r>
      <w:r w:rsidR="006F11CB" w:rsidRPr="00050F94">
        <w:rPr>
          <w:rFonts w:ascii="Arial Narrow" w:hAnsi="Arial Narrow"/>
          <w:szCs w:val="24"/>
          <w:lang w:val="ro-RO"/>
        </w:rPr>
        <w:t>2</w:t>
      </w:r>
      <w:r w:rsidR="00BE6337" w:rsidRPr="00050F94">
        <w:rPr>
          <w:rFonts w:ascii="Arial Narrow" w:hAnsi="Arial Narrow"/>
          <w:szCs w:val="24"/>
          <w:lang w:val="ro-RO"/>
        </w:rPr>
        <w:t xml:space="preserve"> </w:t>
      </w:r>
      <w:r w:rsidR="006F11CB" w:rsidRPr="00050F94">
        <w:rPr>
          <w:rFonts w:ascii="Arial Narrow" w:hAnsi="Arial Narrow"/>
          <w:szCs w:val="24"/>
          <w:lang w:val="ro-RO"/>
        </w:rPr>
        <w:t>grupe,</w:t>
      </w:r>
      <w:r w:rsidR="00BE6337" w:rsidRPr="00050F94">
        <w:rPr>
          <w:rFonts w:ascii="Arial Narrow" w:hAnsi="Arial Narrow"/>
          <w:szCs w:val="24"/>
          <w:lang w:val="ro-RO"/>
        </w:rPr>
        <w:t xml:space="preserve"> </w:t>
      </w:r>
      <w:r w:rsidR="006F11CB" w:rsidRPr="00050F94">
        <w:rPr>
          <w:rFonts w:ascii="Arial Narrow" w:hAnsi="Arial Narrow"/>
          <w:szCs w:val="24"/>
          <w:lang w:val="ro-RO"/>
        </w:rPr>
        <w:t>cu</w:t>
      </w:r>
      <w:r w:rsidR="00BE6337" w:rsidRPr="00050F94">
        <w:rPr>
          <w:rFonts w:ascii="Arial Narrow" w:hAnsi="Arial Narrow"/>
          <w:szCs w:val="24"/>
          <w:lang w:val="ro-RO"/>
        </w:rPr>
        <w:t xml:space="preserve"> </w:t>
      </w:r>
      <w:r w:rsidR="006F11CB" w:rsidRPr="00050F94">
        <w:rPr>
          <w:rFonts w:ascii="Arial Narrow" w:hAnsi="Arial Narrow"/>
          <w:szCs w:val="24"/>
          <w:lang w:val="ro-RO"/>
        </w:rPr>
        <w:t>un</w:t>
      </w:r>
      <w:r w:rsidR="00BE6337" w:rsidRPr="00050F94">
        <w:rPr>
          <w:rFonts w:ascii="Arial Narrow" w:hAnsi="Arial Narrow"/>
          <w:szCs w:val="24"/>
          <w:lang w:val="ro-RO"/>
        </w:rPr>
        <w:t xml:space="preserve"> </w:t>
      </w:r>
      <w:r w:rsidR="006F11CB" w:rsidRPr="00050F94">
        <w:rPr>
          <w:rFonts w:ascii="Arial Narrow" w:hAnsi="Arial Narrow"/>
          <w:szCs w:val="24"/>
          <w:lang w:val="ro-RO"/>
        </w:rPr>
        <w:t>contingent</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30</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copii.</w:t>
      </w:r>
      <w:r w:rsidR="006F11CB" w:rsidRPr="00050F94">
        <w:rPr>
          <w:rFonts w:ascii="Arial Narrow" w:hAnsi="Arial Narrow"/>
          <w:szCs w:val="24"/>
          <w:lang w:val="ro-RO"/>
        </w:rPr>
        <w:tab/>
      </w:r>
      <w:r w:rsidR="00BE6337" w:rsidRPr="00050F94">
        <w:rPr>
          <w:rFonts w:ascii="Arial Narrow" w:hAnsi="Arial Narrow"/>
          <w:szCs w:val="24"/>
          <w:lang w:val="ro-RO"/>
        </w:rPr>
        <w:t xml:space="preserve"> </w:t>
      </w:r>
      <w:r w:rsidR="006F11CB" w:rsidRPr="00050F94">
        <w:rPr>
          <w:rFonts w:ascii="Arial Narrow" w:hAnsi="Arial Narrow"/>
          <w:szCs w:val="24"/>
          <w:lang w:val="ro-RO"/>
        </w:rPr>
        <w:t>Institu</w:t>
      </w:r>
      <w:r w:rsidRPr="00050F94">
        <w:rPr>
          <w:rFonts w:ascii="Arial Narrow" w:hAnsi="Arial Narrow"/>
          <w:szCs w:val="24"/>
          <w:lang w:val="ro-RO"/>
        </w:rPr>
        <w:t>ț</w:t>
      </w:r>
      <w:r w:rsidR="006F11CB" w:rsidRPr="00050F94">
        <w:rPr>
          <w:rFonts w:ascii="Arial Narrow" w:hAnsi="Arial Narrow"/>
          <w:szCs w:val="24"/>
          <w:lang w:val="ro-RO"/>
        </w:rPr>
        <w:t>ia</w:t>
      </w:r>
      <w:r w:rsidR="00BE6337" w:rsidRPr="00050F94">
        <w:rPr>
          <w:rFonts w:ascii="Arial Narrow" w:hAnsi="Arial Narrow"/>
          <w:szCs w:val="24"/>
          <w:lang w:val="ro-RO"/>
        </w:rPr>
        <w:t xml:space="preserve"> </w:t>
      </w:r>
      <w:r w:rsidR="006F11CB" w:rsidRPr="00050F94">
        <w:rPr>
          <w:rFonts w:ascii="Arial Narrow" w:hAnsi="Arial Narrow"/>
          <w:szCs w:val="24"/>
          <w:lang w:val="ro-RO"/>
        </w:rPr>
        <w:t>dispune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2</w:t>
      </w:r>
      <w:r w:rsidR="00BE6337" w:rsidRPr="00050F94">
        <w:rPr>
          <w:rFonts w:ascii="Arial Narrow" w:hAnsi="Arial Narrow"/>
          <w:szCs w:val="24"/>
          <w:lang w:val="ro-RO"/>
        </w:rPr>
        <w:t xml:space="preserve"> </w:t>
      </w:r>
      <w:r w:rsidR="006F11CB" w:rsidRPr="00050F94">
        <w:rPr>
          <w:rFonts w:ascii="Arial Narrow" w:hAnsi="Arial Narrow"/>
          <w:szCs w:val="24"/>
          <w:lang w:val="ro-RO"/>
        </w:rPr>
        <w:t>săli</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grupă,</w:t>
      </w:r>
      <w:r w:rsidR="00BE6337" w:rsidRPr="00050F94">
        <w:rPr>
          <w:rFonts w:ascii="Arial Narrow" w:hAnsi="Arial Narrow"/>
          <w:szCs w:val="24"/>
          <w:lang w:val="ro-RO"/>
        </w:rPr>
        <w:t xml:space="preserve"> </w:t>
      </w:r>
      <w:r w:rsidR="006F11CB" w:rsidRPr="00050F94">
        <w:rPr>
          <w:rFonts w:ascii="Arial Narrow" w:hAnsi="Arial Narrow"/>
          <w:szCs w:val="24"/>
          <w:lang w:val="ro-RO"/>
        </w:rPr>
        <w:t>2</w:t>
      </w:r>
      <w:r w:rsidR="00BE6337" w:rsidRPr="00050F94">
        <w:rPr>
          <w:rFonts w:ascii="Arial Narrow" w:hAnsi="Arial Narrow"/>
          <w:szCs w:val="24"/>
          <w:lang w:val="ro-RO"/>
        </w:rPr>
        <w:t xml:space="preserve"> </w:t>
      </w:r>
      <w:r w:rsidR="006F11CB" w:rsidRPr="00050F94">
        <w:rPr>
          <w:rFonts w:ascii="Arial Narrow" w:hAnsi="Arial Narrow"/>
          <w:szCs w:val="24"/>
          <w:lang w:val="ro-RO"/>
        </w:rPr>
        <w:t>dormitoare,</w:t>
      </w:r>
      <w:r w:rsidR="00BE6337" w:rsidRPr="00050F94">
        <w:rPr>
          <w:rFonts w:ascii="Arial Narrow" w:hAnsi="Arial Narrow"/>
          <w:szCs w:val="24"/>
          <w:lang w:val="ro-RO"/>
        </w:rPr>
        <w:t xml:space="preserve"> </w:t>
      </w:r>
      <w:r w:rsidR="006F11CB" w:rsidRPr="00050F94">
        <w:rPr>
          <w:rFonts w:ascii="Arial Narrow" w:hAnsi="Arial Narrow"/>
          <w:szCs w:val="24"/>
          <w:lang w:val="ro-RO"/>
        </w:rPr>
        <w:t>bloc</w:t>
      </w:r>
      <w:r w:rsidR="00BE6337" w:rsidRPr="00050F94">
        <w:rPr>
          <w:rFonts w:ascii="Arial Narrow" w:hAnsi="Arial Narrow"/>
          <w:szCs w:val="24"/>
          <w:lang w:val="ro-RO"/>
        </w:rPr>
        <w:t xml:space="preserve"> </w:t>
      </w:r>
      <w:r w:rsidR="006F11CB" w:rsidRPr="00050F94">
        <w:rPr>
          <w:rFonts w:ascii="Arial Narrow" w:hAnsi="Arial Narrow"/>
          <w:szCs w:val="24"/>
          <w:lang w:val="ro-RO"/>
        </w:rPr>
        <w:t>alimentar,</w:t>
      </w:r>
      <w:r w:rsidR="00BE6337" w:rsidRPr="00050F94">
        <w:rPr>
          <w:rFonts w:ascii="Arial Narrow" w:hAnsi="Arial Narrow"/>
          <w:szCs w:val="24"/>
          <w:lang w:val="ro-RO"/>
        </w:rPr>
        <w:t xml:space="preserve"> </w:t>
      </w:r>
      <w:r w:rsidR="006F11CB" w:rsidRPr="00050F94">
        <w:rPr>
          <w:rFonts w:ascii="Arial Narrow" w:hAnsi="Arial Narrow"/>
          <w:szCs w:val="24"/>
          <w:lang w:val="ro-RO"/>
        </w:rPr>
        <w:t>care</w:t>
      </w:r>
      <w:r w:rsidR="00BE6337" w:rsidRPr="00050F94">
        <w:rPr>
          <w:rFonts w:ascii="Arial Narrow" w:hAnsi="Arial Narrow"/>
          <w:szCs w:val="24"/>
          <w:lang w:val="ro-RO"/>
        </w:rPr>
        <w:t xml:space="preserve"> </w:t>
      </w:r>
      <w:r w:rsidR="006F11CB" w:rsidRPr="00050F94">
        <w:rPr>
          <w:rFonts w:ascii="Arial Narrow" w:hAnsi="Arial Narrow"/>
          <w:szCs w:val="24"/>
          <w:lang w:val="ro-RO"/>
        </w:rPr>
        <w:t>este</w:t>
      </w:r>
      <w:r w:rsidR="00BE6337" w:rsidRPr="00050F94">
        <w:rPr>
          <w:rFonts w:ascii="Arial Narrow" w:hAnsi="Arial Narrow"/>
          <w:szCs w:val="24"/>
          <w:lang w:val="ro-RO"/>
        </w:rPr>
        <w:t xml:space="preserve"> </w:t>
      </w:r>
      <w:r w:rsidR="006F11CB" w:rsidRPr="00050F94">
        <w:rPr>
          <w:rFonts w:ascii="Arial Narrow" w:hAnsi="Arial Narrow"/>
          <w:szCs w:val="24"/>
          <w:lang w:val="ro-RO"/>
        </w:rPr>
        <w:t>asigurat</w:t>
      </w:r>
      <w:r w:rsidR="00BE6337" w:rsidRPr="00050F94">
        <w:rPr>
          <w:rFonts w:ascii="Arial Narrow" w:hAnsi="Arial Narrow"/>
          <w:szCs w:val="24"/>
          <w:lang w:val="ro-RO"/>
        </w:rPr>
        <w:t xml:space="preserve"> </w:t>
      </w:r>
      <w:r w:rsidR="006F11CB" w:rsidRPr="00050F94">
        <w:rPr>
          <w:rFonts w:ascii="Arial Narrow" w:hAnsi="Arial Narrow"/>
          <w:szCs w:val="24"/>
          <w:lang w:val="ro-RO"/>
        </w:rPr>
        <w:t>cu</w:t>
      </w:r>
      <w:r w:rsidR="00BE6337" w:rsidRPr="00050F94">
        <w:rPr>
          <w:rFonts w:ascii="Arial Narrow" w:hAnsi="Arial Narrow"/>
          <w:szCs w:val="24"/>
          <w:lang w:val="ro-RO"/>
        </w:rPr>
        <w:t xml:space="preserve"> </w:t>
      </w:r>
      <w:r w:rsidR="006F11CB" w:rsidRPr="00050F94">
        <w:rPr>
          <w:rFonts w:ascii="Arial Narrow" w:hAnsi="Arial Narrow"/>
          <w:szCs w:val="24"/>
          <w:lang w:val="ro-RO"/>
        </w:rPr>
        <w:t>utilaj</w:t>
      </w:r>
      <w:r w:rsidR="00BE6337" w:rsidRPr="00050F94">
        <w:rPr>
          <w:rFonts w:ascii="Arial Narrow" w:hAnsi="Arial Narrow"/>
          <w:szCs w:val="24"/>
          <w:lang w:val="ro-RO"/>
        </w:rPr>
        <w:t xml:space="preserve"> </w:t>
      </w:r>
      <w:r w:rsidR="006F11CB" w:rsidRPr="00050F94">
        <w:rPr>
          <w:rFonts w:ascii="Arial Narrow" w:hAnsi="Arial Narrow"/>
          <w:szCs w:val="24"/>
          <w:lang w:val="ro-RO"/>
        </w:rPr>
        <w:t>necesar.</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redeschiderea</w:t>
      </w:r>
      <w:r w:rsidR="00BE6337" w:rsidRPr="00050F94">
        <w:rPr>
          <w:rFonts w:ascii="Arial Narrow" w:hAnsi="Arial Narrow"/>
          <w:szCs w:val="24"/>
          <w:lang w:val="ro-RO"/>
        </w:rPr>
        <w:t xml:space="preserve"> </w:t>
      </w:r>
      <w:r w:rsidR="006F11CB" w:rsidRPr="00050F94">
        <w:rPr>
          <w:rFonts w:ascii="Arial Narrow" w:hAnsi="Arial Narrow"/>
          <w:szCs w:val="24"/>
          <w:lang w:val="ro-RO"/>
        </w:rPr>
        <w:t>institu</w:t>
      </w:r>
      <w:r w:rsidRPr="00050F94">
        <w:rPr>
          <w:rFonts w:ascii="Arial Narrow" w:hAnsi="Arial Narrow"/>
          <w:szCs w:val="24"/>
          <w:lang w:val="ro-RO"/>
        </w:rPr>
        <w:t>ț</w:t>
      </w:r>
      <w:r w:rsidR="006F11CB" w:rsidRPr="00050F94">
        <w:rPr>
          <w:rFonts w:ascii="Arial Narrow" w:hAnsi="Arial Narrow"/>
          <w:szCs w:val="24"/>
          <w:lang w:val="ro-RO"/>
        </w:rPr>
        <w:t>iei</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educa</w:t>
      </w:r>
      <w:r w:rsidRPr="00050F94">
        <w:rPr>
          <w:rFonts w:ascii="Arial Narrow" w:hAnsi="Arial Narrow"/>
          <w:szCs w:val="24"/>
          <w:lang w:val="ro-RO"/>
        </w:rPr>
        <w:t>ț</w:t>
      </w:r>
      <w:r w:rsidR="006F11CB" w:rsidRPr="00050F94">
        <w:rPr>
          <w:rFonts w:ascii="Arial Narrow" w:hAnsi="Arial Narrow"/>
          <w:szCs w:val="24"/>
          <w:lang w:val="ro-RO"/>
        </w:rPr>
        <w:t>ie</w:t>
      </w:r>
      <w:r w:rsidR="00BE6337" w:rsidRPr="00050F94">
        <w:rPr>
          <w:rFonts w:ascii="Arial Narrow" w:hAnsi="Arial Narrow"/>
          <w:szCs w:val="24"/>
          <w:lang w:val="ro-RO"/>
        </w:rPr>
        <w:t xml:space="preserve"> </w:t>
      </w:r>
      <w:r w:rsidR="006F11CB" w:rsidRPr="00050F94">
        <w:rPr>
          <w:rFonts w:ascii="Arial Narrow" w:hAnsi="Arial Narrow"/>
          <w:szCs w:val="24"/>
          <w:lang w:val="ro-RO"/>
        </w:rPr>
        <w:t>timpurie</w:t>
      </w:r>
      <w:r w:rsidR="00BE6337" w:rsidRPr="00050F94">
        <w:rPr>
          <w:rFonts w:ascii="Arial Narrow" w:hAnsi="Arial Narrow"/>
          <w:szCs w:val="24"/>
          <w:lang w:val="ro-RO"/>
        </w:rPr>
        <w:t xml:space="preserve"> </w:t>
      </w:r>
      <w:r w:rsidR="006F11CB" w:rsidRPr="00050F94">
        <w:rPr>
          <w:rFonts w:ascii="Arial Narrow" w:hAnsi="Arial Narrow"/>
          <w:szCs w:val="24"/>
          <w:lang w:val="ro-RO"/>
        </w:rPr>
        <w:t>la</w:t>
      </w:r>
      <w:r w:rsidR="00BE6337" w:rsidRPr="00050F94">
        <w:rPr>
          <w:rFonts w:ascii="Arial Narrow" w:hAnsi="Arial Narrow"/>
          <w:szCs w:val="24"/>
          <w:lang w:val="ro-RO"/>
        </w:rPr>
        <w:t xml:space="preserve"> </w:t>
      </w:r>
      <w:r w:rsidR="006F11CB" w:rsidRPr="00050F94">
        <w:rPr>
          <w:rFonts w:ascii="Arial Narrow" w:hAnsi="Arial Narrow"/>
          <w:szCs w:val="24"/>
          <w:lang w:val="ro-RO"/>
        </w:rPr>
        <w:t>data</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01.09.2020,</w:t>
      </w:r>
      <w:r w:rsidR="00BE6337" w:rsidRPr="00050F94">
        <w:rPr>
          <w:rFonts w:ascii="Arial Narrow" w:hAnsi="Arial Narrow"/>
          <w:szCs w:val="24"/>
          <w:lang w:val="ro-RO"/>
        </w:rPr>
        <w:t xml:space="preserve"> </w:t>
      </w:r>
      <w:r w:rsidR="006F11CB" w:rsidRPr="00050F94">
        <w:rPr>
          <w:rFonts w:ascii="Arial Narrow" w:hAnsi="Arial Narrow"/>
          <w:szCs w:val="24"/>
          <w:lang w:val="ro-RO"/>
        </w:rPr>
        <w:t>a</w:t>
      </w:r>
      <w:r w:rsidR="00BE6337" w:rsidRPr="00050F94">
        <w:rPr>
          <w:rFonts w:ascii="Arial Narrow" w:hAnsi="Arial Narrow"/>
          <w:szCs w:val="24"/>
          <w:lang w:val="ro-RO"/>
        </w:rPr>
        <w:t xml:space="preserve"> </w:t>
      </w:r>
      <w:r w:rsidR="006F11CB" w:rsidRPr="00050F94">
        <w:rPr>
          <w:rFonts w:ascii="Arial Narrow" w:hAnsi="Arial Narrow"/>
          <w:szCs w:val="24"/>
          <w:lang w:val="ro-RO"/>
        </w:rPr>
        <w:t>fost</w:t>
      </w:r>
      <w:r w:rsidR="00BE6337" w:rsidRPr="00050F94">
        <w:rPr>
          <w:rFonts w:ascii="Arial Narrow" w:hAnsi="Arial Narrow"/>
          <w:szCs w:val="24"/>
          <w:lang w:val="ro-RO"/>
        </w:rPr>
        <w:t xml:space="preserve"> </w:t>
      </w:r>
      <w:r w:rsidR="006F11CB" w:rsidRPr="00050F94">
        <w:rPr>
          <w:rFonts w:ascii="Arial Narrow" w:hAnsi="Arial Narrow"/>
          <w:szCs w:val="24"/>
          <w:lang w:val="ro-RO"/>
        </w:rPr>
        <w:t>nevoie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dotare</w:t>
      </w:r>
      <w:r w:rsidR="00BE6337" w:rsidRPr="00050F94">
        <w:rPr>
          <w:rFonts w:ascii="Arial Narrow" w:hAnsi="Arial Narrow"/>
          <w:szCs w:val="24"/>
          <w:lang w:val="ro-RO"/>
        </w:rPr>
        <w:t xml:space="preserve"> </w:t>
      </w:r>
      <w:r w:rsidR="006F11CB" w:rsidRPr="00050F94">
        <w:rPr>
          <w:rFonts w:ascii="Arial Narrow" w:hAnsi="Arial Narrow"/>
          <w:szCs w:val="24"/>
          <w:lang w:val="ro-RO"/>
        </w:rPr>
        <w:t>cu</w:t>
      </w:r>
      <w:r w:rsidR="00BE6337" w:rsidRPr="00050F94">
        <w:rPr>
          <w:rFonts w:ascii="Arial Narrow" w:hAnsi="Arial Narrow"/>
          <w:szCs w:val="24"/>
          <w:lang w:val="ro-RO"/>
        </w:rPr>
        <w:t xml:space="preserve"> </w:t>
      </w:r>
      <w:r w:rsidR="006F11CB" w:rsidRPr="00050F94">
        <w:rPr>
          <w:rFonts w:ascii="Arial Narrow" w:hAnsi="Arial Narrow"/>
          <w:szCs w:val="24"/>
          <w:lang w:val="ro-RO"/>
        </w:rPr>
        <w:t>echipament,</w:t>
      </w:r>
      <w:r w:rsidR="00BE6337" w:rsidRPr="00050F94">
        <w:rPr>
          <w:rFonts w:ascii="Arial Narrow" w:hAnsi="Arial Narrow"/>
          <w:szCs w:val="24"/>
          <w:lang w:val="ro-RO"/>
        </w:rPr>
        <w:t xml:space="preserve"> </w:t>
      </w:r>
      <w:r w:rsidR="006F11CB" w:rsidRPr="00050F94">
        <w:rPr>
          <w:rFonts w:ascii="Arial Narrow" w:hAnsi="Arial Narrow"/>
          <w:szCs w:val="24"/>
          <w:lang w:val="ro-RO"/>
        </w:rPr>
        <w:t>inventar</w:t>
      </w:r>
      <w:r w:rsidR="00BE6337" w:rsidRPr="00050F94">
        <w:rPr>
          <w:rFonts w:ascii="Arial Narrow" w:hAnsi="Arial Narrow"/>
          <w:szCs w:val="24"/>
          <w:lang w:val="ro-RO"/>
        </w:rPr>
        <w:t xml:space="preserve"> </w:t>
      </w:r>
      <w:r w:rsidR="006F11CB" w:rsidRPr="00050F94">
        <w:rPr>
          <w:rFonts w:ascii="Arial Narrow" w:hAnsi="Arial Narrow"/>
          <w:szCs w:val="24"/>
          <w:lang w:val="ro-RO"/>
        </w:rPr>
        <w:t>conform</w:t>
      </w:r>
      <w:r w:rsidR="00BE6337" w:rsidRPr="00050F94">
        <w:rPr>
          <w:rFonts w:ascii="Arial Narrow" w:hAnsi="Arial Narrow"/>
          <w:szCs w:val="24"/>
          <w:lang w:val="ro-RO"/>
        </w:rPr>
        <w:t xml:space="preserve"> </w:t>
      </w:r>
      <w:r w:rsidR="006F11CB" w:rsidRPr="00050F94">
        <w:rPr>
          <w:rFonts w:ascii="Arial Narrow" w:hAnsi="Arial Narrow"/>
          <w:szCs w:val="24"/>
          <w:lang w:val="ro-RO"/>
        </w:rPr>
        <w:t>cerin</w:t>
      </w:r>
      <w:r w:rsidRPr="00050F94">
        <w:rPr>
          <w:rFonts w:ascii="Arial Narrow" w:hAnsi="Arial Narrow"/>
          <w:szCs w:val="24"/>
          <w:lang w:val="ro-RO"/>
        </w:rPr>
        <w:t>ț</w:t>
      </w:r>
      <w:r w:rsidR="006F11CB" w:rsidRPr="00050F94">
        <w:rPr>
          <w:rFonts w:ascii="Arial Narrow" w:hAnsi="Arial Narrow"/>
          <w:szCs w:val="24"/>
          <w:lang w:val="ro-RO"/>
        </w:rPr>
        <w:t>elor</w:t>
      </w:r>
      <w:r w:rsidR="00BE6337" w:rsidRPr="00050F94">
        <w:rPr>
          <w:rFonts w:ascii="Arial Narrow" w:hAnsi="Arial Narrow"/>
          <w:szCs w:val="24"/>
          <w:lang w:val="ro-RO"/>
        </w:rPr>
        <w:t xml:space="preserve"> </w:t>
      </w:r>
      <w:r w:rsidR="006F11CB" w:rsidRPr="00050F94">
        <w:rPr>
          <w:rFonts w:ascii="Arial Narrow" w:hAnsi="Arial Narrow"/>
          <w:szCs w:val="24"/>
          <w:lang w:val="ro-RO"/>
        </w:rPr>
        <w:t>actelor</w:t>
      </w:r>
      <w:r w:rsidR="00BE6337" w:rsidRPr="00050F94">
        <w:rPr>
          <w:rFonts w:ascii="Arial Narrow" w:hAnsi="Arial Narrow"/>
          <w:szCs w:val="24"/>
          <w:lang w:val="ro-RO"/>
        </w:rPr>
        <w:t xml:space="preserve"> </w:t>
      </w:r>
      <w:r w:rsidR="006F11CB" w:rsidRPr="00050F94">
        <w:rPr>
          <w:rFonts w:ascii="Arial Narrow" w:hAnsi="Arial Narrow"/>
          <w:szCs w:val="24"/>
          <w:lang w:val="ro-RO"/>
        </w:rPr>
        <w:t>reglatorii,</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asigurarea</w:t>
      </w:r>
      <w:r w:rsidR="00BE6337" w:rsidRPr="00050F94">
        <w:rPr>
          <w:rFonts w:ascii="Arial Narrow" w:hAnsi="Arial Narrow"/>
          <w:szCs w:val="24"/>
          <w:lang w:val="ro-RO"/>
        </w:rPr>
        <w:t xml:space="preserve"> </w:t>
      </w:r>
      <w:r w:rsidR="006F11CB" w:rsidRPr="00050F94">
        <w:rPr>
          <w:rFonts w:ascii="Arial Narrow" w:hAnsi="Arial Narrow"/>
          <w:szCs w:val="24"/>
          <w:lang w:val="ro-RO"/>
        </w:rPr>
        <w:t>condi</w:t>
      </w:r>
      <w:r w:rsidRPr="00050F94">
        <w:rPr>
          <w:rFonts w:ascii="Arial Narrow" w:hAnsi="Arial Narrow"/>
          <w:szCs w:val="24"/>
          <w:lang w:val="ro-RO"/>
        </w:rPr>
        <w:t>ț</w:t>
      </w:r>
      <w:r w:rsidR="006F11CB" w:rsidRPr="00050F94">
        <w:rPr>
          <w:rFonts w:ascii="Arial Narrow" w:hAnsi="Arial Narrow"/>
          <w:szCs w:val="24"/>
          <w:lang w:val="ro-RO"/>
        </w:rPr>
        <w:t>iilor</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control</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minimalizarea</w:t>
      </w:r>
      <w:r w:rsidR="00BE6337" w:rsidRPr="00050F94">
        <w:rPr>
          <w:rFonts w:ascii="Arial Narrow" w:hAnsi="Arial Narrow"/>
          <w:szCs w:val="24"/>
          <w:lang w:val="ro-RO"/>
        </w:rPr>
        <w:t xml:space="preserve"> </w:t>
      </w:r>
      <w:r w:rsidR="006F11CB" w:rsidRPr="00050F94">
        <w:rPr>
          <w:rFonts w:ascii="Arial Narrow" w:hAnsi="Arial Narrow"/>
          <w:szCs w:val="24"/>
          <w:lang w:val="ro-RO"/>
        </w:rPr>
        <w:t>răspândirii</w:t>
      </w:r>
      <w:r w:rsidR="00BE6337" w:rsidRPr="00050F94">
        <w:rPr>
          <w:rFonts w:ascii="Arial Narrow" w:hAnsi="Arial Narrow"/>
          <w:szCs w:val="24"/>
          <w:lang w:val="ro-RO"/>
        </w:rPr>
        <w:t xml:space="preserve"> </w:t>
      </w:r>
      <w:r w:rsidR="006F11CB" w:rsidRPr="00050F94">
        <w:rPr>
          <w:rFonts w:ascii="Arial Narrow" w:hAnsi="Arial Narrow"/>
          <w:szCs w:val="24"/>
          <w:lang w:val="ro-RO"/>
        </w:rPr>
        <w:t>COVID-19</w:t>
      </w:r>
      <w:r w:rsidR="00BE6337" w:rsidRPr="00050F94">
        <w:rPr>
          <w:rFonts w:ascii="Arial Narrow" w:hAnsi="Arial Narrow"/>
          <w:szCs w:val="24"/>
          <w:lang w:val="ro-RO"/>
        </w:rPr>
        <w:t xml:space="preserve"> </w:t>
      </w:r>
      <w:r w:rsidR="006F11CB" w:rsidRPr="00050F94">
        <w:rPr>
          <w:rFonts w:ascii="Arial Narrow" w:hAnsi="Arial Narrow"/>
          <w:szCs w:val="24"/>
          <w:lang w:val="ro-RO"/>
        </w:rPr>
        <w:t>–</w:t>
      </w:r>
      <w:r w:rsidR="00BE6337" w:rsidRPr="00050F94">
        <w:rPr>
          <w:rFonts w:ascii="Arial Narrow" w:hAnsi="Arial Narrow"/>
          <w:szCs w:val="24"/>
          <w:lang w:val="ro-RO"/>
        </w:rPr>
        <w:t xml:space="preserve"> </w:t>
      </w:r>
      <w:r w:rsidR="006F11CB" w:rsidRPr="00050F94">
        <w:rPr>
          <w:rFonts w:ascii="Arial Narrow" w:hAnsi="Arial Narrow"/>
          <w:szCs w:val="24"/>
          <w:lang w:val="ro-RO"/>
        </w:rPr>
        <w:t>10000</w:t>
      </w:r>
      <w:r w:rsidR="00BE6337" w:rsidRPr="00050F94">
        <w:rPr>
          <w:rFonts w:ascii="Arial Narrow" w:hAnsi="Arial Narrow"/>
          <w:szCs w:val="24"/>
          <w:lang w:val="ro-RO"/>
        </w:rPr>
        <w:t xml:space="preserve"> </w:t>
      </w:r>
      <w:r w:rsidR="006F11CB" w:rsidRPr="00050F94">
        <w:rPr>
          <w:rFonts w:ascii="Arial Narrow" w:hAnsi="Arial Narrow"/>
          <w:szCs w:val="24"/>
          <w:lang w:val="ro-RO"/>
        </w:rPr>
        <w:t>lei.</w:t>
      </w:r>
    </w:p>
    <w:p w:rsidR="00DF7F7F" w:rsidRPr="00050F94" w:rsidRDefault="00DF7F7F" w:rsidP="007952FD">
      <w:pPr>
        <w:jc w:val="both"/>
        <w:rPr>
          <w:rFonts w:ascii="Arial Narrow" w:hAnsi="Arial Narrow"/>
          <w:szCs w:val="24"/>
          <w:lang w:val="ro-RO"/>
        </w:rPr>
      </w:pPr>
    </w:p>
    <w:p w:rsidR="006F11CB" w:rsidRPr="00050F94" w:rsidRDefault="006F11CB" w:rsidP="007952FD">
      <w:pPr>
        <w:jc w:val="both"/>
        <w:rPr>
          <w:rFonts w:ascii="Arial Narrow" w:hAnsi="Arial Narrow"/>
          <w:szCs w:val="24"/>
          <w:lang w:val="ro-RO"/>
        </w:rPr>
      </w:pP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problemă</w:t>
      </w:r>
      <w:r w:rsidR="00BE6337" w:rsidRPr="00050F94">
        <w:rPr>
          <w:rFonts w:ascii="Arial Narrow" w:hAnsi="Arial Narrow"/>
          <w:szCs w:val="24"/>
          <w:lang w:val="ro-RO"/>
        </w:rPr>
        <w:t xml:space="preserve"> </w:t>
      </w:r>
      <w:r w:rsidRPr="00050F94">
        <w:rPr>
          <w:rFonts w:ascii="Arial Narrow" w:hAnsi="Arial Narrow"/>
          <w:szCs w:val="24"/>
          <w:lang w:val="ro-RO"/>
        </w:rPr>
        <w:t>majoră</w:t>
      </w:r>
      <w:r w:rsidR="00BE6337" w:rsidRPr="00050F94">
        <w:rPr>
          <w:rFonts w:ascii="Arial Narrow" w:hAnsi="Arial Narrow"/>
          <w:szCs w:val="24"/>
          <w:lang w:val="ro-RO"/>
        </w:rPr>
        <w:t xml:space="preserve"> </w:t>
      </w:r>
      <w:r w:rsidRPr="00050F94">
        <w:rPr>
          <w:rFonts w:ascii="Arial Narrow" w:hAnsi="Arial Narrow"/>
          <w:szCs w:val="24"/>
          <w:lang w:val="ro-RO"/>
        </w:rPr>
        <w:t>rămâne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cazanul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cazangeria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model</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vechi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verificare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stării</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00837696" w:rsidRPr="00050F94">
        <w:rPr>
          <w:rFonts w:ascii="Arial Narrow" w:hAnsi="Arial Narrow"/>
          <w:szCs w:val="24"/>
          <w:lang w:val="ro-RO"/>
        </w:rPr>
        <w:t>prevederilor</w:t>
      </w:r>
      <w:r w:rsidR="00BE6337" w:rsidRPr="00050F94">
        <w:rPr>
          <w:rFonts w:ascii="Arial Narrow" w:hAnsi="Arial Narrow"/>
          <w:szCs w:val="24"/>
          <w:lang w:val="ro-RO"/>
        </w:rPr>
        <w:t xml:space="preserve"> </w:t>
      </w:r>
      <w:r w:rsidRPr="00050F94">
        <w:rPr>
          <w:rFonts w:ascii="Arial Narrow" w:hAnsi="Arial Narrow"/>
          <w:szCs w:val="24"/>
          <w:lang w:val="ro-RO"/>
        </w:rPr>
        <w:t>actelor</w:t>
      </w:r>
      <w:r w:rsidR="00BE6337" w:rsidRPr="00050F94">
        <w:rPr>
          <w:rFonts w:ascii="Arial Narrow" w:hAnsi="Arial Narrow"/>
          <w:szCs w:val="24"/>
          <w:lang w:val="ro-RO"/>
        </w:rPr>
        <w:t xml:space="preserve"> </w:t>
      </w:r>
      <w:r w:rsidRPr="00050F94">
        <w:rPr>
          <w:rFonts w:ascii="Arial Narrow" w:hAnsi="Arial Narrow"/>
          <w:szCs w:val="24"/>
          <w:lang w:val="ro-RO"/>
        </w:rPr>
        <w:t>normative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vigoare,</w:t>
      </w:r>
      <w:r w:rsidR="00BE6337" w:rsidRPr="00050F94">
        <w:rPr>
          <w:rFonts w:ascii="Arial Narrow" w:hAnsi="Arial Narrow"/>
          <w:szCs w:val="24"/>
          <w:lang w:val="ro-RO"/>
        </w:rPr>
        <w:t xml:space="preserve"> </w:t>
      </w:r>
      <w:r w:rsidRPr="00050F94">
        <w:rPr>
          <w:rFonts w:ascii="Arial Narrow" w:hAnsi="Arial Narrow"/>
          <w:szCs w:val="24"/>
          <w:lang w:val="ro-RO"/>
        </w:rPr>
        <w:t>referitoare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verificarea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exploatarea</w:t>
      </w:r>
      <w:r w:rsidR="00BE6337" w:rsidRPr="00050F94">
        <w:rPr>
          <w:rFonts w:ascii="Arial Narrow" w:hAnsi="Arial Narrow"/>
          <w:szCs w:val="24"/>
          <w:lang w:val="ro-RO"/>
        </w:rPr>
        <w:t xml:space="preserve"> </w:t>
      </w:r>
      <w:r w:rsidRPr="00050F94">
        <w:rPr>
          <w:rFonts w:ascii="Arial Narrow" w:hAnsi="Arial Narrow"/>
          <w:szCs w:val="24"/>
          <w:lang w:val="ro-RO"/>
        </w:rPr>
        <w:t>utilajului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gaz,</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chiar</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profilaxiei</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încălzire.</w:t>
      </w:r>
      <w:r w:rsidR="00BE6337" w:rsidRPr="00050F94">
        <w:rPr>
          <w:rFonts w:ascii="Arial Narrow" w:hAnsi="Arial Narrow"/>
          <w:szCs w:val="24"/>
          <w:lang w:val="ro-RO"/>
        </w:rPr>
        <w:t xml:space="preserve"> </w:t>
      </w: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dotare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materialele</w:t>
      </w:r>
      <w:r w:rsidR="00BE6337" w:rsidRPr="00050F94">
        <w:rPr>
          <w:rFonts w:ascii="Arial Narrow" w:hAnsi="Arial Narrow"/>
          <w:szCs w:val="24"/>
          <w:lang w:val="ro-RO"/>
        </w:rPr>
        <w:t xml:space="preserve"> </w:t>
      </w:r>
      <w:r w:rsidRPr="00050F94">
        <w:rPr>
          <w:rFonts w:ascii="Arial Narrow" w:hAnsi="Arial Narrow"/>
          <w:szCs w:val="24"/>
          <w:lang w:val="ro-RO"/>
        </w:rPr>
        <w:t>metodologice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pre</w:t>
      </w:r>
      <w:r w:rsidR="00837696" w:rsidRPr="00050F94">
        <w:rPr>
          <w:rFonts w:ascii="Arial Narrow" w:hAnsi="Arial Narrow"/>
          <w:szCs w:val="24"/>
          <w:lang w:val="ro-RO"/>
        </w:rPr>
        <w:t>ș</w:t>
      </w:r>
      <w:r w:rsidRPr="00050F94">
        <w:rPr>
          <w:rFonts w:ascii="Arial Narrow" w:hAnsi="Arial Narrow"/>
          <w:szCs w:val="24"/>
          <w:lang w:val="ro-RO"/>
        </w:rPr>
        <w:t>colare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satisfăcător.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părin</w:t>
      </w:r>
      <w:r w:rsidR="00837696" w:rsidRPr="00050F94">
        <w:rPr>
          <w:rFonts w:ascii="Arial Narrow" w:hAnsi="Arial Narrow"/>
          <w:szCs w:val="24"/>
          <w:lang w:val="ro-RO"/>
        </w:rPr>
        <w:t>ț</w:t>
      </w:r>
      <w:r w:rsidRPr="00050F94">
        <w:rPr>
          <w:rFonts w:ascii="Arial Narrow" w:hAnsi="Arial Narrow"/>
          <w:szCs w:val="24"/>
          <w:lang w:val="ro-RO"/>
        </w:rPr>
        <w:t>ilor.</w:t>
      </w:r>
    </w:p>
    <w:p w:rsidR="001E0CC6" w:rsidRPr="00050F94" w:rsidRDefault="001E0CC6" w:rsidP="001E0CC6">
      <w:pPr>
        <w:pStyle w:val="a9"/>
        <w:tabs>
          <w:tab w:val="clear" w:pos="4677"/>
          <w:tab w:val="clear" w:pos="9355"/>
        </w:tabs>
        <w:spacing w:after="0" w:line="240" w:lineRule="auto"/>
        <w:ind w:left="720"/>
        <w:contextualSpacing/>
        <w:jc w:val="both"/>
        <w:rPr>
          <w:rFonts w:ascii="Arial Narrow" w:hAnsi="Arial Narrow" w:cs="Arial"/>
          <w:sz w:val="24"/>
          <w:szCs w:val="24"/>
          <w:lang w:val="ro-RO"/>
        </w:rPr>
      </w:pPr>
    </w:p>
    <w:p w:rsidR="00E92078" w:rsidRPr="00050F94" w:rsidRDefault="006F11CB" w:rsidP="00E92078">
      <w:pPr>
        <w:widowControl w:val="0"/>
        <w:spacing w:line="239" w:lineRule="auto"/>
        <w:ind w:right="9"/>
        <w:jc w:val="both"/>
        <w:rPr>
          <w:rFonts w:ascii="Arial Narrow" w:hAnsi="Arial Narrow"/>
          <w:szCs w:val="24"/>
          <w:lang w:val="ro-RO"/>
        </w:rPr>
      </w:pP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comunitate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oară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„M.</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ș</w:t>
      </w:r>
      <w:r w:rsidRPr="00050F94">
        <w:rPr>
          <w:rFonts w:ascii="Arial Narrow" w:hAnsi="Arial Narrow"/>
          <w:szCs w:val="24"/>
          <w:lang w:val="ro-RO"/>
        </w:rPr>
        <w:t>kin”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 xml:space="preserve"> </w:t>
      </w:r>
      <w:r w:rsidRPr="00050F94">
        <w:rPr>
          <w:rFonts w:ascii="Arial Narrow" w:hAnsi="Arial Narrow"/>
          <w:szCs w:val="24"/>
          <w:lang w:val="ro-RO"/>
        </w:rPr>
        <w:t>Straistă”.</w:t>
      </w:r>
      <w:r w:rsidR="00BE6337" w:rsidRPr="00050F94">
        <w:rPr>
          <w:rFonts w:ascii="Arial Narrow" w:hAnsi="Arial Narrow"/>
          <w:szCs w:val="24"/>
          <w:lang w:val="ro-RO"/>
        </w:rPr>
        <w:t xml:space="preserve"> </w:t>
      </w:r>
      <w:r w:rsidR="00E92078" w:rsidRPr="00050F94">
        <w:rPr>
          <w:rFonts w:ascii="Arial Narrow" w:hAnsi="Arial Narrow"/>
          <w:szCs w:val="24"/>
          <w:lang w:val="ro-RO"/>
        </w:rPr>
        <w:t>Conform</w:t>
      </w:r>
      <w:r w:rsidR="00BE6337" w:rsidRPr="00050F94">
        <w:rPr>
          <w:rFonts w:ascii="Arial Narrow" w:hAnsi="Arial Narrow"/>
          <w:szCs w:val="24"/>
          <w:lang w:val="ro-RO"/>
        </w:rPr>
        <w:t xml:space="preserve"> </w:t>
      </w:r>
      <w:r w:rsidR="00E92078" w:rsidRPr="00050F94">
        <w:rPr>
          <w:rFonts w:ascii="Arial Narrow" w:hAnsi="Arial Narrow"/>
          <w:szCs w:val="24"/>
          <w:lang w:val="ro-RO"/>
        </w:rPr>
        <w:t>Planului</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Reabilitare</w:t>
      </w:r>
      <w:r w:rsidR="00BE6337" w:rsidRPr="00050F94">
        <w:rPr>
          <w:rFonts w:ascii="Arial Narrow" w:hAnsi="Arial Narrow"/>
          <w:szCs w:val="24"/>
          <w:lang w:val="ro-RO"/>
        </w:rPr>
        <w:t xml:space="preserve"> </w:t>
      </w:r>
      <w:r w:rsidR="00E92078" w:rsidRPr="00050F94">
        <w:rPr>
          <w:rFonts w:ascii="Arial Narrow" w:hAnsi="Arial Narrow"/>
          <w:szCs w:val="24"/>
          <w:lang w:val="ro-RO"/>
        </w:rPr>
        <w:t>Urbană</w:t>
      </w:r>
      <w:r w:rsidR="00BE6337" w:rsidRPr="00050F94">
        <w:rPr>
          <w:rFonts w:ascii="Arial Narrow" w:hAnsi="Arial Narrow"/>
          <w:szCs w:val="24"/>
          <w:lang w:val="ro-RO"/>
        </w:rPr>
        <w:t xml:space="preserve"> </w:t>
      </w:r>
      <w:r w:rsidR="00E92078" w:rsidRPr="00050F94">
        <w:rPr>
          <w:rFonts w:ascii="Arial Narrow" w:hAnsi="Arial Narrow"/>
          <w:szCs w:val="24"/>
          <w:lang w:val="ro-RO"/>
        </w:rPr>
        <w:t>cele</w:t>
      </w:r>
      <w:r w:rsidR="00BE6337" w:rsidRPr="00050F94">
        <w:rPr>
          <w:rFonts w:ascii="Arial Narrow" w:hAnsi="Arial Narrow"/>
          <w:szCs w:val="24"/>
          <w:lang w:val="ro-RO"/>
        </w:rPr>
        <w:t xml:space="preserve"> </w:t>
      </w:r>
      <w:r w:rsidR="00E92078" w:rsidRPr="00050F94">
        <w:rPr>
          <w:rFonts w:ascii="Arial Narrow" w:hAnsi="Arial Narrow"/>
          <w:szCs w:val="24"/>
          <w:lang w:val="ro-RO"/>
        </w:rPr>
        <w:t>mai</w:t>
      </w:r>
      <w:r w:rsidR="00BE6337" w:rsidRPr="00050F94">
        <w:rPr>
          <w:rFonts w:ascii="Arial Narrow" w:hAnsi="Arial Narrow"/>
          <w:szCs w:val="24"/>
          <w:lang w:val="ro-RO"/>
        </w:rPr>
        <w:t xml:space="preserve"> </w:t>
      </w:r>
      <w:r w:rsidR="00E92078" w:rsidRPr="00050F94">
        <w:rPr>
          <w:rFonts w:ascii="Arial Narrow" w:hAnsi="Arial Narrow"/>
          <w:szCs w:val="24"/>
          <w:lang w:val="ro-RO"/>
        </w:rPr>
        <w:t>multe</w:t>
      </w:r>
      <w:r w:rsidR="00BE6337" w:rsidRPr="00050F94">
        <w:rPr>
          <w:rFonts w:ascii="Arial Narrow" w:hAnsi="Arial Narrow"/>
          <w:szCs w:val="24"/>
          <w:lang w:val="ro-RO"/>
        </w:rPr>
        <w:t xml:space="preserve"> </w:t>
      </w:r>
      <w:r w:rsidR="00E92078" w:rsidRPr="00050F94">
        <w:rPr>
          <w:rFonts w:ascii="Arial Narrow" w:hAnsi="Arial Narrow"/>
          <w:szCs w:val="24"/>
          <w:lang w:val="ro-RO"/>
        </w:rPr>
        <w:t>institu</w:t>
      </w:r>
      <w:r w:rsidR="00837696" w:rsidRPr="00050F94">
        <w:rPr>
          <w:rFonts w:ascii="Arial Narrow" w:hAnsi="Arial Narrow"/>
          <w:szCs w:val="24"/>
          <w:lang w:val="ro-RO"/>
        </w:rPr>
        <w:t>ț</w:t>
      </w:r>
      <w:r w:rsidR="00E92078" w:rsidRPr="00050F94">
        <w:rPr>
          <w:rFonts w:ascii="Arial Narrow" w:hAnsi="Arial Narrow"/>
          <w:szCs w:val="24"/>
          <w:lang w:val="ro-RO"/>
        </w:rPr>
        <w:t>ii</w:t>
      </w:r>
      <w:r w:rsidR="00BE6337" w:rsidRPr="00050F94">
        <w:rPr>
          <w:rFonts w:ascii="Arial Narrow" w:hAnsi="Arial Narrow"/>
          <w:szCs w:val="24"/>
          <w:lang w:val="ro-RO"/>
        </w:rPr>
        <w:t xml:space="preserve"> </w:t>
      </w:r>
      <w:r w:rsidR="00E92078" w:rsidRPr="00050F94">
        <w:rPr>
          <w:rFonts w:ascii="Arial Narrow" w:hAnsi="Arial Narrow"/>
          <w:szCs w:val="24"/>
          <w:lang w:val="ro-RO"/>
        </w:rPr>
        <w:t>educa</w:t>
      </w:r>
      <w:r w:rsidR="00837696" w:rsidRPr="00050F94">
        <w:rPr>
          <w:rFonts w:ascii="Arial Narrow" w:hAnsi="Arial Narrow"/>
          <w:szCs w:val="24"/>
          <w:lang w:val="ro-RO"/>
        </w:rPr>
        <w:t>ț</w:t>
      </w:r>
      <w:r w:rsidR="00E92078" w:rsidRPr="00050F94">
        <w:rPr>
          <w:rFonts w:ascii="Arial Narrow" w:hAnsi="Arial Narrow"/>
          <w:szCs w:val="24"/>
          <w:lang w:val="ro-RO"/>
        </w:rPr>
        <w:t>ionale</w:t>
      </w:r>
      <w:r w:rsidR="00BE6337" w:rsidRPr="00050F94">
        <w:rPr>
          <w:rFonts w:ascii="Arial Narrow" w:hAnsi="Arial Narrow"/>
          <w:szCs w:val="24"/>
          <w:lang w:val="ro-RO"/>
        </w:rPr>
        <w:t xml:space="preserve"> </w:t>
      </w:r>
      <w:r w:rsidR="00E92078" w:rsidRPr="00050F94">
        <w:rPr>
          <w:rFonts w:ascii="Arial Narrow" w:hAnsi="Arial Narrow"/>
          <w:szCs w:val="24"/>
          <w:lang w:val="ro-RO"/>
        </w:rPr>
        <w:t>sunt</w:t>
      </w:r>
      <w:r w:rsidR="00BE6337" w:rsidRPr="00050F94">
        <w:rPr>
          <w:rFonts w:ascii="Arial Narrow" w:hAnsi="Arial Narrow"/>
          <w:szCs w:val="24"/>
          <w:lang w:val="ro-RO"/>
        </w:rPr>
        <w:t xml:space="preserve"> </w:t>
      </w:r>
      <w:r w:rsidR="00E92078" w:rsidRPr="00050F94">
        <w:rPr>
          <w:rFonts w:ascii="Arial Narrow" w:hAnsi="Arial Narrow"/>
          <w:szCs w:val="24"/>
          <w:lang w:val="ro-RO"/>
        </w:rPr>
        <w:t>amplasate</w:t>
      </w:r>
      <w:r w:rsidR="00BE6337" w:rsidRPr="00050F94">
        <w:rPr>
          <w:rFonts w:ascii="Arial Narrow" w:hAnsi="Arial Narrow"/>
          <w:szCs w:val="24"/>
          <w:lang w:val="ro-RO"/>
        </w:rPr>
        <w:t xml:space="preserve"> </w:t>
      </w:r>
      <w:r w:rsidR="00E92078" w:rsidRPr="00050F94">
        <w:rPr>
          <w:rFonts w:ascii="Arial Narrow" w:hAnsi="Arial Narrow"/>
          <w:szCs w:val="24"/>
          <w:lang w:val="ro-RO"/>
        </w:rPr>
        <w:t>în</w:t>
      </w:r>
      <w:r w:rsidR="00BE6337" w:rsidRPr="00050F94">
        <w:rPr>
          <w:rFonts w:ascii="Arial Narrow" w:hAnsi="Arial Narrow"/>
          <w:szCs w:val="24"/>
          <w:lang w:val="ro-RO"/>
        </w:rPr>
        <w:t xml:space="preserve"> </w:t>
      </w:r>
      <w:r w:rsidR="00E92078" w:rsidRPr="00050F94">
        <w:rPr>
          <w:rFonts w:ascii="Arial Narrow" w:hAnsi="Arial Narrow"/>
          <w:szCs w:val="24"/>
          <w:lang w:val="ro-RO"/>
        </w:rPr>
        <w:t>Zona</w:t>
      </w:r>
      <w:r w:rsidR="00BE6337" w:rsidRPr="00050F94">
        <w:rPr>
          <w:rFonts w:ascii="Arial Narrow" w:hAnsi="Arial Narrow"/>
          <w:szCs w:val="24"/>
          <w:lang w:val="ro-RO"/>
        </w:rPr>
        <w:t xml:space="preserve"> </w:t>
      </w:r>
      <w:r w:rsidR="00E92078" w:rsidRPr="00050F94">
        <w:rPr>
          <w:rFonts w:ascii="Arial Narrow" w:hAnsi="Arial Narrow"/>
          <w:szCs w:val="24"/>
          <w:lang w:val="ro-RO"/>
        </w:rPr>
        <w:t>I</w:t>
      </w:r>
      <w:r w:rsidR="00BE6337" w:rsidRPr="00050F94">
        <w:rPr>
          <w:rFonts w:ascii="Arial Narrow" w:hAnsi="Arial Narrow"/>
          <w:szCs w:val="24"/>
          <w:lang w:val="ro-RO"/>
        </w:rPr>
        <w:t xml:space="preserve"> </w:t>
      </w:r>
      <w:r w:rsidR="00E92078" w:rsidRPr="00050F94">
        <w:rPr>
          <w:rFonts w:ascii="Arial Narrow" w:hAnsi="Arial Narrow"/>
          <w:szCs w:val="24"/>
          <w:lang w:val="ro-RO"/>
        </w:rPr>
        <w:t>–</w:t>
      </w:r>
      <w:r w:rsidR="00BE6337" w:rsidRPr="00050F94">
        <w:rPr>
          <w:rFonts w:ascii="Arial Narrow" w:hAnsi="Arial Narrow"/>
          <w:szCs w:val="24"/>
          <w:lang w:val="ro-RO"/>
        </w:rPr>
        <w:t xml:space="preserve"> </w:t>
      </w:r>
      <w:r w:rsidR="00E92078" w:rsidRPr="00050F94">
        <w:rPr>
          <w:rFonts w:ascii="Arial Narrow" w:hAnsi="Arial Narrow"/>
          <w:szCs w:val="24"/>
          <w:lang w:val="ro-RO"/>
        </w:rPr>
        <w:t>IP</w:t>
      </w:r>
      <w:r w:rsidR="00BE6337" w:rsidRPr="00050F94">
        <w:rPr>
          <w:rFonts w:ascii="Arial Narrow" w:hAnsi="Arial Narrow"/>
          <w:szCs w:val="24"/>
          <w:lang w:val="ro-RO"/>
        </w:rPr>
        <w:t xml:space="preserve"> </w:t>
      </w:r>
      <w:r w:rsidR="00E92078" w:rsidRPr="00050F94">
        <w:rPr>
          <w:rFonts w:ascii="Arial Narrow" w:hAnsi="Arial Narrow"/>
          <w:szCs w:val="24"/>
          <w:lang w:val="ro-RO"/>
        </w:rPr>
        <w:t>Liceul</w:t>
      </w:r>
      <w:r w:rsidR="00BE6337" w:rsidRPr="00050F94">
        <w:rPr>
          <w:rFonts w:ascii="Arial Narrow" w:hAnsi="Arial Narrow"/>
          <w:szCs w:val="24"/>
          <w:lang w:val="ro-RO"/>
        </w:rPr>
        <w:t xml:space="preserve"> </w:t>
      </w:r>
      <w:r w:rsidR="00E92078" w:rsidRPr="00050F94">
        <w:rPr>
          <w:rFonts w:ascii="Arial Narrow" w:hAnsi="Arial Narrow"/>
          <w:szCs w:val="24"/>
          <w:lang w:val="ro-RO"/>
        </w:rPr>
        <w:t>Teoretic</w:t>
      </w:r>
      <w:r w:rsidR="00BE6337" w:rsidRPr="00050F94">
        <w:rPr>
          <w:rFonts w:ascii="Arial Narrow" w:hAnsi="Arial Narrow"/>
          <w:szCs w:val="24"/>
          <w:lang w:val="ro-RO"/>
        </w:rPr>
        <w:t xml:space="preserve"> </w:t>
      </w:r>
      <w:r w:rsidR="00E92078" w:rsidRPr="00050F94">
        <w:rPr>
          <w:rFonts w:ascii="Arial Narrow" w:hAnsi="Arial Narrow"/>
          <w:szCs w:val="24"/>
          <w:lang w:val="ro-RO"/>
        </w:rPr>
        <w:t>„M.</w:t>
      </w:r>
      <w:r w:rsidR="00BE6337" w:rsidRPr="00050F94">
        <w:rPr>
          <w:rFonts w:ascii="Arial Narrow" w:hAnsi="Arial Narrow"/>
          <w:szCs w:val="24"/>
          <w:lang w:val="ro-RO"/>
        </w:rPr>
        <w:t xml:space="preserve"> </w:t>
      </w:r>
      <w:r w:rsidR="00E92078" w:rsidRPr="00050F94">
        <w:rPr>
          <w:rFonts w:ascii="Arial Narrow" w:hAnsi="Arial Narrow"/>
          <w:szCs w:val="24"/>
          <w:lang w:val="ro-RO"/>
        </w:rPr>
        <w:t>Eminescu”</w:t>
      </w:r>
      <w:r w:rsidR="00BE6337" w:rsidRPr="00050F94">
        <w:rPr>
          <w:rFonts w:ascii="Arial Narrow" w:hAnsi="Arial Narrow"/>
          <w:szCs w:val="24"/>
          <w:lang w:val="ro-RO"/>
        </w:rPr>
        <w:t xml:space="preserve"> </w:t>
      </w:r>
      <w:r w:rsidR="00E92078" w:rsidRPr="00050F94">
        <w:rPr>
          <w:rFonts w:ascii="Arial Narrow" w:hAnsi="Arial Narrow"/>
          <w:szCs w:val="24"/>
          <w:lang w:val="ro-RO"/>
        </w:rPr>
        <w:t>(recent</w:t>
      </w:r>
      <w:r w:rsidR="00BE6337" w:rsidRPr="00050F94">
        <w:rPr>
          <w:rFonts w:ascii="Arial Narrow" w:hAnsi="Arial Narrow"/>
          <w:szCs w:val="24"/>
          <w:lang w:val="ro-RO"/>
        </w:rPr>
        <w:t xml:space="preserve"> </w:t>
      </w:r>
      <w:r w:rsidR="00E92078" w:rsidRPr="00050F94">
        <w:rPr>
          <w:rFonts w:ascii="Arial Narrow" w:hAnsi="Arial Narrow"/>
          <w:szCs w:val="24"/>
          <w:lang w:val="ro-RO"/>
        </w:rPr>
        <w:t>renovat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i</w:t>
      </w:r>
      <w:r w:rsidR="00BE6337" w:rsidRPr="00050F94">
        <w:rPr>
          <w:rFonts w:ascii="Arial Narrow" w:hAnsi="Arial Narrow"/>
          <w:szCs w:val="24"/>
          <w:lang w:val="ro-RO"/>
        </w:rPr>
        <w:t xml:space="preserve"> </w:t>
      </w:r>
      <w:r w:rsidR="00E92078" w:rsidRPr="00050F94">
        <w:rPr>
          <w:rFonts w:ascii="Arial Narrow" w:hAnsi="Arial Narrow"/>
          <w:szCs w:val="24"/>
          <w:lang w:val="ro-RO"/>
        </w:rPr>
        <w:t>dotat</w:t>
      </w:r>
      <w:r w:rsidR="00BE6337" w:rsidRPr="00050F94">
        <w:rPr>
          <w:rFonts w:ascii="Arial Narrow" w:hAnsi="Arial Narrow"/>
          <w:szCs w:val="24"/>
          <w:lang w:val="ro-RO"/>
        </w:rPr>
        <w:t xml:space="preserve"> </w:t>
      </w:r>
      <w:r w:rsidR="00E92078" w:rsidRPr="00050F94">
        <w:rPr>
          <w:rFonts w:ascii="Arial Narrow" w:hAnsi="Arial Narrow"/>
          <w:szCs w:val="24"/>
          <w:lang w:val="ro-RO"/>
        </w:rPr>
        <w:t>în</w:t>
      </w:r>
      <w:r w:rsidR="00BE6337" w:rsidRPr="00050F94">
        <w:rPr>
          <w:rFonts w:ascii="Arial Narrow" w:hAnsi="Arial Narrow"/>
          <w:szCs w:val="24"/>
          <w:lang w:val="ro-RO"/>
        </w:rPr>
        <w:t xml:space="preserve"> </w:t>
      </w:r>
      <w:r w:rsidR="00E92078" w:rsidRPr="00050F94">
        <w:rPr>
          <w:rFonts w:ascii="Arial Narrow" w:hAnsi="Arial Narrow"/>
          <w:szCs w:val="24"/>
          <w:lang w:val="ro-RO"/>
        </w:rPr>
        <w:t>cadrul</w:t>
      </w:r>
      <w:r w:rsidR="00BE6337" w:rsidRPr="00050F94">
        <w:rPr>
          <w:rFonts w:ascii="Arial Narrow" w:hAnsi="Arial Narrow"/>
          <w:szCs w:val="24"/>
          <w:lang w:val="ro-RO"/>
        </w:rPr>
        <w:t xml:space="preserve"> </w:t>
      </w:r>
      <w:r w:rsidR="00E92078" w:rsidRPr="00050F94">
        <w:rPr>
          <w:rFonts w:ascii="Arial Narrow" w:hAnsi="Arial Narrow"/>
          <w:szCs w:val="24"/>
          <w:lang w:val="ro-RO"/>
        </w:rPr>
        <w:t>Proiectului</w:t>
      </w:r>
      <w:r w:rsidR="00BE6337" w:rsidRPr="00050F94">
        <w:rPr>
          <w:rFonts w:ascii="Arial Narrow" w:hAnsi="Arial Narrow"/>
          <w:szCs w:val="24"/>
          <w:lang w:val="ro-RO"/>
        </w:rPr>
        <w:t xml:space="preserve"> </w:t>
      </w:r>
      <w:r w:rsidR="00E92078" w:rsidRPr="00050F94">
        <w:rPr>
          <w:rFonts w:ascii="Arial Narrow" w:hAnsi="Arial Narrow"/>
          <w:szCs w:val="24"/>
          <w:lang w:val="ro-RO"/>
        </w:rPr>
        <w:t>„Reforma</w:t>
      </w:r>
      <w:r w:rsidR="00BE6337" w:rsidRPr="00050F94">
        <w:rPr>
          <w:rFonts w:ascii="Arial Narrow" w:hAnsi="Arial Narrow"/>
          <w:szCs w:val="24"/>
          <w:lang w:val="ro-RO"/>
        </w:rPr>
        <w:t xml:space="preserve"> </w:t>
      </w:r>
      <w:r w:rsidR="00E92078" w:rsidRPr="00050F94">
        <w:rPr>
          <w:rFonts w:ascii="Arial Narrow" w:hAnsi="Arial Narrow"/>
          <w:szCs w:val="24"/>
          <w:lang w:val="ro-RO"/>
        </w:rPr>
        <w:t>Învă</w:t>
      </w:r>
      <w:r w:rsidR="00837696" w:rsidRPr="00050F94">
        <w:rPr>
          <w:rFonts w:ascii="Arial Narrow" w:hAnsi="Arial Narrow"/>
          <w:szCs w:val="24"/>
          <w:lang w:val="ro-RO"/>
        </w:rPr>
        <w:t>ț</w:t>
      </w:r>
      <w:r w:rsidR="00E92078" w:rsidRPr="00050F94">
        <w:rPr>
          <w:rFonts w:ascii="Arial Narrow" w:hAnsi="Arial Narrow"/>
          <w:szCs w:val="24"/>
          <w:lang w:val="ro-RO"/>
        </w:rPr>
        <w:t>ământului</w:t>
      </w:r>
      <w:r w:rsidR="00BE6337" w:rsidRPr="00050F94">
        <w:rPr>
          <w:rFonts w:ascii="Arial Narrow" w:hAnsi="Arial Narrow"/>
          <w:szCs w:val="24"/>
          <w:lang w:val="ro-RO"/>
        </w:rPr>
        <w:t xml:space="preserve"> </w:t>
      </w:r>
      <w:r w:rsidR="00E92078" w:rsidRPr="00050F94">
        <w:rPr>
          <w:rFonts w:ascii="Arial Narrow" w:hAnsi="Arial Narrow"/>
          <w:szCs w:val="24"/>
          <w:lang w:val="ro-RO"/>
        </w:rPr>
        <w:t>în</w:t>
      </w:r>
      <w:r w:rsidR="00BE6337" w:rsidRPr="00050F94">
        <w:rPr>
          <w:rFonts w:ascii="Arial Narrow" w:hAnsi="Arial Narrow"/>
          <w:szCs w:val="24"/>
          <w:lang w:val="ro-RO"/>
        </w:rPr>
        <w:t xml:space="preserve"> </w:t>
      </w:r>
      <w:r w:rsidR="00E92078" w:rsidRPr="00050F94">
        <w:rPr>
          <w:rFonts w:ascii="Arial Narrow" w:hAnsi="Arial Narrow"/>
          <w:szCs w:val="24"/>
          <w:lang w:val="ro-RO"/>
        </w:rPr>
        <w:t>Moldova"</w:t>
      </w:r>
      <w:r w:rsidR="00BE6337" w:rsidRPr="00050F94">
        <w:rPr>
          <w:rFonts w:ascii="Arial Narrow" w:hAnsi="Arial Narrow"/>
          <w:szCs w:val="24"/>
          <w:lang w:val="ro-RO"/>
        </w:rPr>
        <w:t xml:space="preserve"> </w:t>
      </w:r>
      <w:r w:rsidR="00E92078" w:rsidRPr="00050F94">
        <w:rPr>
          <w:rFonts w:ascii="Arial Narrow" w:hAnsi="Arial Narrow"/>
          <w:szCs w:val="24"/>
          <w:lang w:val="ro-RO"/>
        </w:rPr>
        <w:t>finan</w:t>
      </w:r>
      <w:r w:rsidR="00837696" w:rsidRPr="00050F94">
        <w:rPr>
          <w:rFonts w:ascii="Arial Narrow" w:hAnsi="Arial Narrow"/>
          <w:szCs w:val="24"/>
          <w:lang w:val="ro-RO"/>
        </w:rPr>
        <w:t>ț</w:t>
      </w:r>
      <w:r w:rsidR="00E92078" w:rsidRPr="00050F94">
        <w:rPr>
          <w:rFonts w:ascii="Arial Narrow" w:hAnsi="Arial Narrow"/>
          <w:szCs w:val="24"/>
          <w:lang w:val="ro-RO"/>
        </w:rPr>
        <w:t>at</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Banca</w:t>
      </w:r>
      <w:r w:rsidR="00BE6337" w:rsidRPr="00050F94">
        <w:rPr>
          <w:rFonts w:ascii="Arial Narrow" w:hAnsi="Arial Narrow"/>
          <w:szCs w:val="24"/>
          <w:lang w:val="ro-RO"/>
        </w:rPr>
        <w:t xml:space="preserve"> </w:t>
      </w:r>
      <w:r w:rsidR="00E92078" w:rsidRPr="00050F94">
        <w:rPr>
          <w:rFonts w:ascii="Arial Narrow" w:hAnsi="Arial Narrow"/>
          <w:szCs w:val="24"/>
          <w:lang w:val="ro-RO"/>
        </w:rPr>
        <w:t>Mondială),</w:t>
      </w:r>
      <w:r w:rsidR="00BE6337" w:rsidRPr="00050F94">
        <w:rPr>
          <w:rFonts w:ascii="Arial Narrow" w:hAnsi="Arial Narrow"/>
          <w:szCs w:val="24"/>
          <w:lang w:val="ro-RO"/>
        </w:rPr>
        <w:t xml:space="preserve"> </w:t>
      </w:r>
      <w:r w:rsidR="00E92078" w:rsidRPr="00050F94">
        <w:rPr>
          <w:rFonts w:ascii="Arial Narrow" w:hAnsi="Arial Narrow"/>
          <w:szCs w:val="24"/>
          <w:lang w:val="ro-RO"/>
        </w:rPr>
        <w:t>grădini</w:t>
      </w:r>
      <w:r w:rsidR="00837696" w:rsidRPr="00050F94">
        <w:rPr>
          <w:rFonts w:ascii="Arial Narrow" w:hAnsi="Arial Narrow"/>
          <w:szCs w:val="24"/>
          <w:lang w:val="ro-RO"/>
        </w:rPr>
        <w:t>ț</w:t>
      </w:r>
      <w:r w:rsidR="00E92078" w:rsidRPr="00050F94">
        <w:rPr>
          <w:rFonts w:ascii="Arial Narrow" w:hAnsi="Arial Narrow"/>
          <w:szCs w:val="24"/>
          <w:lang w:val="ro-RO"/>
        </w:rPr>
        <w:t>a</w:t>
      </w:r>
      <w:r w:rsidR="00BE6337" w:rsidRPr="00050F94">
        <w:rPr>
          <w:rFonts w:ascii="Arial Narrow" w:hAnsi="Arial Narrow"/>
          <w:szCs w:val="24"/>
          <w:lang w:val="ro-RO"/>
        </w:rPr>
        <w:t xml:space="preserve"> </w:t>
      </w:r>
      <w:r w:rsidR="00E92078" w:rsidRPr="00050F94">
        <w:rPr>
          <w:rFonts w:ascii="Arial Narrow" w:hAnsi="Arial Narrow"/>
          <w:szCs w:val="24"/>
          <w:lang w:val="ro-RO"/>
        </w:rPr>
        <w:t>„Andrie</w:t>
      </w:r>
      <w:r w:rsidR="00837696" w:rsidRPr="00050F94">
        <w:rPr>
          <w:rFonts w:ascii="Arial Narrow" w:hAnsi="Arial Narrow"/>
          <w:szCs w:val="24"/>
          <w:lang w:val="ro-RO"/>
        </w:rPr>
        <w:t>ș</w:t>
      </w:r>
      <w:r w:rsidR="00E92078"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coala</w:t>
      </w:r>
      <w:r w:rsidR="00BE6337" w:rsidRPr="00050F94">
        <w:rPr>
          <w:rFonts w:ascii="Arial Narrow" w:hAnsi="Arial Narrow"/>
          <w:szCs w:val="24"/>
          <w:lang w:val="ro-RO"/>
        </w:rPr>
        <w:t xml:space="preserve"> </w:t>
      </w:r>
      <w:r w:rsidR="00E92078" w:rsidRPr="00050F94">
        <w:rPr>
          <w:rFonts w:ascii="Arial Narrow" w:hAnsi="Arial Narrow"/>
          <w:szCs w:val="24"/>
          <w:lang w:val="ro-RO"/>
        </w:rPr>
        <w:t>Sportivă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coala</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Arte,</w:t>
      </w:r>
      <w:r w:rsidR="00BE6337" w:rsidRPr="00050F94">
        <w:rPr>
          <w:rFonts w:ascii="Arial Narrow" w:hAnsi="Arial Narrow"/>
          <w:szCs w:val="24"/>
          <w:lang w:val="ro-RO"/>
        </w:rPr>
        <w:t xml:space="preserve"> </w:t>
      </w:r>
      <w:r w:rsidR="00E92078" w:rsidRPr="00050F94">
        <w:rPr>
          <w:rFonts w:ascii="Arial Narrow" w:hAnsi="Arial Narrow"/>
          <w:szCs w:val="24"/>
          <w:lang w:val="ro-RO"/>
        </w:rPr>
        <w:t>fiind</w:t>
      </w:r>
      <w:r w:rsidR="00BE6337" w:rsidRPr="00050F94">
        <w:rPr>
          <w:rFonts w:ascii="Arial Narrow" w:hAnsi="Arial Narrow"/>
          <w:szCs w:val="24"/>
          <w:lang w:val="ro-RO"/>
        </w:rPr>
        <w:t xml:space="preserve"> </w:t>
      </w:r>
      <w:r w:rsidR="00E92078" w:rsidRPr="00050F94">
        <w:rPr>
          <w:rFonts w:ascii="Arial Narrow" w:hAnsi="Arial Narrow"/>
          <w:szCs w:val="24"/>
          <w:lang w:val="ro-RO"/>
        </w:rPr>
        <w:t>urmată</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Zona</w:t>
      </w:r>
      <w:r w:rsidR="00BE6337" w:rsidRPr="00050F94">
        <w:rPr>
          <w:rFonts w:ascii="Arial Narrow" w:hAnsi="Arial Narrow"/>
          <w:szCs w:val="24"/>
          <w:lang w:val="ro-RO"/>
        </w:rPr>
        <w:t xml:space="preserve"> </w:t>
      </w:r>
      <w:r w:rsidR="00E92078" w:rsidRPr="00050F94">
        <w:rPr>
          <w:rFonts w:ascii="Arial Narrow" w:hAnsi="Arial Narrow"/>
          <w:szCs w:val="24"/>
          <w:lang w:val="ro-RO"/>
        </w:rPr>
        <w:t>III,</w:t>
      </w:r>
      <w:r w:rsidR="00BE6337" w:rsidRPr="00050F94">
        <w:rPr>
          <w:rFonts w:ascii="Arial Narrow" w:hAnsi="Arial Narrow"/>
          <w:szCs w:val="24"/>
          <w:lang w:val="ro-RO"/>
        </w:rPr>
        <w:t xml:space="preserve"> </w:t>
      </w:r>
      <w:r w:rsidR="00E92078" w:rsidRPr="00050F94">
        <w:rPr>
          <w:rFonts w:ascii="Arial Narrow" w:hAnsi="Arial Narrow"/>
          <w:szCs w:val="24"/>
          <w:lang w:val="ro-RO"/>
        </w:rPr>
        <w:t>unde</w:t>
      </w:r>
      <w:r w:rsidR="00BE6337" w:rsidRPr="00050F94">
        <w:rPr>
          <w:rFonts w:ascii="Arial Narrow" w:hAnsi="Arial Narrow"/>
          <w:szCs w:val="24"/>
          <w:lang w:val="ro-RO"/>
        </w:rPr>
        <w:t xml:space="preserve"> </w:t>
      </w:r>
      <w:r w:rsidR="00E92078" w:rsidRPr="00050F94">
        <w:rPr>
          <w:rFonts w:ascii="Arial Narrow" w:hAnsi="Arial Narrow"/>
          <w:szCs w:val="24"/>
          <w:lang w:val="ro-RO"/>
        </w:rPr>
        <w:t>sunt</w:t>
      </w:r>
      <w:r w:rsidR="00BE6337" w:rsidRPr="00050F94">
        <w:rPr>
          <w:rFonts w:ascii="Arial Narrow" w:hAnsi="Arial Narrow"/>
          <w:szCs w:val="24"/>
          <w:lang w:val="ro-RO"/>
        </w:rPr>
        <w:t xml:space="preserve"> </w:t>
      </w:r>
      <w:r w:rsidR="00E92078" w:rsidRPr="00050F94">
        <w:rPr>
          <w:rFonts w:ascii="Arial Narrow" w:hAnsi="Arial Narrow"/>
          <w:szCs w:val="24"/>
          <w:lang w:val="ro-RO"/>
        </w:rPr>
        <w:t>amplasate</w:t>
      </w:r>
      <w:r w:rsidR="00BE6337" w:rsidRPr="00050F94">
        <w:rPr>
          <w:rFonts w:ascii="Arial Narrow" w:hAnsi="Arial Narrow"/>
          <w:szCs w:val="24"/>
          <w:lang w:val="ro-RO"/>
        </w:rPr>
        <w:t xml:space="preserve"> </w:t>
      </w:r>
      <w:r w:rsidR="00E92078" w:rsidRPr="00050F94">
        <w:rPr>
          <w:rFonts w:ascii="Arial Narrow" w:hAnsi="Arial Narrow"/>
          <w:szCs w:val="24"/>
          <w:lang w:val="ro-RO"/>
        </w:rPr>
        <w:t>3</w:t>
      </w:r>
      <w:r w:rsidR="00BE6337" w:rsidRPr="00050F94">
        <w:rPr>
          <w:rFonts w:ascii="Arial Narrow" w:hAnsi="Arial Narrow"/>
          <w:szCs w:val="24"/>
          <w:lang w:val="ro-RO"/>
        </w:rPr>
        <w:t xml:space="preserve"> </w:t>
      </w:r>
      <w:r w:rsidR="00E92078" w:rsidRPr="00050F94">
        <w:rPr>
          <w:rFonts w:ascii="Arial Narrow" w:hAnsi="Arial Narrow"/>
          <w:szCs w:val="24"/>
          <w:lang w:val="ro-RO"/>
        </w:rPr>
        <w:t>institu</w:t>
      </w:r>
      <w:r w:rsidR="00837696" w:rsidRPr="00050F94">
        <w:rPr>
          <w:rFonts w:ascii="Arial Narrow" w:hAnsi="Arial Narrow"/>
          <w:szCs w:val="24"/>
          <w:lang w:val="ro-RO"/>
        </w:rPr>
        <w:t>ț</w:t>
      </w:r>
      <w:r w:rsidR="00E92078" w:rsidRPr="00050F94">
        <w:rPr>
          <w:rFonts w:ascii="Arial Narrow" w:hAnsi="Arial Narrow"/>
          <w:szCs w:val="24"/>
          <w:lang w:val="ro-RO"/>
        </w:rPr>
        <w:t>ii</w:t>
      </w:r>
      <w:r w:rsidR="00BE6337" w:rsidRPr="00050F94">
        <w:rPr>
          <w:rFonts w:ascii="Arial Narrow" w:hAnsi="Arial Narrow"/>
          <w:szCs w:val="24"/>
          <w:lang w:val="ro-RO"/>
        </w:rPr>
        <w:t xml:space="preserve"> </w:t>
      </w:r>
      <w:r w:rsidR="00E92078" w:rsidRPr="00050F94">
        <w:rPr>
          <w:rFonts w:ascii="Arial Narrow" w:hAnsi="Arial Narrow"/>
          <w:szCs w:val="24"/>
          <w:lang w:val="ro-RO"/>
        </w:rPr>
        <w:t>educa</w:t>
      </w:r>
      <w:r w:rsidR="00837696" w:rsidRPr="00050F94">
        <w:rPr>
          <w:rFonts w:ascii="Arial Narrow" w:hAnsi="Arial Narrow"/>
          <w:szCs w:val="24"/>
          <w:lang w:val="ro-RO"/>
        </w:rPr>
        <w:t>ț</w:t>
      </w:r>
      <w:r w:rsidR="00E92078" w:rsidRPr="00050F94">
        <w:rPr>
          <w:rFonts w:ascii="Arial Narrow" w:hAnsi="Arial Narrow"/>
          <w:szCs w:val="24"/>
          <w:lang w:val="ro-RO"/>
        </w:rPr>
        <w:t>ionale</w:t>
      </w:r>
      <w:r w:rsidR="00BE6337" w:rsidRPr="00050F94">
        <w:rPr>
          <w:rFonts w:ascii="Arial Narrow" w:hAnsi="Arial Narrow"/>
          <w:szCs w:val="24"/>
          <w:lang w:val="ro-RO"/>
        </w:rPr>
        <w:t xml:space="preserve"> </w:t>
      </w:r>
      <w:r w:rsidR="00E92078" w:rsidRPr="00050F94">
        <w:rPr>
          <w:rFonts w:ascii="Arial Narrow" w:hAnsi="Arial Narrow"/>
          <w:szCs w:val="24"/>
          <w:lang w:val="ro-RO"/>
        </w:rPr>
        <w:t>–</w:t>
      </w:r>
      <w:r w:rsidR="00BE6337" w:rsidRPr="00050F94">
        <w:rPr>
          <w:rFonts w:ascii="Arial Narrow" w:hAnsi="Arial Narrow"/>
          <w:szCs w:val="24"/>
          <w:lang w:val="ro-RO"/>
        </w:rPr>
        <w:t xml:space="preserve"> </w:t>
      </w:r>
      <w:r w:rsidR="00E92078" w:rsidRPr="00050F94">
        <w:rPr>
          <w:rFonts w:ascii="Arial Narrow" w:hAnsi="Arial Narrow"/>
          <w:szCs w:val="24"/>
          <w:lang w:val="ro-RO"/>
        </w:rPr>
        <w:t>Liceul</w:t>
      </w:r>
      <w:r w:rsidR="00BE6337" w:rsidRPr="00050F94">
        <w:rPr>
          <w:rFonts w:ascii="Arial Narrow" w:hAnsi="Arial Narrow"/>
          <w:szCs w:val="24"/>
          <w:lang w:val="ro-RO"/>
        </w:rPr>
        <w:t xml:space="preserve"> </w:t>
      </w:r>
      <w:r w:rsidR="00E92078" w:rsidRPr="00050F94">
        <w:rPr>
          <w:rFonts w:ascii="Arial Narrow" w:hAnsi="Arial Narrow"/>
          <w:szCs w:val="24"/>
          <w:lang w:val="ro-RO"/>
        </w:rPr>
        <w:t>Teoretic</w:t>
      </w:r>
      <w:r w:rsidR="00BE6337" w:rsidRPr="00050F94">
        <w:rPr>
          <w:rFonts w:ascii="Arial Narrow" w:hAnsi="Arial Narrow"/>
          <w:szCs w:val="24"/>
          <w:lang w:val="ro-RO"/>
        </w:rPr>
        <w:t xml:space="preserve"> </w:t>
      </w:r>
      <w:r w:rsidR="00E92078" w:rsidRPr="00050F94">
        <w:rPr>
          <w:rFonts w:ascii="Arial Narrow" w:hAnsi="Arial Narrow"/>
          <w:szCs w:val="24"/>
          <w:lang w:val="ro-RO"/>
        </w:rPr>
        <w:t>„Andrei</w:t>
      </w:r>
      <w:r w:rsidR="00BE6337" w:rsidRPr="00050F94">
        <w:rPr>
          <w:rFonts w:ascii="Arial Narrow" w:hAnsi="Arial Narrow"/>
          <w:szCs w:val="24"/>
          <w:lang w:val="ro-RO"/>
        </w:rPr>
        <w:t xml:space="preserve"> </w:t>
      </w:r>
      <w:r w:rsidR="00E92078" w:rsidRPr="00050F94">
        <w:rPr>
          <w:rFonts w:ascii="Arial Narrow" w:hAnsi="Arial Narrow"/>
          <w:szCs w:val="24"/>
          <w:lang w:val="ro-RO"/>
        </w:rPr>
        <w:t>Straistă”,</w:t>
      </w:r>
      <w:r w:rsidR="00BE6337" w:rsidRPr="00050F94">
        <w:rPr>
          <w:rFonts w:ascii="Arial Narrow" w:hAnsi="Arial Narrow"/>
          <w:szCs w:val="24"/>
          <w:lang w:val="ro-RO"/>
        </w:rPr>
        <w:t xml:space="preserve"> </w:t>
      </w:r>
      <w:r w:rsidR="00E92078" w:rsidRPr="00050F94">
        <w:rPr>
          <w:rFonts w:ascii="Arial Narrow" w:hAnsi="Arial Narrow"/>
          <w:szCs w:val="24"/>
          <w:lang w:val="ro-RO"/>
        </w:rPr>
        <w:t>IP</w:t>
      </w:r>
      <w:r w:rsidR="00BE6337" w:rsidRPr="00050F94">
        <w:rPr>
          <w:rFonts w:ascii="Arial Narrow" w:hAnsi="Arial Narrow"/>
          <w:szCs w:val="24"/>
          <w:lang w:val="ro-RO"/>
        </w:rPr>
        <w:t xml:space="preserve"> </w:t>
      </w:r>
      <w:r w:rsidR="00E92078" w:rsidRPr="00050F94">
        <w:rPr>
          <w:rFonts w:ascii="Arial Narrow" w:hAnsi="Arial Narrow"/>
          <w:szCs w:val="24"/>
          <w:lang w:val="ro-RO"/>
        </w:rPr>
        <w:t>Liceul</w:t>
      </w:r>
      <w:r w:rsidR="00BE6337" w:rsidRPr="00050F94">
        <w:rPr>
          <w:rFonts w:ascii="Arial Narrow" w:hAnsi="Arial Narrow"/>
          <w:szCs w:val="24"/>
          <w:lang w:val="ro-RO"/>
        </w:rPr>
        <w:t xml:space="preserve"> </w:t>
      </w:r>
      <w:r w:rsidR="00E92078" w:rsidRPr="00050F94">
        <w:rPr>
          <w:rFonts w:ascii="Arial Narrow" w:hAnsi="Arial Narrow"/>
          <w:szCs w:val="24"/>
          <w:lang w:val="ro-RO"/>
        </w:rPr>
        <w:t>Teoretic</w:t>
      </w:r>
      <w:r w:rsidR="00BE6337" w:rsidRPr="00050F94">
        <w:rPr>
          <w:rFonts w:ascii="Arial Narrow" w:hAnsi="Arial Narrow"/>
          <w:szCs w:val="24"/>
          <w:lang w:val="ro-RO"/>
        </w:rPr>
        <w:t xml:space="preserve"> </w:t>
      </w:r>
      <w:r w:rsidR="00E92078" w:rsidRPr="00050F94">
        <w:rPr>
          <w:rFonts w:ascii="Arial Narrow" w:hAnsi="Arial Narrow"/>
          <w:szCs w:val="24"/>
          <w:lang w:val="ro-RO"/>
        </w:rPr>
        <w:t>„A.</w:t>
      </w:r>
      <w:r w:rsidR="00BE6337" w:rsidRPr="00050F94">
        <w:rPr>
          <w:rFonts w:ascii="Arial Narrow" w:hAnsi="Arial Narrow"/>
          <w:szCs w:val="24"/>
          <w:lang w:val="ro-RO"/>
        </w:rPr>
        <w:t xml:space="preserve"> </w:t>
      </w:r>
      <w:r w:rsidR="00E92078" w:rsidRPr="00050F94">
        <w:rPr>
          <w:rFonts w:ascii="Arial Narrow" w:hAnsi="Arial Narrow"/>
          <w:szCs w:val="24"/>
          <w:lang w:val="ro-RO"/>
        </w:rPr>
        <w:t>Pu</w:t>
      </w:r>
      <w:r w:rsidR="00837696" w:rsidRPr="00050F94">
        <w:rPr>
          <w:rFonts w:ascii="Arial Narrow" w:hAnsi="Arial Narrow"/>
          <w:szCs w:val="24"/>
          <w:lang w:val="ro-RO"/>
        </w:rPr>
        <w:t>ș</w:t>
      </w:r>
      <w:r w:rsidR="00E92078" w:rsidRPr="00050F94">
        <w:rPr>
          <w:rFonts w:ascii="Arial Narrow" w:hAnsi="Arial Narrow"/>
          <w:szCs w:val="24"/>
          <w:lang w:val="ro-RO"/>
        </w:rPr>
        <w:t>kin”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i</w:t>
      </w:r>
      <w:r w:rsidR="00BE6337" w:rsidRPr="00050F94">
        <w:rPr>
          <w:rFonts w:ascii="Arial Narrow" w:hAnsi="Arial Narrow"/>
          <w:szCs w:val="24"/>
          <w:lang w:val="ro-RO"/>
        </w:rPr>
        <w:t xml:space="preserve"> </w:t>
      </w:r>
      <w:r w:rsidR="00E92078" w:rsidRPr="00050F94">
        <w:rPr>
          <w:rFonts w:ascii="Arial Narrow" w:hAnsi="Arial Narrow"/>
          <w:szCs w:val="24"/>
          <w:lang w:val="ro-RO"/>
        </w:rPr>
        <w:t>grădini</w:t>
      </w:r>
      <w:r w:rsidR="00837696" w:rsidRPr="00050F94">
        <w:rPr>
          <w:rFonts w:ascii="Arial Narrow" w:hAnsi="Arial Narrow"/>
          <w:szCs w:val="24"/>
          <w:lang w:val="ro-RO"/>
        </w:rPr>
        <w:t>ț</w:t>
      </w:r>
      <w:r w:rsidR="00E92078" w:rsidRPr="00050F94">
        <w:rPr>
          <w:rFonts w:ascii="Arial Narrow" w:hAnsi="Arial Narrow"/>
          <w:szCs w:val="24"/>
          <w:lang w:val="ro-RO"/>
        </w:rPr>
        <w:t>a</w:t>
      </w:r>
      <w:r w:rsidR="00BE6337" w:rsidRPr="00050F94">
        <w:rPr>
          <w:rFonts w:ascii="Arial Narrow" w:hAnsi="Arial Narrow"/>
          <w:szCs w:val="24"/>
          <w:lang w:val="ro-RO"/>
        </w:rPr>
        <w:t xml:space="preserve"> </w:t>
      </w:r>
      <w:r w:rsidR="00E92078" w:rsidRPr="00050F94">
        <w:rPr>
          <w:rFonts w:ascii="Arial Narrow" w:hAnsi="Arial Narrow"/>
          <w:szCs w:val="24"/>
          <w:lang w:val="ro-RO"/>
        </w:rPr>
        <w:t>„Izvora</w:t>
      </w:r>
      <w:r w:rsidR="00837696" w:rsidRPr="00050F94">
        <w:rPr>
          <w:rFonts w:ascii="Arial Narrow" w:hAnsi="Arial Narrow"/>
          <w:szCs w:val="24"/>
          <w:lang w:val="ro-RO"/>
        </w:rPr>
        <w:t>ș</w:t>
      </w:r>
      <w:r w:rsidR="00E92078" w:rsidRPr="00050F94">
        <w:rPr>
          <w:rFonts w:ascii="Arial Narrow" w:hAnsi="Arial Narrow"/>
          <w:szCs w:val="24"/>
          <w:lang w:val="ro-RO"/>
        </w:rPr>
        <w:t>”,</w:t>
      </w:r>
      <w:r w:rsidR="00BE6337" w:rsidRPr="00050F94">
        <w:rPr>
          <w:rFonts w:ascii="Arial Narrow" w:hAnsi="Arial Narrow"/>
          <w:szCs w:val="24"/>
          <w:lang w:val="ro-RO"/>
        </w:rPr>
        <w:t xml:space="preserve"> </w:t>
      </w:r>
      <w:r w:rsidR="00E92078" w:rsidRPr="00050F94">
        <w:rPr>
          <w:rFonts w:ascii="Arial Narrow" w:hAnsi="Arial Narrow"/>
          <w:szCs w:val="24"/>
          <w:lang w:val="ro-RO"/>
        </w:rPr>
        <w:t>în</w:t>
      </w:r>
      <w:r w:rsidR="00BE6337" w:rsidRPr="00050F94">
        <w:rPr>
          <w:rFonts w:ascii="Arial Narrow" w:hAnsi="Arial Narrow"/>
          <w:szCs w:val="24"/>
          <w:lang w:val="ro-RO"/>
        </w:rPr>
        <w:t xml:space="preserve"> </w:t>
      </w:r>
      <w:r w:rsidR="00E92078" w:rsidRPr="00050F94">
        <w:rPr>
          <w:rFonts w:ascii="Arial Narrow" w:hAnsi="Arial Narrow"/>
          <w:szCs w:val="24"/>
          <w:lang w:val="ro-RO"/>
        </w:rPr>
        <w:t>Zona</w:t>
      </w:r>
      <w:r w:rsidR="00BE6337" w:rsidRPr="00050F94">
        <w:rPr>
          <w:rFonts w:ascii="Arial Narrow" w:hAnsi="Arial Narrow"/>
          <w:szCs w:val="24"/>
          <w:lang w:val="ro-RO"/>
        </w:rPr>
        <w:t xml:space="preserve"> </w:t>
      </w:r>
      <w:r w:rsidR="00E92078" w:rsidRPr="00050F94">
        <w:rPr>
          <w:rFonts w:ascii="Arial Narrow" w:hAnsi="Arial Narrow"/>
          <w:szCs w:val="24"/>
          <w:lang w:val="ro-RO"/>
        </w:rPr>
        <w:t>II</w:t>
      </w:r>
      <w:r w:rsidR="00BE6337" w:rsidRPr="00050F94">
        <w:rPr>
          <w:rFonts w:ascii="Arial Narrow" w:hAnsi="Arial Narrow"/>
          <w:szCs w:val="24"/>
          <w:lang w:val="ro-RO"/>
        </w:rPr>
        <w:t xml:space="preserve"> </w:t>
      </w:r>
      <w:r w:rsidR="00E92078" w:rsidRPr="00050F94">
        <w:rPr>
          <w:rFonts w:ascii="Arial Narrow" w:hAnsi="Arial Narrow"/>
          <w:szCs w:val="24"/>
          <w:lang w:val="ro-RO"/>
        </w:rPr>
        <w:t>fiind</w:t>
      </w:r>
      <w:r w:rsidR="00BE6337" w:rsidRPr="00050F94">
        <w:rPr>
          <w:rFonts w:ascii="Arial Narrow" w:hAnsi="Arial Narrow"/>
          <w:szCs w:val="24"/>
          <w:lang w:val="ro-RO"/>
        </w:rPr>
        <w:t xml:space="preserve"> </w:t>
      </w:r>
      <w:r w:rsidR="00E92078" w:rsidRPr="00050F94">
        <w:rPr>
          <w:rFonts w:ascii="Arial Narrow" w:hAnsi="Arial Narrow"/>
          <w:szCs w:val="24"/>
          <w:lang w:val="ro-RO"/>
        </w:rPr>
        <w:t>amplasată</w:t>
      </w:r>
      <w:r w:rsidR="00BE6337" w:rsidRPr="00050F94">
        <w:rPr>
          <w:rFonts w:ascii="Arial Narrow" w:hAnsi="Arial Narrow"/>
          <w:szCs w:val="24"/>
          <w:lang w:val="ro-RO"/>
        </w:rPr>
        <w:t xml:space="preserve"> </w:t>
      </w:r>
      <w:r w:rsidR="00E92078" w:rsidRPr="00050F94">
        <w:rPr>
          <w:rFonts w:ascii="Arial Narrow" w:hAnsi="Arial Narrow"/>
          <w:szCs w:val="24"/>
          <w:lang w:val="ro-RO"/>
        </w:rPr>
        <w:t>doar</w:t>
      </w:r>
      <w:r w:rsidR="00BE6337" w:rsidRPr="00050F94">
        <w:rPr>
          <w:rFonts w:ascii="Arial Narrow" w:hAnsi="Arial Narrow"/>
          <w:szCs w:val="24"/>
          <w:lang w:val="ro-RO"/>
        </w:rPr>
        <w:t xml:space="preserve"> </w:t>
      </w:r>
      <w:r w:rsidR="00E92078" w:rsidRPr="00050F94">
        <w:rPr>
          <w:rFonts w:ascii="Arial Narrow" w:hAnsi="Arial Narrow"/>
          <w:szCs w:val="24"/>
          <w:lang w:val="ro-RO"/>
        </w:rPr>
        <w:t>o</w:t>
      </w:r>
      <w:r w:rsidR="00BE6337" w:rsidRPr="00050F94">
        <w:rPr>
          <w:rFonts w:ascii="Arial Narrow" w:hAnsi="Arial Narrow"/>
          <w:szCs w:val="24"/>
          <w:lang w:val="ro-RO"/>
        </w:rPr>
        <w:t xml:space="preserve"> </w:t>
      </w:r>
      <w:r w:rsidR="00E92078" w:rsidRPr="00050F94">
        <w:rPr>
          <w:rFonts w:ascii="Arial Narrow" w:hAnsi="Arial Narrow"/>
          <w:szCs w:val="24"/>
          <w:lang w:val="ro-RO"/>
        </w:rPr>
        <w:t>institu</w:t>
      </w:r>
      <w:r w:rsidR="00837696" w:rsidRPr="00050F94">
        <w:rPr>
          <w:rFonts w:ascii="Arial Narrow" w:hAnsi="Arial Narrow"/>
          <w:szCs w:val="24"/>
          <w:lang w:val="ro-RO"/>
        </w:rPr>
        <w:t>ț</w:t>
      </w:r>
      <w:r w:rsidR="00E92078" w:rsidRPr="00050F94">
        <w:rPr>
          <w:rFonts w:ascii="Arial Narrow" w:hAnsi="Arial Narrow"/>
          <w:szCs w:val="24"/>
          <w:lang w:val="ro-RO"/>
        </w:rPr>
        <w:t>ie</w:t>
      </w:r>
      <w:r w:rsidR="00BE6337" w:rsidRPr="00050F94">
        <w:rPr>
          <w:rFonts w:ascii="Arial Narrow" w:hAnsi="Arial Narrow"/>
          <w:szCs w:val="24"/>
          <w:lang w:val="ro-RO"/>
        </w:rPr>
        <w:t xml:space="preserve"> </w:t>
      </w:r>
      <w:r w:rsidR="00E92078" w:rsidRPr="00050F94">
        <w:rPr>
          <w:rFonts w:ascii="Arial Narrow" w:hAnsi="Arial Narrow"/>
          <w:szCs w:val="24"/>
          <w:lang w:val="ro-RO"/>
        </w:rPr>
        <w:t>educa</w:t>
      </w:r>
      <w:r w:rsidR="00837696" w:rsidRPr="00050F94">
        <w:rPr>
          <w:rFonts w:ascii="Arial Narrow" w:hAnsi="Arial Narrow"/>
          <w:szCs w:val="24"/>
          <w:lang w:val="ro-RO"/>
        </w:rPr>
        <w:t>ț</w:t>
      </w:r>
      <w:r w:rsidR="00E92078" w:rsidRPr="00050F94">
        <w:rPr>
          <w:rFonts w:ascii="Arial Narrow" w:hAnsi="Arial Narrow"/>
          <w:szCs w:val="24"/>
          <w:lang w:val="ro-RO"/>
        </w:rPr>
        <w:t>ională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92078" w:rsidRPr="00050F94">
        <w:rPr>
          <w:rFonts w:ascii="Arial Narrow" w:hAnsi="Arial Narrow"/>
          <w:szCs w:val="24"/>
          <w:lang w:val="ro-RO"/>
        </w:rPr>
        <w:t>i</w:t>
      </w:r>
      <w:r w:rsidR="00BE6337" w:rsidRPr="00050F94">
        <w:rPr>
          <w:rFonts w:ascii="Arial Narrow" w:hAnsi="Arial Narrow"/>
          <w:szCs w:val="24"/>
          <w:lang w:val="ro-RO"/>
        </w:rPr>
        <w:t xml:space="preserve"> </w:t>
      </w:r>
      <w:r w:rsidR="00E92078" w:rsidRPr="00050F94">
        <w:rPr>
          <w:rFonts w:ascii="Arial Narrow" w:hAnsi="Arial Narrow"/>
          <w:szCs w:val="24"/>
          <w:lang w:val="ro-RO"/>
        </w:rPr>
        <w:t>aceasta</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profil</w:t>
      </w:r>
      <w:r w:rsidR="00BE6337" w:rsidRPr="00050F94">
        <w:rPr>
          <w:rFonts w:ascii="Arial Narrow" w:hAnsi="Arial Narrow"/>
          <w:szCs w:val="24"/>
          <w:lang w:val="ro-RO"/>
        </w:rPr>
        <w:t xml:space="preserve"> </w:t>
      </w:r>
      <w:r w:rsidR="00837696" w:rsidRPr="00050F94">
        <w:rPr>
          <w:rFonts w:ascii="Arial Narrow" w:hAnsi="Arial Narrow"/>
          <w:szCs w:val="24"/>
          <w:lang w:val="ro-RO"/>
        </w:rPr>
        <w:t>extra curricular</w:t>
      </w:r>
      <w:r w:rsidR="00BE6337" w:rsidRPr="00050F94">
        <w:rPr>
          <w:rFonts w:ascii="Arial Narrow" w:hAnsi="Arial Narrow"/>
          <w:szCs w:val="24"/>
          <w:lang w:val="ro-RO"/>
        </w:rPr>
        <w:t xml:space="preserve"> </w:t>
      </w:r>
      <w:r w:rsidR="00E92078" w:rsidRPr="00050F94">
        <w:rPr>
          <w:rFonts w:ascii="Arial Narrow" w:hAnsi="Arial Narrow"/>
          <w:szCs w:val="24"/>
          <w:lang w:val="ro-RO"/>
        </w:rPr>
        <w:t>(Centrul</w:t>
      </w:r>
      <w:r w:rsidR="00BE6337" w:rsidRPr="00050F94">
        <w:rPr>
          <w:rFonts w:ascii="Arial Narrow" w:hAnsi="Arial Narrow"/>
          <w:szCs w:val="24"/>
          <w:lang w:val="ro-RO"/>
        </w:rPr>
        <w:t xml:space="preserve"> </w:t>
      </w:r>
      <w:r w:rsidR="00E92078" w:rsidRPr="00050F94">
        <w:rPr>
          <w:rFonts w:ascii="Arial Narrow" w:hAnsi="Arial Narrow"/>
          <w:szCs w:val="24"/>
          <w:lang w:val="ro-RO"/>
        </w:rPr>
        <w:t>de</w:t>
      </w:r>
      <w:r w:rsidR="00BE6337" w:rsidRPr="00050F94">
        <w:rPr>
          <w:rFonts w:ascii="Arial Narrow" w:hAnsi="Arial Narrow"/>
          <w:szCs w:val="24"/>
          <w:lang w:val="ro-RO"/>
        </w:rPr>
        <w:t xml:space="preserve"> </w:t>
      </w:r>
      <w:r w:rsidR="00E92078" w:rsidRPr="00050F94">
        <w:rPr>
          <w:rFonts w:ascii="Arial Narrow" w:hAnsi="Arial Narrow"/>
          <w:szCs w:val="24"/>
          <w:lang w:val="ro-RO"/>
        </w:rPr>
        <w:t>Crea</w:t>
      </w:r>
      <w:r w:rsidR="00837696" w:rsidRPr="00050F94">
        <w:rPr>
          <w:rFonts w:ascii="Arial Narrow" w:hAnsi="Arial Narrow"/>
          <w:szCs w:val="24"/>
          <w:lang w:val="ro-RO"/>
        </w:rPr>
        <w:t>ț</w:t>
      </w:r>
      <w:r w:rsidR="00E92078" w:rsidRPr="00050F94">
        <w:rPr>
          <w:rFonts w:ascii="Arial Narrow" w:hAnsi="Arial Narrow"/>
          <w:szCs w:val="24"/>
          <w:lang w:val="ro-RO"/>
        </w:rPr>
        <w:t>ie</w:t>
      </w:r>
      <w:r w:rsidR="00BE6337" w:rsidRPr="00050F94">
        <w:rPr>
          <w:rFonts w:ascii="Arial Narrow" w:hAnsi="Arial Narrow"/>
          <w:szCs w:val="24"/>
          <w:lang w:val="ro-RO"/>
        </w:rPr>
        <w:t xml:space="preserve"> </w:t>
      </w:r>
      <w:r w:rsidR="00E92078" w:rsidRPr="00050F94">
        <w:rPr>
          <w:rFonts w:ascii="Arial Narrow" w:hAnsi="Arial Narrow"/>
          <w:szCs w:val="24"/>
          <w:lang w:val="ro-RO"/>
        </w:rPr>
        <w:t>al</w:t>
      </w:r>
      <w:r w:rsidR="00BE6337" w:rsidRPr="00050F94">
        <w:rPr>
          <w:rFonts w:ascii="Arial Narrow" w:hAnsi="Arial Narrow"/>
          <w:szCs w:val="24"/>
          <w:lang w:val="ro-RO"/>
        </w:rPr>
        <w:t xml:space="preserve"> </w:t>
      </w:r>
      <w:r w:rsidR="00E92078" w:rsidRPr="00050F94">
        <w:rPr>
          <w:rFonts w:ascii="Arial Narrow" w:hAnsi="Arial Narrow"/>
          <w:szCs w:val="24"/>
          <w:lang w:val="ro-RO"/>
        </w:rPr>
        <w:t>Elevilor</w:t>
      </w:r>
      <w:r w:rsidR="00BE6337" w:rsidRPr="00050F94">
        <w:rPr>
          <w:rFonts w:ascii="Arial Narrow" w:hAnsi="Arial Narrow"/>
          <w:szCs w:val="24"/>
          <w:lang w:val="ro-RO"/>
        </w:rPr>
        <w:t xml:space="preserve"> </w:t>
      </w:r>
      <w:r w:rsidR="00E92078" w:rsidRPr="00050F94">
        <w:rPr>
          <w:rFonts w:ascii="Arial Narrow" w:hAnsi="Arial Narrow"/>
          <w:szCs w:val="24"/>
          <w:lang w:val="ro-RO"/>
        </w:rPr>
        <w:t>„Ciocârlia”).</w:t>
      </w:r>
    </w:p>
    <w:p w:rsidR="00E92078" w:rsidRPr="00050F94" w:rsidRDefault="00E92078" w:rsidP="00E92078">
      <w:pPr>
        <w:widowControl w:val="0"/>
        <w:spacing w:line="239" w:lineRule="auto"/>
        <w:ind w:right="9"/>
        <w:jc w:val="both"/>
        <w:rPr>
          <w:rFonts w:ascii="Arial Narrow" w:hAnsi="Arial Narrow"/>
          <w:szCs w:val="24"/>
          <w:lang w:val="ro-RO"/>
        </w:rPr>
      </w:pPr>
    </w:p>
    <w:p w:rsidR="003B6011" w:rsidRPr="00050F94" w:rsidRDefault="00437028" w:rsidP="00E92078">
      <w:pPr>
        <w:widowControl w:val="0"/>
        <w:spacing w:line="239" w:lineRule="auto"/>
        <w:ind w:right="9"/>
        <w:jc w:val="both"/>
        <w:rPr>
          <w:rFonts w:ascii="Arial Narrow" w:hAnsi="Arial Narrow"/>
          <w:szCs w:val="24"/>
          <w:lang w:val="ro-RO"/>
        </w:rPr>
      </w:pPr>
      <w:r w:rsidRPr="00050F94">
        <w:rPr>
          <w:rFonts w:ascii="Arial Narrow" w:hAnsi="Arial Narrow"/>
          <w:b/>
          <w:bCs/>
          <w:color w:val="006699"/>
          <w:szCs w:val="24"/>
          <w:lang w:val="ro-RO"/>
        </w:rPr>
        <w:t>Învă</w:t>
      </w:r>
      <w:r w:rsidR="00837696" w:rsidRPr="00050F94">
        <w:rPr>
          <w:rFonts w:ascii="Arial Narrow" w:hAnsi="Arial Narrow"/>
          <w:b/>
          <w:bCs/>
          <w:color w:val="006699"/>
          <w:szCs w:val="24"/>
          <w:lang w:val="ro-RO"/>
        </w:rPr>
        <w:t>ț</w:t>
      </w:r>
      <w:r w:rsidRPr="00050F94">
        <w:rPr>
          <w:rFonts w:ascii="Arial Narrow" w:hAnsi="Arial Narrow"/>
          <w:b/>
          <w:bCs/>
          <w:color w:val="006699"/>
          <w:szCs w:val="24"/>
          <w:lang w:val="ro-RO"/>
        </w:rPr>
        <w:t>ământul</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secundar</w:t>
      </w:r>
      <w:r w:rsidR="00BE6337" w:rsidRPr="00050F94">
        <w:rPr>
          <w:rFonts w:ascii="Arial Narrow" w:hAnsi="Arial Narrow"/>
          <w:color w:val="006699"/>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reprezentat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le </w:t>
      </w:r>
      <w:r w:rsidRPr="00050F94">
        <w:rPr>
          <w:rFonts w:ascii="Arial Narrow" w:hAnsi="Arial Narrow"/>
          <w:szCs w:val="24"/>
          <w:lang w:val="ro-RO"/>
        </w:rPr>
        <w:t>publice</w:t>
      </w:r>
      <w:r w:rsidR="00BE6337" w:rsidRPr="00050F94">
        <w:rPr>
          <w:rFonts w:ascii="Arial Narrow" w:hAnsi="Arial Narrow"/>
          <w:szCs w:val="24"/>
          <w:lang w:val="ro-RO"/>
        </w:rPr>
        <w:t xml:space="preserve"> din tabelul de mai jos</w:t>
      </w:r>
      <w:r w:rsidRPr="00050F94">
        <w:rPr>
          <w:rFonts w:ascii="Arial Narrow" w:hAnsi="Arial Narrow"/>
          <w:szCs w:val="24"/>
          <w:lang w:val="ro-RO"/>
        </w:rPr>
        <w:t>:</w:t>
      </w:r>
    </w:p>
    <w:p w:rsidR="007952FD" w:rsidRPr="00050F94" w:rsidRDefault="007952FD" w:rsidP="007952FD">
      <w:pPr>
        <w:widowControl w:val="0"/>
        <w:spacing w:line="239" w:lineRule="auto"/>
        <w:ind w:right="9"/>
        <w:jc w:val="both"/>
        <w:rPr>
          <w:rFonts w:ascii="Arial Narrow" w:hAnsi="Arial Narrow"/>
          <w:szCs w:val="24"/>
          <w:lang w:val="ro-RO"/>
        </w:rPr>
      </w:pPr>
    </w:p>
    <w:p w:rsidR="007952FD" w:rsidRPr="00050F94" w:rsidRDefault="00BE6337" w:rsidP="00BE6337">
      <w:pPr>
        <w:pStyle w:val="a8"/>
        <w:rPr>
          <w:b w:val="0"/>
          <w:bCs/>
          <w:szCs w:val="24"/>
          <w:lang w:val="ro-RO"/>
        </w:rPr>
      </w:pPr>
      <w:bookmarkStart w:id="75" w:name="_Toc143975674"/>
      <w:r w:rsidRPr="00050F94">
        <w:rPr>
          <w:lang w:val="ro-RO"/>
        </w:rPr>
        <w:t xml:space="preserve">Tabelul </w:t>
      </w:r>
      <w:r w:rsidR="002A0FB4" w:rsidRPr="00050F94">
        <w:rPr>
          <w:lang w:val="ro-RO"/>
        </w:rPr>
        <w:fldChar w:fldCharType="begin"/>
      </w:r>
      <w:r w:rsidRPr="00050F94">
        <w:rPr>
          <w:lang w:val="ro-RO"/>
        </w:rPr>
        <w:instrText xml:space="preserve"> SEQ Tabelul \* ARABIC </w:instrText>
      </w:r>
      <w:r w:rsidR="002A0FB4" w:rsidRPr="00050F94">
        <w:rPr>
          <w:lang w:val="ro-RO"/>
        </w:rPr>
        <w:fldChar w:fldCharType="separate"/>
      </w:r>
      <w:r w:rsidR="000C28DE" w:rsidRPr="00050F94">
        <w:rPr>
          <w:noProof/>
          <w:lang w:val="ro-RO"/>
        </w:rPr>
        <w:t>14</w:t>
      </w:r>
      <w:r w:rsidR="002A0FB4" w:rsidRPr="00050F94">
        <w:rPr>
          <w:lang w:val="ro-RO"/>
        </w:rPr>
        <w:fldChar w:fldCharType="end"/>
      </w:r>
      <w:r w:rsidR="007952FD" w:rsidRPr="00050F94">
        <w:rPr>
          <w:b w:val="0"/>
          <w:bCs/>
          <w:iCs w:val="0"/>
          <w:szCs w:val="24"/>
          <w:lang w:val="ro-RO"/>
        </w:rPr>
        <w:t>.</w:t>
      </w:r>
      <w:r w:rsidRPr="00050F94">
        <w:rPr>
          <w:b w:val="0"/>
          <w:bCs/>
          <w:iCs w:val="0"/>
          <w:szCs w:val="24"/>
          <w:lang w:val="ro-RO"/>
        </w:rPr>
        <w:t xml:space="preserve"> </w:t>
      </w:r>
      <w:r w:rsidR="007952FD" w:rsidRPr="00050F94">
        <w:rPr>
          <w:iCs w:val="0"/>
          <w:szCs w:val="24"/>
          <w:lang w:val="ro-RO"/>
        </w:rPr>
        <w:t>Institu</w:t>
      </w:r>
      <w:r w:rsidR="00837696" w:rsidRPr="00050F94">
        <w:rPr>
          <w:iCs w:val="0"/>
          <w:szCs w:val="24"/>
          <w:lang w:val="ro-RO"/>
        </w:rPr>
        <w:t>ț</w:t>
      </w:r>
      <w:r w:rsidR="007952FD" w:rsidRPr="00050F94">
        <w:rPr>
          <w:iCs w:val="0"/>
          <w:szCs w:val="24"/>
          <w:lang w:val="ro-RO"/>
        </w:rPr>
        <w:t>iile</w:t>
      </w:r>
      <w:r w:rsidRPr="00050F94">
        <w:rPr>
          <w:iCs w:val="0"/>
          <w:szCs w:val="24"/>
          <w:lang w:val="ro-RO"/>
        </w:rPr>
        <w:t xml:space="preserve"> învă</w:t>
      </w:r>
      <w:r w:rsidR="00837696" w:rsidRPr="00050F94">
        <w:rPr>
          <w:iCs w:val="0"/>
          <w:szCs w:val="24"/>
          <w:lang w:val="ro-RO"/>
        </w:rPr>
        <w:t>ț</w:t>
      </w:r>
      <w:r w:rsidRPr="00050F94">
        <w:rPr>
          <w:iCs w:val="0"/>
          <w:szCs w:val="24"/>
          <w:lang w:val="ro-RO"/>
        </w:rPr>
        <w:t>ământului secundar</w:t>
      </w:r>
      <w:bookmarkEnd w:id="75"/>
    </w:p>
    <w:tbl>
      <w:tblPr>
        <w:tblW w:w="490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1527"/>
        <w:gridCol w:w="993"/>
        <w:gridCol w:w="759"/>
        <w:gridCol w:w="805"/>
        <w:gridCol w:w="799"/>
        <w:gridCol w:w="1060"/>
        <w:gridCol w:w="1263"/>
        <w:gridCol w:w="1482"/>
        <w:gridCol w:w="985"/>
      </w:tblGrid>
      <w:tr w:rsidR="007952FD" w:rsidRPr="00050F94" w:rsidTr="009904AD">
        <w:trPr>
          <w:trHeight w:val="429"/>
        </w:trPr>
        <w:tc>
          <w:tcPr>
            <w:tcW w:w="789" w:type="pct"/>
            <w:vMerge w:val="restart"/>
            <w:shd w:val="clear" w:color="auto" w:fill="006699"/>
          </w:tcPr>
          <w:p w:rsidR="007952FD" w:rsidRPr="00050F94" w:rsidRDefault="007952FD" w:rsidP="009904AD">
            <w:pPr>
              <w:jc w:val="center"/>
              <w:rPr>
                <w:rFonts w:ascii="Arial Narrow" w:hAnsi="Arial Narrow"/>
                <w:b/>
                <w:bCs/>
                <w:iCs/>
                <w:color w:val="FFFFFF"/>
                <w:sz w:val="20"/>
                <w:szCs w:val="20"/>
                <w:lang w:val="ro-RO"/>
              </w:rPr>
            </w:pPr>
            <w:r w:rsidRPr="00050F94">
              <w:rPr>
                <w:rFonts w:ascii="Arial Narrow" w:hAnsi="Arial Narrow"/>
                <w:b/>
                <w:bCs/>
                <w:iCs/>
                <w:color w:val="FFFFFF"/>
                <w:sz w:val="20"/>
                <w:szCs w:val="20"/>
                <w:lang w:val="ro-RO"/>
              </w:rPr>
              <w:t>Institu</w:t>
            </w:r>
            <w:r w:rsidR="00837696" w:rsidRPr="00050F94">
              <w:rPr>
                <w:rFonts w:ascii="Arial Narrow" w:hAnsi="Arial Narrow"/>
                <w:b/>
                <w:bCs/>
                <w:iCs/>
                <w:color w:val="FFFFFF"/>
                <w:sz w:val="20"/>
                <w:szCs w:val="20"/>
                <w:lang w:val="ro-RO"/>
              </w:rPr>
              <w:t>ț</w:t>
            </w:r>
            <w:r w:rsidRPr="00050F94">
              <w:rPr>
                <w:rFonts w:ascii="Arial Narrow" w:hAnsi="Arial Narrow"/>
                <w:b/>
                <w:bCs/>
                <w:iCs/>
                <w:color w:val="FFFFFF"/>
                <w:sz w:val="20"/>
                <w:szCs w:val="20"/>
                <w:lang w:val="ro-RO"/>
              </w:rPr>
              <w:t>ia</w:t>
            </w:r>
          </w:p>
        </w:tc>
        <w:tc>
          <w:tcPr>
            <w:tcW w:w="513"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Anul</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înfiin</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ării</w:t>
            </w:r>
          </w:p>
        </w:tc>
        <w:tc>
          <w:tcPr>
            <w:tcW w:w="808" w:type="pct"/>
            <w:gridSpan w:val="2"/>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angaja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profesori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(educatori)</w:t>
            </w:r>
          </w:p>
        </w:tc>
        <w:tc>
          <w:tcPr>
            <w:tcW w:w="413"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Capacitatetotală</w:t>
            </w:r>
          </w:p>
        </w:tc>
        <w:tc>
          <w:tcPr>
            <w:tcW w:w="548"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Beneficiari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reali</w:t>
            </w:r>
            <w:r w:rsidR="00BE6337" w:rsidRPr="00050F94">
              <w:rPr>
                <w:rFonts w:ascii="Arial Narrow" w:hAnsi="Arial Narrow"/>
                <w:b/>
                <w:bCs/>
                <w:color w:val="FFFFFF"/>
                <w:sz w:val="20"/>
                <w:szCs w:val="20"/>
                <w:lang w:val="ro-RO"/>
              </w:rPr>
              <w:t xml:space="preserve"> </w:t>
            </w:r>
          </w:p>
        </w:tc>
        <w:tc>
          <w:tcPr>
            <w:tcW w:w="653"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p>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totală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766"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efectiv</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utilizată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institu</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509" w:type="pct"/>
            <w:vMerge w:val="restar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Limba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predare</w:t>
            </w:r>
          </w:p>
        </w:tc>
      </w:tr>
      <w:tr w:rsidR="007952FD" w:rsidRPr="00050F94" w:rsidTr="009904AD">
        <w:trPr>
          <w:trHeight w:val="222"/>
        </w:trPr>
        <w:tc>
          <w:tcPr>
            <w:tcW w:w="789" w:type="pct"/>
            <w:vMerge/>
            <w:shd w:val="clear" w:color="auto" w:fill="006699"/>
          </w:tcPr>
          <w:p w:rsidR="007952FD" w:rsidRPr="00050F94" w:rsidRDefault="007952FD" w:rsidP="009904AD">
            <w:pPr>
              <w:jc w:val="center"/>
              <w:rPr>
                <w:rFonts w:ascii="Arial Narrow" w:hAnsi="Arial Narrow"/>
                <w:b/>
                <w:bCs/>
                <w:iCs/>
                <w:color w:val="FFFFFF"/>
                <w:sz w:val="20"/>
                <w:szCs w:val="20"/>
                <w:lang w:val="ro-RO"/>
              </w:rPr>
            </w:pPr>
          </w:p>
        </w:tc>
        <w:tc>
          <w:tcPr>
            <w:tcW w:w="513"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392"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Număr</w:t>
            </w:r>
          </w:p>
        </w:tc>
        <w:tc>
          <w:tcPr>
            <w:tcW w:w="416"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vîrsta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medie</w:t>
            </w:r>
          </w:p>
        </w:tc>
        <w:tc>
          <w:tcPr>
            <w:tcW w:w="413"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548" w:type="pct"/>
            <w:shd w:val="clear" w:color="auto" w:fill="006699"/>
          </w:tcPr>
          <w:p w:rsidR="007952FD" w:rsidRPr="00050F94" w:rsidRDefault="007952FD"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fete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/băie</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p>
        </w:tc>
        <w:tc>
          <w:tcPr>
            <w:tcW w:w="653"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766"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c>
          <w:tcPr>
            <w:tcW w:w="509" w:type="pct"/>
            <w:vMerge/>
            <w:shd w:val="clear" w:color="auto" w:fill="006699"/>
          </w:tcPr>
          <w:p w:rsidR="007952FD" w:rsidRPr="00050F94" w:rsidRDefault="007952FD" w:rsidP="009904AD">
            <w:pPr>
              <w:jc w:val="center"/>
              <w:rPr>
                <w:rFonts w:ascii="Arial Narrow" w:hAnsi="Arial Narrow"/>
                <w:b/>
                <w:bCs/>
                <w:color w:val="FFFFFF"/>
                <w:sz w:val="20"/>
                <w:szCs w:val="20"/>
                <w:lang w:val="ro-RO"/>
              </w:rPr>
            </w:pPr>
          </w:p>
        </w:tc>
      </w:tr>
      <w:tr w:rsidR="007952FD" w:rsidRPr="00050F94" w:rsidTr="009904AD">
        <w:trPr>
          <w:trHeight w:val="222"/>
        </w:trPr>
        <w:tc>
          <w:tcPr>
            <w:tcW w:w="789" w:type="pct"/>
            <w:shd w:val="clear" w:color="auto" w:fill="F2F2F2"/>
          </w:tcPr>
          <w:p w:rsidR="007952FD" w:rsidRPr="00050F94" w:rsidRDefault="007952FD" w:rsidP="009904AD">
            <w:pPr>
              <w:rPr>
                <w:rFonts w:ascii="Arial Narrow" w:hAnsi="Arial Narrow"/>
                <w:sz w:val="20"/>
                <w:szCs w:val="20"/>
                <w:lang w:val="ro-RO"/>
              </w:rPr>
            </w:pPr>
            <w:r w:rsidRPr="00050F94">
              <w:rPr>
                <w:rFonts w:ascii="Arial Narrow" w:hAnsi="Arial Narrow"/>
                <w:sz w:val="20"/>
                <w:szCs w:val="20"/>
                <w:lang w:val="ro-RO"/>
              </w:rPr>
              <w:t>IP</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”Alexandr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Pu</w:t>
            </w:r>
            <w:r w:rsidR="00837696" w:rsidRPr="00050F94">
              <w:rPr>
                <w:rFonts w:ascii="Arial Narrow" w:hAnsi="Arial Narrow"/>
                <w:sz w:val="20"/>
                <w:szCs w:val="20"/>
                <w:lang w:val="ro-RO"/>
              </w:rPr>
              <w:t>ș</w:t>
            </w:r>
            <w:r w:rsidRPr="00050F94">
              <w:rPr>
                <w:rFonts w:ascii="Arial Narrow" w:hAnsi="Arial Narrow"/>
                <w:sz w:val="20"/>
                <w:szCs w:val="20"/>
                <w:lang w:val="ro-RO"/>
              </w:rPr>
              <w:t>kin”</w:t>
            </w:r>
          </w:p>
        </w:tc>
        <w:tc>
          <w:tcPr>
            <w:tcW w:w="51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1960(</w:t>
            </w:r>
            <w:r w:rsidR="00837696" w:rsidRPr="00050F94">
              <w:rPr>
                <w:rFonts w:ascii="Arial Narrow" w:hAnsi="Arial Narrow"/>
                <w:sz w:val="20"/>
                <w:szCs w:val="20"/>
                <w:lang w:val="ro-RO"/>
              </w:rPr>
              <w:t>ș</w:t>
            </w:r>
            <w:r w:rsidRPr="00050F94">
              <w:rPr>
                <w:rFonts w:ascii="Arial Narrow" w:hAnsi="Arial Narrow"/>
                <w:sz w:val="20"/>
                <w:szCs w:val="20"/>
                <w:lang w:val="ro-RO"/>
              </w:rPr>
              <w:t>coala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rusă),</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1979(construită</w:t>
            </w:r>
            <w:r w:rsidR="00BE6337" w:rsidRPr="00050F94">
              <w:rPr>
                <w:rFonts w:ascii="Arial Narrow" w:hAnsi="Arial Narrow"/>
                <w:sz w:val="20"/>
                <w:szCs w:val="20"/>
                <w:lang w:val="ro-RO"/>
              </w:rPr>
              <w:t xml:space="preserve"> </w:t>
            </w:r>
            <w:r w:rsidR="0055588C" w:rsidRPr="00050F94">
              <w:rPr>
                <w:rFonts w:ascii="Arial Narrow" w:hAnsi="Arial Narrow"/>
                <w:sz w:val="20"/>
                <w:szCs w:val="20"/>
                <w:lang w:val="ro-RO"/>
              </w:rPr>
              <w:t>clădirea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liceului)</w:t>
            </w:r>
          </w:p>
        </w:tc>
        <w:tc>
          <w:tcPr>
            <w:tcW w:w="392"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51</w:t>
            </w:r>
          </w:p>
        </w:tc>
        <w:tc>
          <w:tcPr>
            <w:tcW w:w="416"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50,5</w:t>
            </w:r>
          </w:p>
        </w:tc>
        <w:tc>
          <w:tcPr>
            <w:tcW w:w="41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1117</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(elevi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două</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schimburi)</w:t>
            </w:r>
          </w:p>
        </w:tc>
        <w:tc>
          <w:tcPr>
            <w:tcW w:w="548"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302/305</w:t>
            </w:r>
          </w:p>
        </w:tc>
        <w:tc>
          <w:tcPr>
            <w:tcW w:w="65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5445m²</w:t>
            </w:r>
          </w:p>
        </w:tc>
        <w:tc>
          <w:tcPr>
            <w:tcW w:w="766"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5445m²</w:t>
            </w:r>
          </w:p>
        </w:tc>
        <w:tc>
          <w:tcPr>
            <w:tcW w:w="509"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rusă</w:t>
            </w:r>
          </w:p>
        </w:tc>
      </w:tr>
      <w:tr w:rsidR="007952FD" w:rsidRPr="00050F94" w:rsidTr="009904AD">
        <w:tc>
          <w:tcPr>
            <w:tcW w:w="789" w:type="pct"/>
            <w:shd w:val="clear" w:color="auto" w:fill="F2F2F2"/>
            <w:vAlign w:val="center"/>
          </w:tcPr>
          <w:p w:rsidR="007952FD" w:rsidRPr="00050F94" w:rsidRDefault="007952FD" w:rsidP="009904AD">
            <w:pPr>
              <w:rPr>
                <w:rFonts w:ascii="Arial Narrow" w:hAnsi="Arial Narrow"/>
                <w:sz w:val="20"/>
                <w:szCs w:val="20"/>
                <w:lang w:val="ro-RO"/>
              </w:rPr>
            </w:pPr>
            <w:r w:rsidRPr="00050F94">
              <w:rPr>
                <w:rFonts w:ascii="Arial Narrow" w:hAnsi="Arial Narrow"/>
                <w:sz w:val="20"/>
                <w:szCs w:val="20"/>
                <w:lang w:val="ro-RO"/>
              </w:rPr>
              <w:t>IPLT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”Mihai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Eminescu”</w:t>
            </w:r>
          </w:p>
        </w:tc>
        <w:tc>
          <w:tcPr>
            <w:tcW w:w="513"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1989</w:t>
            </w:r>
          </w:p>
        </w:tc>
        <w:tc>
          <w:tcPr>
            <w:tcW w:w="392"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65</w:t>
            </w:r>
          </w:p>
        </w:tc>
        <w:tc>
          <w:tcPr>
            <w:tcW w:w="416"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51</w:t>
            </w:r>
          </w:p>
        </w:tc>
        <w:tc>
          <w:tcPr>
            <w:tcW w:w="413"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1200</w:t>
            </w:r>
          </w:p>
        </w:tc>
        <w:tc>
          <w:tcPr>
            <w:tcW w:w="548"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1015</w:t>
            </w:r>
            <w:r w:rsidR="00BE6337" w:rsidRPr="00050F94">
              <w:rPr>
                <w:rFonts w:ascii="Arial Narrow" w:hAnsi="Arial Narrow"/>
                <w:sz w:val="20"/>
                <w:szCs w:val="20"/>
                <w:lang w:val="ro-RO"/>
              </w:rPr>
              <w:t xml:space="preserve"> </w:t>
            </w:r>
            <w:r w:rsidRPr="00050F94">
              <w:rPr>
                <w:rFonts w:ascii="Arial Narrow" w:hAnsi="Arial Narrow"/>
                <w:sz w:val="20"/>
                <w:szCs w:val="20"/>
                <w:lang w:val="ro-RO"/>
              </w:rPr>
              <w:t>(fete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485,</w:t>
            </w:r>
            <w:r w:rsidR="00BE6337" w:rsidRPr="00050F94">
              <w:rPr>
                <w:rFonts w:ascii="Arial Narrow" w:hAnsi="Arial Narrow"/>
                <w:sz w:val="20"/>
                <w:szCs w:val="20"/>
                <w:lang w:val="ro-RO"/>
              </w:rPr>
              <w:t xml:space="preserve"> </w:t>
            </w:r>
            <w:r w:rsidRPr="00050F94">
              <w:rPr>
                <w:rFonts w:ascii="Arial Narrow" w:hAnsi="Arial Narrow"/>
                <w:sz w:val="20"/>
                <w:szCs w:val="20"/>
                <w:lang w:val="ro-RO"/>
              </w:rPr>
              <w:t>băie</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530)</w:t>
            </w:r>
          </w:p>
        </w:tc>
        <w:tc>
          <w:tcPr>
            <w:tcW w:w="653"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6178,3</w:t>
            </w:r>
          </w:p>
        </w:tc>
        <w:tc>
          <w:tcPr>
            <w:tcW w:w="766" w:type="pct"/>
            <w:shd w:val="clear" w:color="auto" w:fill="F2F2F2"/>
          </w:tcPr>
          <w:p w:rsidR="007952FD" w:rsidRPr="00050F94" w:rsidRDefault="007952FD" w:rsidP="009904AD">
            <w:pPr>
              <w:jc w:val="center"/>
              <w:rPr>
                <w:rFonts w:ascii="Arial Narrow" w:hAnsi="Arial Narrow"/>
                <w:sz w:val="20"/>
                <w:szCs w:val="20"/>
                <w:lang w:val="ro-RO"/>
              </w:rPr>
            </w:pPr>
          </w:p>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6178,3</w:t>
            </w:r>
          </w:p>
        </w:tc>
        <w:tc>
          <w:tcPr>
            <w:tcW w:w="509" w:type="pct"/>
            <w:shd w:val="clear" w:color="auto" w:fill="F2F2F2"/>
            <w:vAlign w:val="center"/>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Limba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română</w:t>
            </w:r>
          </w:p>
        </w:tc>
      </w:tr>
      <w:tr w:rsidR="007952FD" w:rsidRPr="00050F94" w:rsidTr="009904AD">
        <w:tc>
          <w:tcPr>
            <w:tcW w:w="789" w:type="pct"/>
            <w:shd w:val="clear" w:color="auto" w:fill="F2F2F2"/>
          </w:tcPr>
          <w:p w:rsidR="007952FD" w:rsidRPr="00050F94" w:rsidRDefault="003B6011" w:rsidP="009904AD">
            <w:pPr>
              <w:rPr>
                <w:rFonts w:ascii="Arial Narrow" w:hAnsi="Arial Narrow"/>
                <w:sz w:val="20"/>
                <w:szCs w:val="20"/>
                <w:lang w:val="ro-RO"/>
              </w:rPr>
            </w:pPr>
            <w:r w:rsidRPr="00050F94">
              <w:rPr>
                <w:rFonts w:ascii="Arial Narrow" w:hAnsi="Arial Narrow"/>
                <w:sz w:val="20"/>
                <w:szCs w:val="20"/>
                <w:lang w:val="ro-RO"/>
              </w:rPr>
              <w:t>IP</w:t>
            </w:r>
            <w:r w:rsidR="007952FD" w:rsidRPr="00050F94">
              <w:rPr>
                <w:rFonts w:ascii="Arial Narrow" w:hAnsi="Arial Narrow"/>
                <w:sz w:val="20"/>
                <w:szCs w:val="20"/>
                <w:lang w:val="ro-RO"/>
              </w:rPr>
              <w:t>LT</w:t>
            </w:r>
            <w:r w:rsidR="00BE6337" w:rsidRPr="00050F94">
              <w:rPr>
                <w:rFonts w:ascii="Arial Narrow" w:hAnsi="Arial Narrow"/>
                <w:sz w:val="20"/>
                <w:szCs w:val="20"/>
                <w:lang w:val="ro-RO"/>
              </w:rPr>
              <w:t xml:space="preserve"> </w:t>
            </w:r>
            <w:r w:rsidR="007952FD" w:rsidRPr="00050F94">
              <w:rPr>
                <w:rFonts w:ascii="Arial Narrow" w:hAnsi="Arial Narrow"/>
                <w:sz w:val="20"/>
                <w:szCs w:val="20"/>
                <w:lang w:val="ro-RO"/>
              </w:rPr>
              <w:t>”Andrei</w:t>
            </w:r>
            <w:r w:rsidR="00BE6337" w:rsidRPr="00050F94">
              <w:rPr>
                <w:rFonts w:ascii="Arial Narrow" w:hAnsi="Arial Narrow"/>
                <w:sz w:val="20"/>
                <w:szCs w:val="20"/>
                <w:lang w:val="ro-RO"/>
              </w:rPr>
              <w:t xml:space="preserve"> </w:t>
            </w:r>
            <w:r w:rsidR="007952FD" w:rsidRPr="00050F94">
              <w:rPr>
                <w:rFonts w:ascii="Arial Narrow" w:hAnsi="Arial Narrow"/>
                <w:sz w:val="20"/>
                <w:szCs w:val="20"/>
                <w:lang w:val="ro-RO"/>
              </w:rPr>
              <w:t>Straistă”</w:t>
            </w:r>
          </w:p>
        </w:tc>
        <w:tc>
          <w:tcPr>
            <w:tcW w:w="51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1974</w:t>
            </w:r>
          </w:p>
        </w:tc>
        <w:tc>
          <w:tcPr>
            <w:tcW w:w="392"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23</w:t>
            </w:r>
          </w:p>
        </w:tc>
        <w:tc>
          <w:tcPr>
            <w:tcW w:w="416"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45</w:t>
            </w:r>
          </w:p>
        </w:tc>
        <w:tc>
          <w:tcPr>
            <w:tcW w:w="41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400</w:t>
            </w:r>
          </w:p>
        </w:tc>
        <w:tc>
          <w:tcPr>
            <w:tcW w:w="548"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175/136</w:t>
            </w:r>
          </w:p>
        </w:tc>
        <w:tc>
          <w:tcPr>
            <w:tcW w:w="653"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2125,2</w:t>
            </w:r>
          </w:p>
        </w:tc>
        <w:tc>
          <w:tcPr>
            <w:tcW w:w="766"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2125,2</w:t>
            </w:r>
          </w:p>
        </w:tc>
        <w:tc>
          <w:tcPr>
            <w:tcW w:w="509" w:type="pct"/>
            <w:shd w:val="clear" w:color="auto" w:fill="F2F2F2"/>
          </w:tcPr>
          <w:p w:rsidR="007952FD" w:rsidRPr="00050F94" w:rsidRDefault="007952FD" w:rsidP="009904AD">
            <w:pPr>
              <w:jc w:val="center"/>
              <w:rPr>
                <w:rFonts w:ascii="Arial Narrow" w:hAnsi="Arial Narrow"/>
                <w:sz w:val="20"/>
                <w:szCs w:val="20"/>
                <w:lang w:val="ro-RO"/>
              </w:rPr>
            </w:pPr>
            <w:r w:rsidRPr="00050F94">
              <w:rPr>
                <w:rFonts w:ascii="Arial Narrow" w:hAnsi="Arial Narrow"/>
                <w:sz w:val="20"/>
                <w:szCs w:val="20"/>
                <w:lang w:val="ro-RO"/>
              </w:rPr>
              <w:t>Română</w:t>
            </w:r>
          </w:p>
        </w:tc>
      </w:tr>
    </w:tbl>
    <w:p w:rsidR="007952FD" w:rsidRPr="00050F94" w:rsidRDefault="007952FD" w:rsidP="007952FD">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7952FD" w:rsidRPr="00050F94" w:rsidRDefault="007952FD" w:rsidP="006F11CB">
      <w:pPr>
        <w:widowControl w:val="0"/>
        <w:spacing w:line="239" w:lineRule="auto"/>
        <w:ind w:left="709" w:right="9"/>
        <w:jc w:val="both"/>
        <w:rPr>
          <w:rFonts w:ascii="Arial Narrow" w:hAnsi="Arial Narrow"/>
          <w:color w:val="000000"/>
          <w:szCs w:val="24"/>
          <w:lang w:val="ro-RO" w:eastAsia="ru-RU"/>
        </w:rPr>
      </w:pPr>
    </w:p>
    <w:p w:rsidR="006F11CB" w:rsidRPr="00050F94" w:rsidRDefault="006F11CB" w:rsidP="007952FD">
      <w:pPr>
        <w:shd w:val="clear" w:color="auto" w:fill="FFFFFF"/>
        <w:jc w:val="both"/>
        <w:rPr>
          <w:rFonts w:ascii="Arial Narrow" w:hAnsi="Arial Narrow"/>
          <w:szCs w:val="24"/>
          <w:lang w:val="ro-RO"/>
        </w:rPr>
      </w:pPr>
      <w:r w:rsidRPr="00050F94">
        <w:rPr>
          <w:rFonts w:ascii="Arial Narrow" w:hAnsi="Arial Narrow"/>
          <w:b/>
          <w:bCs/>
          <w:szCs w:val="24"/>
          <w:lang w:val="ro-RO"/>
        </w:rPr>
        <w:t>IPLT</w:t>
      </w:r>
      <w:r w:rsidR="00BE6337" w:rsidRPr="00050F94">
        <w:rPr>
          <w:rFonts w:ascii="Arial Narrow" w:hAnsi="Arial Narrow"/>
          <w:b/>
          <w:bCs/>
          <w:szCs w:val="24"/>
          <w:lang w:val="ro-RO"/>
        </w:rPr>
        <w:t xml:space="preserve"> </w:t>
      </w:r>
      <w:r w:rsidRPr="00050F94">
        <w:rPr>
          <w:rFonts w:ascii="Arial Narrow" w:hAnsi="Arial Narrow"/>
          <w:b/>
          <w:bCs/>
          <w:szCs w:val="24"/>
          <w:lang w:val="ro-RO"/>
        </w:rPr>
        <w:t>„Mihai</w:t>
      </w:r>
      <w:r w:rsidR="00BE6337" w:rsidRPr="00050F94">
        <w:rPr>
          <w:rFonts w:ascii="Arial Narrow" w:hAnsi="Arial Narrow"/>
          <w:b/>
          <w:bCs/>
          <w:szCs w:val="24"/>
          <w:lang w:val="ro-RO"/>
        </w:rPr>
        <w:t xml:space="preserve"> </w:t>
      </w:r>
      <w:r w:rsidRPr="00050F94">
        <w:rPr>
          <w:rFonts w:ascii="Arial Narrow" w:hAnsi="Arial Narrow"/>
          <w:b/>
          <w:bCs/>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începe</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odată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deschiderea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colii</w:t>
      </w:r>
      <w:r w:rsidR="00BE6337" w:rsidRPr="00050F94">
        <w:rPr>
          <w:rFonts w:ascii="Arial Narrow" w:hAnsi="Arial Narrow"/>
          <w:szCs w:val="24"/>
          <w:lang w:val="ro-RO"/>
        </w:rPr>
        <w:t xml:space="preserve"> </w:t>
      </w:r>
      <w:r w:rsidRPr="00050F94">
        <w:rPr>
          <w:rFonts w:ascii="Arial Narrow" w:hAnsi="Arial Narrow"/>
          <w:szCs w:val="24"/>
          <w:lang w:val="ro-RO"/>
        </w:rPr>
        <w:t>medii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generală</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,,Mihai</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ordinului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185</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16.08.1989,</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Începând</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2004,</w:t>
      </w:r>
      <w:r w:rsidR="00BE6337" w:rsidRPr="00050F94">
        <w:rPr>
          <w:rFonts w:ascii="Arial Narrow" w:hAnsi="Arial Narrow"/>
          <w:szCs w:val="24"/>
          <w:lang w:val="ro-RO"/>
        </w:rPr>
        <w:t xml:space="preserve"> </w:t>
      </w:r>
      <w:r w:rsidR="0055588C" w:rsidRPr="00050F94">
        <w:rPr>
          <w:rFonts w:ascii="Arial Narrow" w:hAnsi="Arial Narrow"/>
          <w:szCs w:val="24"/>
          <w:lang w:val="ro-RO"/>
        </w:rPr>
        <w:t>conform</w:t>
      </w:r>
      <w:r w:rsidR="00BE6337" w:rsidRPr="00050F94">
        <w:rPr>
          <w:rFonts w:ascii="Arial Narrow" w:hAnsi="Arial Narrow"/>
          <w:szCs w:val="24"/>
          <w:lang w:val="ro-RO"/>
        </w:rPr>
        <w:t xml:space="preserve"> </w:t>
      </w:r>
      <w:r w:rsidR="0055588C" w:rsidRPr="00050F94">
        <w:rPr>
          <w:rFonts w:ascii="Arial Narrow" w:hAnsi="Arial Narrow"/>
          <w:szCs w:val="24"/>
          <w:lang w:val="ro-RO"/>
        </w:rPr>
        <w:t>ordinului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131”A”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09.07.2004</w:t>
      </w:r>
      <w:r w:rsidR="00BE6337" w:rsidRPr="00050F94">
        <w:rPr>
          <w:rFonts w:ascii="Arial Narrow" w:hAnsi="Arial Narrow"/>
          <w:szCs w:val="24"/>
          <w:lang w:val="ro-RO"/>
        </w:rPr>
        <w:t xml:space="preserve"> </w:t>
      </w:r>
      <w:r w:rsidRPr="00050F94">
        <w:rPr>
          <w:rFonts w:ascii="Arial Narrow" w:hAnsi="Arial Narrow"/>
          <w:szCs w:val="24"/>
          <w:lang w:val="ro-RO"/>
        </w:rPr>
        <w:t>Direc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Generală</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w:t>
      </w:r>
      <w:r w:rsidR="00BE6337" w:rsidRPr="00050F94">
        <w:rPr>
          <w:rFonts w:ascii="Arial Narrow" w:hAnsi="Arial Narrow"/>
          <w:szCs w:val="24"/>
          <w:lang w:val="ro-RO"/>
        </w:rPr>
        <w:t xml:space="preserve"> </w:t>
      </w:r>
      <w:r w:rsidRPr="00050F94">
        <w:rPr>
          <w:rFonts w:ascii="Arial Narrow" w:hAnsi="Arial Narrow"/>
          <w:szCs w:val="24"/>
          <w:lang w:val="ro-RO"/>
        </w:rPr>
        <w:t>Tineret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reorganizată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0055588C"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„Mihai</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IPLT</w:t>
      </w:r>
      <w:r w:rsidR="00BE6337" w:rsidRPr="00050F94">
        <w:rPr>
          <w:rFonts w:ascii="Arial Narrow" w:hAnsi="Arial Narrow"/>
          <w:szCs w:val="24"/>
          <w:lang w:val="ro-RO"/>
        </w:rPr>
        <w:t xml:space="preserve"> </w:t>
      </w:r>
      <w:r w:rsidRPr="00050F94">
        <w:rPr>
          <w:rFonts w:ascii="Arial Narrow" w:hAnsi="Arial Narrow"/>
          <w:szCs w:val="24"/>
          <w:lang w:val="ro-RO"/>
        </w:rPr>
        <w:t>„Mihai</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înmatricula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1025</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59</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iul</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suficient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folosit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capacitatea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maximă.</w:t>
      </w:r>
      <w:r w:rsidR="00BE6337" w:rsidRPr="00050F94">
        <w:rPr>
          <w:rFonts w:ascii="Arial Narrow" w:hAnsi="Arial Narrow"/>
          <w:szCs w:val="24"/>
          <w:lang w:val="ro-RO"/>
        </w:rPr>
        <w:t xml:space="preserve"> </w:t>
      </w:r>
    </w:p>
    <w:p w:rsidR="00BE6337" w:rsidRPr="00050F94" w:rsidRDefault="00BE6337" w:rsidP="007952FD">
      <w:pPr>
        <w:shd w:val="clear" w:color="auto" w:fill="FFFFFF"/>
        <w:jc w:val="both"/>
        <w:rPr>
          <w:rFonts w:ascii="Arial Narrow" w:hAnsi="Arial Narrow"/>
          <w:szCs w:val="24"/>
          <w:lang w:val="ro-RO"/>
        </w:rPr>
      </w:pPr>
    </w:p>
    <w:p w:rsidR="006F11CB" w:rsidRPr="00050F94" w:rsidRDefault="006F11CB" w:rsidP="007952FD">
      <w:pPr>
        <w:shd w:val="clear" w:color="auto" w:fill="FFFFFF"/>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începutul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cadrelor</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62,</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acestora</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w:t>
      </w:r>
      <w:r w:rsidR="00BE6337" w:rsidRPr="00050F94">
        <w:rPr>
          <w:rFonts w:ascii="Arial Narrow" w:hAnsi="Arial Narrow"/>
          <w:szCs w:val="24"/>
          <w:lang w:val="ro-RO"/>
        </w:rPr>
        <w:t xml:space="preserve"> </w:t>
      </w:r>
      <w:r w:rsidRPr="00050F94">
        <w:rPr>
          <w:rFonts w:ascii="Arial Narrow" w:hAnsi="Arial Narrow"/>
          <w:szCs w:val="24"/>
          <w:lang w:val="ro-RO"/>
        </w:rPr>
        <w:t>2012-2013</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8</w:t>
      </w:r>
      <w:r w:rsidR="00BE6337" w:rsidRPr="00050F94">
        <w:rPr>
          <w:rFonts w:ascii="Arial Narrow" w:hAnsi="Arial Narrow"/>
          <w:szCs w:val="24"/>
          <w:lang w:val="ro-RO"/>
        </w:rPr>
        <w:t xml:space="preserve"> </w:t>
      </w:r>
      <w:r w:rsidRPr="00050F94">
        <w:rPr>
          <w:rFonts w:ascii="Arial Narrow" w:hAnsi="Arial Narrow"/>
          <w:szCs w:val="24"/>
          <w:lang w:val="ro-RO"/>
        </w:rPr>
        <w:t>cadre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-2022</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cadru</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reveneau</w:t>
      </w:r>
      <w:r w:rsidR="00BE6337" w:rsidRPr="00050F94">
        <w:rPr>
          <w:rFonts w:ascii="Arial Narrow" w:hAnsi="Arial Narrow"/>
          <w:szCs w:val="24"/>
          <w:lang w:val="ro-RO"/>
        </w:rPr>
        <w:t xml:space="preserve"> </w:t>
      </w:r>
      <w:r w:rsidRPr="00050F94">
        <w:rPr>
          <w:rFonts w:ascii="Arial Narrow" w:hAnsi="Arial Narrow"/>
          <w:szCs w:val="24"/>
          <w:lang w:val="ro-RO"/>
        </w:rPr>
        <w:t>17</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00837696" w:rsidRPr="00050F94">
        <w:rPr>
          <w:rFonts w:ascii="Arial Narrow" w:hAnsi="Arial Narrow"/>
          <w:szCs w:val="24"/>
          <w:lang w:val="ro-RO"/>
        </w:rPr>
        <w:t>față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15</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2015/2016.</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înregistrează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deficit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cadre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până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dotare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materialele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95</w:t>
      </w:r>
      <w:r w:rsidR="00BE6337" w:rsidRPr="00050F94">
        <w:rPr>
          <w:rFonts w:ascii="Arial Narrow" w:hAnsi="Arial Narrow"/>
          <w:szCs w:val="24"/>
          <w:lang w:val="ro-RO"/>
        </w:rPr>
        <w:t xml:space="preserve"> </w:t>
      </w:r>
      <w:r w:rsidRPr="00050F94">
        <w:rPr>
          <w:rFonts w:ascii="Arial Narrow" w:hAnsi="Arial Narrow"/>
          <w:szCs w:val="24"/>
          <w:lang w:val="ro-RO"/>
        </w:rPr>
        <w:t>%.</w:t>
      </w:r>
    </w:p>
    <w:p w:rsidR="00BE6337" w:rsidRPr="00050F94" w:rsidRDefault="00BE6337" w:rsidP="007952FD">
      <w:pPr>
        <w:shd w:val="clear" w:color="auto" w:fill="FFFFFF"/>
        <w:jc w:val="both"/>
        <w:rPr>
          <w:rFonts w:ascii="Arial Narrow" w:hAnsi="Arial Narrow"/>
          <w:szCs w:val="24"/>
          <w:lang w:val="ro-RO"/>
        </w:rPr>
      </w:pPr>
    </w:p>
    <w:p w:rsidR="006F11CB" w:rsidRPr="00050F94" w:rsidRDefault="006F11CB" w:rsidP="007952FD">
      <w:pPr>
        <w:shd w:val="clear" w:color="auto" w:fill="FFFFFF"/>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acestor</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implementate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multe</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structură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rezultat</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bazei</w:t>
      </w:r>
      <w:r w:rsidR="00BE6337" w:rsidRPr="00050F94">
        <w:rPr>
          <w:rFonts w:ascii="Arial Narrow" w:hAnsi="Arial Narrow"/>
          <w:szCs w:val="24"/>
          <w:lang w:val="ro-RO"/>
        </w:rPr>
        <w:t xml:space="preserve"> </w:t>
      </w:r>
      <w:r w:rsidR="0055588C" w:rsidRPr="00050F94">
        <w:rPr>
          <w:rFonts w:ascii="Arial Narrow" w:hAnsi="Arial Narrow"/>
          <w:szCs w:val="24"/>
          <w:lang w:val="ro-RO"/>
        </w:rPr>
        <w:t>materiale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dotarea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materiale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laboratoarelor,</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Resurse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Incluzivă,</w:t>
      </w:r>
      <w:r w:rsidR="00BE6337" w:rsidRPr="00050F94">
        <w:rPr>
          <w:rFonts w:ascii="Arial Narrow" w:hAnsi="Arial Narrow"/>
          <w:szCs w:val="24"/>
          <w:lang w:val="ro-RO"/>
        </w:rPr>
        <w:t xml:space="preserve"> </w:t>
      </w:r>
      <w:r w:rsidRPr="00050F94">
        <w:rPr>
          <w:rFonts w:ascii="Arial Narrow" w:hAnsi="Arial Narrow"/>
          <w:szCs w:val="24"/>
          <w:lang w:val="ro-RO"/>
        </w:rPr>
        <w:t>dotarea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TIC</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laboratoarelor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sălilor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clasă.</w:t>
      </w:r>
    </w:p>
    <w:p w:rsidR="006F11CB" w:rsidRPr="00050F94" w:rsidRDefault="006F11CB" w:rsidP="007952FD">
      <w:pPr>
        <w:shd w:val="clear" w:color="auto" w:fill="FFFFFF"/>
        <w:jc w:val="both"/>
        <w:rPr>
          <w:rFonts w:ascii="Arial Narrow" w:hAnsi="Arial Narrow"/>
          <w:szCs w:val="24"/>
          <w:lang w:val="ro-RO"/>
        </w:rPr>
      </w:pPr>
      <w:r w:rsidRPr="00050F94">
        <w:rPr>
          <w:rFonts w:ascii="Arial Narrow" w:hAnsi="Arial Narrow"/>
          <w:szCs w:val="24"/>
          <w:lang w:val="ro-RO"/>
        </w:rPr>
        <w:t>Proiecte</w:t>
      </w:r>
      <w:r w:rsidR="00BE6337" w:rsidRPr="00050F94">
        <w:rPr>
          <w:rFonts w:ascii="Arial Narrow" w:hAnsi="Arial Narrow"/>
          <w:szCs w:val="24"/>
          <w:lang w:val="ro-RO"/>
        </w:rPr>
        <w:t xml:space="preserve"> </w:t>
      </w:r>
      <w:r w:rsidR="0055588C" w:rsidRPr="00050F94">
        <w:rPr>
          <w:rFonts w:ascii="Arial Narrow" w:hAnsi="Arial Narrow"/>
          <w:szCs w:val="24"/>
          <w:lang w:val="ro-RO"/>
        </w:rPr>
        <w:t>implementate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IPLT</w:t>
      </w:r>
      <w:r w:rsidR="00BE6337" w:rsidRPr="00050F94">
        <w:rPr>
          <w:rFonts w:ascii="Arial Narrow" w:hAnsi="Arial Narrow"/>
          <w:szCs w:val="24"/>
          <w:lang w:val="ro-RO"/>
        </w:rPr>
        <w:t xml:space="preserve"> </w:t>
      </w:r>
      <w:r w:rsidRPr="00050F94">
        <w:rPr>
          <w:rFonts w:ascii="Arial Narrow" w:hAnsi="Arial Narrow"/>
          <w:szCs w:val="24"/>
          <w:lang w:val="ro-RO"/>
        </w:rPr>
        <w:t>“Mihai</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7952FD" w:rsidRPr="00050F94">
        <w:rPr>
          <w:rFonts w:ascii="Arial Narrow" w:hAnsi="Arial Narrow"/>
          <w:szCs w:val="24"/>
          <w:lang w:val="ro-RO"/>
        </w:rPr>
        <w:t>:</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Crearea,,</w:t>
      </w:r>
      <w:r w:rsidR="00BE6337" w:rsidRPr="00050F94">
        <w:rPr>
          <w:rFonts w:ascii="Arial Narrow" w:hAnsi="Arial Narrow"/>
          <w:szCs w:val="24"/>
          <w:lang w:val="ro-RO"/>
        </w:rPr>
        <w:t xml:space="preserve"> </w:t>
      </w:r>
      <w:r w:rsidRPr="00050F94">
        <w:rPr>
          <w:rFonts w:ascii="Arial Narrow" w:hAnsi="Arial Narrow"/>
          <w:szCs w:val="24"/>
          <w:lang w:val="ro-RO"/>
        </w:rPr>
        <w:t>Muzeului</w:t>
      </w:r>
      <w:r w:rsidR="00BE6337" w:rsidRPr="00050F94">
        <w:rPr>
          <w:rFonts w:ascii="Arial Narrow" w:hAnsi="Arial Narrow"/>
          <w:szCs w:val="24"/>
          <w:lang w:val="ro-RO"/>
        </w:rPr>
        <w:t xml:space="preserve"> </w:t>
      </w:r>
      <w:r w:rsidRPr="00050F94">
        <w:rPr>
          <w:rFonts w:ascii="Arial Narrow" w:hAnsi="Arial Narrow"/>
          <w:szCs w:val="24"/>
          <w:lang w:val="ro-RO"/>
        </w:rPr>
        <w:t>Verde”</w:t>
      </w:r>
      <w:r w:rsidR="00BE6337" w:rsidRPr="00050F94">
        <w:rPr>
          <w:rFonts w:ascii="Arial Narrow" w:hAnsi="Arial Narrow"/>
          <w:szCs w:val="24"/>
          <w:lang w:val="ro-RO"/>
        </w:rPr>
        <w:t xml:space="preserve"> </w:t>
      </w:r>
      <w:r w:rsidRPr="00050F94">
        <w:rPr>
          <w:rFonts w:ascii="Arial Narrow" w:hAnsi="Arial Narrow"/>
          <w:szCs w:val="24"/>
          <w:lang w:val="ro-RO"/>
        </w:rPr>
        <w:t>Partener</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Teritorială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Mi</w:t>
      </w:r>
      <w:r w:rsidR="00837696" w:rsidRPr="00050F94">
        <w:rPr>
          <w:rFonts w:ascii="Arial Narrow" w:hAnsi="Arial Narrow"/>
          <w:szCs w:val="24"/>
          <w:lang w:val="ro-RO"/>
        </w:rPr>
        <w:t>ș</w:t>
      </w:r>
      <w:r w:rsidRPr="00050F94">
        <w:rPr>
          <w:rFonts w:ascii="Arial Narrow" w:hAnsi="Arial Narrow"/>
          <w:szCs w:val="24"/>
          <w:lang w:val="ro-RO"/>
        </w:rPr>
        <w:t>cării</w:t>
      </w:r>
      <w:r w:rsidR="00BE6337" w:rsidRPr="00050F94">
        <w:rPr>
          <w:rFonts w:ascii="Arial Narrow" w:hAnsi="Arial Narrow"/>
          <w:szCs w:val="24"/>
          <w:lang w:val="ro-RO"/>
        </w:rPr>
        <w:t xml:space="preserve"> </w:t>
      </w:r>
      <w:r w:rsidRPr="00050F94">
        <w:rPr>
          <w:rFonts w:ascii="Arial Narrow" w:hAnsi="Arial Narrow"/>
          <w:szCs w:val="24"/>
          <w:lang w:val="ro-RO"/>
        </w:rPr>
        <w:t>Ecologiste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tefan-Vodă</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ator</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Teritorială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Vodă</w:t>
      </w:r>
      <w:r w:rsidR="00BE6337" w:rsidRPr="00050F94">
        <w:rPr>
          <w:rFonts w:ascii="Arial Narrow" w:hAnsi="Arial Narrow"/>
          <w:szCs w:val="24"/>
          <w:lang w:val="ro-RO"/>
        </w:rPr>
        <w:t xml:space="preserve"> </w:t>
      </w:r>
      <w:r w:rsidRPr="00050F94">
        <w:rPr>
          <w:rFonts w:ascii="Arial Narrow" w:hAnsi="Arial Narrow"/>
          <w:szCs w:val="24"/>
          <w:lang w:val="ro-RO"/>
        </w:rPr>
        <w:t>Mi</w:t>
      </w:r>
      <w:r w:rsidR="00837696" w:rsidRPr="00050F94">
        <w:rPr>
          <w:rFonts w:ascii="Arial Narrow" w:hAnsi="Arial Narrow"/>
          <w:szCs w:val="24"/>
          <w:lang w:val="ro-RO"/>
        </w:rPr>
        <w:t>ș</w:t>
      </w:r>
      <w:r w:rsidRPr="00050F94">
        <w:rPr>
          <w:rFonts w:ascii="Arial Narrow" w:hAnsi="Arial Narrow"/>
          <w:szCs w:val="24"/>
          <w:lang w:val="ro-RO"/>
        </w:rPr>
        <w:t>cării</w:t>
      </w:r>
      <w:r w:rsidR="00BE6337" w:rsidRPr="00050F94">
        <w:rPr>
          <w:rFonts w:ascii="Arial Narrow" w:hAnsi="Arial Narrow"/>
          <w:szCs w:val="24"/>
          <w:lang w:val="ro-RO"/>
        </w:rPr>
        <w:t xml:space="preserve"> </w:t>
      </w:r>
      <w:r w:rsidRPr="00050F94">
        <w:rPr>
          <w:rFonts w:ascii="Arial Narrow" w:hAnsi="Arial Narrow"/>
          <w:szCs w:val="24"/>
          <w:lang w:val="ro-RO"/>
        </w:rPr>
        <w:t>Ecologiste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2014-2021;</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Plantează-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viitorul”</w:t>
      </w:r>
      <w:r w:rsidR="00BE6337" w:rsidRPr="00050F94">
        <w:rPr>
          <w:rFonts w:ascii="Arial Narrow" w:hAnsi="Arial Narrow"/>
          <w:szCs w:val="24"/>
          <w:lang w:val="ro-RO"/>
        </w:rPr>
        <w:t xml:space="preserve"> </w:t>
      </w:r>
      <w:r w:rsidRPr="00050F94">
        <w:rPr>
          <w:rFonts w:ascii="Arial Narrow" w:hAnsi="Arial Narrow"/>
          <w:szCs w:val="24"/>
          <w:lang w:val="ro-RO"/>
        </w:rPr>
        <w:t>Partener</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APL;</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Tinerii</w:t>
      </w:r>
      <w:r w:rsidR="00BE6337" w:rsidRPr="00050F94">
        <w:rPr>
          <w:rFonts w:ascii="Arial Narrow" w:hAnsi="Arial Narrow"/>
          <w:szCs w:val="24"/>
          <w:lang w:val="ro-RO"/>
        </w:rPr>
        <w:t xml:space="preserve"> </w:t>
      </w:r>
      <w:r w:rsidRPr="00050F94">
        <w:rPr>
          <w:rFonts w:ascii="Arial Narrow" w:hAnsi="Arial Narrow"/>
          <w:szCs w:val="24"/>
          <w:lang w:val="ro-RO"/>
        </w:rPr>
        <w:t>ambasadori</w:t>
      </w:r>
      <w:r w:rsidR="00BE6337" w:rsidRPr="00050F94">
        <w:rPr>
          <w:rFonts w:ascii="Arial Narrow" w:hAnsi="Arial Narrow"/>
          <w:szCs w:val="24"/>
          <w:lang w:val="ro-RO"/>
        </w:rPr>
        <w:t xml:space="preserve"> </w:t>
      </w:r>
      <w:r w:rsidRPr="00050F94">
        <w:rPr>
          <w:rFonts w:ascii="Arial Narrow" w:hAnsi="Arial Narrow"/>
          <w:szCs w:val="24"/>
          <w:lang w:val="ro-RO"/>
        </w:rPr>
        <w:t>Europeni</w:t>
      </w:r>
      <w:r w:rsidR="00BE6337" w:rsidRPr="00050F94">
        <w:rPr>
          <w:rFonts w:ascii="Arial Narrow" w:hAnsi="Arial Narrow"/>
          <w:szCs w:val="24"/>
          <w:lang w:val="ro-RO"/>
        </w:rPr>
        <w:t xml:space="preserve"> </w:t>
      </w:r>
      <w:r w:rsidRPr="00050F94">
        <w:rPr>
          <w:rFonts w:ascii="Arial Narrow" w:hAnsi="Arial Narrow"/>
          <w:szCs w:val="24"/>
          <w:lang w:val="ro-RO"/>
        </w:rPr>
        <w:t>Partener</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w:t>
      </w:r>
      <w:r w:rsidR="00BE6337" w:rsidRPr="00050F94">
        <w:rPr>
          <w:rFonts w:ascii="Arial Narrow" w:hAnsi="Arial Narrow"/>
          <w:szCs w:val="24"/>
          <w:lang w:val="ro-RO"/>
        </w:rPr>
        <w:t xml:space="preserve"> </w:t>
      </w: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Communications”</w:t>
      </w:r>
      <w:r w:rsidR="00BE6337" w:rsidRPr="00050F94">
        <w:rPr>
          <w:rFonts w:ascii="Arial Narrow" w:hAnsi="Arial Narrow"/>
          <w:szCs w:val="24"/>
          <w:lang w:val="ro-RO"/>
        </w:rPr>
        <w:t xml:space="preserve"> </w:t>
      </w:r>
      <w:r w:rsidRPr="00050F94">
        <w:rPr>
          <w:rFonts w:ascii="Arial Narrow" w:hAnsi="Arial Narrow"/>
          <w:szCs w:val="24"/>
          <w:lang w:val="ro-RO"/>
        </w:rPr>
        <w:t>Delega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Uniunii</w:t>
      </w:r>
      <w:r w:rsidR="00BE6337" w:rsidRPr="00050F94">
        <w:rPr>
          <w:rFonts w:ascii="Arial Narrow" w:hAnsi="Arial Narrow"/>
          <w:szCs w:val="24"/>
          <w:lang w:val="ro-RO"/>
        </w:rPr>
        <w:t xml:space="preserve"> </w:t>
      </w:r>
      <w:r w:rsidRPr="00050F94">
        <w:rPr>
          <w:rFonts w:ascii="Arial Narrow" w:hAnsi="Arial Narrow"/>
          <w:szCs w:val="24"/>
          <w:lang w:val="ro-RO"/>
        </w:rPr>
        <w:t>Europene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ator</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w:t>
      </w:r>
      <w:r w:rsidR="00BE6337" w:rsidRPr="00050F94">
        <w:rPr>
          <w:rFonts w:ascii="Arial Narrow" w:hAnsi="Arial Narrow"/>
          <w:szCs w:val="24"/>
          <w:lang w:val="ro-RO"/>
        </w:rPr>
        <w:t xml:space="preserve"> </w:t>
      </w:r>
      <w:r w:rsidRPr="00050F94">
        <w:rPr>
          <w:rFonts w:ascii="Arial Narrow" w:hAnsi="Arial Narrow"/>
          <w:szCs w:val="24"/>
          <w:lang w:val="ro-RO"/>
        </w:rPr>
        <w:t>,,Parc</w:t>
      </w:r>
      <w:r w:rsidR="00BE6337" w:rsidRPr="00050F94">
        <w:rPr>
          <w:rFonts w:ascii="Arial Narrow" w:hAnsi="Arial Narrow"/>
          <w:szCs w:val="24"/>
          <w:lang w:val="ro-RO"/>
        </w:rPr>
        <w:t xml:space="preserve"> </w:t>
      </w:r>
      <w:r w:rsidRPr="00050F94">
        <w:rPr>
          <w:rFonts w:ascii="Arial Narrow" w:hAnsi="Arial Narrow"/>
          <w:szCs w:val="24"/>
          <w:lang w:val="ro-RO"/>
        </w:rPr>
        <w:t>Communications”</w:t>
      </w:r>
      <w:r w:rsidR="00BE6337" w:rsidRPr="00050F94">
        <w:rPr>
          <w:rFonts w:ascii="Arial Narrow" w:hAnsi="Arial Narrow"/>
          <w:szCs w:val="24"/>
          <w:lang w:val="ro-RO"/>
        </w:rPr>
        <w:t xml:space="preserve"> </w:t>
      </w:r>
      <w:r w:rsidRPr="00050F94">
        <w:rPr>
          <w:rFonts w:ascii="Arial Narrow" w:hAnsi="Arial Narrow"/>
          <w:szCs w:val="24"/>
          <w:lang w:val="ro-RO"/>
        </w:rPr>
        <w:t>Delega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Uniunii</w:t>
      </w:r>
      <w:r w:rsidR="00BE6337" w:rsidRPr="00050F94">
        <w:rPr>
          <w:rFonts w:ascii="Arial Narrow" w:hAnsi="Arial Narrow"/>
          <w:szCs w:val="24"/>
          <w:lang w:val="ro-RO"/>
        </w:rPr>
        <w:t xml:space="preserve"> </w:t>
      </w:r>
      <w:r w:rsidRPr="00050F94">
        <w:rPr>
          <w:rFonts w:ascii="Arial Narrow" w:hAnsi="Arial Narrow"/>
          <w:szCs w:val="24"/>
          <w:lang w:val="ro-RO"/>
        </w:rPr>
        <w:t>Europene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2016-2017;</w:t>
      </w:r>
    </w:p>
    <w:p w:rsidR="006F11CB" w:rsidRPr="00050F94" w:rsidRDefault="00837696"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mea</w:t>
      </w:r>
      <w:r w:rsidR="00BE6337" w:rsidRPr="00050F94">
        <w:rPr>
          <w:rFonts w:ascii="Arial Narrow" w:hAnsi="Arial Narrow"/>
          <w:szCs w:val="24"/>
          <w:lang w:val="ro-RO"/>
        </w:rPr>
        <w:t xml:space="preserve"> </w:t>
      </w:r>
      <w:r w:rsidR="006F11CB" w:rsidRPr="00050F94">
        <w:rPr>
          <w:rFonts w:ascii="Arial Narrow" w:hAnsi="Arial Narrow"/>
          <w:szCs w:val="24"/>
          <w:lang w:val="ro-RO"/>
        </w:rPr>
        <w:t>–</w:t>
      </w:r>
      <w:r w:rsidR="00BE6337" w:rsidRPr="00050F94">
        <w:rPr>
          <w:rFonts w:ascii="Arial Narrow" w:hAnsi="Arial Narrow"/>
          <w:szCs w:val="24"/>
          <w:lang w:val="ro-RO"/>
        </w:rPr>
        <w:t xml:space="preserve"> </w:t>
      </w:r>
      <w:r w:rsidR="006F11CB" w:rsidRPr="00050F94">
        <w:rPr>
          <w:rFonts w:ascii="Arial Narrow" w:hAnsi="Arial Narrow"/>
          <w:szCs w:val="24"/>
          <w:lang w:val="ro-RO"/>
        </w:rPr>
        <w:t>Responsabilizare</w:t>
      </w:r>
      <w:r w:rsidR="00BE6337" w:rsidRPr="00050F94">
        <w:rPr>
          <w:rFonts w:ascii="Arial Narrow" w:hAnsi="Arial Narrow"/>
          <w:szCs w:val="24"/>
          <w:lang w:val="ro-RO"/>
        </w:rPr>
        <w:t xml:space="preserve"> </w:t>
      </w:r>
      <w:r w:rsidR="006F11CB" w:rsidRPr="00050F94">
        <w:rPr>
          <w:rFonts w:ascii="Arial Narrow" w:hAnsi="Arial Narrow"/>
          <w:szCs w:val="24"/>
          <w:lang w:val="ro-RO"/>
        </w:rPr>
        <w:t>socială</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reforma</w:t>
      </w:r>
      <w:r w:rsidR="00BE6337" w:rsidRPr="00050F94">
        <w:rPr>
          <w:rFonts w:ascii="Arial Narrow" w:hAnsi="Arial Narrow"/>
          <w:szCs w:val="24"/>
          <w:lang w:val="ro-RO"/>
        </w:rPr>
        <w:t xml:space="preserve"> </w:t>
      </w:r>
      <w:r w:rsidR="006F11CB" w:rsidRPr="00050F94">
        <w:rPr>
          <w:rFonts w:ascii="Arial Narrow" w:hAnsi="Arial Narrow"/>
          <w:szCs w:val="24"/>
          <w:lang w:val="ro-RO"/>
        </w:rPr>
        <w:t>educa</w:t>
      </w:r>
      <w:r w:rsidRPr="00050F94">
        <w:rPr>
          <w:rFonts w:ascii="Arial Narrow" w:hAnsi="Arial Narrow"/>
          <w:szCs w:val="24"/>
          <w:lang w:val="ro-RO"/>
        </w:rPr>
        <w:t>ț</w:t>
      </w:r>
      <w:r w:rsidR="006F11CB" w:rsidRPr="00050F94">
        <w:rPr>
          <w:rFonts w:ascii="Arial Narrow" w:hAnsi="Arial Narrow"/>
          <w:szCs w:val="24"/>
          <w:lang w:val="ro-RO"/>
        </w:rPr>
        <w:t>iei</w:t>
      </w:r>
      <w:r w:rsidR="00BE6337" w:rsidRPr="00050F94">
        <w:rPr>
          <w:rFonts w:ascii="Arial Narrow" w:hAnsi="Arial Narrow"/>
          <w:szCs w:val="24"/>
          <w:lang w:val="ro-RO"/>
        </w:rPr>
        <w:t xml:space="preserve"> </w:t>
      </w:r>
      <w:r w:rsidR="006F11CB" w:rsidRPr="00050F94">
        <w:rPr>
          <w:rFonts w:ascii="Arial Narrow" w:hAnsi="Arial Narrow"/>
          <w:szCs w:val="24"/>
          <w:lang w:val="ro-RO"/>
        </w:rPr>
        <w:t>din</w:t>
      </w:r>
      <w:r w:rsidR="00BE6337" w:rsidRPr="00050F94">
        <w:rPr>
          <w:rFonts w:ascii="Arial Narrow" w:hAnsi="Arial Narrow"/>
          <w:szCs w:val="24"/>
          <w:lang w:val="ro-RO"/>
        </w:rPr>
        <w:t xml:space="preserve"> </w:t>
      </w:r>
      <w:r w:rsidR="006F11CB" w:rsidRPr="00050F94">
        <w:rPr>
          <w:rFonts w:ascii="Arial Narrow" w:hAnsi="Arial Narrow"/>
          <w:szCs w:val="24"/>
          <w:lang w:val="ro-RO"/>
        </w:rPr>
        <w:t>Republica</w:t>
      </w:r>
      <w:r w:rsidR="00BE6337" w:rsidRPr="00050F94">
        <w:rPr>
          <w:rFonts w:ascii="Arial Narrow" w:hAnsi="Arial Narrow"/>
          <w:szCs w:val="24"/>
          <w:lang w:val="ro-RO"/>
        </w:rPr>
        <w:t xml:space="preserve"> </w:t>
      </w:r>
      <w:r w:rsidR="006F11CB" w:rsidRPr="00050F94">
        <w:rPr>
          <w:rFonts w:ascii="Arial Narrow" w:hAnsi="Arial Narrow"/>
          <w:szCs w:val="24"/>
          <w:lang w:val="ro-RO"/>
        </w:rPr>
        <w:t>Moldova.</w:t>
      </w:r>
      <w:r w:rsidR="00BE6337" w:rsidRPr="00050F94">
        <w:rPr>
          <w:rFonts w:ascii="Arial Narrow" w:hAnsi="Arial Narrow"/>
          <w:szCs w:val="24"/>
          <w:lang w:val="ro-RO"/>
        </w:rPr>
        <w:t xml:space="preserve"> </w:t>
      </w:r>
      <w:r w:rsidR="006F11CB" w:rsidRPr="00050F94">
        <w:rPr>
          <w:rFonts w:ascii="Arial Narrow" w:hAnsi="Arial Narrow"/>
          <w:szCs w:val="24"/>
          <w:lang w:val="ro-RO"/>
        </w:rPr>
        <w:t>Parteneriatul</w:t>
      </w:r>
      <w:r w:rsidR="00BE6337" w:rsidRPr="00050F94">
        <w:rPr>
          <w:rFonts w:ascii="Arial Narrow" w:hAnsi="Arial Narrow"/>
          <w:szCs w:val="24"/>
          <w:lang w:val="ro-RO"/>
        </w:rPr>
        <w:t xml:space="preserve"> </w:t>
      </w:r>
      <w:r w:rsidR="006F11CB" w:rsidRPr="00050F94">
        <w:rPr>
          <w:rFonts w:ascii="Arial Narrow" w:hAnsi="Arial Narrow"/>
          <w:szCs w:val="24"/>
          <w:lang w:val="ro-RO"/>
        </w:rPr>
        <w:t>Global</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Responsabilizare</w:t>
      </w:r>
      <w:r w:rsidR="00BE6337" w:rsidRPr="00050F94">
        <w:rPr>
          <w:rFonts w:ascii="Arial Narrow" w:hAnsi="Arial Narrow"/>
          <w:szCs w:val="24"/>
          <w:lang w:val="ro-RO"/>
        </w:rPr>
        <w:t xml:space="preserve"> </w:t>
      </w:r>
      <w:r w:rsidR="006F11CB" w:rsidRPr="00050F94">
        <w:rPr>
          <w:rFonts w:ascii="Arial Narrow" w:hAnsi="Arial Narrow"/>
          <w:szCs w:val="24"/>
          <w:lang w:val="ro-RO"/>
        </w:rPr>
        <w:t>Socială</w:t>
      </w:r>
      <w:r w:rsidR="00BE6337" w:rsidRPr="00050F94">
        <w:rPr>
          <w:rFonts w:ascii="Arial Narrow" w:hAnsi="Arial Narrow"/>
          <w:szCs w:val="24"/>
          <w:lang w:val="ro-RO"/>
        </w:rPr>
        <w:t xml:space="preserve"> </w:t>
      </w:r>
      <w:r w:rsidR="006F11CB" w:rsidRPr="00050F94">
        <w:rPr>
          <w:rFonts w:ascii="Arial Narrow" w:hAnsi="Arial Narrow"/>
          <w:szCs w:val="24"/>
          <w:lang w:val="ro-RO"/>
        </w:rPr>
        <w:t>Expert-</w:t>
      </w:r>
      <w:r w:rsidR="00BE6337" w:rsidRPr="00050F94">
        <w:rPr>
          <w:rFonts w:ascii="Arial Narrow" w:hAnsi="Arial Narrow"/>
          <w:szCs w:val="24"/>
          <w:lang w:val="ro-RO"/>
        </w:rPr>
        <w:t xml:space="preserve"> </w:t>
      </w:r>
      <w:r w:rsidR="006F11CB" w:rsidRPr="00050F94">
        <w:rPr>
          <w:rFonts w:ascii="Arial Narrow" w:hAnsi="Arial Narrow"/>
          <w:szCs w:val="24"/>
          <w:lang w:val="ro-RO"/>
        </w:rPr>
        <w:t>Grup</w:t>
      </w:r>
      <w:r w:rsidR="00BE6337" w:rsidRPr="00050F94">
        <w:rPr>
          <w:rFonts w:ascii="Arial Narrow" w:hAnsi="Arial Narrow"/>
          <w:szCs w:val="24"/>
          <w:lang w:val="ro-RO"/>
        </w:rPr>
        <w:t xml:space="preserve"> </w:t>
      </w:r>
      <w:r w:rsidR="006F11CB" w:rsidRPr="00050F94">
        <w:rPr>
          <w:rFonts w:ascii="Arial Narrow" w:hAnsi="Arial Narrow"/>
          <w:szCs w:val="24"/>
          <w:lang w:val="ro-RO"/>
        </w:rPr>
        <w:t>(Centru</w:t>
      </w:r>
      <w:r w:rsidR="00BE6337" w:rsidRPr="00050F94">
        <w:rPr>
          <w:rFonts w:ascii="Arial Narrow" w:hAnsi="Arial Narrow"/>
          <w:szCs w:val="24"/>
          <w:lang w:val="ro-RO"/>
        </w:rPr>
        <w:t xml:space="preserve"> </w:t>
      </w:r>
      <w:r w:rsidR="006F11CB" w:rsidRPr="00050F94">
        <w:rPr>
          <w:rFonts w:ascii="Arial Narrow" w:hAnsi="Arial Narrow"/>
          <w:szCs w:val="24"/>
          <w:lang w:val="ro-RO"/>
        </w:rPr>
        <w:t>Analitic</w:t>
      </w:r>
      <w:r w:rsidR="00BE6337" w:rsidRPr="00050F94">
        <w:rPr>
          <w:rFonts w:ascii="Arial Narrow" w:hAnsi="Arial Narrow"/>
          <w:szCs w:val="24"/>
          <w:lang w:val="ro-RO"/>
        </w:rPr>
        <w:t xml:space="preserve"> </w:t>
      </w:r>
      <w:r w:rsidR="006F11CB" w:rsidRPr="00050F94">
        <w:rPr>
          <w:rFonts w:ascii="Arial Narrow" w:hAnsi="Arial Narrow"/>
          <w:szCs w:val="24"/>
          <w:lang w:val="ro-RO"/>
        </w:rPr>
        <w:t>Independent)</w:t>
      </w:r>
      <w:r w:rsidR="00BE6337" w:rsidRPr="00050F94">
        <w:rPr>
          <w:rFonts w:ascii="Arial Narrow" w:hAnsi="Arial Narrow"/>
          <w:szCs w:val="24"/>
          <w:lang w:val="ro-RO"/>
        </w:rPr>
        <w:t xml:space="preserve"> </w:t>
      </w:r>
      <w:r w:rsidR="006F11CB" w:rsidRPr="00050F94">
        <w:rPr>
          <w:rFonts w:ascii="Arial Narrow" w:hAnsi="Arial Narrow"/>
          <w:szCs w:val="24"/>
          <w:lang w:val="ro-RO"/>
        </w:rPr>
        <w:t>Finan</w:t>
      </w:r>
      <w:r w:rsidRPr="00050F94">
        <w:rPr>
          <w:rFonts w:ascii="Arial Narrow" w:hAnsi="Arial Narrow"/>
          <w:szCs w:val="24"/>
          <w:lang w:val="ro-RO"/>
        </w:rPr>
        <w:t>ț</w:t>
      </w:r>
      <w:r w:rsidR="006F11CB" w:rsidRPr="00050F94">
        <w:rPr>
          <w:rFonts w:ascii="Arial Narrow" w:hAnsi="Arial Narrow"/>
          <w:szCs w:val="24"/>
          <w:lang w:val="ro-RO"/>
        </w:rPr>
        <w:t>ator</w:t>
      </w:r>
      <w:r w:rsidR="00BE6337" w:rsidRPr="00050F94">
        <w:rPr>
          <w:rFonts w:ascii="Arial Narrow" w:hAnsi="Arial Narrow"/>
          <w:szCs w:val="24"/>
          <w:lang w:val="ro-RO"/>
        </w:rPr>
        <w:t xml:space="preserve"> </w:t>
      </w:r>
      <w:r w:rsidR="006F11CB" w:rsidRPr="00050F94">
        <w:rPr>
          <w:rFonts w:ascii="Arial Narrow" w:hAnsi="Arial Narrow"/>
          <w:szCs w:val="24"/>
          <w:lang w:val="ro-RO"/>
        </w:rPr>
        <w:t>THE</w:t>
      </w:r>
      <w:r w:rsidR="00BE6337" w:rsidRPr="00050F94">
        <w:rPr>
          <w:rFonts w:ascii="Arial Narrow" w:hAnsi="Arial Narrow"/>
          <w:szCs w:val="24"/>
          <w:lang w:val="ro-RO"/>
        </w:rPr>
        <w:t xml:space="preserve"> </w:t>
      </w:r>
      <w:r w:rsidR="006F11CB" w:rsidRPr="00050F94">
        <w:rPr>
          <w:rFonts w:ascii="Arial Narrow" w:hAnsi="Arial Narrow"/>
          <w:szCs w:val="24"/>
          <w:lang w:val="ro-RO"/>
        </w:rPr>
        <w:t>WORLD</w:t>
      </w:r>
      <w:r w:rsidR="00BE6337" w:rsidRPr="00050F94">
        <w:rPr>
          <w:rFonts w:ascii="Arial Narrow" w:hAnsi="Arial Narrow"/>
          <w:szCs w:val="24"/>
          <w:lang w:val="ro-RO"/>
        </w:rPr>
        <w:t xml:space="preserve"> </w:t>
      </w:r>
      <w:r w:rsidR="006F11CB" w:rsidRPr="00050F94">
        <w:rPr>
          <w:rFonts w:ascii="Arial Narrow" w:hAnsi="Arial Narrow"/>
          <w:szCs w:val="24"/>
          <w:lang w:val="ro-RO"/>
        </w:rPr>
        <w:t>BANK;</w:t>
      </w:r>
      <w:r w:rsidR="00BE6337" w:rsidRPr="00050F94">
        <w:rPr>
          <w:rFonts w:ascii="Arial Narrow" w:hAnsi="Arial Narrow"/>
          <w:szCs w:val="24"/>
          <w:lang w:val="ro-RO"/>
        </w:rPr>
        <w:t xml:space="preserve"> </w:t>
      </w:r>
      <w:r w:rsidR="006F11CB" w:rsidRPr="00050F94">
        <w:rPr>
          <w:rFonts w:ascii="Arial Narrow" w:hAnsi="Arial Narrow"/>
          <w:szCs w:val="24"/>
          <w:lang w:val="ro-RO"/>
        </w:rPr>
        <w:t>GPSA</w:t>
      </w:r>
      <w:r w:rsidR="00BE6337" w:rsidRPr="00050F94">
        <w:rPr>
          <w:rFonts w:ascii="Arial Narrow" w:hAnsi="Arial Narrow"/>
          <w:szCs w:val="24"/>
          <w:lang w:val="ro-RO"/>
        </w:rPr>
        <w:t xml:space="preserve"> </w:t>
      </w:r>
      <w:r w:rsidR="006F11CB" w:rsidRPr="00050F94">
        <w:rPr>
          <w:rFonts w:ascii="Arial Narrow" w:hAnsi="Arial Narrow"/>
          <w:szCs w:val="24"/>
          <w:lang w:val="ro-RO"/>
        </w:rPr>
        <w:t>Perioada</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implementare</w:t>
      </w:r>
      <w:r w:rsidR="00BE6337" w:rsidRPr="00050F94">
        <w:rPr>
          <w:rFonts w:ascii="Arial Narrow" w:hAnsi="Arial Narrow"/>
          <w:szCs w:val="24"/>
          <w:lang w:val="ro-RO"/>
        </w:rPr>
        <w:t xml:space="preserve"> </w:t>
      </w:r>
      <w:r w:rsidR="006F11CB" w:rsidRPr="00050F94">
        <w:rPr>
          <w:rFonts w:ascii="Arial Narrow" w:hAnsi="Arial Narrow"/>
          <w:szCs w:val="24"/>
          <w:lang w:val="ro-RO"/>
        </w:rPr>
        <w:t>2014-2018;</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Competi</w:t>
      </w:r>
      <w:r w:rsidR="0055588C" w:rsidRPr="00050F94">
        <w:rPr>
          <w:rFonts w:ascii="Arial Narrow" w:hAnsi="Arial Narrow"/>
          <w:szCs w:val="24"/>
          <w:lang w:val="ro-RO"/>
        </w:rPr>
        <w:t>ti</w:t>
      </w:r>
      <w:r w:rsidRPr="00050F94">
        <w:rPr>
          <w:rFonts w:ascii="Arial Narrow" w:hAnsi="Arial Narrow"/>
          <w:szCs w:val="24"/>
          <w:lang w:val="ro-RO"/>
        </w:rPr>
        <w:t>vitate</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Club</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robotică;</w:t>
      </w:r>
      <w:r w:rsidR="00BE6337" w:rsidRPr="00050F94">
        <w:rPr>
          <w:rFonts w:ascii="Arial Narrow" w:hAnsi="Arial Narrow"/>
          <w:szCs w:val="24"/>
          <w:lang w:val="ro-RO"/>
        </w:rPr>
        <w:t xml:space="preserve"> </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ator</w:t>
      </w:r>
      <w:r w:rsidR="00BE6337" w:rsidRPr="00050F94">
        <w:rPr>
          <w:rFonts w:ascii="Arial Narrow" w:hAnsi="Arial Narrow"/>
          <w:szCs w:val="24"/>
          <w:lang w:val="ro-RO"/>
        </w:rPr>
        <w:t xml:space="preserve"> </w:t>
      </w:r>
      <w:r w:rsidRPr="00050F94">
        <w:rPr>
          <w:rFonts w:ascii="Arial Narrow" w:hAnsi="Arial Narrow"/>
          <w:szCs w:val="24"/>
          <w:lang w:val="ro-RO"/>
        </w:rPr>
        <w:t>Reprezentan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Corpora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Chemonics</w:t>
      </w:r>
      <w:r w:rsidR="00BE6337" w:rsidRPr="00050F94">
        <w:rPr>
          <w:rFonts w:ascii="Arial Narrow" w:hAnsi="Arial Narrow"/>
          <w:szCs w:val="24"/>
          <w:lang w:val="ro-RO"/>
        </w:rPr>
        <w:t xml:space="preserve"> </w:t>
      </w:r>
      <w:r w:rsidRPr="00050F94">
        <w:rPr>
          <w:rFonts w:ascii="Arial Narrow" w:hAnsi="Arial Narrow"/>
          <w:szCs w:val="24"/>
          <w:lang w:val="ro-RO"/>
        </w:rPr>
        <w:t>International</w:t>
      </w:r>
      <w:r w:rsidR="00BE6337" w:rsidRPr="00050F94">
        <w:rPr>
          <w:rFonts w:ascii="Arial Narrow" w:hAnsi="Arial Narrow"/>
          <w:szCs w:val="24"/>
          <w:lang w:val="ro-RO"/>
        </w:rPr>
        <w:t xml:space="preserve"> </w:t>
      </w:r>
      <w:r w:rsidRPr="00050F94">
        <w:rPr>
          <w:rFonts w:ascii="Arial Narrow" w:hAnsi="Arial Narrow"/>
          <w:szCs w:val="24"/>
          <w:lang w:val="ro-RO"/>
        </w:rPr>
        <w:t>Inc.</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2016</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present;</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Incluziunea</w:t>
      </w:r>
      <w:r w:rsidR="00BE6337" w:rsidRPr="00050F94">
        <w:rPr>
          <w:rFonts w:ascii="Arial Narrow" w:hAnsi="Arial Narrow"/>
          <w:szCs w:val="24"/>
          <w:lang w:val="ro-RO"/>
        </w:rPr>
        <w:t xml:space="preserve"> </w:t>
      </w:r>
      <w:r w:rsidRPr="00050F94">
        <w:rPr>
          <w:rFonts w:ascii="Arial Narrow" w:hAnsi="Arial Narrow"/>
          <w:szCs w:val="24"/>
          <w:lang w:val="ro-RO"/>
        </w:rPr>
        <w:t>Socio-</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Vulnerabilă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513’005”,</w:t>
      </w:r>
      <w:r w:rsidR="00BE6337" w:rsidRPr="00050F94">
        <w:rPr>
          <w:rFonts w:ascii="Arial Narrow" w:hAnsi="Arial Narrow"/>
          <w:szCs w:val="24"/>
          <w:lang w:val="ro-RO"/>
        </w:rPr>
        <w:t xml:space="preserve"> </w:t>
      </w:r>
      <w:r w:rsidRPr="00050F94">
        <w:rPr>
          <w:rFonts w:ascii="Arial Narrow" w:hAnsi="Arial Narrow"/>
          <w:szCs w:val="24"/>
          <w:lang w:val="ro-RO"/>
        </w:rPr>
        <w:t>A.O</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Copilărie,</w:t>
      </w:r>
      <w:r w:rsidR="00BE6337" w:rsidRPr="00050F94">
        <w:rPr>
          <w:rFonts w:ascii="Arial Narrow" w:hAnsi="Arial Narrow"/>
          <w:szCs w:val="24"/>
          <w:lang w:val="ro-RO"/>
        </w:rPr>
        <w:t xml:space="preserve"> </w:t>
      </w:r>
      <w:r w:rsidR="0055588C" w:rsidRPr="00050F94">
        <w:rPr>
          <w:rFonts w:ascii="Arial Narrow" w:hAnsi="Arial Narrow"/>
          <w:szCs w:val="24"/>
          <w:lang w:val="ro-RO"/>
        </w:rPr>
        <w:t>Adolescență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Familie"</w:t>
      </w:r>
      <w:r w:rsidR="00BE6337" w:rsidRPr="00050F94">
        <w:rPr>
          <w:rFonts w:ascii="Arial Narrow" w:hAnsi="Arial Narrow"/>
          <w:szCs w:val="24"/>
          <w:lang w:val="ro-RO"/>
        </w:rPr>
        <w:t xml:space="preserve"> </w:t>
      </w:r>
      <w:r w:rsidRPr="00050F94">
        <w:rPr>
          <w:rFonts w:ascii="Arial Narrow" w:hAnsi="Arial Narrow"/>
          <w:szCs w:val="24"/>
          <w:lang w:val="ro-RO"/>
        </w:rPr>
        <w:t>PRODOCS"-2017-2021;</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,,Clasa</w:t>
      </w:r>
      <w:r w:rsidR="00BE6337" w:rsidRPr="00050F94">
        <w:rPr>
          <w:rFonts w:ascii="Arial Narrow" w:hAnsi="Arial Narrow"/>
          <w:szCs w:val="24"/>
          <w:lang w:val="ro-RO"/>
        </w:rPr>
        <w:t xml:space="preserve"> </w:t>
      </w:r>
      <w:r w:rsidRPr="00050F94">
        <w:rPr>
          <w:rFonts w:ascii="Arial Narrow" w:hAnsi="Arial Narrow"/>
          <w:szCs w:val="24"/>
          <w:lang w:val="ro-RO"/>
        </w:rPr>
        <w:t>Viitorului.</w:t>
      </w:r>
      <w:r w:rsidR="00BE6337" w:rsidRPr="00050F94">
        <w:rPr>
          <w:rFonts w:ascii="Arial Narrow" w:hAnsi="Arial Narrow"/>
          <w:szCs w:val="24"/>
          <w:lang w:val="ro-RO"/>
        </w:rPr>
        <w:t xml:space="preserve"> </w:t>
      </w:r>
      <w:r w:rsidRPr="00050F94">
        <w:rPr>
          <w:rFonts w:ascii="Arial Narrow" w:hAnsi="Arial Narrow"/>
          <w:szCs w:val="24"/>
          <w:lang w:val="ro-RO"/>
        </w:rPr>
        <w:t>Funda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Orange</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Guvernului</w:t>
      </w:r>
      <w:r w:rsidR="00BE6337" w:rsidRPr="00050F94">
        <w:rPr>
          <w:rFonts w:ascii="Arial Narrow" w:hAnsi="Arial Narrow"/>
          <w:szCs w:val="24"/>
          <w:lang w:val="ro-RO"/>
        </w:rPr>
        <w:t xml:space="preserve"> </w:t>
      </w:r>
      <w:r w:rsidRPr="00050F94">
        <w:rPr>
          <w:rFonts w:ascii="Arial Narrow" w:hAnsi="Arial Narrow"/>
          <w:szCs w:val="24"/>
          <w:lang w:val="ro-RO"/>
        </w:rPr>
        <w:t>Suediei,</w:t>
      </w:r>
      <w:r w:rsidR="00BE6337" w:rsidRPr="00050F94">
        <w:rPr>
          <w:rFonts w:ascii="Arial Narrow" w:hAnsi="Arial Narrow"/>
          <w:szCs w:val="24"/>
          <w:lang w:val="ro-RO"/>
        </w:rPr>
        <w:t xml:space="preserve"> </w:t>
      </w:r>
      <w:r w:rsidRPr="00050F94">
        <w:rPr>
          <w:rFonts w:ascii="Arial Narrow" w:hAnsi="Arial Narrow"/>
          <w:szCs w:val="24"/>
          <w:lang w:val="ro-RO"/>
        </w:rPr>
        <w:t>UK</w:t>
      </w:r>
      <w:r w:rsidR="00BE6337" w:rsidRPr="00050F94">
        <w:rPr>
          <w:rFonts w:ascii="Arial Narrow" w:hAnsi="Arial Narrow"/>
          <w:szCs w:val="24"/>
          <w:lang w:val="ro-RO"/>
        </w:rPr>
        <w:t xml:space="preserve"> </w:t>
      </w:r>
      <w:r w:rsidRPr="00050F94">
        <w:rPr>
          <w:rFonts w:ascii="Arial Narrow" w:hAnsi="Arial Narrow"/>
          <w:szCs w:val="24"/>
          <w:lang w:val="ro-RO"/>
        </w:rPr>
        <w:t>Aid,</w:t>
      </w:r>
      <w:r w:rsidR="00BE6337" w:rsidRPr="00050F94">
        <w:rPr>
          <w:rFonts w:ascii="Arial Narrow" w:hAnsi="Arial Narrow"/>
          <w:szCs w:val="24"/>
          <w:lang w:val="ro-RO"/>
        </w:rPr>
        <w:t xml:space="preserve"> </w:t>
      </w:r>
      <w:r w:rsidRPr="00050F94">
        <w:rPr>
          <w:rFonts w:ascii="Arial Narrow" w:hAnsi="Arial Narrow"/>
          <w:szCs w:val="24"/>
          <w:lang w:val="ro-RO"/>
        </w:rPr>
        <w:t>sub</w:t>
      </w:r>
      <w:r w:rsidR="00BE6337" w:rsidRPr="00050F94">
        <w:rPr>
          <w:rFonts w:ascii="Arial Narrow" w:hAnsi="Arial Narrow"/>
          <w:szCs w:val="24"/>
          <w:lang w:val="ro-RO"/>
        </w:rPr>
        <w:t xml:space="preserve"> </w:t>
      </w:r>
      <w:r w:rsidRPr="00050F94">
        <w:rPr>
          <w:rFonts w:ascii="Arial Narrow" w:hAnsi="Arial Narrow"/>
          <w:szCs w:val="24"/>
          <w:lang w:val="ro-RO"/>
        </w:rPr>
        <w:t>egida</w:t>
      </w:r>
      <w:r w:rsidR="00BE6337" w:rsidRPr="00050F94">
        <w:rPr>
          <w:rFonts w:ascii="Arial Narrow" w:hAnsi="Arial Narrow"/>
          <w:szCs w:val="24"/>
          <w:lang w:val="ro-RO"/>
        </w:rPr>
        <w:t xml:space="preserve"> </w:t>
      </w:r>
      <w:r w:rsidRPr="00050F94">
        <w:rPr>
          <w:rFonts w:ascii="Arial Narrow" w:hAnsi="Arial Narrow"/>
          <w:szCs w:val="24"/>
          <w:lang w:val="ro-RO"/>
        </w:rPr>
        <w:t>Ministerului</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Cercetării.</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2019</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prezent;</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Participarea</w:t>
      </w:r>
      <w:r w:rsidR="00BE6337" w:rsidRPr="00050F94">
        <w:rPr>
          <w:rFonts w:ascii="Arial Narrow" w:hAnsi="Arial Narrow"/>
          <w:szCs w:val="24"/>
          <w:lang w:val="ro-RO"/>
        </w:rPr>
        <w:t xml:space="preserve"> </w:t>
      </w:r>
      <w:r w:rsidRPr="00050F94">
        <w:rPr>
          <w:rFonts w:ascii="Arial Narrow" w:hAnsi="Arial Narrow"/>
          <w:szCs w:val="24"/>
          <w:lang w:val="ro-RO"/>
        </w:rPr>
        <w:t>tinerilor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transparen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Funda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Granturi</w:t>
      </w:r>
      <w:r w:rsidR="00BE6337" w:rsidRPr="00050F94">
        <w:rPr>
          <w:rFonts w:ascii="Arial Narrow" w:hAnsi="Arial Narrow"/>
          <w:szCs w:val="24"/>
          <w:lang w:val="ro-RO"/>
        </w:rPr>
        <w:t xml:space="preserve"> </w:t>
      </w:r>
      <w:r w:rsidRPr="00050F94">
        <w:rPr>
          <w:rFonts w:ascii="Arial Narrow" w:hAnsi="Arial Narrow"/>
          <w:szCs w:val="24"/>
          <w:lang w:val="ro-RO"/>
        </w:rPr>
        <w:t>2018,Centrul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Informare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Documentare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Drepturile</w:t>
      </w:r>
      <w:r w:rsidR="00BE6337" w:rsidRPr="00050F94">
        <w:rPr>
          <w:rFonts w:ascii="Arial Narrow" w:hAnsi="Arial Narrow"/>
          <w:szCs w:val="24"/>
          <w:lang w:val="ro-RO"/>
        </w:rPr>
        <w:t xml:space="preserve"> </w:t>
      </w:r>
      <w:r w:rsidRPr="00050F94">
        <w:rPr>
          <w:rFonts w:ascii="Arial Narrow" w:hAnsi="Arial Narrow"/>
          <w:szCs w:val="24"/>
          <w:lang w:val="ro-RO"/>
        </w:rPr>
        <w:t>Copilului.2018-2019;</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Reforma</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MEC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FISM,</w:t>
      </w:r>
      <w:r w:rsidR="00BE6337" w:rsidRPr="00050F94">
        <w:rPr>
          <w:rFonts w:ascii="Arial Narrow" w:hAnsi="Arial Narrow"/>
          <w:szCs w:val="24"/>
          <w:lang w:val="ro-RO"/>
        </w:rPr>
        <w:t xml:space="preserve"> </w:t>
      </w:r>
      <w:r w:rsidRPr="00050F94">
        <w:rPr>
          <w:rFonts w:ascii="Arial Narrow" w:hAnsi="Arial Narrow"/>
          <w:szCs w:val="24"/>
          <w:lang w:val="ro-RO"/>
        </w:rPr>
        <w:t>Banca</w:t>
      </w:r>
      <w:r w:rsidR="00BE6337" w:rsidRPr="00050F94">
        <w:rPr>
          <w:rFonts w:ascii="Arial Narrow" w:hAnsi="Arial Narrow"/>
          <w:szCs w:val="24"/>
          <w:lang w:val="ro-RO"/>
        </w:rPr>
        <w:t xml:space="preserve"> </w:t>
      </w:r>
      <w:r w:rsidRPr="00050F94">
        <w:rPr>
          <w:rFonts w:ascii="Arial Narrow" w:hAnsi="Arial Narrow"/>
          <w:szCs w:val="24"/>
          <w:lang w:val="ro-RO"/>
        </w:rPr>
        <w:t>Mondială.</w:t>
      </w:r>
      <w:r w:rsidR="00BE6337" w:rsidRPr="00050F94">
        <w:rPr>
          <w:rFonts w:ascii="Arial Narrow" w:hAnsi="Arial Narrow"/>
          <w:szCs w:val="24"/>
          <w:lang w:val="ro-RO"/>
        </w:rPr>
        <w:t xml:space="preserve"> </w:t>
      </w:r>
      <w:r w:rsidRPr="00050F94">
        <w:rPr>
          <w:rFonts w:ascii="Arial Narrow" w:hAnsi="Arial Narrow"/>
          <w:szCs w:val="24"/>
          <w:lang w:val="ro-RO"/>
        </w:rPr>
        <w:t>2017-2021</w:t>
      </w:r>
      <w:r w:rsidR="00BE6337" w:rsidRPr="00050F94">
        <w:rPr>
          <w:rFonts w:ascii="Arial Narrow" w:hAnsi="Arial Narrow"/>
          <w:szCs w:val="24"/>
          <w:lang w:val="ro-RO"/>
        </w:rPr>
        <w:t xml:space="preserve"> </w:t>
      </w:r>
      <w:r w:rsidRPr="00050F94">
        <w:rPr>
          <w:rFonts w:ascii="Arial Narrow" w:hAnsi="Arial Narrow"/>
          <w:szCs w:val="24"/>
          <w:lang w:val="ro-RO"/>
        </w:rPr>
        <w:t>;</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Dotarea</w:t>
      </w:r>
      <w:r w:rsidR="00BE6337" w:rsidRPr="00050F94">
        <w:rPr>
          <w:rFonts w:ascii="Arial Narrow" w:hAnsi="Arial Narrow"/>
          <w:szCs w:val="24"/>
          <w:lang w:val="ro-RO"/>
        </w:rPr>
        <w:t xml:space="preserve"> </w:t>
      </w:r>
      <w:r w:rsidRPr="00050F94">
        <w:rPr>
          <w:rFonts w:ascii="Arial Narrow" w:hAnsi="Arial Narrow"/>
          <w:szCs w:val="24"/>
          <w:lang w:val="ro-RO"/>
        </w:rPr>
        <w:t>CREI,</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ator</w:t>
      </w:r>
      <w:r w:rsidR="00BE6337" w:rsidRPr="00050F94">
        <w:rPr>
          <w:rFonts w:ascii="Arial Narrow" w:hAnsi="Arial Narrow"/>
          <w:szCs w:val="24"/>
          <w:lang w:val="ro-RO"/>
        </w:rPr>
        <w:t xml:space="preserve"> </w:t>
      </w:r>
      <w:r w:rsidRPr="00050F94">
        <w:rPr>
          <w:rFonts w:ascii="Arial Narrow" w:hAnsi="Arial Narrow"/>
          <w:szCs w:val="24"/>
          <w:lang w:val="ro-RO"/>
        </w:rPr>
        <w:t>Banca</w:t>
      </w:r>
      <w:r w:rsidR="00BE6337" w:rsidRPr="00050F94">
        <w:rPr>
          <w:rFonts w:ascii="Arial Narrow" w:hAnsi="Arial Narrow"/>
          <w:szCs w:val="24"/>
          <w:lang w:val="ro-RO"/>
        </w:rPr>
        <w:t xml:space="preserve"> </w:t>
      </w:r>
      <w:r w:rsidRPr="00050F94">
        <w:rPr>
          <w:rFonts w:ascii="Arial Narrow" w:hAnsi="Arial Narrow"/>
          <w:szCs w:val="24"/>
          <w:lang w:val="ro-RO"/>
        </w:rPr>
        <w:t>Mondială,</w:t>
      </w:r>
      <w:r w:rsidR="00BE6337" w:rsidRPr="00050F94">
        <w:rPr>
          <w:rFonts w:ascii="Arial Narrow" w:hAnsi="Arial Narrow"/>
          <w:szCs w:val="24"/>
          <w:lang w:val="ro-RO"/>
        </w:rPr>
        <w:t xml:space="preserve"> </w:t>
      </w:r>
      <w:r w:rsidRPr="00050F94">
        <w:rPr>
          <w:rFonts w:ascii="Arial Narrow" w:hAnsi="Arial Narrow"/>
          <w:szCs w:val="24"/>
          <w:lang w:val="ro-RO"/>
        </w:rPr>
        <w:t>MEC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w:t>
      </w:r>
      <w:r w:rsidR="00BE6337" w:rsidRPr="00050F94">
        <w:rPr>
          <w:rFonts w:ascii="Arial Narrow" w:hAnsi="Arial Narrow"/>
          <w:szCs w:val="24"/>
          <w:lang w:val="ro-RO"/>
        </w:rPr>
        <w:t xml:space="preserve"> </w:t>
      </w:r>
      <w:r w:rsidRPr="00050F94">
        <w:rPr>
          <w:rFonts w:ascii="Arial Narrow" w:hAnsi="Arial Narrow"/>
          <w:szCs w:val="24"/>
          <w:lang w:val="ro-RO"/>
        </w:rPr>
        <w:t>2017-2021;</w:t>
      </w:r>
    </w:p>
    <w:p w:rsidR="006F11CB" w:rsidRPr="00050F94" w:rsidRDefault="0055588C"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eTwinning</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mea;</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Tekwill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fiecare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coală,</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MEC</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USAID,</w:t>
      </w:r>
      <w:r w:rsidR="00BE6337" w:rsidRPr="00050F94">
        <w:rPr>
          <w:rFonts w:ascii="Arial Narrow" w:hAnsi="Arial Narrow"/>
          <w:szCs w:val="24"/>
          <w:lang w:val="ro-RO"/>
        </w:rPr>
        <w:t xml:space="preserve"> </w:t>
      </w:r>
      <w:r w:rsidRPr="00050F94">
        <w:rPr>
          <w:rFonts w:ascii="Arial Narrow" w:hAnsi="Arial Narrow"/>
          <w:szCs w:val="24"/>
          <w:lang w:val="ro-RO"/>
        </w:rPr>
        <w:t>Suedia,</w:t>
      </w:r>
      <w:r w:rsidR="00BE6337" w:rsidRPr="00050F94">
        <w:rPr>
          <w:rFonts w:ascii="Arial Narrow" w:hAnsi="Arial Narrow"/>
          <w:szCs w:val="24"/>
          <w:lang w:val="ro-RO"/>
        </w:rPr>
        <w:t xml:space="preserve"> </w:t>
      </w:r>
      <w:r w:rsidRPr="00050F94">
        <w:rPr>
          <w:rFonts w:ascii="Arial Narrow" w:hAnsi="Arial Narrow"/>
          <w:szCs w:val="24"/>
          <w:lang w:val="ro-RO"/>
        </w:rPr>
        <w:t>Uniunea</w:t>
      </w:r>
      <w:r w:rsidR="00BE6337" w:rsidRPr="00050F94">
        <w:rPr>
          <w:rFonts w:ascii="Arial Narrow" w:hAnsi="Arial Narrow"/>
          <w:szCs w:val="24"/>
          <w:lang w:val="ro-RO"/>
        </w:rPr>
        <w:t xml:space="preserve"> </w:t>
      </w:r>
      <w:r w:rsidR="0055588C" w:rsidRPr="00050F94">
        <w:rPr>
          <w:rFonts w:ascii="Arial Narrow" w:hAnsi="Arial Narrow"/>
          <w:szCs w:val="24"/>
          <w:lang w:val="ro-RO"/>
        </w:rPr>
        <w:t>Europeană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PNUD</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2020-2021;</w:t>
      </w:r>
    </w:p>
    <w:p w:rsidR="006F11CB" w:rsidRPr="00050F94" w:rsidRDefault="006F11CB" w:rsidP="000C28DE">
      <w:pPr>
        <w:numPr>
          <w:ilvl w:val="0"/>
          <w:numId w:val="10"/>
        </w:numPr>
        <w:spacing w:after="200" w:line="276" w:lineRule="auto"/>
        <w:contextualSpacing/>
        <w:jc w:val="both"/>
        <w:rPr>
          <w:rFonts w:ascii="Arial Narrow" w:hAnsi="Arial Narrow"/>
          <w:szCs w:val="24"/>
          <w:lang w:val="ro-RO"/>
        </w:rPr>
      </w:pPr>
      <w:r w:rsidRPr="00050F94">
        <w:rPr>
          <w:rFonts w:ascii="Arial Narrow" w:hAnsi="Arial Narrow"/>
          <w:szCs w:val="24"/>
          <w:lang w:val="ro-RO"/>
        </w:rPr>
        <w:t>InnovateYour</w:t>
      </w:r>
      <w:r w:rsidR="00BE6337" w:rsidRPr="00050F94">
        <w:rPr>
          <w:rFonts w:ascii="Arial Narrow" w:hAnsi="Arial Narrow"/>
          <w:szCs w:val="24"/>
          <w:lang w:val="ro-RO"/>
        </w:rPr>
        <w:t xml:space="preserve"> </w:t>
      </w:r>
      <w:r w:rsidRPr="00050F94">
        <w:rPr>
          <w:rFonts w:ascii="Arial Narrow" w:hAnsi="Arial Narrow"/>
          <w:szCs w:val="24"/>
          <w:lang w:val="ro-RO"/>
        </w:rPr>
        <w:t>Dreams</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Mondial,</w:t>
      </w:r>
      <w:r w:rsidR="00BE6337" w:rsidRPr="00050F94">
        <w:rPr>
          <w:rFonts w:ascii="Arial Narrow" w:hAnsi="Arial Narrow"/>
          <w:szCs w:val="24"/>
          <w:lang w:val="ro-RO"/>
        </w:rPr>
        <w:t xml:space="preserve"> </w:t>
      </w:r>
      <w:r w:rsidRPr="00050F94">
        <w:rPr>
          <w:rFonts w:ascii="Arial Narrow" w:hAnsi="Arial Narrow"/>
          <w:szCs w:val="24"/>
          <w:lang w:val="ro-RO"/>
        </w:rPr>
        <w:t>Funda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Orange</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2019-2020.</w:t>
      </w:r>
    </w:p>
    <w:p w:rsidR="0055588C" w:rsidRPr="00050F94" w:rsidRDefault="0055588C" w:rsidP="0055588C">
      <w:pPr>
        <w:spacing w:after="200" w:line="276" w:lineRule="auto"/>
        <w:contextualSpacing/>
        <w:jc w:val="both"/>
        <w:rPr>
          <w:rFonts w:ascii="Arial Narrow" w:hAnsi="Arial Narrow"/>
          <w:szCs w:val="24"/>
          <w:lang w:val="ro-RO"/>
        </w:rPr>
      </w:pPr>
    </w:p>
    <w:p w:rsidR="000240D9" w:rsidRPr="00050F94" w:rsidRDefault="000240D9" w:rsidP="00C5352E">
      <w:pPr>
        <w:jc w:val="both"/>
        <w:rPr>
          <w:rFonts w:ascii="Arial Narrow" w:hAnsi="Arial Narrow"/>
          <w:szCs w:val="24"/>
          <w:lang w:val="ro-RO"/>
        </w:rPr>
      </w:pPr>
      <w:r w:rsidRPr="00050F94">
        <w:rPr>
          <w:rFonts w:ascii="Arial Narrow" w:hAnsi="Arial Narrow"/>
          <w:b/>
          <w:bCs/>
          <w:szCs w:val="24"/>
          <w:lang w:val="ro-RO"/>
        </w:rPr>
        <w:t>IPLT</w:t>
      </w:r>
      <w:r w:rsidR="00BE6337" w:rsidRPr="00050F94">
        <w:rPr>
          <w:rFonts w:ascii="Arial Narrow" w:hAnsi="Arial Narrow"/>
          <w:b/>
          <w:bCs/>
          <w:szCs w:val="24"/>
          <w:lang w:val="ro-RO"/>
        </w:rPr>
        <w:t xml:space="preserve"> </w:t>
      </w:r>
      <w:r w:rsidRPr="00050F94">
        <w:rPr>
          <w:rFonts w:ascii="Arial Narrow" w:hAnsi="Arial Narrow"/>
          <w:b/>
          <w:bCs/>
          <w:szCs w:val="24"/>
          <w:lang w:val="ro-RO"/>
        </w:rPr>
        <w:t>”Mihai</w:t>
      </w:r>
      <w:r w:rsidR="00BE6337" w:rsidRPr="00050F94">
        <w:rPr>
          <w:rFonts w:ascii="Arial Narrow" w:hAnsi="Arial Narrow"/>
          <w:b/>
          <w:bCs/>
          <w:szCs w:val="24"/>
          <w:lang w:val="ro-RO"/>
        </w:rPr>
        <w:t xml:space="preserve"> </w:t>
      </w:r>
      <w:r w:rsidRPr="00050F94">
        <w:rPr>
          <w:rFonts w:ascii="Arial Narrow" w:hAnsi="Arial Narrow"/>
          <w:b/>
          <w:bCs/>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una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ionează</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personalitate</w:t>
      </w:r>
      <w:r w:rsidR="00BE6337" w:rsidRPr="00050F94">
        <w:rPr>
          <w:rFonts w:ascii="Arial Narrow" w:hAnsi="Arial Narrow"/>
          <w:szCs w:val="24"/>
          <w:lang w:val="ro-RO"/>
        </w:rPr>
        <w:t xml:space="preserve"> </w:t>
      </w:r>
      <w:r w:rsidRPr="00050F94">
        <w:rPr>
          <w:rFonts w:ascii="Arial Narrow" w:hAnsi="Arial Narrow"/>
          <w:szCs w:val="24"/>
          <w:lang w:val="ro-RO"/>
        </w:rPr>
        <w:t>juridică,</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antet,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sigiliu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atribute,</w:t>
      </w:r>
      <w:r w:rsidR="00BE6337" w:rsidRPr="00050F94">
        <w:rPr>
          <w:rFonts w:ascii="Arial Narrow" w:hAnsi="Arial Narrow"/>
          <w:szCs w:val="24"/>
          <w:lang w:val="ro-RO"/>
        </w:rPr>
        <w:t xml:space="preserve"> </w:t>
      </w:r>
      <w:r w:rsidRPr="00050F94">
        <w:rPr>
          <w:rFonts w:ascii="Arial Narrow" w:hAnsi="Arial Narrow"/>
          <w:szCs w:val="24"/>
          <w:lang w:val="ro-RO"/>
        </w:rPr>
        <w:t>aprobate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organele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conducere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statutul</w:t>
      </w:r>
      <w:r w:rsidR="00BE6337" w:rsidRPr="00050F94">
        <w:rPr>
          <w:rFonts w:ascii="Arial Narrow" w:hAnsi="Arial Narrow"/>
          <w:szCs w:val="24"/>
          <w:lang w:val="ro-RO"/>
        </w:rPr>
        <w:t xml:space="preserve"> </w:t>
      </w:r>
      <w:r w:rsidRPr="00050F94">
        <w:rPr>
          <w:rFonts w:ascii="Arial Narrow" w:hAnsi="Arial Narrow"/>
          <w:szCs w:val="24"/>
          <w:lang w:val="ro-RO"/>
        </w:rPr>
        <w:t>liceului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legisla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vigoare.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circumscrip</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instruie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Albini</w:t>
      </w:r>
      <w:r w:rsidR="0055588C"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0055588C" w:rsidRPr="00050F94">
        <w:rPr>
          <w:rFonts w:ascii="Arial Narrow" w:hAnsi="Arial Narrow"/>
          <w:szCs w:val="24"/>
          <w:lang w:val="ro-RO"/>
        </w:rPr>
        <w:t>Hârbovățul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s.</w:t>
      </w:r>
      <w:r w:rsidR="00BE6337" w:rsidRPr="00050F94">
        <w:rPr>
          <w:rFonts w:ascii="Arial Narrow" w:hAnsi="Arial Narrow"/>
          <w:szCs w:val="24"/>
          <w:lang w:val="ro-RO"/>
        </w:rPr>
        <w:t xml:space="preserve"> </w:t>
      </w:r>
      <w:r w:rsidRPr="00050F94">
        <w:rPr>
          <w:rFonts w:ascii="Arial Narrow" w:hAnsi="Arial Narrow"/>
          <w:szCs w:val="24"/>
          <w:lang w:val="ro-RO"/>
        </w:rPr>
        <w:t>Socoleni.</w:t>
      </w:r>
    </w:p>
    <w:p w:rsidR="0055588C" w:rsidRPr="00050F94" w:rsidRDefault="0055588C" w:rsidP="00C5352E">
      <w:pPr>
        <w:jc w:val="both"/>
        <w:rPr>
          <w:rFonts w:ascii="Arial Narrow" w:hAnsi="Arial Narrow"/>
          <w:szCs w:val="24"/>
          <w:lang w:val="ro-RO"/>
        </w:rPr>
      </w:pPr>
    </w:p>
    <w:p w:rsidR="000240D9" w:rsidRPr="00050F94" w:rsidRDefault="00BE6337" w:rsidP="00C5352E">
      <w:pPr>
        <w:jc w:val="both"/>
        <w:rPr>
          <w:rFonts w:ascii="Arial Narrow" w:hAnsi="Arial Narrow"/>
          <w:szCs w:val="24"/>
          <w:lang w:val="ro-RO"/>
        </w:rPr>
      </w:pP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anul</w:t>
      </w:r>
      <w:r w:rsidRPr="00050F94">
        <w:rPr>
          <w:rFonts w:ascii="Arial Narrow" w:hAnsi="Arial Narrow"/>
          <w:szCs w:val="24"/>
          <w:lang w:val="ro-RO"/>
        </w:rPr>
        <w:t xml:space="preserve"> </w:t>
      </w:r>
      <w:r w:rsidR="000240D9" w:rsidRPr="00050F94">
        <w:rPr>
          <w:rFonts w:ascii="Arial Narrow" w:hAnsi="Arial Narrow"/>
          <w:szCs w:val="24"/>
          <w:lang w:val="ro-RO"/>
        </w:rPr>
        <w:t>1989</w:t>
      </w:r>
      <w:r w:rsidRPr="00050F94">
        <w:rPr>
          <w:rFonts w:ascii="Arial Narrow" w:hAnsi="Arial Narrow"/>
          <w:szCs w:val="24"/>
          <w:lang w:val="ro-RO"/>
        </w:rPr>
        <w:t xml:space="preserve"> </w:t>
      </w:r>
      <w:r w:rsidR="000240D9" w:rsidRPr="00050F94">
        <w:rPr>
          <w:rFonts w:ascii="Arial Narrow" w:hAnsi="Arial Narrow"/>
          <w:szCs w:val="24"/>
          <w:lang w:val="ro-RO"/>
        </w:rPr>
        <w:t>a</w:t>
      </w:r>
      <w:r w:rsidRPr="00050F94">
        <w:rPr>
          <w:rFonts w:ascii="Arial Narrow" w:hAnsi="Arial Narrow"/>
          <w:szCs w:val="24"/>
          <w:lang w:val="ro-RO"/>
        </w:rPr>
        <w:t xml:space="preserve"> </w:t>
      </w:r>
      <w:r w:rsidR="000240D9" w:rsidRPr="00050F94">
        <w:rPr>
          <w:rFonts w:ascii="Arial Narrow" w:hAnsi="Arial Narrow"/>
          <w:szCs w:val="24"/>
          <w:lang w:val="ro-RO"/>
        </w:rPr>
        <w:t>fost</w:t>
      </w:r>
      <w:r w:rsidRPr="00050F94">
        <w:rPr>
          <w:rFonts w:ascii="Arial Narrow" w:hAnsi="Arial Narrow"/>
          <w:szCs w:val="24"/>
          <w:lang w:val="ro-RO"/>
        </w:rPr>
        <w:t xml:space="preserve"> </w:t>
      </w:r>
      <w:r w:rsidR="000240D9" w:rsidRPr="00050F94">
        <w:rPr>
          <w:rFonts w:ascii="Arial Narrow" w:hAnsi="Arial Narrow"/>
          <w:szCs w:val="24"/>
          <w:lang w:val="ro-RO"/>
        </w:rPr>
        <w:t>înfiin</w:t>
      </w:r>
      <w:r w:rsidR="00837696" w:rsidRPr="00050F94">
        <w:rPr>
          <w:rFonts w:ascii="Arial Narrow" w:hAnsi="Arial Narrow"/>
          <w:szCs w:val="24"/>
          <w:lang w:val="ro-RO"/>
        </w:rPr>
        <w:t>ț</w:t>
      </w:r>
      <w:r w:rsidR="000240D9" w:rsidRPr="00050F94">
        <w:rPr>
          <w:rFonts w:ascii="Arial Narrow" w:hAnsi="Arial Narrow"/>
          <w:szCs w:val="24"/>
          <w:lang w:val="ro-RO"/>
        </w:rPr>
        <w:t>ată</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coala</w:t>
      </w:r>
      <w:r w:rsidRPr="00050F94">
        <w:rPr>
          <w:rFonts w:ascii="Arial Narrow" w:hAnsi="Arial Narrow"/>
          <w:szCs w:val="24"/>
          <w:lang w:val="ro-RO"/>
        </w:rPr>
        <w:t xml:space="preserve"> </w:t>
      </w:r>
      <w:r w:rsidR="000240D9" w:rsidRPr="00050F94">
        <w:rPr>
          <w:rFonts w:ascii="Arial Narrow" w:hAnsi="Arial Narrow"/>
          <w:szCs w:val="24"/>
          <w:lang w:val="ro-RO"/>
        </w:rPr>
        <w:t>medie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cultură</w:t>
      </w:r>
      <w:r w:rsidRPr="00050F94">
        <w:rPr>
          <w:rFonts w:ascii="Arial Narrow" w:hAnsi="Arial Narrow"/>
          <w:szCs w:val="24"/>
          <w:lang w:val="ro-RO"/>
        </w:rPr>
        <w:t xml:space="preserve"> </w:t>
      </w:r>
      <w:r w:rsidR="000240D9" w:rsidRPr="00050F94">
        <w:rPr>
          <w:rFonts w:ascii="Arial Narrow" w:hAnsi="Arial Narrow"/>
          <w:szCs w:val="24"/>
          <w:lang w:val="ro-RO"/>
        </w:rPr>
        <w:t>generală</w:t>
      </w:r>
      <w:r w:rsidRPr="00050F94">
        <w:rPr>
          <w:rFonts w:ascii="Arial Narrow" w:hAnsi="Arial Narrow"/>
          <w:szCs w:val="24"/>
          <w:lang w:val="ro-RO"/>
        </w:rPr>
        <w:t xml:space="preserve"> </w:t>
      </w:r>
      <w:r w:rsidR="000240D9" w:rsidRPr="00050F94">
        <w:rPr>
          <w:rFonts w:ascii="Arial Narrow" w:hAnsi="Arial Narrow"/>
          <w:szCs w:val="24"/>
          <w:lang w:val="ro-RO"/>
        </w:rPr>
        <w:t>”Mihai</w:t>
      </w:r>
      <w:r w:rsidRPr="00050F94">
        <w:rPr>
          <w:rFonts w:ascii="Arial Narrow" w:hAnsi="Arial Narrow"/>
          <w:szCs w:val="24"/>
          <w:lang w:val="ro-RO"/>
        </w:rPr>
        <w:t xml:space="preserve"> </w:t>
      </w:r>
      <w:r w:rsidR="000240D9" w:rsidRPr="00050F94">
        <w:rPr>
          <w:rFonts w:ascii="Arial Narrow" w:hAnsi="Arial Narrow"/>
          <w:szCs w:val="24"/>
          <w:lang w:val="ro-RO"/>
        </w:rPr>
        <w:t>Eminescu”</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urma</w:t>
      </w:r>
      <w:r w:rsidRPr="00050F94">
        <w:rPr>
          <w:rFonts w:ascii="Arial Narrow" w:hAnsi="Arial Narrow"/>
          <w:szCs w:val="24"/>
          <w:lang w:val="ro-RO"/>
        </w:rPr>
        <w:t xml:space="preserve"> </w:t>
      </w:r>
      <w:r w:rsidR="0055588C" w:rsidRPr="00050F94">
        <w:rPr>
          <w:rFonts w:ascii="Arial Narrow" w:hAnsi="Arial Narrow"/>
          <w:szCs w:val="24"/>
          <w:lang w:val="ro-RO"/>
        </w:rPr>
        <w:t>reorganizării</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colii</w:t>
      </w:r>
      <w:r w:rsidRPr="00050F94">
        <w:rPr>
          <w:rFonts w:ascii="Arial Narrow" w:hAnsi="Arial Narrow"/>
          <w:szCs w:val="24"/>
          <w:lang w:val="ro-RO"/>
        </w:rPr>
        <w:t xml:space="preserve"> </w:t>
      </w:r>
      <w:r w:rsidR="000240D9" w:rsidRPr="00050F94">
        <w:rPr>
          <w:rFonts w:ascii="Arial Narrow" w:hAnsi="Arial Narrow"/>
          <w:szCs w:val="24"/>
          <w:lang w:val="ro-RO"/>
        </w:rPr>
        <w:t>medii</w:t>
      </w:r>
      <w:r w:rsidRPr="00050F94">
        <w:rPr>
          <w:rFonts w:ascii="Arial Narrow" w:hAnsi="Arial Narrow"/>
          <w:szCs w:val="24"/>
          <w:lang w:val="ro-RO"/>
        </w:rPr>
        <w:t xml:space="preserve"> </w:t>
      </w:r>
      <w:r w:rsidR="000240D9" w:rsidRPr="00050F94">
        <w:rPr>
          <w:rFonts w:ascii="Arial Narrow" w:hAnsi="Arial Narrow"/>
          <w:szCs w:val="24"/>
          <w:lang w:val="ro-RO"/>
        </w:rPr>
        <w:t>ruso-moldovene</w:t>
      </w:r>
      <w:r w:rsidR="00837696" w:rsidRPr="00050F94">
        <w:rPr>
          <w:rFonts w:ascii="Arial Narrow" w:hAnsi="Arial Narrow"/>
          <w:szCs w:val="24"/>
          <w:lang w:val="ro-RO"/>
        </w:rPr>
        <w:t>ș</w:t>
      </w:r>
      <w:r w:rsidR="000240D9" w:rsidRPr="00050F94">
        <w:rPr>
          <w:rFonts w:ascii="Arial Narrow" w:hAnsi="Arial Narrow"/>
          <w:szCs w:val="24"/>
          <w:lang w:val="ro-RO"/>
        </w:rPr>
        <w:t>ti.</w:t>
      </w:r>
      <w:r w:rsidRPr="00050F94">
        <w:rPr>
          <w:rFonts w:ascii="Arial Narrow" w:hAnsi="Arial Narrow"/>
          <w:szCs w:val="24"/>
          <w:lang w:val="ro-RO"/>
        </w:rPr>
        <w:t xml:space="preserve"> </w:t>
      </w:r>
      <w:r w:rsidR="000240D9" w:rsidRPr="00050F94">
        <w:rPr>
          <w:rFonts w:ascii="Arial Narrow" w:hAnsi="Arial Narrow"/>
          <w:szCs w:val="24"/>
          <w:lang w:val="ro-RO"/>
        </w:rPr>
        <w:t>La</w:t>
      </w:r>
      <w:r w:rsidRPr="00050F94">
        <w:rPr>
          <w:rFonts w:ascii="Arial Narrow" w:hAnsi="Arial Narrow"/>
          <w:szCs w:val="24"/>
          <w:lang w:val="ro-RO"/>
        </w:rPr>
        <w:t xml:space="preserve"> </w:t>
      </w:r>
      <w:r w:rsidR="000240D9" w:rsidRPr="00050F94">
        <w:rPr>
          <w:rFonts w:ascii="Arial Narrow" w:hAnsi="Arial Narrow"/>
          <w:szCs w:val="24"/>
          <w:lang w:val="ro-RO"/>
        </w:rPr>
        <w:t>13</w:t>
      </w:r>
      <w:r w:rsidRPr="00050F94">
        <w:rPr>
          <w:rFonts w:ascii="Arial Narrow" w:hAnsi="Arial Narrow"/>
          <w:szCs w:val="24"/>
          <w:lang w:val="ro-RO"/>
        </w:rPr>
        <w:t xml:space="preserve"> </w:t>
      </w:r>
      <w:r w:rsidR="000240D9" w:rsidRPr="00050F94">
        <w:rPr>
          <w:rFonts w:ascii="Arial Narrow" w:hAnsi="Arial Narrow"/>
          <w:szCs w:val="24"/>
          <w:lang w:val="ro-RO"/>
        </w:rPr>
        <w:t>august</w:t>
      </w:r>
      <w:r w:rsidRPr="00050F94">
        <w:rPr>
          <w:rFonts w:ascii="Arial Narrow" w:hAnsi="Arial Narrow"/>
          <w:szCs w:val="24"/>
          <w:lang w:val="ro-RO"/>
        </w:rPr>
        <w:t xml:space="preserve"> </w:t>
      </w:r>
      <w:r w:rsidR="000240D9" w:rsidRPr="00050F94">
        <w:rPr>
          <w:rFonts w:ascii="Arial Narrow" w:hAnsi="Arial Narrow"/>
          <w:szCs w:val="24"/>
          <w:lang w:val="ro-RO"/>
        </w:rPr>
        <w:t>2004</w:t>
      </w:r>
      <w:r w:rsidRPr="00050F94">
        <w:rPr>
          <w:rFonts w:ascii="Arial Narrow" w:hAnsi="Arial Narrow"/>
          <w:szCs w:val="24"/>
          <w:lang w:val="ro-RO"/>
        </w:rPr>
        <w:t xml:space="preserve"> </w:t>
      </w:r>
      <w:r w:rsidR="000240D9" w:rsidRPr="00050F94">
        <w:rPr>
          <w:rFonts w:ascii="Arial Narrow" w:hAnsi="Arial Narrow"/>
          <w:szCs w:val="24"/>
          <w:lang w:val="ro-RO"/>
        </w:rPr>
        <w:t>institu</w:t>
      </w:r>
      <w:r w:rsidR="00837696" w:rsidRPr="00050F94">
        <w:rPr>
          <w:rFonts w:ascii="Arial Narrow" w:hAnsi="Arial Narrow"/>
          <w:szCs w:val="24"/>
          <w:lang w:val="ro-RO"/>
        </w:rPr>
        <w:t>ț</w:t>
      </w:r>
      <w:r w:rsidR="000240D9" w:rsidRPr="00050F94">
        <w:rPr>
          <w:rFonts w:ascii="Arial Narrow" w:hAnsi="Arial Narrow"/>
          <w:szCs w:val="24"/>
          <w:lang w:val="ro-RO"/>
        </w:rPr>
        <w:t>ia</w:t>
      </w:r>
      <w:r w:rsidRPr="00050F94">
        <w:rPr>
          <w:rFonts w:ascii="Arial Narrow" w:hAnsi="Arial Narrow"/>
          <w:szCs w:val="24"/>
          <w:lang w:val="ro-RO"/>
        </w:rPr>
        <w:t xml:space="preserve"> </w:t>
      </w:r>
      <w:r w:rsidR="000240D9" w:rsidRPr="00050F94">
        <w:rPr>
          <w:rFonts w:ascii="Arial Narrow" w:hAnsi="Arial Narrow"/>
          <w:szCs w:val="24"/>
          <w:lang w:val="ro-RO"/>
        </w:rPr>
        <w:t>prime</w:t>
      </w:r>
      <w:r w:rsidR="00837696" w:rsidRPr="00050F94">
        <w:rPr>
          <w:rFonts w:ascii="Arial Narrow" w:hAnsi="Arial Narrow"/>
          <w:szCs w:val="24"/>
          <w:lang w:val="ro-RO"/>
        </w:rPr>
        <w:t>ș</w:t>
      </w:r>
      <w:r w:rsidR="000240D9" w:rsidRPr="00050F94">
        <w:rPr>
          <w:rFonts w:ascii="Arial Narrow" w:hAnsi="Arial Narrow"/>
          <w:szCs w:val="24"/>
          <w:lang w:val="ro-RO"/>
        </w:rPr>
        <w:t>te</w:t>
      </w:r>
      <w:r w:rsidRPr="00050F94">
        <w:rPr>
          <w:rFonts w:ascii="Arial Narrow" w:hAnsi="Arial Narrow"/>
          <w:szCs w:val="24"/>
          <w:lang w:val="ro-RO"/>
        </w:rPr>
        <w:t xml:space="preserve"> </w:t>
      </w:r>
      <w:r w:rsidR="000240D9" w:rsidRPr="00050F94">
        <w:rPr>
          <w:rFonts w:ascii="Arial Narrow" w:hAnsi="Arial Narrow"/>
          <w:szCs w:val="24"/>
          <w:lang w:val="ro-RO"/>
        </w:rPr>
        <w:t>statutul</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liceu.</w:t>
      </w:r>
      <w:r w:rsidRPr="00050F94">
        <w:rPr>
          <w:rFonts w:ascii="Arial Narrow" w:hAnsi="Arial Narrow"/>
          <w:szCs w:val="24"/>
          <w:lang w:val="ro-RO"/>
        </w:rPr>
        <w:t xml:space="preserve"> </w:t>
      </w:r>
      <w:r w:rsidR="000240D9" w:rsidRPr="00050F94">
        <w:rPr>
          <w:rFonts w:ascii="Arial Narrow" w:hAnsi="Arial Narrow"/>
          <w:szCs w:val="24"/>
          <w:lang w:val="ro-RO"/>
        </w:rPr>
        <w:t>Din</w:t>
      </w:r>
      <w:r w:rsidRPr="00050F94">
        <w:rPr>
          <w:rFonts w:ascii="Arial Narrow" w:hAnsi="Arial Narrow"/>
          <w:szCs w:val="24"/>
          <w:lang w:val="ro-RO"/>
        </w:rPr>
        <w:t xml:space="preserve"> </w:t>
      </w:r>
      <w:r w:rsidR="000240D9" w:rsidRPr="00050F94">
        <w:rPr>
          <w:rFonts w:ascii="Arial Narrow" w:hAnsi="Arial Narrow"/>
          <w:szCs w:val="24"/>
          <w:lang w:val="ro-RO"/>
        </w:rPr>
        <w:t>2012</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temeiul</w:t>
      </w:r>
      <w:r w:rsidRPr="00050F94">
        <w:rPr>
          <w:rFonts w:ascii="Arial Narrow" w:hAnsi="Arial Narrow"/>
          <w:szCs w:val="24"/>
          <w:lang w:val="ro-RO"/>
        </w:rPr>
        <w:t xml:space="preserve"> </w:t>
      </w:r>
      <w:r w:rsidR="000240D9" w:rsidRPr="00050F94">
        <w:rPr>
          <w:rFonts w:ascii="Arial Narrow" w:hAnsi="Arial Narrow"/>
          <w:szCs w:val="24"/>
          <w:lang w:val="ro-RO"/>
        </w:rPr>
        <w:t>art.</w:t>
      </w:r>
      <w:r w:rsidRPr="00050F94">
        <w:rPr>
          <w:rFonts w:ascii="Arial Narrow" w:hAnsi="Arial Narrow"/>
          <w:szCs w:val="24"/>
          <w:lang w:val="ro-RO"/>
        </w:rPr>
        <w:t xml:space="preserve"> </w:t>
      </w:r>
      <w:r w:rsidR="000240D9" w:rsidRPr="00050F94">
        <w:rPr>
          <w:rFonts w:ascii="Arial Narrow" w:hAnsi="Arial Narrow"/>
          <w:szCs w:val="24"/>
          <w:lang w:val="ro-RO"/>
        </w:rPr>
        <w:t>184</w:t>
      </w:r>
      <w:r w:rsidRPr="00050F94">
        <w:rPr>
          <w:rFonts w:ascii="Arial Narrow" w:hAnsi="Arial Narrow"/>
          <w:szCs w:val="24"/>
          <w:lang w:val="ro-RO"/>
        </w:rPr>
        <w:t xml:space="preserve"> </w:t>
      </w:r>
      <w:r w:rsidR="000240D9" w:rsidRPr="00050F94">
        <w:rPr>
          <w:rFonts w:ascii="Arial Narrow" w:hAnsi="Arial Narrow"/>
          <w:szCs w:val="24"/>
          <w:lang w:val="ro-RO"/>
        </w:rPr>
        <w:t>din</w:t>
      </w:r>
      <w:r w:rsidRPr="00050F94">
        <w:rPr>
          <w:rFonts w:ascii="Arial Narrow" w:hAnsi="Arial Narrow"/>
          <w:szCs w:val="24"/>
          <w:lang w:val="ro-RO"/>
        </w:rPr>
        <w:t xml:space="preserve"> </w:t>
      </w:r>
      <w:r w:rsidR="000240D9" w:rsidRPr="00050F94">
        <w:rPr>
          <w:rFonts w:ascii="Arial Narrow" w:hAnsi="Arial Narrow"/>
          <w:szCs w:val="24"/>
          <w:lang w:val="ro-RO"/>
        </w:rPr>
        <w:t>Codul</w:t>
      </w:r>
      <w:r w:rsidRPr="00050F94">
        <w:rPr>
          <w:rFonts w:ascii="Arial Narrow" w:hAnsi="Arial Narrow"/>
          <w:szCs w:val="24"/>
          <w:lang w:val="ro-RO"/>
        </w:rPr>
        <w:t xml:space="preserve"> </w:t>
      </w:r>
      <w:r w:rsidR="000240D9" w:rsidRPr="00050F94">
        <w:rPr>
          <w:rFonts w:ascii="Arial Narrow" w:hAnsi="Arial Narrow"/>
          <w:szCs w:val="24"/>
          <w:lang w:val="ro-RO"/>
        </w:rPr>
        <w:t>civil</w:t>
      </w:r>
      <w:r w:rsidRPr="00050F94">
        <w:rPr>
          <w:rFonts w:ascii="Arial Narrow" w:hAnsi="Arial Narrow"/>
          <w:szCs w:val="24"/>
          <w:lang w:val="ro-RO"/>
        </w:rPr>
        <w:t xml:space="preserve"> </w:t>
      </w:r>
      <w:r w:rsidR="000240D9" w:rsidRPr="00050F94">
        <w:rPr>
          <w:rFonts w:ascii="Arial Narrow" w:hAnsi="Arial Narrow"/>
          <w:szCs w:val="24"/>
          <w:lang w:val="ro-RO"/>
        </w:rPr>
        <w:t>se</w:t>
      </w:r>
      <w:r w:rsidRPr="00050F94">
        <w:rPr>
          <w:rFonts w:ascii="Arial Narrow" w:hAnsi="Arial Narrow"/>
          <w:szCs w:val="24"/>
          <w:lang w:val="ro-RO"/>
        </w:rPr>
        <w:t xml:space="preserve"> </w:t>
      </w:r>
      <w:r w:rsidR="000240D9" w:rsidRPr="00050F94">
        <w:rPr>
          <w:rFonts w:ascii="Arial Narrow" w:hAnsi="Arial Narrow"/>
          <w:szCs w:val="24"/>
          <w:lang w:val="ro-RO"/>
        </w:rPr>
        <w:t>înregistrează</w:t>
      </w:r>
      <w:r w:rsidRPr="00050F94">
        <w:rPr>
          <w:rFonts w:ascii="Arial Narrow" w:hAnsi="Arial Narrow"/>
          <w:szCs w:val="24"/>
          <w:lang w:val="ro-RO"/>
        </w:rPr>
        <w:t xml:space="preserve"> </w:t>
      </w:r>
      <w:r w:rsidR="000240D9" w:rsidRPr="00050F94">
        <w:rPr>
          <w:rFonts w:ascii="Arial Narrow" w:hAnsi="Arial Narrow"/>
          <w:szCs w:val="24"/>
          <w:lang w:val="ro-RO"/>
        </w:rPr>
        <w:t>IP</w:t>
      </w:r>
      <w:r w:rsidRPr="00050F94">
        <w:rPr>
          <w:rFonts w:ascii="Arial Narrow" w:hAnsi="Arial Narrow"/>
          <w:szCs w:val="24"/>
          <w:lang w:val="ro-RO"/>
        </w:rPr>
        <w:t xml:space="preserve"> </w:t>
      </w:r>
      <w:r w:rsidR="000240D9" w:rsidRPr="00050F94">
        <w:rPr>
          <w:rFonts w:ascii="Arial Narrow" w:hAnsi="Arial Narrow"/>
          <w:szCs w:val="24"/>
          <w:lang w:val="ro-RO"/>
        </w:rPr>
        <w:t>LT</w:t>
      </w:r>
      <w:r w:rsidRPr="00050F94">
        <w:rPr>
          <w:rFonts w:ascii="Arial Narrow" w:hAnsi="Arial Narrow"/>
          <w:szCs w:val="24"/>
          <w:lang w:val="ro-RO"/>
        </w:rPr>
        <w:t xml:space="preserve"> </w:t>
      </w:r>
      <w:r w:rsidR="000240D9" w:rsidRPr="00050F94">
        <w:rPr>
          <w:rFonts w:ascii="Arial Narrow" w:hAnsi="Arial Narrow"/>
          <w:szCs w:val="24"/>
          <w:lang w:val="ro-RO"/>
        </w:rPr>
        <w:t>”Mihai</w:t>
      </w:r>
      <w:r w:rsidRPr="00050F94">
        <w:rPr>
          <w:rFonts w:ascii="Arial Narrow" w:hAnsi="Arial Narrow"/>
          <w:szCs w:val="24"/>
          <w:lang w:val="ro-RO"/>
        </w:rPr>
        <w:t xml:space="preserve"> </w:t>
      </w:r>
      <w:r w:rsidR="000240D9" w:rsidRPr="00050F94">
        <w:rPr>
          <w:rFonts w:ascii="Arial Narrow" w:hAnsi="Arial Narrow"/>
          <w:szCs w:val="24"/>
          <w:lang w:val="ro-RO"/>
        </w:rPr>
        <w:t>Eminescu”</w:t>
      </w:r>
      <w:r w:rsidRPr="00050F94">
        <w:rPr>
          <w:rFonts w:ascii="Arial Narrow" w:hAnsi="Arial Narrow"/>
          <w:szCs w:val="24"/>
          <w:lang w:val="ro-RO"/>
        </w:rPr>
        <w:t xml:space="preserve"> </w:t>
      </w:r>
      <w:r w:rsidR="000240D9" w:rsidRPr="00050F94">
        <w:rPr>
          <w:rFonts w:ascii="Arial Narrow" w:hAnsi="Arial Narrow"/>
          <w:szCs w:val="24"/>
          <w:lang w:val="ro-RO"/>
        </w:rPr>
        <w:t>or.</w:t>
      </w:r>
      <w:r w:rsidRPr="00050F94">
        <w:rPr>
          <w:rFonts w:ascii="Arial Narrow" w:hAnsi="Arial Narrow"/>
          <w:szCs w:val="24"/>
          <w:lang w:val="ro-RO"/>
        </w:rPr>
        <w:t xml:space="preserve"> </w:t>
      </w:r>
      <w:r w:rsidR="000240D9" w:rsidRPr="00050F94">
        <w:rPr>
          <w:rFonts w:ascii="Arial Narrow" w:hAnsi="Arial Narrow"/>
          <w:szCs w:val="24"/>
          <w:lang w:val="ro-RO"/>
        </w:rPr>
        <w:t>Anenii</w:t>
      </w:r>
      <w:r w:rsidRPr="00050F94">
        <w:rPr>
          <w:rFonts w:ascii="Arial Narrow" w:hAnsi="Arial Narrow"/>
          <w:szCs w:val="24"/>
          <w:lang w:val="ro-RO"/>
        </w:rPr>
        <w:t xml:space="preserve"> </w:t>
      </w:r>
      <w:r w:rsidR="000240D9" w:rsidRPr="00050F94">
        <w:rPr>
          <w:rFonts w:ascii="Arial Narrow" w:hAnsi="Arial Narrow"/>
          <w:szCs w:val="24"/>
          <w:lang w:val="ro-RO"/>
        </w:rPr>
        <w:t>Noi,</w:t>
      </w:r>
      <w:r w:rsidRPr="00050F94">
        <w:rPr>
          <w:rFonts w:ascii="Arial Narrow" w:hAnsi="Arial Narrow"/>
          <w:szCs w:val="24"/>
          <w:lang w:val="ro-RO"/>
        </w:rPr>
        <w:t xml:space="preserve"> </w:t>
      </w:r>
      <w:r w:rsidR="000240D9" w:rsidRPr="00050F94">
        <w:rPr>
          <w:rFonts w:ascii="Arial Narrow" w:hAnsi="Arial Narrow"/>
          <w:szCs w:val="24"/>
          <w:lang w:val="ro-RO"/>
        </w:rPr>
        <w:t>raionul</w:t>
      </w:r>
      <w:r w:rsidRPr="00050F94">
        <w:rPr>
          <w:rFonts w:ascii="Arial Narrow" w:hAnsi="Arial Narrow"/>
          <w:szCs w:val="24"/>
          <w:lang w:val="ro-RO"/>
        </w:rPr>
        <w:t xml:space="preserve"> </w:t>
      </w:r>
      <w:r w:rsidR="000240D9" w:rsidRPr="00050F94">
        <w:rPr>
          <w:rFonts w:ascii="Arial Narrow" w:hAnsi="Arial Narrow"/>
          <w:szCs w:val="24"/>
          <w:lang w:val="ro-RO"/>
        </w:rPr>
        <w:t>Anenii</w:t>
      </w:r>
      <w:r w:rsidRPr="00050F94">
        <w:rPr>
          <w:rFonts w:ascii="Arial Narrow" w:hAnsi="Arial Narrow"/>
          <w:szCs w:val="24"/>
          <w:lang w:val="ro-RO"/>
        </w:rPr>
        <w:t xml:space="preserve"> </w:t>
      </w:r>
      <w:r w:rsidR="000240D9" w:rsidRPr="00050F94">
        <w:rPr>
          <w:rFonts w:ascii="Arial Narrow" w:hAnsi="Arial Narrow"/>
          <w:szCs w:val="24"/>
          <w:lang w:val="ro-RO"/>
        </w:rPr>
        <w:t>Noi.</w:t>
      </w:r>
    </w:p>
    <w:p w:rsidR="0055588C" w:rsidRPr="00050F94" w:rsidRDefault="0055588C" w:rsidP="00C5352E">
      <w:pPr>
        <w:jc w:val="both"/>
        <w:rPr>
          <w:rFonts w:ascii="Arial Narrow" w:hAnsi="Arial Narrow"/>
          <w:szCs w:val="24"/>
          <w:lang w:val="ro-RO"/>
        </w:rPr>
      </w:pPr>
    </w:p>
    <w:p w:rsidR="000240D9" w:rsidRPr="00050F94" w:rsidRDefault="00BE6337" w:rsidP="00C5352E">
      <w:pPr>
        <w:jc w:val="both"/>
        <w:rPr>
          <w:rFonts w:ascii="Arial Narrow" w:hAnsi="Arial Narrow"/>
          <w:szCs w:val="24"/>
          <w:lang w:val="ro-RO"/>
        </w:rPr>
      </w:pPr>
      <w:r w:rsidRPr="00050F94">
        <w:rPr>
          <w:rFonts w:ascii="Arial Narrow" w:hAnsi="Arial Narrow"/>
          <w:szCs w:val="24"/>
          <w:lang w:val="ro-RO"/>
        </w:rPr>
        <w:t xml:space="preserve">  </w:t>
      </w:r>
      <w:r w:rsidR="000240D9" w:rsidRPr="00050F94">
        <w:rPr>
          <w:rFonts w:ascii="Arial Narrow" w:hAnsi="Arial Narrow"/>
          <w:szCs w:val="24"/>
          <w:lang w:val="ro-RO"/>
        </w:rPr>
        <w:t>La</w:t>
      </w:r>
      <w:r w:rsidRPr="00050F94">
        <w:rPr>
          <w:rFonts w:ascii="Arial Narrow" w:hAnsi="Arial Narrow"/>
          <w:szCs w:val="24"/>
          <w:lang w:val="ro-RO"/>
        </w:rPr>
        <w:t xml:space="preserve"> </w:t>
      </w:r>
      <w:r w:rsidR="000240D9" w:rsidRPr="00050F94">
        <w:rPr>
          <w:rFonts w:ascii="Arial Narrow" w:hAnsi="Arial Narrow"/>
          <w:szCs w:val="24"/>
          <w:lang w:val="ro-RO"/>
        </w:rPr>
        <w:t>momentul</w:t>
      </w:r>
      <w:r w:rsidRPr="00050F94">
        <w:rPr>
          <w:rFonts w:ascii="Arial Narrow" w:hAnsi="Arial Narrow"/>
          <w:szCs w:val="24"/>
          <w:lang w:val="ro-RO"/>
        </w:rPr>
        <w:t xml:space="preserve"> </w:t>
      </w:r>
      <w:r w:rsidR="000240D9" w:rsidRPr="00050F94">
        <w:rPr>
          <w:rFonts w:ascii="Arial Narrow" w:hAnsi="Arial Narrow"/>
          <w:szCs w:val="24"/>
          <w:lang w:val="ro-RO"/>
        </w:rPr>
        <w:t>actual</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institu</w:t>
      </w:r>
      <w:r w:rsidR="00837696" w:rsidRPr="00050F94">
        <w:rPr>
          <w:rFonts w:ascii="Arial Narrow" w:hAnsi="Arial Narrow"/>
          <w:szCs w:val="24"/>
          <w:lang w:val="ro-RO"/>
        </w:rPr>
        <w:t>ț</w:t>
      </w:r>
      <w:r w:rsidR="000240D9" w:rsidRPr="00050F94">
        <w:rPr>
          <w:rFonts w:ascii="Arial Narrow" w:hAnsi="Arial Narrow"/>
          <w:szCs w:val="24"/>
          <w:lang w:val="ro-RO"/>
        </w:rPr>
        <w:t>ie</w:t>
      </w:r>
      <w:r w:rsidRPr="00050F94">
        <w:rPr>
          <w:rFonts w:ascii="Arial Narrow" w:hAnsi="Arial Narrow"/>
          <w:szCs w:val="24"/>
          <w:lang w:val="ro-RO"/>
        </w:rPr>
        <w:t xml:space="preserve"> </w:t>
      </w:r>
      <w:r w:rsidR="000240D9" w:rsidRPr="00050F94">
        <w:rPr>
          <w:rFonts w:ascii="Arial Narrow" w:hAnsi="Arial Narrow"/>
          <w:szCs w:val="24"/>
          <w:lang w:val="ro-RO"/>
        </w:rPr>
        <w:t>î</w:t>
      </w:r>
      <w:r w:rsidR="00837696" w:rsidRPr="00050F94">
        <w:rPr>
          <w:rFonts w:ascii="Arial Narrow" w:hAnsi="Arial Narrow"/>
          <w:szCs w:val="24"/>
          <w:lang w:val="ro-RO"/>
        </w:rPr>
        <w:t>ș</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fac</w:t>
      </w:r>
      <w:r w:rsidRPr="00050F94">
        <w:rPr>
          <w:rFonts w:ascii="Arial Narrow" w:hAnsi="Arial Narrow"/>
          <w:szCs w:val="24"/>
          <w:lang w:val="ro-RO"/>
        </w:rPr>
        <w:t xml:space="preserve"> </w:t>
      </w:r>
      <w:r w:rsidR="000240D9" w:rsidRPr="00050F94">
        <w:rPr>
          <w:rFonts w:ascii="Arial Narrow" w:hAnsi="Arial Narrow"/>
          <w:szCs w:val="24"/>
          <w:lang w:val="ro-RO"/>
        </w:rPr>
        <w:t>studiile</w:t>
      </w:r>
      <w:r w:rsidRPr="00050F94">
        <w:rPr>
          <w:rFonts w:ascii="Arial Narrow" w:hAnsi="Arial Narrow"/>
          <w:szCs w:val="24"/>
          <w:lang w:val="ro-RO"/>
        </w:rPr>
        <w:t xml:space="preserve"> </w:t>
      </w:r>
      <w:r w:rsidR="000240D9" w:rsidRPr="00050F94">
        <w:rPr>
          <w:rFonts w:ascii="Arial Narrow" w:hAnsi="Arial Narrow"/>
          <w:szCs w:val="24"/>
          <w:lang w:val="ro-RO"/>
        </w:rPr>
        <w:t>1015</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elevi</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trei</w:t>
      </w:r>
      <w:r w:rsidRPr="00050F94">
        <w:rPr>
          <w:rFonts w:ascii="Arial Narrow" w:hAnsi="Arial Narrow"/>
          <w:szCs w:val="24"/>
          <w:lang w:val="ro-RO"/>
        </w:rPr>
        <w:t xml:space="preserve"> </w:t>
      </w:r>
      <w:r w:rsidR="000240D9" w:rsidRPr="00050F94">
        <w:rPr>
          <w:rFonts w:ascii="Arial Narrow" w:hAnsi="Arial Narrow"/>
          <w:szCs w:val="24"/>
          <w:lang w:val="ro-RO"/>
        </w:rPr>
        <w:t>trepte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colaritate</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40</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clase</w:t>
      </w:r>
      <w:r w:rsidRPr="00050F94">
        <w:rPr>
          <w:rFonts w:ascii="Arial Narrow" w:hAnsi="Arial Narrow"/>
          <w:szCs w:val="24"/>
          <w:lang w:val="ro-RO"/>
        </w:rPr>
        <w:t xml:space="preserve"> </w:t>
      </w:r>
      <w:r w:rsidR="000240D9" w:rsidRPr="00050F94">
        <w:rPr>
          <w:rFonts w:ascii="Arial Narrow" w:hAnsi="Arial Narrow"/>
          <w:szCs w:val="24"/>
          <w:lang w:val="ro-RO"/>
        </w:rPr>
        <w:t>fiind</w:t>
      </w:r>
      <w:r w:rsidRPr="00050F94">
        <w:rPr>
          <w:rFonts w:ascii="Arial Narrow" w:hAnsi="Arial Narrow"/>
          <w:szCs w:val="24"/>
          <w:lang w:val="ro-RO"/>
        </w:rPr>
        <w:t xml:space="preserve"> </w:t>
      </w:r>
      <w:r w:rsidR="000240D9" w:rsidRPr="00050F94">
        <w:rPr>
          <w:rFonts w:ascii="Arial Narrow" w:hAnsi="Arial Narrow"/>
          <w:szCs w:val="24"/>
          <w:lang w:val="ro-RO"/>
        </w:rPr>
        <w:t>instrui</w:t>
      </w:r>
      <w:r w:rsidR="00837696" w:rsidRPr="00050F94">
        <w:rPr>
          <w:rFonts w:ascii="Arial Narrow" w:hAnsi="Arial Narrow"/>
          <w:szCs w:val="24"/>
          <w:lang w:val="ro-RO"/>
        </w:rPr>
        <w:t>ț</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65</w:t>
      </w:r>
      <w:r w:rsidRPr="00050F94">
        <w:rPr>
          <w:rFonts w:ascii="Arial Narrow" w:hAnsi="Arial Narrow"/>
          <w:szCs w:val="24"/>
          <w:lang w:val="ro-RO"/>
        </w:rPr>
        <w:t xml:space="preserve"> </w:t>
      </w:r>
      <w:r w:rsidR="000240D9" w:rsidRPr="00050F94">
        <w:rPr>
          <w:rFonts w:ascii="Arial Narrow" w:hAnsi="Arial Narrow"/>
          <w:szCs w:val="24"/>
          <w:lang w:val="ro-RO"/>
        </w:rPr>
        <w:t>cadre</w:t>
      </w:r>
      <w:r w:rsidRPr="00050F94">
        <w:rPr>
          <w:rFonts w:ascii="Arial Narrow" w:hAnsi="Arial Narrow"/>
          <w:szCs w:val="24"/>
          <w:lang w:val="ro-RO"/>
        </w:rPr>
        <w:t xml:space="preserve"> </w:t>
      </w:r>
      <w:r w:rsidR="000240D9" w:rsidRPr="00050F94">
        <w:rPr>
          <w:rFonts w:ascii="Arial Narrow" w:hAnsi="Arial Narrow"/>
          <w:szCs w:val="24"/>
          <w:lang w:val="ro-RO"/>
        </w:rPr>
        <w:t>didactice</w:t>
      </w:r>
      <w:r w:rsidRPr="00050F94">
        <w:rPr>
          <w:rFonts w:ascii="Arial Narrow" w:hAnsi="Arial Narrow"/>
          <w:szCs w:val="24"/>
          <w:lang w:val="ro-RO"/>
        </w:rPr>
        <w:t xml:space="preserve"> </w:t>
      </w:r>
      <w:r w:rsidR="000240D9" w:rsidRPr="00050F94">
        <w:rPr>
          <w:rFonts w:ascii="Arial Narrow" w:hAnsi="Arial Narrow"/>
          <w:szCs w:val="24"/>
          <w:lang w:val="ro-RO"/>
        </w:rPr>
        <w:t>cu</w:t>
      </w:r>
      <w:r w:rsidRPr="00050F94">
        <w:rPr>
          <w:rFonts w:ascii="Arial Narrow" w:hAnsi="Arial Narrow"/>
          <w:szCs w:val="24"/>
          <w:lang w:val="ro-RO"/>
        </w:rPr>
        <w:t xml:space="preserve"> </w:t>
      </w:r>
      <w:r w:rsidR="000240D9" w:rsidRPr="00050F94">
        <w:rPr>
          <w:rFonts w:ascii="Arial Narrow" w:hAnsi="Arial Narrow"/>
          <w:szCs w:val="24"/>
          <w:lang w:val="ro-RO"/>
        </w:rPr>
        <w:t>grad</w:t>
      </w:r>
      <w:r w:rsidRPr="00050F94">
        <w:rPr>
          <w:rFonts w:ascii="Arial Narrow" w:hAnsi="Arial Narrow"/>
          <w:szCs w:val="24"/>
          <w:lang w:val="ro-RO"/>
        </w:rPr>
        <w:t xml:space="preserve"> </w:t>
      </w:r>
      <w:r w:rsidR="000240D9" w:rsidRPr="00050F94">
        <w:rPr>
          <w:rFonts w:ascii="Arial Narrow" w:hAnsi="Arial Narrow"/>
          <w:szCs w:val="24"/>
          <w:lang w:val="ro-RO"/>
        </w:rPr>
        <w:t>didactic</w:t>
      </w:r>
      <w:r w:rsidRPr="00050F94">
        <w:rPr>
          <w:rFonts w:ascii="Arial Narrow" w:hAnsi="Arial Narrow"/>
          <w:szCs w:val="24"/>
          <w:lang w:val="ro-RO"/>
        </w:rPr>
        <w:t xml:space="preserve"> </w:t>
      </w:r>
      <w:r w:rsidR="000240D9" w:rsidRPr="00050F94">
        <w:rPr>
          <w:rFonts w:ascii="Arial Narrow" w:hAnsi="Arial Narrow"/>
          <w:szCs w:val="24"/>
          <w:lang w:val="ro-RO"/>
        </w:rPr>
        <w:t>I-5,</w:t>
      </w:r>
      <w:r w:rsidRPr="00050F94">
        <w:rPr>
          <w:rFonts w:ascii="Arial Narrow" w:hAnsi="Arial Narrow"/>
          <w:szCs w:val="24"/>
          <w:lang w:val="ro-RO"/>
        </w:rPr>
        <w:t xml:space="preserve"> </w:t>
      </w:r>
      <w:r w:rsidR="000240D9" w:rsidRPr="00050F94">
        <w:rPr>
          <w:rFonts w:ascii="Arial Narrow" w:hAnsi="Arial Narrow"/>
          <w:szCs w:val="24"/>
          <w:lang w:val="ro-RO"/>
        </w:rPr>
        <w:t>grad</w:t>
      </w:r>
      <w:r w:rsidRPr="00050F94">
        <w:rPr>
          <w:rFonts w:ascii="Arial Narrow" w:hAnsi="Arial Narrow"/>
          <w:szCs w:val="24"/>
          <w:lang w:val="ro-RO"/>
        </w:rPr>
        <w:t xml:space="preserve"> </w:t>
      </w:r>
      <w:r w:rsidR="000240D9" w:rsidRPr="00050F94">
        <w:rPr>
          <w:rFonts w:ascii="Arial Narrow" w:hAnsi="Arial Narrow"/>
          <w:szCs w:val="24"/>
          <w:lang w:val="ro-RO"/>
        </w:rPr>
        <w:t>didactic</w:t>
      </w:r>
      <w:r w:rsidRPr="00050F94">
        <w:rPr>
          <w:rFonts w:ascii="Arial Narrow" w:hAnsi="Arial Narrow"/>
          <w:szCs w:val="24"/>
          <w:lang w:val="ro-RO"/>
        </w:rPr>
        <w:t xml:space="preserve"> </w:t>
      </w:r>
      <w:r w:rsidR="000240D9" w:rsidRPr="00050F94">
        <w:rPr>
          <w:rFonts w:ascii="Arial Narrow" w:hAnsi="Arial Narrow"/>
          <w:szCs w:val="24"/>
          <w:lang w:val="ro-RO"/>
        </w:rPr>
        <w:t>II-39.</w:t>
      </w:r>
      <w:r w:rsidRPr="00050F94">
        <w:rPr>
          <w:rFonts w:ascii="Arial Narrow" w:hAnsi="Arial Narrow"/>
          <w:szCs w:val="24"/>
          <w:lang w:val="ro-RO"/>
        </w:rPr>
        <w:t xml:space="preserve"> </w:t>
      </w:r>
      <w:r w:rsidR="000240D9" w:rsidRPr="00050F94">
        <w:rPr>
          <w:rFonts w:ascii="Arial Narrow" w:hAnsi="Arial Narrow"/>
          <w:szCs w:val="24"/>
          <w:lang w:val="ro-RO"/>
        </w:rPr>
        <w:t>Institu</w:t>
      </w:r>
      <w:r w:rsidR="00837696" w:rsidRPr="00050F94">
        <w:rPr>
          <w:rFonts w:ascii="Arial Narrow" w:hAnsi="Arial Narrow"/>
          <w:szCs w:val="24"/>
          <w:lang w:val="ro-RO"/>
        </w:rPr>
        <w:t>ț</w:t>
      </w:r>
      <w:r w:rsidR="000240D9" w:rsidRPr="00050F94">
        <w:rPr>
          <w:rFonts w:ascii="Arial Narrow" w:hAnsi="Arial Narrow"/>
          <w:szCs w:val="24"/>
          <w:lang w:val="ro-RO"/>
        </w:rPr>
        <w:t>ia</w:t>
      </w:r>
      <w:r w:rsidRPr="00050F94">
        <w:rPr>
          <w:rFonts w:ascii="Arial Narrow" w:hAnsi="Arial Narrow"/>
          <w:szCs w:val="24"/>
          <w:lang w:val="ro-RO"/>
        </w:rPr>
        <w:t xml:space="preserve"> </w:t>
      </w:r>
      <w:r w:rsidR="000240D9" w:rsidRPr="00050F94">
        <w:rPr>
          <w:rFonts w:ascii="Arial Narrow" w:hAnsi="Arial Narrow"/>
          <w:szCs w:val="24"/>
          <w:lang w:val="ro-RO"/>
        </w:rPr>
        <w:t>dispune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sală</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festivită</w:t>
      </w:r>
      <w:r w:rsidR="00837696" w:rsidRPr="00050F94">
        <w:rPr>
          <w:rFonts w:ascii="Arial Narrow" w:hAnsi="Arial Narrow"/>
          <w:szCs w:val="24"/>
          <w:lang w:val="ro-RO"/>
        </w:rPr>
        <w:t>ț</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ospătărie,</w:t>
      </w:r>
      <w:r w:rsidRPr="00050F94">
        <w:rPr>
          <w:rFonts w:ascii="Arial Narrow" w:hAnsi="Arial Narrow"/>
          <w:szCs w:val="24"/>
          <w:lang w:val="ro-RO"/>
        </w:rPr>
        <w:t xml:space="preserve"> </w:t>
      </w:r>
      <w:r w:rsidR="000240D9" w:rsidRPr="00050F94">
        <w:rPr>
          <w:rFonts w:ascii="Arial Narrow" w:hAnsi="Arial Narrow"/>
          <w:szCs w:val="24"/>
          <w:lang w:val="ro-RO"/>
        </w:rPr>
        <w:t>săli</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terenuri</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sport,</w:t>
      </w:r>
      <w:r w:rsidRPr="00050F94">
        <w:rPr>
          <w:rFonts w:ascii="Arial Narrow" w:hAnsi="Arial Narrow"/>
          <w:szCs w:val="24"/>
          <w:lang w:val="ro-RO"/>
        </w:rPr>
        <w:t xml:space="preserve"> </w:t>
      </w:r>
      <w:r w:rsidR="000240D9" w:rsidRPr="00050F94">
        <w:rPr>
          <w:rFonts w:ascii="Arial Narrow" w:hAnsi="Arial Narrow"/>
          <w:szCs w:val="24"/>
          <w:lang w:val="ro-RO"/>
        </w:rPr>
        <w:t>bibliotecă</w:t>
      </w:r>
      <w:r w:rsidRPr="00050F94">
        <w:rPr>
          <w:rFonts w:ascii="Arial Narrow" w:hAnsi="Arial Narrow"/>
          <w:szCs w:val="24"/>
          <w:lang w:val="ro-RO"/>
        </w:rPr>
        <w:t xml:space="preserve"> </w:t>
      </w:r>
      <w:r w:rsidR="000240D9" w:rsidRPr="00050F94">
        <w:rPr>
          <w:rFonts w:ascii="Arial Narrow" w:hAnsi="Arial Narrow"/>
          <w:szCs w:val="24"/>
          <w:lang w:val="ro-RO"/>
        </w:rPr>
        <w:t>cu</w:t>
      </w:r>
      <w:r w:rsidRPr="00050F94">
        <w:rPr>
          <w:rFonts w:ascii="Arial Narrow" w:hAnsi="Arial Narrow"/>
          <w:szCs w:val="24"/>
          <w:lang w:val="ro-RO"/>
        </w:rPr>
        <w:t xml:space="preserve"> </w:t>
      </w:r>
      <w:r w:rsidR="000240D9" w:rsidRPr="00050F94">
        <w:rPr>
          <w:rFonts w:ascii="Arial Narrow" w:hAnsi="Arial Narrow"/>
          <w:szCs w:val="24"/>
          <w:lang w:val="ro-RO"/>
        </w:rPr>
        <w:t>21824</w:t>
      </w:r>
      <w:r w:rsidRPr="00050F94">
        <w:rPr>
          <w:rFonts w:ascii="Arial Narrow" w:hAnsi="Arial Narrow"/>
          <w:szCs w:val="24"/>
          <w:lang w:val="ro-RO"/>
        </w:rPr>
        <w:t xml:space="preserve"> </w:t>
      </w:r>
      <w:r w:rsidR="000240D9" w:rsidRPr="00050F94">
        <w:rPr>
          <w:rFonts w:ascii="Arial Narrow" w:hAnsi="Arial Narrow"/>
          <w:szCs w:val="24"/>
          <w:lang w:val="ro-RO"/>
        </w:rPr>
        <w:t>manuale</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23268</w:t>
      </w:r>
      <w:r w:rsidRPr="00050F94">
        <w:rPr>
          <w:rFonts w:ascii="Arial Narrow" w:hAnsi="Arial Narrow"/>
          <w:szCs w:val="24"/>
          <w:lang w:val="ro-RO"/>
        </w:rPr>
        <w:t xml:space="preserve"> </w:t>
      </w:r>
      <w:r w:rsidR="000240D9" w:rsidRPr="00050F94">
        <w:rPr>
          <w:rFonts w:ascii="Arial Narrow" w:hAnsi="Arial Narrow"/>
          <w:szCs w:val="24"/>
          <w:lang w:val="ro-RO"/>
        </w:rPr>
        <w:t>exemplare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55588C" w:rsidRPr="00050F94">
        <w:rPr>
          <w:rFonts w:ascii="Arial Narrow" w:hAnsi="Arial Narrow"/>
          <w:szCs w:val="24"/>
          <w:lang w:val="ro-RO"/>
        </w:rPr>
        <w:t>beletristică</w:t>
      </w:r>
      <w:r w:rsidR="000240D9" w:rsidRPr="00050F94">
        <w:rPr>
          <w:rFonts w:ascii="Arial Narrow" w:hAnsi="Arial Narrow"/>
          <w:szCs w:val="24"/>
          <w:lang w:val="ro-RO"/>
        </w:rPr>
        <w:t>,</w:t>
      </w:r>
      <w:r w:rsidRPr="00050F94">
        <w:rPr>
          <w:rFonts w:ascii="Arial Narrow" w:hAnsi="Arial Narrow"/>
          <w:szCs w:val="24"/>
          <w:lang w:val="ro-RO"/>
        </w:rPr>
        <w:t xml:space="preserve"> </w:t>
      </w:r>
      <w:r w:rsidR="000240D9" w:rsidRPr="00050F94">
        <w:rPr>
          <w:rFonts w:ascii="Arial Narrow" w:hAnsi="Arial Narrow"/>
          <w:szCs w:val="24"/>
          <w:lang w:val="ro-RO"/>
        </w:rPr>
        <w:t>3</w:t>
      </w:r>
      <w:r w:rsidRPr="00050F94">
        <w:rPr>
          <w:rFonts w:ascii="Arial Narrow" w:hAnsi="Arial Narrow"/>
          <w:szCs w:val="24"/>
          <w:lang w:val="ro-RO"/>
        </w:rPr>
        <w:t xml:space="preserve"> </w:t>
      </w:r>
      <w:r w:rsidR="000240D9" w:rsidRPr="00050F94">
        <w:rPr>
          <w:rFonts w:ascii="Arial Narrow" w:hAnsi="Arial Narrow"/>
          <w:szCs w:val="24"/>
          <w:lang w:val="ro-RO"/>
        </w:rPr>
        <w:t>cabinete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informatică,</w:t>
      </w:r>
      <w:r w:rsidRPr="00050F94">
        <w:rPr>
          <w:rFonts w:ascii="Arial Narrow" w:hAnsi="Arial Narrow"/>
          <w:szCs w:val="24"/>
          <w:lang w:val="ro-RO"/>
        </w:rPr>
        <w:t xml:space="preserve"> </w:t>
      </w:r>
      <w:r w:rsidR="000240D9" w:rsidRPr="00050F94">
        <w:rPr>
          <w:rFonts w:ascii="Arial Narrow" w:hAnsi="Arial Narrow"/>
          <w:szCs w:val="24"/>
          <w:lang w:val="ro-RO"/>
        </w:rPr>
        <w:t>cabinete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fizică,</w:t>
      </w:r>
      <w:r w:rsidRPr="00050F94">
        <w:rPr>
          <w:rFonts w:ascii="Arial Narrow" w:hAnsi="Arial Narrow"/>
          <w:szCs w:val="24"/>
          <w:lang w:val="ro-RO"/>
        </w:rPr>
        <w:t xml:space="preserve"> </w:t>
      </w:r>
      <w:r w:rsidR="000240D9" w:rsidRPr="00050F94">
        <w:rPr>
          <w:rFonts w:ascii="Arial Narrow" w:hAnsi="Arial Narrow"/>
          <w:szCs w:val="24"/>
          <w:lang w:val="ro-RO"/>
        </w:rPr>
        <w:t>biologie,</w:t>
      </w:r>
      <w:r w:rsidRPr="00050F94">
        <w:rPr>
          <w:rFonts w:ascii="Arial Narrow" w:hAnsi="Arial Narrow"/>
          <w:szCs w:val="24"/>
          <w:lang w:val="ro-RO"/>
        </w:rPr>
        <w:t xml:space="preserve"> </w:t>
      </w:r>
      <w:r w:rsidR="000240D9" w:rsidRPr="00050F94">
        <w:rPr>
          <w:rFonts w:ascii="Arial Narrow" w:hAnsi="Arial Narrow"/>
          <w:szCs w:val="24"/>
          <w:lang w:val="ro-RO"/>
        </w:rPr>
        <w:t>chimie,</w:t>
      </w:r>
      <w:r w:rsidRPr="00050F94">
        <w:rPr>
          <w:rFonts w:ascii="Arial Narrow" w:hAnsi="Arial Narrow"/>
          <w:szCs w:val="24"/>
          <w:lang w:val="ro-RO"/>
        </w:rPr>
        <w:t xml:space="preserve"> </w:t>
      </w:r>
      <w:r w:rsidR="000240D9" w:rsidRPr="00050F94">
        <w:rPr>
          <w:rFonts w:ascii="Arial Narrow" w:hAnsi="Arial Narrow"/>
          <w:szCs w:val="24"/>
          <w:lang w:val="ro-RO"/>
        </w:rPr>
        <w:t>2</w:t>
      </w:r>
      <w:r w:rsidRPr="00050F94">
        <w:rPr>
          <w:rFonts w:ascii="Arial Narrow" w:hAnsi="Arial Narrow"/>
          <w:szCs w:val="24"/>
          <w:lang w:val="ro-RO"/>
        </w:rPr>
        <w:t xml:space="preserve"> </w:t>
      </w:r>
      <w:r w:rsidR="000240D9" w:rsidRPr="00050F94">
        <w:rPr>
          <w:rFonts w:ascii="Arial Narrow" w:hAnsi="Arial Narrow"/>
          <w:szCs w:val="24"/>
          <w:lang w:val="ro-RO"/>
        </w:rPr>
        <w:t>cabinete</w:t>
      </w:r>
      <w:r w:rsidRPr="00050F94">
        <w:rPr>
          <w:rFonts w:ascii="Arial Narrow" w:hAnsi="Arial Narrow"/>
          <w:szCs w:val="24"/>
          <w:lang w:val="ro-RO"/>
        </w:rPr>
        <w:t xml:space="preserve"> </w:t>
      </w:r>
      <w:r w:rsidR="0055588C" w:rsidRPr="00050F94">
        <w:rPr>
          <w:rFonts w:ascii="Arial Narrow" w:hAnsi="Arial Narrow"/>
          <w:szCs w:val="24"/>
          <w:lang w:val="ro-RO"/>
        </w:rPr>
        <w:t>lingofonice</w:t>
      </w:r>
      <w:r w:rsidR="000240D9" w:rsidRPr="00050F94">
        <w:rPr>
          <w:rFonts w:ascii="Arial Narrow" w:hAnsi="Arial Narrow"/>
          <w:szCs w:val="24"/>
          <w:lang w:val="ro-RO"/>
        </w:rPr>
        <w:t>,</w:t>
      </w:r>
      <w:r w:rsidRPr="00050F94">
        <w:rPr>
          <w:rFonts w:ascii="Arial Narrow" w:hAnsi="Arial Narrow"/>
          <w:szCs w:val="24"/>
          <w:lang w:val="ro-RO"/>
        </w:rPr>
        <w:t xml:space="preserve"> </w:t>
      </w:r>
      <w:r w:rsidR="000240D9" w:rsidRPr="00050F94">
        <w:rPr>
          <w:rFonts w:ascii="Arial Narrow" w:hAnsi="Arial Narrow"/>
          <w:szCs w:val="24"/>
          <w:lang w:val="ro-RO"/>
        </w:rPr>
        <w:t>2</w:t>
      </w:r>
      <w:r w:rsidRPr="00050F94">
        <w:rPr>
          <w:rFonts w:ascii="Arial Narrow" w:hAnsi="Arial Narrow"/>
          <w:szCs w:val="24"/>
          <w:lang w:val="ro-RO"/>
        </w:rPr>
        <w:t xml:space="preserve"> </w:t>
      </w:r>
      <w:r w:rsidR="000240D9" w:rsidRPr="00050F94">
        <w:rPr>
          <w:rFonts w:ascii="Arial Narrow" w:hAnsi="Arial Narrow"/>
          <w:szCs w:val="24"/>
          <w:lang w:val="ro-RO"/>
        </w:rPr>
        <w:t>cabinete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educa</w:t>
      </w:r>
      <w:r w:rsidR="00837696" w:rsidRPr="00050F94">
        <w:rPr>
          <w:rFonts w:ascii="Arial Narrow" w:hAnsi="Arial Narrow"/>
          <w:szCs w:val="24"/>
          <w:lang w:val="ro-RO"/>
        </w:rPr>
        <w:t>ț</w:t>
      </w:r>
      <w:r w:rsidR="000240D9" w:rsidRPr="00050F94">
        <w:rPr>
          <w:rFonts w:ascii="Arial Narrow" w:hAnsi="Arial Narrow"/>
          <w:szCs w:val="24"/>
          <w:lang w:val="ro-RO"/>
        </w:rPr>
        <w:t>ie</w:t>
      </w:r>
      <w:r w:rsidRPr="00050F94">
        <w:rPr>
          <w:rFonts w:ascii="Arial Narrow" w:hAnsi="Arial Narrow"/>
          <w:szCs w:val="24"/>
          <w:lang w:val="ro-RO"/>
        </w:rPr>
        <w:t xml:space="preserve"> </w:t>
      </w:r>
      <w:r w:rsidR="000240D9" w:rsidRPr="00050F94">
        <w:rPr>
          <w:rFonts w:ascii="Arial Narrow" w:hAnsi="Arial Narrow"/>
          <w:szCs w:val="24"/>
          <w:lang w:val="ro-RO"/>
        </w:rPr>
        <w:t>tehnologică,</w:t>
      </w:r>
      <w:r w:rsidRPr="00050F94">
        <w:rPr>
          <w:rFonts w:ascii="Arial Narrow" w:hAnsi="Arial Narrow"/>
          <w:szCs w:val="24"/>
          <w:lang w:val="ro-RO"/>
        </w:rPr>
        <w:t xml:space="preserve"> </w:t>
      </w:r>
      <w:r w:rsidR="000240D9" w:rsidRPr="00050F94">
        <w:rPr>
          <w:rFonts w:ascii="Arial Narrow" w:hAnsi="Arial Narrow"/>
          <w:szCs w:val="24"/>
          <w:lang w:val="ro-RO"/>
        </w:rPr>
        <w:t>sală</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dans,</w:t>
      </w:r>
      <w:r w:rsidRPr="00050F94">
        <w:rPr>
          <w:rFonts w:ascii="Arial Narrow" w:hAnsi="Arial Narrow"/>
          <w:szCs w:val="24"/>
          <w:lang w:val="ro-RO"/>
        </w:rPr>
        <w:t xml:space="preserve"> </w:t>
      </w:r>
      <w:r w:rsidR="000240D9" w:rsidRPr="00050F94">
        <w:rPr>
          <w:rFonts w:ascii="Arial Narrow" w:hAnsi="Arial Narrow"/>
          <w:szCs w:val="24"/>
          <w:lang w:val="ro-RO"/>
        </w:rPr>
        <w:t>Centru</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resurse</w:t>
      </w:r>
      <w:r w:rsidRPr="00050F94">
        <w:rPr>
          <w:rFonts w:ascii="Arial Narrow" w:hAnsi="Arial Narrow"/>
          <w:szCs w:val="24"/>
          <w:lang w:val="ro-RO"/>
        </w:rPr>
        <w:t xml:space="preserve"> </w:t>
      </w:r>
      <w:r w:rsidR="000240D9" w:rsidRPr="00050F94">
        <w:rPr>
          <w:rFonts w:ascii="Arial Narrow" w:hAnsi="Arial Narrow"/>
          <w:szCs w:val="24"/>
          <w:lang w:val="ro-RO"/>
        </w:rPr>
        <w:t>pentru</w:t>
      </w:r>
      <w:r w:rsidRPr="00050F94">
        <w:rPr>
          <w:rFonts w:ascii="Arial Narrow" w:hAnsi="Arial Narrow"/>
          <w:szCs w:val="24"/>
          <w:lang w:val="ro-RO"/>
        </w:rPr>
        <w:t xml:space="preserve"> </w:t>
      </w:r>
      <w:r w:rsidR="000240D9" w:rsidRPr="00050F94">
        <w:rPr>
          <w:rFonts w:ascii="Arial Narrow" w:hAnsi="Arial Narrow"/>
          <w:szCs w:val="24"/>
          <w:lang w:val="ro-RO"/>
        </w:rPr>
        <w:t>educa</w:t>
      </w:r>
      <w:r w:rsidR="00837696" w:rsidRPr="00050F94">
        <w:rPr>
          <w:rFonts w:ascii="Arial Narrow" w:hAnsi="Arial Narrow"/>
          <w:szCs w:val="24"/>
          <w:lang w:val="ro-RO"/>
        </w:rPr>
        <w:t>ț</w:t>
      </w:r>
      <w:r w:rsidR="000240D9" w:rsidRPr="00050F94">
        <w:rPr>
          <w:rFonts w:ascii="Arial Narrow" w:hAnsi="Arial Narrow"/>
          <w:szCs w:val="24"/>
          <w:lang w:val="ro-RO"/>
        </w:rPr>
        <w:t>ia</w:t>
      </w:r>
      <w:r w:rsidRPr="00050F94">
        <w:rPr>
          <w:rFonts w:ascii="Arial Narrow" w:hAnsi="Arial Narrow"/>
          <w:szCs w:val="24"/>
          <w:lang w:val="ro-RO"/>
        </w:rPr>
        <w:t xml:space="preserve"> </w:t>
      </w:r>
      <w:r w:rsidR="000240D9" w:rsidRPr="00050F94">
        <w:rPr>
          <w:rFonts w:ascii="Arial Narrow" w:hAnsi="Arial Narrow"/>
          <w:szCs w:val="24"/>
          <w:lang w:val="ro-RO"/>
        </w:rPr>
        <w:t>incluzivă,</w:t>
      </w:r>
      <w:r w:rsidRPr="00050F94">
        <w:rPr>
          <w:rFonts w:ascii="Arial Narrow" w:hAnsi="Arial Narrow"/>
          <w:szCs w:val="24"/>
          <w:lang w:val="ro-RO"/>
        </w:rPr>
        <w:t xml:space="preserve"> </w:t>
      </w:r>
      <w:r w:rsidR="000240D9" w:rsidRPr="00050F94">
        <w:rPr>
          <w:rFonts w:ascii="Arial Narrow" w:hAnsi="Arial Narrow"/>
          <w:szCs w:val="24"/>
          <w:lang w:val="ro-RO"/>
        </w:rPr>
        <w:t>blocuri</w:t>
      </w:r>
      <w:r w:rsidRPr="00050F94">
        <w:rPr>
          <w:rFonts w:ascii="Arial Narrow" w:hAnsi="Arial Narrow"/>
          <w:szCs w:val="24"/>
          <w:lang w:val="ro-RO"/>
        </w:rPr>
        <w:t xml:space="preserve"> </w:t>
      </w:r>
      <w:r w:rsidR="000240D9" w:rsidRPr="00050F94">
        <w:rPr>
          <w:rFonts w:ascii="Arial Narrow" w:hAnsi="Arial Narrow"/>
          <w:szCs w:val="24"/>
          <w:lang w:val="ro-RO"/>
        </w:rPr>
        <w:t>sanitare.</w:t>
      </w:r>
      <w:r w:rsidRPr="00050F94">
        <w:rPr>
          <w:rFonts w:ascii="Arial Narrow" w:hAnsi="Arial Narrow"/>
          <w:szCs w:val="24"/>
          <w:lang w:val="ro-RO"/>
        </w:rPr>
        <w:t xml:space="preserve"> </w:t>
      </w:r>
      <w:r w:rsidR="000240D9" w:rsidRPr="00050F94">
        <w:rPr>
          <w:rFonts w:ascii="Arial Narrow" w:hAnsi="Arial Narrow"/>
          <w:szCs w:val="24"/>
          <w:lang w:val="ro-RO"/>
        </w:rPr>
        <w:t>Sălile</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clasă</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Pr="00050F94">
        <w:rPr>
          <w:rFonts w:ascii="Arial Narrow" w:hAnsi="Arial Narrow"/>
          <w:szCs w:val="24"/>
          <w:lang w:val="ro-RO"/>
        </w:rPr>
        <w:t xml:space="preserve"> </w:t>
      </w:r>
      <w:r w:rsidR="000240D9" w:rsidRPr="00050F94">
        <w:rPr>
          <w:rFonts w:ascii="Arial Narrow" w:hAnsi="Arial Narrow"/>
          <w:szCs w:val="24"/>
          <w:lang w:val="ro-RO"/>
        </w:rPr>
        <w:t>cabinetele</w:t>
      </w:r>
      <w:r w:rsidRPr="00050F94">
        <w:rPr>
          <w:rFonts w:ascii="Arial Narrow" w:hAnsi="Arial Narrow"/>
          <w:szCs w:val="24"/>
          <w:lang w:val="ro-RO"/>
        </w:rPr>
        <w:t xml:space="preserve"> </w:t>
      </w:r>
      <w:r w:rsidR="000240D9" w:rsidRPr="00050F94">
        <w:rPr>
          <w:rFonts w:ascii="Arial Narrow" w:hAnsi="Arial Narrow"/>
          <w:szCs w:val="24"/>
          <w:lang w:val="ro-RO"/>
        </w:rPr>
        <w:t>sunt</w:t>
      </w:r>
      <w:r w:rsidRPr="00050F94">
        <w:rPr>
          <w:rFonts w:ascii="Arial Narrow" w:hAnsi="Arial Narrow"/>
          <w:szCs w:val="24"/>
          <w:lang w:val="ro-RO"/>
        </w:rPr>
        <w:t xml:space="preserve"> </w:t>
      </w:r>
      <w:r w:rsidR="000240D9" w:rsidRPr="00050F94">
        <w:rPr>
          <w:rFonts w:ascii="Arial Narrow" w:hAnsi="Arial Narrow"/>
          <w:szCs w:val="24"/>
          <w:lang w:val="ro-RO"/>
        </w:rPr>
        <w:t>dotate</w:t>
      </w:r>
      <w:r w:rsidRPr="00050F94">
        <w:rPr>
          <w:rFonts w:ascii="Arial Narrow" w:hAnsi="Arial Narrow"/>
          <w:szCs w:val="24"/>
          <w:lang w:val="ro-RO"/>
        </w:rPr>
        <w:t xml:space="preserve"> </w:t>
      </w:r>
      <w:r w:rsidR="000240D9" w:rsidRPr="00050F94">
        <w:rPr>
          <w:rFonts w:ascii="Arial Narrow" w:hAnsi="Arial Narrow"/>
          <w:szCs w:val="24"/>
          <w:lang w:val="ro-RO"/>
        </w:rPr>
        <w:t>cu</w:t>
      </w:r>
      <w:r w:rsidRPr="00050F94">
        <w:rPr>
          <w:rFonts w:ascii="Arial Narrow" w:hAnsi="Arial Narrow"/>
          <w:szCs w:val="24"/>
          <w:lang w:val="ro-RO"/>
        </w:rPr>
        <w:t xml:space="preserve"> </w:t>
      </w:r>
      <w:r w:rsidR="000240D9" w:rsidRPr="00050F94">
        <w:rPr>
          <w:rFonts w:ascii="Arial Narrow" w:hAnsi="Arial Narrow"/>
          <w:szCs w:val="24"/>
          <w:lang w:val="ro-RO"/>
        </w:rPr>
        <w:t>table</w:t>
      </w:r>
      <w:r w:rsidRPr="00050F94">
        <w:rPr>
          <w:rFonts w:ascii="Arial Narrow" w:hAnsi="Arial Narrow"/>
          <w:szCs w:val="24"/>
          <w:lang w:val="ro-RO"/>
        </w:rPr>
        <w:t xml:space="preserve"> </w:t>
      </w:r>
      <w:r w:rsidR="000240D9" w:rsidRPr="00050F94">
        <w:rPr>
          <w:rFonts w:ascii="Arial Narrow" w:hAnsi="Arial Narrow"/>
          <w:szCs w:val="24"/>
          <w:lang w:val="ro-RO"/>
        </w:rPr>
        <w:t>interactive</w:t>
      </w:r>
      <w:r w:rsidRPr="00050F94">
        <w:rPr>
          <w:rFonts w:ascii="Arial Narrow" w:hAnsi="Arial Narrow"/>
          <w:szCs w:val="24"/>
          <w:lang w:val="ro-RO"/>
        </w:rPr>
        <w:t xml:space="preserve"> </w:t>
      </w:r>
      <w:r w:rsidR="000240D9" w:rsidRPr="00050F94">
        <w:rPr>
          <w:rFonts w:ascii="Arial Narrow" w:hAnsi="Arial Narrow"/>
          <w:szCs w:val="24"/>
          <w:lang w:val="ro-RO"/>
        </w:rPr>
        <w:t>conectare</w:t>
      </w:r>
      <w:r w:rsidRPr="00050F94">
        <w:rPr>
          <w:rFonts w:ascii="Arial Narrow" w:hAnsi="Arial Narrow"/>
          <w:szCs w:val="24"/>
          <w:lang w:val="ro-RO"/>
        </w:rPr>
        <w:t xml:space="preserve"> </w:t>
      </w:r>
      <w:r w:rsidR="000240D9" w:rsidRPr="00050F94">
        <w:rPr>
          <w:rFonts w:ascii="Arial Narrow" w:hAnsi="Arial Narrow"/>
          <w:szCs w:val="24"/>
          <w:lang w:val="ro-RO"/>
        </w:rPr>
        <w:t>la</w:t>
      </w:r>
      <w:r w:rsidRPr="00050F94">
        <w:rPr>
          <w:rFonts w:ascii="Arial Narrow" w:hAnsi="Arial Narrow"/>
          <w:szCs w:val="24"/>
          <w:lang w:val="ro-RO"/>
        </w:rPr>
        <w:t xml:space="preserve"> </w:t>
      </w:r>
      <w:r w:rsidR="000240D9" w:rsidRPr="00050F94">
        <w:rPr>
          <w:rFonts w:ascii="Arial Narrow" w:hAnsi="Arial Narrow"/>
          <w:szCs w:val="24"/>
          <w:lang w:val="ro-RO"/>
        </w:rPr>
        <w:t>internet,</w:t>
      </w:r>
      <w:r w:rsidRPr="00050F94">
        <w:rPr>
          <w:rFonts w:ascii="Arial Narrow" w:hAnsi="Arial Narrow"/>
          <w:szCs w:val="24"/>
          <w:lang w:val="ro-RO"/>
        </w:rPr>
        <w:t xml:space="preserve"> </w:t>
      </w:r>
      <w:r w:rsidR="000240D9" w:rsidRPr="00050F94">
        <w:rPr>
          <w:rFonts w:ascii="Arial Narrow" w:hAnsi="Arial Narrow"/>
          <w:szCs w:val="24"/>
          <w:lang w:val="ro-RO"/>
        </w:rPr>
        <w:t>echipate</w:t>
      </w:r>
      <w:r w:rsidRPr="00050F94">
        <w:rPr>
          <w:rFonts w:ascii="Arial Narrow" w:hAnsi="Arial Narrow"/>
          <w:szCs w:val="24"/>
          <w:lang w:val="ro-RO"/>
        </w:rPr>
        <w:t xml:space="preserve"> </w:t>
      </w:r>
      <w:r w:rsidR="000240D9" w:rsidRPr="00050F94">
        <w:rPr>
          <w:rFonts w:ascii="Arial Narrow" w:hAnsi="Arial Narrow"/>
          <w:szCs w:val="24"/>
          <w:lang w:val="ro-RO"/>
        </w:rPr>
        <w:t>cu</w:t>
      </w:r>
      <w:r w:rsidRPr="00050F94">
        <w:rPr>
          <w:rFonts w:ascii="Arial Narrow" w:hAnsi="Arial Narrow"/>
          <w:szCs w:val="24"/>
          <w:lang w:val="ro-RO"/>
        </w:rPr>
        <w:t xml:space="preserve"> </w:t>
      </w:r>
      <w:r w:rsidR="000240D9" w:rsidRPr="00050F94">
        <w:rPr>
          <w:rFonts w:ascii="Arial Narrow" w:hAnsi="Arial Narrow"/>
          <w:szCs w:val="24"/>
          <w:lang w:val="ro-RO"/>
        </w:rPr>
        <w:t>tot</w:t>
      </w:r>
      <w:r w:rsidRPr="00050F94">
        <w:rPr>
          <w:rFonts w:ascii="Arial Narrow" w:hAnsi="Arial Narrow"/>
          <w:szCs w:val="24"/>
          <w:lang w:val="ro-RO"/>
        </w:rPr>
        <w:t xml:space="preserve"> </w:t>
      </w:r>
      <w:r w:rsidR="000240D9" w:rsidRPr="00050F94">
        <w:rPr>
          <w:rFonts w:ascii="Arial Narrow" w:hAnsi="Arial Narrow"/>
          <w:szCs w:val="24"/>
          <w:lang w:val="ro-RO"/>
        </w:rPr>
        <w:t>necesarul</w:t>
      </w:r>
      <w:r w:rsidRPr="00050F94">
        <w:rPr>
          <w:rFonts w:ascii="Arial Narrow" w:hAnsi="Arial Narrow"/>
          <w:szCs w:val="24"/>
          <w:lang w:val="ro-RO"/>
        </w:rPr>
        <w:t xml:space="preserve"> </w:t>
      </w:r>
      <w:r w:rsidR="000240D9" w:rsidRPr="00050F94">
        <w:rPr>
          <w:rFonts w:ascii="Arial Narrow" w:hAnsi="Arial Narrow"/>
          <w:szCs w:val="24"/>
          <w:lang w:val="ro-RO"/>
        </w:rPr>
        <w:t>pentru</w:t>
      </w:r>
      <w:r w:rsidRPr="00050F94">
        <w:rPr>
          <w:rFonts w:ascii="Arial Narrow" w:hAnsi="Arial Narrow"/>
          <w:szCs w:val="24"/>
          <w:lang w:val="ro-RO"/>
        </w:rPr>
        <w:t xml:space="preserve"> </w:t>
      </w:r>
      <w:r w:rsidR="000240D9" w:rsidRPr="00050F94">
        <w:rPr>
          <w:rFonts w:ascii="Arial Narrow" w:hAnsi="Arial Narrow"/>
          <w:szCs w:val="24"/>
          <w:lang w:val="ro-RO"/>
        </w:rPr>
        <w:t>desfă</w:t>
      </w:r>
      <w:r w:rsidR="00837696" w:rsidRPr="00050F94">
        <w:rPr>
          <w:rFonts w:ascii="Arial Narrow" w:hAnsi="Arial Narrow"/>
          <w:szCs w:val="24"/>
          <w:lang w:val="ro-RO"/>
        </w:rPr>
        <w:t>ș</w:t>
      </w:r>
      <w:r w:rsidR="000240D9" w:rsidRPr="00050F94">
        <w:rPr>
          <w:rFonts w:ascii="Arial Narrow" w:hAnsi="Arial Narrow"/>
          <w:szCs w:val="24"/>
          <w:lang w:val="ro-RO"/>
        </w:rPr>
        <w:t>urarea</w:t>
      </w:r>
      <w:r w:rsidRPr="00050F94">
        <w:rPr>
          <w:rFonts w:ascii="Arial Narrow" w:hAnsi="Arial Narrow"/>
          <w:szCs w:val="24"/>
          <w:lang w:val="ro-RO"/>
        </w:rPr>
        <w:t xml:space="preserve"> </w:t>
      </w:r>
      <w:r w:rsidR="000240D9" w:rsidRPr="00050F94">
        <w:rPr>
          <w:rFonts w:ascii="Arial Narrow" w:hAnsi="Arial Narrow"/>
          <w:szCs w:val="24"/>
          <w:lang w:val="ro-RO"/>
        </w:rPr>
        <w:t>procesului</w:t>
      </w:r>
      <w:r w:rsidRPr="00050F94">
        <w:rPr>
          <w:rFonts w:ascii="Arial Narrow" w:hAnsi="Arial Narrow"/>
          <w:szCs w:val="24"/>
          <w:lang w:val="ro-RO"/>
        </w:rPr>
        <w:t xml:space="preserve"> </w:t>
      </w:r>
      <w:r w:rsidR="000240D9" w:rsidRPr="00050F94">
        <w:rPr>
          <w:rFonts w:ascii="Arial Narrow" w:hAnsi="Arial Narrow"/>
          <w:szCs w:val="24"/>
          <w:lang w:val="ro-RO"/>
        </w:rPr>
        <w:t>educativ</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calitate.</w:t>
      </w:r>
    </w:p>
    <w:p w:rsidR="0055588C" w:rsidRPr="00050F94" w:rsidRDefault="0055588C" w:rsidP="00C5352E">
      <w:pPr>
        <w:jc w:val="both"/>
        <w:rPr>
          <w:rFonts w:ascii="Arial Narrow" w:hAnsi="Arial Narrow"/>
          <w:szCs w:val="24"/>
          <w:lang w:val="ro-RO"/>
        </w:rPr>
      </w:pPr>
    </w:p>
    <w:p w:rsidR="000240D9" w:rsidRPr="00050F94" w:rsidRDefault="0055588C" w:rsidP="00C5352E">
      <w:pPr>
        <w:jc w:val="both"/>
        <w:rPr>
          <w:rFonts w:ascii="Arial Narrow" w:hAnsi="Arial Narrow"/>
          <w:szCs w:val="24"/>
          <w:lang w:val="ro-RO"/>
        </w:rPr>
      </w:pPr>
      <w:r w:rsidRPr="00050F94">
        <w:rPr>
          <w:rFonts w:ascii="Arial Narrow" w:hAnsi="Arial Narrow"/>
          <w:szCs w:val="24"/>
          <w:lang w:val="ro-RO"/>
        </w:rPr>
        <w:t>Î</w:t>
      </w:r>
      <w:r w:rsidR="000240D9" w:rsidRPr="00050F94">
        <w:rPr>
          <w:rFonts w:ascii="Arial Narrow" w:hAnsi="Arial Narrow"/>
          <w:szCs w:val="24"/>
          <w:lang w:val="ro-RO"/>
        </w:rPr>
        <w:t>n</w:t>
      </w:r>
      <w:r w:rsidR="00BE6337" w:rsidRPr="00050F94">
        <w:rPr>
          <w:rFonts w:ascii="Arial Narrow" w:hAnsi="Arial Narrow"/>
          <w:szCs w:val="24"/>
          <w:lang w:val="ro-RO"/>
        </w:rPr>
        <w:t xml:space="preserve"> </w:t>
      </w:r>
      <w:r w:rsidR="000240D9" w:rsidRPr="00050F94">
        <w:rPr>
          <w:rFonts w:ascii="Arial Narrow" w:hAnsi="Arial Narrow"/>
          <w:szCs w:val="24"/>
          <w:lang w:val="ro-RO"/>
        </w:rPr>
        <w:t>liceu</w:t>
      </w:r>
      <w:r w:rsidR="00BE6337" w:rsidRPr="00050F94">
        <w:rPr>
          <w:rFonts w:ascii="Arial Narrow" w:hAnsi="Arial Narrow"/>
          <w:szCs w:val="24"/>
          <w:lang w:val="ro-RO"/>
        </w:rPr>
        <w:t xml:space="preserve"> </w:t>
      </w:r>
      <w:r w:rsidR="000240D9" w:rsidRPr="00050F94">
        <w:rPr>
          <w:rFonts w:ascii="Arial Narrow" w:hAnsi="Arial Narrow"/>
          <w:szCs w:val="24"/>
          <w:lang w:val="ro-RO"/>
        </w:rPr>
        <w:t>activează</w:t>
      </w:r>
      <w:r w:rsidR="00BE6337" w:rsidRPr="00050F94">
        <w:rPr>
          <w:rFonts w:ascii="Arial Narrow" w:hAnsi="Arial Narrow"/>
          <w:szCs w:val="24"/>
          <w:lang w:val="ro-RO"/>
        </w:rPr>
        <w:t xml:space="preserve"> </w:t>
      </w:r>
      <w:r w:rsidR="000240D9" w:rsidRPr="00050F94">
        <w:rPr>
          <w:rFonts w:ascii="Arial Narrow" w:hAnsi="Arial Narrow"/>
          <w:szCs w:val="24"/>
          <w:lang w:val="ro-RO"/>
        </w:rPr>
        <w:t>cercuri</w:t>
      </w:r>
      <w:r w:rsidR="00BE6337" w:rsidRPr="00050F94">
        <w:rPr>
          <w:rFonts w:ascii="Arial Narrow" w:hAnsi="Arial Narrow"/>
          <w:szCs w:val="24"/>
          <w:lang w:val="ro-RO"/>
        </w:rPr>
        <w:t xml:space="preserve"> </w:t>
      </w:r>
      <w:r w:rsidR="000240D9" w:rsidRPr="00050F94">
        <w:rPr>
          <w:rFonts w:ascii="Arial Narrow" w:hAnsi="Arial Narrow"/>
          <w:szCs w:val="24"/>
          <w:lang w:val="ro-RO"/>
        </w:rPr>
        <w:t>extra</w:t>
      </w:r>
      <w:r w:rsidR="00837696" w:rsidRPr="00050F94">
        <w:rPr>
          <w:rFonts w:ascii="Arial Narrow" w:hAnsi="Arial Narrow"/>
          <w:szCs w:val="24"/>
          <w:lang w:val="ro-RO"/>
        </w:rPr>
        <w:t>ș</w:t>
      </w:r>
      <w:r w:rsidR="000240D9" w:rsidRPr="00050F94">
        <w:rPr>
          <w:rFonts w:ascii="Arial Narrow" w:hAnsi="Arial Narrow"/>
          <w:szCs w:val="24"/>
          <w:lang w:val="ro-RO"/>
        </w:rPr>
        <w:t>colare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00BE6337" w:rsidRPr="00050F94">
        <w:rPr>
          <w:rFonts w:ascii="Arial Narrow" w:hAnsi="Arial Narrow"/>
          <w:szCs w:val="24"/>
          <w:lang w:val="ro-RO"/>
        </w:rPr>
        <w:t xml:space="preserve"> </w:t>
      </w:r>
      <w:r w:rsidR="000240D9" w:rsidRPr="00050F94">
        <w:rPr>
          <w:rFonts w:ascii="Arial Narrow" w:hAnsi="Arial Narrow"/>
          <w:szCs w:val="24"/>
          <w:lang w:val="ro-RO"/>
        </w:rPr>
        <w:t>sec</w:t>
      </w:r>
      <w:r w:rsidR="00837696" w:rsidRPr="00050F94">
        <w:rPr>
          <w:rFonts w:ascii="Arial Narrow" w:hAnsi="Arial Narrow"/>
          <w:szCs w:val="24"/>
          <w:lang w:val="ro-RO"/>
        </w:rPr>
        <w:t>ț</w:t>
      </w:r>
      <w:r w:rsidR="000240D9" w:rsidRPr="00050F94">
        <w:rPr>
          <w:rFonts w:ascii="Arial Narrow" w:hAnsi="Arial Narrow"/>
          <w:szCs w:val="24"/>
          <w:lang w:val="ro-RO"/>
        </w:rPr>
        <w:t>ii</w:t>
      </w:r>
      <w:r w:rsidR="00BE6337" w:rsidRPr="00050F94">
        <w:rPr>
          <w:rFonts w:ascii="Arial Narrow" w:hAnsi="Arial Narrow"/>
          <w:szCs w:val="24"/>
          <w:lang w:val="ro-RO"/>
        </w:rPr>
        <w:t xml:space="preserve"> </w:t>
      </w:r>
      <w:r w:rsidR="000240D9" w:rsidRPr="00050F94">
        <w:rPr>
          <w:rFonts w:ascii="Arial Narrow" w:hAnsi="Arial Narrow"/>
          <w:szCs w:val="24"/>
          <w:lang w:val="ro-RO"/>
        </w:rPr>
        <w:t>sportive:</w:t>
      </w:r>
      <w:r w:rsidR="00BE6337" w:rsidRPr="00050F94">
        <w:rPr>
          <w:rFonts w:ascii="Arial Narrow" w:hAnsi="Arial Narrow"/>
          <w:szCs w:val="24"/>
          <w:lang w:val="ro-RO"/>
        </w:rPr>
        <w:t xml:space="preserve"> </w:t>
      </w:r>
      <w:r w:rsidR="000240D9" w:rsidRPr="00050F94">
        <w:rPr>
          <w:rFonts w:ascii="Arial Narrow" w:hAnsi="Arial Narrow"/>
          <w:szCs w:val="24"/>
          <w:lang w:val="ro-RO"/>
        </w:rPr>
        <w:t>Robotica,</w:t>
      </w:r>
      <w:r w:rsidR="00BE6337" w:rsidRPr="00050F94">
        <w:rPr>
          <w:rFonts w:ascii="Arial Narrow" w:hAnsi="Arial Narrow"/>
          <w:szCs w:val="24"/>
          <w:lang w:val="ro-RO"/>
        </w:rPr>
        <w:t xml:space="preserve"> </w:t>
      </w:r>
      <w:r w:rsidR="000240D9" w:rsidRPr="00050F94">
        <w:rPr>
          <w:rFonts w:ascii="Arial Narrow" w:hAnsi="Arial Narrow"/>
          <w:szCs w:val="24"/>
          <w:lang w:val="ro-RO"/>
        </w:rPr>
        <w:t>Erudi</w:t>
      </w:r>
      <w:r w:rsidR="00837696" w:rsidRPr="00050F94">
        <w:rPr>
          <w:rFonts w:ascii="Arial Narrow" w:hAnsi="Arial Narrow"/>
          <w:szCs w:val="24"/>
          <w:lang w:val="ro-RO"/>
        </w:rPr>
        <w:t>ț</w:t>
      </w:r>
      <w:r w:rsidR="000240D9" w:rsidRPr="00050F94">
        <w:rPr>
          <w:rFonts w:ascii="Arial Narrow" w:hAnsi="Arial Narrow"/>
          <w:szCs w:val="24"/>
          <w:lang w:val="ro-RO"/>
        </w:rPr>
        <w:t>ii,</w:t>
      </w:r>
      <w:r w:rsidR="00BE6337" w:rsidRPr="00050F94">
        <w:rPr>
          <w:rFonts w:ascii="Arial Narrow" w:hAnsi="Arial Narrow"/>
          <w:szCs w:val="24"/>
          <w:lang w:val="ro-RO"/>
        </w:rPr>
        <w:t xml:space="preserve"> </w:t>
      </w:r>
      <w:r w:rsidR="000240D9" w:rsidRPr="00050F94">
        <w:rPr>
          <w:rFonts w:ascii="Arial Narrow" w:hAnsi="Arial Narrow"/>
          <w:szCs w:val="24"/>
          <w:lang w:val="ro-RO"/>
        </w:rPr>
        <w:t>cerc</w:t>
      </w:r>
      <w:r w:rsidR="00BE6337" w:rsidRPr="00050F94">
        <w:rPr>
          <w:rFonts w:ascii="Arial Narrow" w:hAnsi="Arial Narrow"/>
          <w:szCs w:val="24"/>
          <w:lang w:val="ro-RO"/>
        </w:rPr>
        <w:t xml:space="preserve"> </w:t>
      </w:r>
      <w:r w:rsidR="000240D9" w:rsidRPr="00050F94">
        <w:rPr>
          <w:rFonts w:ascii="Arial Narrow" w:hAnsi="Arial Narrow"/>
          <w:szCs w:val="24"/>
          <w:lang w:val="ro-RO"/>
        </w:rPr>
        <w:t>ecologic</w:t>
      </w:r>
      <w:r w:rsidR="00BE6337" w:rsidRPr="00050F94">
        <w:rPr>
          <w:rFonts w:ascii="Arial Narrow" w:hAnsi="Arial Narrow"/>
          <w:szCs w:val="24"/>
          <w:lang w:val="ro-RO"/>
        </w:rPr>
        <w:t xml:space="preserve"> </w:t>
      </w:r>
      <w:r w:rsidR="000240D9" w:rsidRPr="00050F94">
        <w:rPr>
          <w:rFonts w:ascii="Arial Narrow" w:hAnsi="Arial Narrow"/>
          <w:szCs w:val="24"/>
          <w:lang w:val="ro-RO"/>
        </w:rPr>
        <w:t>ECOS</w:t>
      </w:r>
      <w:r w:rsidR="00BE6337" w:rsidRPr="00050F94">
        <w:rPr>
          <w:rFonts w:ascii="Arial Narrow" w:hAnsi="Arial Narrow"/>
          <w:szCs w:val="24"/>
          <w:lang w:val="ro-RO"/>
        </w:rPr>
        <w:t xml:space="preserve"> </w:t>
      </w:r>
      <w:r w:rsidR="000240D9" w:rsidRPr="00050F94">
        <w:rPr>
          <w:rFonts w:ascii="Arial Narrow" w:hAnsi="Arial Narrow"/>
          <w:szCs w:val="24"/>
          <w:lang w:val="ro-RO"/>
        </w:rPr>
        <w:t>,</w:t>
      </w:r>
      <w:r w:rsidR="00BE6337" w:rsidRPr="00050F94">
        <w:rPr>
          <w:rFonts w:ascii="Arial Narrow" w:hAnsi="Arial Narrow"/>
          <w:szCs w:val="24"/>
          <w:lang w:val="ro-RO"/>
        </w:rPr>
        <w:t xml:space="preserve"> </w:t>
      </w:r>
      <w:r w:rsidR="000240D9" w:rsidRPr="00050F94">
        <w:rPr>
          <w:rFonts w:ascii="Arial Narrow" w:hAnsi="Arial Narrow"/>
          <w:szCs w:val="24"/>
          <w:lang w:val="ro-RO"/>
        </w:rPr>
        <w:t>ansamblu</w:t>
      </w:r>
      <w:r w:rsidR="00BE6337" w:rsidRPr="00050F94">
        <w:rPr>
          <w:rFonts w:ascii="Arial Narrow" w:hAnsi="Arial Narrow"/>
          <w:szCs w:val="24"/>
          <w:lang w:val="ro-RO"/>
        </w:rPr>
        <w:t xml:space="preserve"> </w:t>
      </w:r>
      <w:r w:rsidR="000240D9" w:rsidRPr="00050F94">
        <w:rPr>
          <w:rFonts w:ascii="Arial Narrow" w:hAnsi="Arial Narrow"/>
          <w:szCs w:val="24"/>
          <w:lang w:val="ro-RO"/>
        </w:rPr>
        <w:t>folcloric,</w:t>
      </w:r>
      <w:r w:rsidR="00BE6337" w:rsidRPr="00050F94">
        <w:rPr>
          <w:rFonts w:ascii="Arial Narrow" w:hAnsi="Arial Narrow"/>
          <w:szCs w:val="24"/>
          <w:lang w:val="ro-RO"/>
        </w:rPr>
        <w:t xml:space="preserve"> </w:t>
      </w:r>
      <w:r w:rsidR="000240D9" w:rsidRPr="00050F94">
        <w:rPr>
          <w:rFonts w:ascii="Arial Narrow" w:hAnsi="Arial Narrow"/>
          <w:szCs w:val="24"/>
          <w:lang w:val="ro-RO"/>
        </w:rPr>
        <w:t>tinerii</w:t>
      </w:r>
      <w:r w:rsidR="00BE6337" w:rsidRPr="00050F94">
        <w:rPr>
          <w:rFonts w:ascii="Arial Narrow" w:hAnsi="Arial Narrow"/>
          <w:szCs w:val="24"/>
          <w:lang w:val="ro-RO"/>
        </w:rPr>
        <w:t xml:space="preserve"> </w:t>
      </w:r>
      <w:r w:rsidR="000240D9" w:rsidRPr="00050F94">
        <w:rPr>
          <w:rFonts w:ascii="Arial Narrow" w:hAnsi="Arial Narrow"/>
          <w:szCs w:val="24"/>
          <w:lang w:val="ro-RO"/>
        </w:rPr>
        <w:t>chimi</w:t>
      </w:r>
      <w:r w:rsidR="00837696" w:rsidRPr="00050F94">
        <w:rPr>
          <w:rFonts w:ascii="Arial Narrow" w:hAnsi="Arial Narrow"/>
          <w:szCs w:val="24"/>
          <w:lang w:val="ro-RO"/>
        </w:rPr>
        <w:t>ș</w:t>
      </w:r>
      <w:r w:rsidR="000240D9" w:rsidRPr="00050F94">
        <w:rPr>
          <w:rFonts w:ascii="Arial Narrow" w:hAnsi="Arial Narrow"/>
          <w:szCs w:val="24"/>
          <w:lang w:val="ro-RO"/>
        </w:rPr>
        <w:t>ti,</w:t>
      </w:r>
      <w:r w:rsidR="00BE6337" w:rsidRPr="00050F94">
        <w:rPr>
          <w:rFonts w:ascii="Arial Narrow" w:hAnsi="Arial Narrow"/>
          <w:szCs w:val="24"/>
          <w:lang w:val="ro-RO"/>
        </w:rPr>
        <w:t xml:space="preserve"> </w:t>
      </w:r>
      <w:r w:rsidR="000240D9" w:rsidRPr="00050F94">
        <w:rPr>
          <w:rFonts w:ascii="Arial Narrow" w:hAnsi="Arial Narrow"/>
          <w:szCs w:val="24"/>
          <w:lang w:val="ro-RO"/>
        </w:rPr>
        <w:t>sec</w:t>
      </w:r>
      <w:r w:rsidR="00837696" w:rsidRPr="00050F94">
        <w:rPr>
          <w:rFonts w:ascii="Arial Narrow" w:hAnsi="Arial Narrow"/>
          <w:szCs w:val="24"/>
          <w:lang w:val="ro-RO"/>
        </w:rPr>
        <w:t>ț</w:t>
      </w:r>
      <w:r w:rsidR="000240D9" w:rsidRPr="00050F94">
        <w:rPr>
          <w:rFonts w:ascii="Arial Narrow" w:hAnsi="Arial Narrow"/>
          <w:szCs w:val="24"/>
          <w:lang w:val="ro-RO"/>
        </w:rPr>
        <w:t>ii</w:t>
      </w:r>
      <w:r w:rsidR="00BE6337" w:rsidRPr="00050F94">
        <w:rPr>
          <w:rFonts w:ascii="Arial Narrow" w:hAnsi="Arial Narrow"/>
          <w:szCs w:val="24"/>
          <w:lang w:val="ro-RO"/>
        </w:rPr>
        <w:t xml:space="preserve"> </w:t>
      </w:r>
      <w:r w:rsidR="000240D9" w:rsidRPr="00050F94">
        <w:rPr>
          <w:rFonts w:ascii="Arial Narrow" w:hAnsi="Arial Narrow"/>
          <w:szCs w:val="24"/>
          <w:lang w:val="ro-RO"/>
        </w:rPr>
        <w:t>de</w:t>
      </w:r>
      <w:r w:rsidR="00BE6337" w:rsidRPr="00050F94">
        <w:rPr>
          <w:rFonts w:ascii="Arial Narrow" w:hAnsi="Arial Narrow"/>
          <w:szCs w:val="24"/>
          <w:lang w:val="ro-RO"/>
        </w:rPr>
        <w:t xml:space="preserve"> </w:t>
      </w:r>
      <w:r w:rsidR="000240D9" w:rsidRPr="00050F94">
        <w:rPr>
          <w:rFonts w:ascii="Arial Narrow" w:hAnsi="Arial Narrow"/>
          <w:szCs w:val="24"/>
          <w:lang w:val="ro-RO"/>
        </w:rPr>
        <w:t>volei,</w:t>
      </w:r>
      <w:r w:rsidR="00BE6337" w:rsidRPr="00050F94">
        <w:rPr>
          <w:rFonts w:ascii="Arial Narrow" w:hAnsi="Arial Narrow"/>
          <w:szCs w:val="24"/>
          <w:lang w:val="ro-RO"/>
        </w:rPr>
        <w:t xml:space="preserve"> </w:t>
      </w:r>
      <w:r w:rsidR="000240D9" w:rsidRPr="00050F94">
        <w:rPr>
          <w:rFonts w:ascii="Arial Narrow" w:hAnsi="Arial Narrow"/>
          <w:szCs w:val="24"/>
          <w:lang w:val="ro-RO"/>
        </w:rPr>
        <w:t>baschet,</w:t>
      </w:r>
      <w:r w:rsidR="00BE6337" w:rsidRPr="00050F94">
        <w:rPr>
          <w:rFonts w:ascii="Arial Narrow" w:hAnsi="Arial Narrow"/>
          <w:szCs w:val="24"/>
          <w:lang w:val="ro-RO"/>
        </w:rPr>
        <w:t xml:space="preserve"> </w:t>
      </w:r>
      <w:r w:rsidR="000240D9" w:rsidRPr="00050F94">
        <w:rPr>
          <w:rFonts w:ascii="Arial Narrow" w:hAnsi="Arial Narrow"/>
          <w:szCs w:val="24"/>
          <w:lang w:val="ro-RO"/>
        </w:rPr>
        <w:t>fotbal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00BE6337" w:rsidRPr="00050F94">
        <w:rPr>
          <w:rFonts w:ascii="Arial Narrow" w:hAnsi="Arial Narrow"/>
          <w:szCs w:val="24"/>
          <w:lang w:val="ro-RO"/>
        </w:rPr>
        <w:t xml:space="preserve"> </w:t>
      </w:r>
      <w:r w:rsidR="00893497" w:rsidRPr="00050F94">
        <w:rPr>
          <w:rFonts w:ascii="Arial Narrow" w:hAnsi="Arial Narrow"/>
          <w:szCs w:val="24"/>
          <w:lang w:val="ro-RO"/>
        </w:rPr>
        <w:t>taekwondo.</w:t>
      </w:r>
    </w:p>
    <w:p w:rsidR="000240D9" w:rsidRPr="00050F94" w:rsidRDefault="000240D9" w:rsidP="00C5352E">
      <w:pPr>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implementate</w:t>
      </w:r>
      <w:r w:rsidR="00BE6337" w:rsidRPr="00050F94">
        <w:rPr>
          <w:rFonts w:ascii="Arial Narrow" w:hAnsi="Arial Narrow"/>
          <w:szCs w:val="24"/>
          <w:lang w:val="ro-RO"/>
        </w:rPr>
        <w:t xml:space="preserve"> </w:t>
      </w:r>
      <w:r w:rsidRPr="00050F94">
        <w:rPr>
          <w:rFonts w:ascii="Arial Narrow" w:hAnsi="Arial Narrow"/>
          <w:szCs w:val="24"/>
          <w:lang w:val="ro-RO"/>
        </w:rPr>
        <w:t>un</w:t>
      </w:r>
      <w:r w:rsidR="0055588C"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Reforma</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Moldova.</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”Clasa</w:t>
      </w:r>
      <w:r w:rsidR="00BE6337" w:rsidRPr="00050F94">
        <w:rPr>
          <w:rFonts w:ascii="Arial Narrow" w:hAnsi="Arial Narrow"/>
          <w:szCs w:val="24"/>
          <w:lang w:val="ro-RO"/>
        </w:rPr>
        <w:t xml:space="preserve"> </w:t>
      </w:r>
      <w:r w:rsidRPr="00050F94">
        <w:rPr>
          <w:rFonts w:ascii="Arial Narrow" w:hAnsi="Arial Narrow"/>
          <w:szCs w:val="24"/>
          <w:lang w:val="ro-RO"/>
        </w:rPr>
        <w:t>Viitorului”.</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0055588C" w:rsidRPr="00050F94">
        <w:rPr>
          <w:rFonts w:ascii="Arial Narrow" w:hAnsi="Arial Narrow"/>
          <w:szCs w:val="24"/>
          <w:lang w:val="ro-RO"/>
        </w:rPr>
        <w:t>P</w:t>
      </w:r>
      <w:r w:rsidRPr="00050F94">
        <w:rPr>
          <w:rFonts w:ascii="Arial Narrow" w:hAnsi="Arial Narrow"/>
          <w:szCs w:val="24"/>
          <w:lang w:val="ro-RO"/>
        </w:rPr>
        <w:t>articiparea</w:t>
      </w:r>
      <w:r w:rsidR="00BE6337" w:rsidRPr="00050F94">
        <w:rPr>
          <w:rFonts w:ascii="Arial Narrow" w:hAnsi="Arial Narrow"/>
          <w:szCs w:val="24"/>
          <w:lang w:val="ro-RO"/>
        </w:rPr>
        <w:t xml:space="preserve"> </w:t>
      </w:r>
      <w:r w:rsidRPr="00050F94">
        <w:rPr>
          <w:rFonts w:ascii="Arial Narrow" w:hAnsi="Arial Narrow"/>
          <w:szCs w:val="24"/>
          <w:lang w:val="ro-RO"/>
        </w:rPr>
        <w:t>tinerilor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transparen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”Incluziunea</w:t>
      </w:r>
      <w:r w:rsidR="00BE6337" w:rsidRPr="00050F94">
        <w:rPr>
          <w:rFonts w:ascii="Arial Narrow" w:hAnsi="Arial Narrow"/>
          <w:szCs w:val="24"/>
          <w:lang w:val="ro-RO"/>
        </w:rPr>
        <w:t xml:space="preserve"> </w:t>
      </w:r>
      <w:r w:rsidRPr="00050F94">
        <w:rPr>
          <w:rFonts w:ascii="Arial Narrow" w:hAnsi="Arial Narrow"/>
          <w:szCs w:val="24"/>
          <w:lang w:val="ro-RO"/>
        </w:rPr>
        <w:t>Socio-</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vulnerabilă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w:t>
      </w:r>
      <w:r w:rsidR="0055588C" w:rsidRPr="00050F94">
        <w:rPr>
          <w:rFonts w:ascii="Arial Narrow" w:hAnsi="Arial Narrow"/>
          <w:szCs w:val="24"/>
          <w:lang w:val="ro-RO"/>
        </w:rPr>
        <w:t>l</w:t>
      </w:r>
      <w:r w:rsidRPr="00050F94">
        <w:rPr>
          <w:rFonts w:ascii="Arial Narrow" w:hAnsi="Arial Narrow"/>
          <w:szCs w:val="24"/>
          <w:lang w:val="ro-RO"/>
        </w:rPr>
        <w:t>”.</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w:t>
      </w:r>
      <w:r w:rsidR="00837696" w:rsidRPr="00050F94">
        <w:rPr>
          <w:rFonts w:ascii="Arial Narrow" w:hAnsi="Arial Narrow"/>
          <w:szCs w:val="24"/>
          <w:lang w:val="ro-RO"/>
        </w:rPr>
        <w:t>Ș</w:t>
      </w:r>
      <w:r w:rsidRPr="00050F94">
        <w:rPr>
          <w:rFonts w:ascii="Arial Narrow" w:hAnsi="Arial Narrow"/>
          <w:szCs w:val="24"/>
          <w:lang w:val="ro-RO"/>
        </w:rPr>
        <w:t>coala</w:t>
      </w:r>
      <w:r w:rsidR="00BE6337" w:rsidRPr="00050F94">
        <w:rPr>
          <w:rFonts w:ascii="Arial Narrow" w:hAnsi="Arial Narrow"/>
          <w:szCs w:val="24"/>
          <w:lang w:val="ro-RO"/>
        </w:rPr>
        <w:t xml:space="preserve"> </w:t>
      </w:r>
      <w:r w:rsidRPr="00050F94">
        <w:rPr>
          <w:rFonts w:ascii="Arial Narrow" w:hAnsi="Arial Narrow"/>
          <w:szCs w:val="24"/>
          <w:lang w:val="ro-RO"/>
        </w:rPr>
        <w:t>mea</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Responsabilizare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Reforma</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w:t>
      </w:r>
    </w:p>
    <w:p w:rsidR="000240D9" w:rsidRPr="00050F94" w:rsidRDefault="000240D9" w:rsidP="000C28DE">
      <w:pPr>
        <w:pStyle w:val="a4"/>
        <w:numPr>
          <w:ilvl w:val="0"/>
          <w:numId w:val="11"/>
        </w:numPr>
        <w:jc w:val="both"/>
        <w:rPr>
          <w:rFonts w:ascii="Arial Narrow" w:hAnsi="Arial Narrow"/>
          <w:szCs w:val="24"/>
          <w:lang w:val="ro-RO"/>
        </w:rPr>
      </w:pPr>
      <w:r w:rsidRPr="00050F94">
        <w:rPr>
          <w:rFonts w:ascii="Arial Narrow" w:hAnsi="Arial Narrow"/>
          <w:szCs w:val="24"/>
          <w:lang w:val="ro-RO"/>
        </w:rPr>
        <w:t>Proiectil</w:t>
      </w:r>
      <w:r w:rsidR="00BE6337" w:rsidRPr="00050F94">
        <w:rPr>
          <w:rFonts w:ascii="Arial Narrow" w:hAnsi="Arial Narrow"/>
          <w:szCs w:val="24"/>
          <w:lang w:val="ro-RO"/>
        </w:rPr>
        <w:t xml:space="preserve"> </w:t>
      </w:r>
      <w:r w:rsidRPr="00050F94">
        <w:rPr>
          <w:rFonts w:ascii="Arial Narrow" w:hAnsi="Arial Narrow"/>
          <w:szCs w:val="24"/>
          <w:lang w:val="ro-RO"/>
        </w:rPr>
        <w:t>Roboclub.</w:t>
      </w:r>
    </w:p>
    <w:p w:rsidR="001E0CC6" w:rsidRPr="00050F94" w:rsidRDefault="001E0CC6" w:rsidP="001E0CC6">
      <w:pPr>
        <w:rPr>
          <w:rFonts w:ascii="Arial Narrow" w:hAnsi="Arial Narrow"/>
          <w:szCs w:val="24"/>
          <w:lang w:val="ro-RO"/>
        </w:rPr>
      </w:pPr>
    </w:p>
    <w:p w:rsidR="00412DC9" w:rsidRPr="00050F94" w:rsidRDefault="00412DC9" w:rsidP="00893497">
      <w:pPr>
        <w:widowControl w:val="0"/>
        <w:spacing w:before="1" w:line="239" w:lineRule="auto"/>
        <w:ind w:right="-53"/>
        <w:jc w:val="both"/>
        <w:rPr>
          <w:rFonts w:ascii="Arial Narrow" w:hAnsi="Arial Narrow"/>
          <w:szCs w:val="24"/>
          <w:lang w:val="ro-RO"/>
        </w:rPr>
      </w:pPr>
      <w:r w:rsidRPr="00050F94">
        <w:rPr>
          <w:rFonts w:ascii="Arial Narrow" w:hAnsi="Arial Narrow"/>
          <w:b/>
          <w:bCs/>
          <w:szCs w:val="24"/>
          <w:lang w:val="ro-RO"/>
        </w:rPr>
        <w:t>IP</w:t>
      </w:r>
      <w:r w:rsidR="00893497" w:rsidRPr="00050F94">
        <w:rPr>
          <w:rFonts w:ascii="Arial Narrow" w:hAnsi="Arial Narrow"/>
          <w:b/>
          <w:bCs/>
          <w:szCs w:val="24"/>
          <w:lang w:val="ro-RO"/>
        </w:rPr>
        <w:t xml:space="preserve">LT </w:t>
      </w:r>
      <w:r w:rsidRPr="00050F94">
        <w:rPr>
          <w:rFonts w:ascii="Arial Narrow" w:hAnsi="Arial Narrow"/>
          <w:b/>
          <w:bCs/>
          <w:szCs w:val="24"/>
          <w:lang w:val="ro-RO"/>
        </w:rPr>
        <w:t>”A.</w:t>
      </w:r>
      <w:r w:rsidR="00893497" w:rsidRPr="00050F94">
        <w:rPr>
          <w:rFonts w:ascii="Arial Narrow" w:hAnsi="Arial Narrow"/>
          <w:b/>
          <w:bCs/>
          <w:szCs w:val="24"/>
          <w:lang w:val="ro-RO"/>
        </w:rPr>
        <w:t xml:space="preserve"> </w:t>
      </w:r>
      <w:r w:rsidRPr="00050F94">
        <w:rPr>
          <w:rFonts w:ascii="Arial Narrow" w:hAnsi="Arial Narrow"/>
          <w:b/>
          <w:bCs/>
          <w:szCs w:val="24"/>
          <w:lang w:val="ro-RO"/>
        </w:rPr>
        <w:t>Straistă”</w:t>
      </w:r>
      <w:r w:rsidR="00C5352E" w:rsidRPr="00050F94">
        <w:rPr>
          <w:rFonts w:ascii="Arial Narrow" w:hAnsi="Arial Narrow"/>
          <w:b/>
          <w:bCs/>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liceului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profesori,</w:t>
      </w:r>
      <w:r w:rsidR="00BE6337" w:rsidRPr="00050F94">
        <w:rPr>
          <w:rFonts w:ascii="Arial Narrow" w:hAnsi="Arial Narrow"/>
          <w:szCs w:val="24"/>
          <w:lang w:val="ro-RO"/>
        </w:rPr>
        <w:t xml:space="preserve"> </w:t>
      </w:r>
      <w:r w:rsidRPr="00050F94">
        <w:rPr>
          <w:rFonts w:ascii="Arial Narrow" w:hAnsi="Arial Narrow"/>
          <w:szCs w:val="24"/>
          <w:lang w:val="ro-RO"/>
        </w:rPr>
        <w:t>satisfac</w:t>
      </w:r>
      <w:r w:rsidR="00BE6337" w:rsidRPr="00050F94">
        <w:rPr>
          <w:rFonts w:ascii="Arial Narrow" w:hAnsi="Arial Narrow"/>
          <w:szCs w:val="24"/>
          <w:lang w:val="ro-RO"/>
        </w:rPr>
        <w:t xml:space="preserve"> </w:t>
      </w:r>
      <w:r w:rsidRPr="00050F94">
        <w:rPr>
          <w:rFonts w:ascii="Arial Narrow" w:hAnsi="Arial Narrow"/>
          <w:szCs w:val="24"/>
          <w:lang w:val="ro-RO"/>
        </w:rPr>
        <w:t>studiile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283</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00893497" w:rsidRPr="00050F94">
        <w:rPr>
          <w:rFonts w:ascii="Arial Narrow" w:hAnsi="Arial Narrow"/>
          <w:szCs w:val="24"/>
          <w:lang w:val="ro-RO"/>
        </w:rPr>
        <w:t xml:space="preserve"> </w:t>
      </w:r>
      <w:r w:rsidR="00C5352E" w:rsidRPr="00050F94">
        <w:rPr>
          <w:rFonts w:ascii="Arial Narrow" w:hAnsi="Arial Narrow"/>
          <w:szCs w:val="24"/>
          <w:lang w:val="ro-RO"/>
        </w:rPr>
        <w:t>I</w:t>
      </w:r>
      <w:r w:rsidRPr="00050F94">
        <w:rPr>
          <w:rFonts w:ascii="Arial Narrow" w:hAnsi="Arial Narrow"/>
          <w:szCs w:val="24"/>
          <w:lang w:val="ro-RO"/>
        </w:rPr>
        <w:t>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C5352E" w:rsidRPr="00050F94">
        <w:rPr>
          <w:rFonts w:ascii="Arial Narrow" w:hAnsi="Arial Narrow"/>
          <w:szCs w:val="24"/>
          <w:lang w:val="ro-RO"/>
        </w:rPr>
        <w:t>a</w:t>
      </w:r>
      <w:r w:rsidR="00BE6337" w:rsidRPr="00050F94">
        <w:rPr>
          <w:rFonts w:ascii="Arial Narrow" w:hAnsi="Arial Narrow"/>
          <w:szCs w:val="24"/>
          <w:lang w:val="ro-RO"/>
        </w:rPr>
        <w:t xml:space="preserve"> </w:t>
      </w:r>
      <w:r w:rsidR="00C5352E" w:rsidRPr="00050F94">
        <w:rPr>
          <w:rFonts w:ascii="Arial Narrow" w:hAnsi="Arial Narrow"/>
          <w:szCs w:val="24"/>
          <w:lang w:val="ro-RO"/>
        </w:rPr>
        <w:t>fost</w:t>
      </w:r>
      <w:r w:rsidR="00BE6337" w:rsidRPr="00050F94">
        <w:rPr>
          <w:rFonts w:ascii="Arial Narrow" w:hAnsi="Arial Narrow"/>
          <w:szCs w:val="24"/>
          <w:lang w:val="ro-RO"/>
        </w:rPr>
        <w:t xml:space="preserve"> </w:t>
      </w:r>
      <w:r w:rsidR="00C5352E" w:rsidRPr="00050F94">
        <w:rPr>
          <w:rFonts w:ascii="Arial Narrow" w:hAnsi="Arial Narrow"/>
          <w:szCs w:val="24"/>
          <w:lang w:val="ro-RO"/>
        </w:rPr>
        <w:t>înfiin</w:t>
      </w:r>
      <w:r w:rsidR="00837696" w:rsidRPr="00050F94">
        <w:rPr>
          <w:rFonts w:ascii="Arial Narrow" w:hAnsi="Arial Narrow"/>
          <w:szCs w:val="24"/>
          <w:lang w:val="ro-RO"/>
        </w:rPr>
        <w:t>ț</w:t>
      </w:r>
      <w:r w:rsidR="00C5352E" w:rsidRPr="00050F94">
        <w:rPr>
          <w:rFonts w:ascii="Arial Narrow" w:hAnsi="Arial Narrow"/>
          <w:szCs w:val="24"/>
          <w:lang w:val="ro-RO"/>
        </w:rPr>
        <w:t>ată</w:t>
      </w:r>
      <w:r w:rsidR="00BE6337" w:rsidRPr="00050F94">
        <w:rPr>
          <w:rFonts w:ascii="Arial Narrow" w:hAnsi="Arial Narrow"/>
          <w:szCs w:val="24"/>
          <w:lang w:val="ro-RO"/>
        </w:rPr>
        <w:t xml:space="preserve"> </w:t>
      </w:r>
      <w:r w:rsidR="00C5352E" w:rsidRPr="00050F94">
        <w:rPr>
          <w:rFonts w:ascii="Arial Narrow" w:hAnsi="Arial Narrow"/>
          <w:szCs w:val="24"/>
          <w:lang w:val="ro-RO"/>
        </w:rPr>
        <w:t>la</w:t>
      </w:r>
      <w:r w:rsidR="00BE6337" w:rsidRPr="00050F94">
        <w:rPr>
          <w:rFonts w:ascii="Arial Narrow" w:hAnsi="Arial Narrow"/>
          <w:szCs w:val="24"/>
          <w:lang w:val="ro-RO"/>
        </w:rPr>
        <w:t xml:space="preserve"> </w:t>
      </w:r>
      <w:r w:rsidR="00C5352E" w:rsidRPr="00050F94">
        <w:rPr>
          <w:rFonts w:ascii="Arial Narrow" w:hAnsi="Arial Narrow"/>
          <w:szCs w:val="24"/>
          <w:lang w:val="ro-RO"/>
        </w:rPr>
        <w:t>27</w:t>
      </w:r>
      <w:r w:rsidR="00BE6337" w:rsidRPr="00050F94">
        <w:rPr>
          <w:rFonts w:ascii="Arial Narrow" w:hAnsi="Arial Narrow"/>
          <w:szCs w:val="24"/>
          <w:lang w:val="ro-RO"/>
        </w:rPr>
        <w:t xml:space="preserve"> </w:t>
      </w:r>
      <w:r w:rsidR="00C5352E" w:rsidRPr="00050F94">
        <w:rPr>
          <w:rFonts w:ascii="Arial Narrow" w:hAnsi="Arial Narrow"/>
          <w:szCs w:val="24"/>
          <w:lang w:val="ro-RO"/>
        </w:rPr>
        <w:t>august</w:t>
      </w:r>
      <w:r w:rsidR="00BE6337" w:rsidRPr="00050F94">
        <w:rPr>
          <w:rFonts w:ascii="Arial Narrow" w:hAnsi="Arial Narrow"/>
          <w:szCs w:val="24"/>
          <w:lang w:val="ro-RO"/>
        </w:rPr>
        <w:t xml:space="preserve"> </w:t>
      </w:r>
      <w:r w:rsidR="00C5352E" w:rsidRPr="00050F94">
        <w:rPr>
          <w:rFonts w:ascii="Arial Narrow" w:hAnsi="Arial Narrow"/>
          <w:szCs w:val="24"/>
          <w:lang w:val="ro-RO"/>
        </w:rPr>
        <w:t>1997</w:t>
      </w:r>
      <w:r w:rsidRPr="00050F94">
        <w:rPr>
          <w:rFonts w:ascii="Arial Narrow" w:hAnsi="Arial Narrow"/>
          <w:szCs w:val="24"/>
          <w:lang w:val="ro-RO"/>
        </w:rPr>
        <w:t>dată.</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blocuri:</w:t>
      </w:r>
      <w:r w:rsidR="00BE6337" w:rsidRPr="00050F94">
        <w:rPr>
          <w:rFonts w:ascii="Arial Narrow" w:hAnsi="Arial Narrow"/>
          <w:szCs w:val="24"/>
          <w:lang w:val="ro-RO"/>
        </w:rPr>
        <w:t xml:space="preserve"> </w:t>
      </w:r>
      <w:r w:rsidRPr="00050F94">
        <w:rPr>
          <w:rFonts w:ascii="Arial Narrow" w:hAnsi="Arial Narrow"/>
          <w:szCs w:val="24"/>
          <w:lang w:val="ro-RO"/>
        </w:rPr>
        <w:t>căminul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blocul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festivită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teren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clase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dotate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mobilier</w:t>
      </w:r>
      <w:r w:rsidR="00BE6337" w:rsidRPr="00050F94">
        <w:rPr>
          <w:rFonts w:ascii="Arial Narrow" w:hAnsi="Arial Narrow"/>
          <w:szCs w:val="24"/>
          <w:lang w:val="ro-RO"/>
        </w:rPr>
        <w:t xml:space="preserve"> </w:t>
      </w:r>
      <w:r w:rsidRPr="00050F94">
        <w:rPr>
          <w:rFonts w:ascii="Arial Narrow" w:hAnsi="Arial Narrow"/>
          <w:szCs w:val="24"/>
          <w:lang w:val="ro-RO"/>
        </w:rPr>
        <w:t>câte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proiector,</w:t>
      </w:r>
      <w:r w:rsidR="00BE6337" w:rsidRPr="00050F94">
        <w:rPr>
          <w:rFonts w:ascii="Arial Narrow" w:hAnsi="Arial Narrow"/>
          <w:szCs w:val="24"/>
          <w:lang w:val="ro-RO"/>
        </w:rPr>
        <w:t xml:space="preserve"> </w:t>
      </w:r>
      <w:r w:rsidRPr="00050F94">
        <w:rPr>
          <w:rFonts w:ascii="Arial Narrow" w:hAnsi="Arial Narrow"/>
          <w:szCs w:val="24"/>
          <w:lang w:val="ro-RO"/>
        </w:rPr>
        <w:t>laptop</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tablă</w:t>
      </w:r>
      <w:r w:rsidR="00BE6337" w:rsidRPr="00050F94">
        <w:rPr>
          <w:rFonts w:ascii="Arial Narrow" w:hAnsi="Arial Narrow"/>
          <w:szCs w:val="24"/>
          <w:lang w:val="ro-RO"/>
        </w:rPr>
        <w:t xml:space="preserve"> </w:t>
      </w:r>
      <w:r w:rsidRPr="00050F94">
        <w:rPr>
          <w:rFonts w:ascii="Arial Narrow" w:hAnsi="Arial Narrow"/>
          <w:szCs w:val="24"/>
          <w:lang w:val="ro-RO"/>
        </w:rPr>
        <w:t>interactivă,</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televizoare,</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informatică,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limbi</w:t>
      </w:r>
      <w:r w:rsidR="00BE6337" w:rsidRPr="00050F94">
        <w:rPr>
          <w:rFonts w:ascii="Arial Narrow" w:hAnsi="Arial Narrow"/>
          <w:szCs w:val="24"/>
          <w:lang w:val="ro-RO"/>
        </w:rPr>
        <w:t xml:space="preserve"> </w:t>
      </w:r>
      <w:r w:rsidRPr="00050F94">
        <w:rPr>
          <w:rFonts w:ascii="Arial Narrow" w:hAnsi="Arial Narrow"/>
          <w:szCs w:val="24"/>
          <w:lang w:val="ro-RO"/>
        </w:rPr>
        <w:t>străine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biologie,</w:t>
      </w:r>
      <w:r w:rsidR="00BE6337" w:rsidRPr="00050F94">
        <w:rPr>
          <w:rFonts w:ascii="Arial Narrow" w:hAnsi="Arial Narrow"/>
          <w:szCs w:val="24"/>
          <w:lang w:val="ro-RO"/>
        </w:rPr>
        <w:t xml:space="preserve"> </w:t>
      </w:r>
      <w:r w:rsidRPr="00050F94">
        <w:rPr>
          <w:rFonts w:ascii="Arial Narrow" w:hAnsi="Arial Narrow"/>
          <w:szCs w:val="24"/>
          <w:lang w:val="ro-RO"/>
        </w:rPr>
        <w:t>chimie,</w:t>
      </w:r>
      <w:r w:rsidR="00BE6337" w:rsidRPr="00050F94">
        <w:rPr>
          <w:rFonts w:ascii="Arial Narrow" w:hAnsi="Arial Narrow"/>
          <w:szCs w:val="24"/>
          <w:lang w:val="ro-RO"/>
        </w:rPr>
        <w:t xml:space="preserve"> </w:t>
      </w:r>
      <w:r w:rsidRPr="00050F94">
        <w:rPr>
          <w:rFonts w:ascii="Arial Narrow" w:hAnsi="Arial Narrow"/>
          <w:szCs w:val="24"/>
          <w:lang w:val="ro-RO"/>
        </w:rPr>
        <w:t>geografie.</w:t>
      </w:r>
    </w:p>
    <w:p w:rsidR="00893497" w:rsidRPr="00050F94" w:rsidRDefault="00893497" w:rsidP="00893497">
      <w:pPr>
        <w:widowControl w:val="0"/>
        <w:spacing w:before="1" w:line="239" w:lineRule="auto"/>
        <w:ind w:right="-53"/>
        <w:jc w:val="both"/>
        <w:rPr>
          <w:rFonts w:ascii="Arial Narrow" w:hAnsi="Arial Narrow"/>
          <w:szCs w:val="24"/>
          <w:lang w:val="ro-RO"/>
        </w:rPr>
      </w:pPr>
    </w:p>
    <w:p w:rsidR="00412DC9" w:rsidRPr="00050F94" w:rsidRDefault="00412DC9" w:rsidP="00C5352E">
      <w:pPr>
        <w:contextualSpacing/>
        <w:jc w:val="both"/>
        <w:rPr>
          <w:rFonts w:ascii="Arial Narrow" w:hAnsi="Arial Narrow"/>
          <w:szCs w:val="24"/>
          <w:lang w:val="ro-RO"/>
        </w:rPr>
      </w:pP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moment</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completată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clase,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profil</w:t>
      </w:r>
      <w:r w:rsidR="00BE6337" w:rsidRPr="00050F94">
        <w:rPr>
          <w:rFonts w:ascii="Arial Narrow" w:hAnsi="Arial Narrow"/>
          <w:szCs w:val="24"/>
          <w:lang w:val="ro-RO"/>
        </w:rPr>
        <w:t xml:space="preserve"> </w:t>
      </w:r>
      <w:r w:rsidRPr="00050F94">
        <w:rPr>
          <w:rFonts w:ascii="Arial Narrow" w:hAnsi="Arial Narrow"/>
          <w:szCs w:val="24"/>
          <w:lang w:val="ro-RO"/>
        </w:rPr>
        <w:t>real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9</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profil</w:t>
      </w:r>
      <w:r w:rsidR="00BE6337" w:rsidRPr="00050F94">
        <w:rPr>
          <w:rFonts w:ascii="Arial Narrow" w:hAnsi="Arial Narrow"/>
          <w:szCs w:val="24"/>
          <w:lang w:val="ro-RO"/>
        </w:rPr>
        <w:t xml:space="preserve"> </w:t>
      </w:r>
      <w:r w:rsidRPr="00050F94">
        <w:rPr>
          <w:rFonts w:ascii="Arial Narrow" w:hAnsi="Arial Narrow"/>
          <w:szCs w:val="24"/>
          <w:lang w:val="ro-RO"/>
        </w:rPr>
        <w:t>umanistic.</w:t>
      </w:r>
      <w:r w:rsidR="00BE6337" w:rsidRPr="00050F94">
        <w:rPr>
          <w:rFonts w:ascii="Arial Narrow" w:hAnsi="Arial Narrow"/>
          <w:szCs w:val="24"/>
          <w:lang w:val="ro-RO"/>
        </w:rPr>
        <w:t xml:space="preserve"> </w:t>
      </w:r>
      <w:r w:rsidRPr="00050F94">
        <w:rPr>
          <w:rFonts w:ascii="Arial Narrow" w:hAnsi="Arial Narrow"/>
          <w:szCs w:val="24"/>
          <w:lang w:val="ro-RO"/>
        </w:rPr>
        <w:t>Obiectele</w:t>
      </w:r>
      <w:r w:rsidR="00BE6337" w:rsidRPr="00050F94">
        <w:rPr>
          <w:rFonts w:ascii="Arial Narrow" w:hAnsi="Arial Narrow"/>
          <w:szCs w:val="24"/>
          <w:lang w:val="ro-RO"/>
        </w:rPr>
        <w:t xml:space="preserve"> </w:t>
      </w:r>
      <w:r w:rsidRPr="00050F94">
        <w:rPr>
          <w:rFonts w:ascii="Arial Narrow" w:hAnsi="Arial Narrow"/>
          <w:szCs w:val="24"/>
          <w:lang w:val="ro-RO"/>
        </w:rPr>
        <w:t>predate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Planului</w:t>
      </w:r>
      <w:r w:rsidR="00BE6337" w:rsidRPr="00050F94">
        <w:rPr>
          <w:rFonts w:ascii="Arial Narrow" w:hAnsi="Arial Narrow"/>
          <w:szCs w:val="24"/>
          <w:lang w:val="ro-RO"/>
        </w:rPr>
        <w:t xml:space="preserve"> </w:t>
      </w:r>
      <w:r w:rsidRPr="00050F94">
        <w:rPr>
          <w:rFonts w:ascii="Arial Narrow" w:hAnsi="Arial Narrow"/>
          <w:szCs w:val="24"/>
          <w:lang w:val="ro-RO"/>
        </w:rPr>
        <w:t>cadru</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2021-2022,</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disciplinele</w:t>
      </w:r>
      <w:r w:rsidR="00BE6337" w:rsidRPr="00050F94">
        <w:rPr>
          <w:rFonts w:ascii="Arial Narrow" w:hAnsi="Arial Narrow"/>
          <w:szCs w:val="24"/>
          <w:lang w:val="ro-RO"/>
        </w:rPr>
        <w:t xml:space="preserve"> </w:t>
      </w:r>
      <w:r w:rsidRPr="00050F94">
        <w:rPr>
          <w:rFonts w:ascii="Arial Narrow" w:hAnsi="Arial Narrow"/>
          <w:szCs w:val="24"/>
          <w:lang w:val="ro-RO"/>
        </w:rPr>
        <w:t>op</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cercurile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interese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solicitate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93497"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odată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depunerea</w:t>
      </w:r>
      <w:r w:rsidR="00BE6337" w:rsidRPr="00050F94">
        <w:rPr>
          <w:rFonts w:ascii="Arial Narrow" w:hAnsi="Arial Narrow"/>
          <w:szCs w:val="24"/>
          <w:lang w:val="ro-RO"/>
        </w:rPr>
        <w:t xml:space="preserve"> </w:t>
      </w:r>
      <w:r w:rsidRPr="00050F94">
        <w:rPr>
          <w:rFonts w:ascii="Arial Narrow" w:hAnsi="Arial Narrow"/>
          <w:szCs w:val="24"/>
          <w:lang w:val="ro-RO"/>
        </w:rPr>
        <w:t>cererilor.</w:t>
      </w:r>
      <w:r w:rsidR="00BE6337" w:rsidRPr="00050F94">
        <w:rPr>
          <w:rFonts w:ascii="Arial Narrow" w:hAnsi="Arial Narrow"/>
          <w:szCs w:val="24"/>
          <w:lang w:val="ro-RO"/>
        </w:rPr>
        <w:t xml:space="preserve"> </w:t>
      </w:r>
    </w:p>
    <w:p w:rsidR="00893497" w:rsidRPr="00050F94" w:rsidRDefault="00893497" w:rsidP="00C5352E">
      <w:pPr>
        <w:contextualSpacing/>
        <w:jc w:val="both"/>
        <w:rPr>
          <w:rFonts w:ascii="Arial Narrow" w:hAnsi="Arial Narrow"/>
          <w:szCs w:val="24"/>
          <w:lang w:val="ro-RO"/>
        </w:rPr>
      </w:pPr>
    </w:p>
    <w:p w:rsidR="00412DC9" w:rsidRPr="00050F94" w:rsidRDefault="00412DC9" w:rsidP="00C5352E">
      <w:pPr>
        <w:contextualSpacing/>
        <w:jc w:val="both"/>
        <w:rPr>
          <w:rFonts w:ascii="Arial Narrow" w:hAnsi="Arial Narrow"/>
          <w:szCs w:val="24"/>
          <w:lang w:val="ro-RO"/>
        </w:rPr>
      </w:pP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realizate:</w:t>
      </w:r>
      <w:r w:rsidR="00BE6337" w:rsidRPr="00050F94">
        <w:rPr>
          <w:rFonts w:ascii="Arial Narrow" w:hAnsi="Arial Narrow"/>
          <w:szCs w:val="24"/>
          <w:lang w:val="ro-RO"/>
        </w:rPr>
        <w:t xml:space="preserve"> </w:t>
      </w:r>
      <w:r w:rsidRPr="00050F94">
        <w:rPr>
          <w:rFonts w:ascii="Arial Narrow" w:hAnsi="Arial Narrow"/>
          <w:szCs w:val="24"/>
          <w:lang w:val="ro-RO"/>
        </w:rPr>
        <w:t>„Ziua</w:t>
      </w:r>
      <w:r w:rsidR="00BE6337" w:rsidRPr="00050F94">
        <w:rPr>
          <w:rFonts w:ascii="Arial Narrow" w:hAnsi="Arial Narrow"/>
          <w:szCs w:val="24"/>
          <w:lang w:val="ro-RO"/>
        </w:rPr>
        <w:t xml:space="preserve"> </w:t>
      </w:r>
      <w:r w:rsidRPr="00050F94">
        <w:rPr>
          <w:rFonts w:ascii="Arial Narrow" w:hAnsi="Arial Narrow"/>
          <w:szCs w:val="24"/>
          <w:lang w:val="ro-RO"/>
        </w:rPr>
        <w:t>Sănătă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arbore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dăinuirea</w:t>
      </w:r>
      <w:r w:rsidR="00BE6337" w:rsidRPr="00050F94">
        <w:rPr>
          <w:rFonts w:ascii="Arial Narrow" w:hAnsi="Arial Narrow"/>
          <w:szCs w:val="24"/>
          <w:lang w:val="ro-RO"/>
        </w:rPr>
        <w:t xml:space="preserve"> </w:t>
      </w:r>
      <w:r w:rsidRPr="00050F94">
        <w:rPr>
          <w:rFonts w:ascii="Arial Narrow" w:hAnsi="Arial Narrow"/>
          <w:szCs w:val="24"/>
          <w:lang w:val="ro-RO"/>
        </w:rPr>
        <w:t>noastră”,</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00893497" w:rsidRPr="00050F94">
        <w:rPr>
          <w:rFonts w:ascii="Arial Narrow" w:hAnsi="Arial Narrow"/>
          <w:szCs w:val="24"/>
          <w:lang w:val="ro-RO"/>
        </w:rPr>
        <w:t>trans disciplinar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Ambasadorii</w:t>
      </w:r>
      <w:r w:rsidR="00BE6337" w:rsidRPr="00050F94">
        <w:rPr>
          <w:rFonts w:ascii="Arial Narrow" w:hAnsi="Arial Narrow"/>
          <w:szCs w:val="24"/>
          <w:lang w:val="ro-RO"/>
        </w:rPr>
        <w:t xml:space="preserve"> </w:t>
      </w:r>
      <w:r w:rsidRPr="00050F94">
        <w:rPr>
          <w:rFonts w:ascii="Arial Narrow" w:hAnsi="Arial Narrow"/>
          <w:szCs w:val="24"/>
          <w:lang w:val="ro-RO"/>
        </w:rPr>
        <w:t>limbii</w:t>
      </w:r>
      <w:r w:rsidR="00BE6337" w:rsidRPr="00050F94">
        <w:rPr>
          <w:rFonts w:ascii="Arial Narrow" w:hAnsi="Arial Narrow"/>
          <w:szCs w:val="24"/>
          <w:lang w:val="ro-RO"/>
        </w:rPr>
        <w:t xml:space="preserve"> </w:t>
      </w:r>
      <w:r w:rsidRPr="00050F94">
        <w:rPr>
          <w:rFonts w:ascii="Arial Narrow" w:hAnsi="Arial Narrow"/>
          <w:szCs w:val="24"/>
          <w:lang w:val="ro-RO"/>
        </w:rPr>
        <w:t>române”,</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transfrontalier:</w:t>
      </w:r>
      <w:r w:rsidR="00BE6337" w:rsidRPr="00050F94">
        <w:rPr>
          <w:rFonts w:ascii="Arial Narrow" w:hAnsi="Arial Narrow"/>
          <w:szCs w:val="24"/>
          <w:lang w:val="ro-RO"/>
        </w:rPr>
        <w:t xml:space="preserve"> </w:t>
      </w:r>
      <w:r w:rsidRPr="00050F94">
        <w:rPr>
          <w:rFonts w:ascii="Arial Narrow" w:hAnsi="Arial Narrow"/>
          <w:szCs w:val="24"/>
          <w:lang w:val="ro-RO"/>
        </w:rPr>
        <w:t>„Dor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„Haiducul</w:t>
      </w:r>
      <w:r w:rsidR="00BE6337" w:rsidRPr="00050F94">
        <w:rPr>
          <w:rFonts w:ascii="Arial Narrow" w:hAnsi="Arial Narrow"/>
          <w:szCs w:val="24"/>
          <w:lang w:val="ro-RO"/>
        </w:rPr>
        <w:t xml:space="preserve"> </w:t>
      </w:r>
      <w:r w:rsidRPr="00050F94">
        <w:rPr>
          <w:rFonts w:ascii="Arial Narrow" w:hAnsi="Arial Narrow"/>
          <w:szCs w:val="24"/>
          <w:lang w:val="ro-RO"/>
        </w:rPr>
        <w:t>Liceului”,</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caritate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inimă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inimă”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municipal</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online”,</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Când?”,</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„Erudi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Ecologie”,</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transfrontalier</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jucărie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Crăciun”,</w:t>
      </w:r>
      <w:r w:rsidR="00BE6337" w:rsidRPr="00050F94">
        <w:rPr>
          <w:rFonts w:ascii="Arial Narrow" w:hAnsi="Arial Narrow"/>
          <w:szCs w:val="24"/>
          <w:lang w:val="ro-RO"/>
        </w:rPr>
        <w:t xml:space="preserve"> </w:t>
      </w:r>
      <w:r w:rsidRPr="00050F94">
        <w:rPr>
          <w:rFonts w:ascii="Arial Narrow" w:hAnsi="Arial Narrow"/>
          <w:szCs w:val="24"/>
          <w:lang w:val="ro-RO"/>
        </w:rPr>
        <w:t>Proiectul</w:t>
      </w:r>
      <w:r w:rsidR="00BE6337" w:rsidRPr="00050F94">
        <w:rPr>
          <w:rFonts w:ascii="Arial Narrow" w:hAnsi="Arial Narrow"/>
          <w:szCs w:val="24"/>
          <w:lang w:val="ro-RO"/>
        </w:rPr>
        <w:t xml:space="preserve"> </w:t>
      </w:r>
      <w:r w:rsidRPr="00050F94">
        <w:rPr>
          <w:rFonts w:ascii="Arial Narrow" w:hAnsi="Arial Narrow"/>
          <w:szCs w:val="24"/>
          <w:lang w:val="ro-RO"/>
        </w:rPr>
        <w:t>„Filtrează</w:t>
      </w:r>
      <w:r w:rsidR="00BE6337" w:rsidRPr="00050F94">
        <w:rPr>
          <w:rFonts w:ascii="Arial Narrow" w:hAnsi="Arial Narrow"/>
          <w:szCs w:val="24"/>
          <w:lang w:val="ro-RO"/>
        </w:rPr>
        <w:t xml:space="preserve"> </w:t>
      </w:r>
      <w:r w:rsidRPr="00050F94">
        <w:rPr>
          <w:rFonts w:ascii="Arial Narrow" w:hAnsi="Arial Narrow"/>
          <w:szCs w:val="24"/>
          <w:lang w:val="ro-RO"/>
        </w:rPr>
        <w:t>informa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893497" w:rsidRPr="00050F94" w:rsidRDefault="00893497" w:rsidP="00C5352E">
      <w:pPr>
        <w:contextualSpacing/>
        <w:jc w:val="both"/>
        <w:rPr>
          <w:rFonts w:ascii="Arial Narrow" w:hAnsi="Arial Narrow"/>
          <w:szCs w:val="24"/>
          <w:lang w:val="ro-RO"/>
        </w:rPr>
      </w:pPr>
    </w:p>
    <w:p w:rsidR="00412DC9" w:rsidRPr="00050F94" w:rsidRDefault="00412DC9" w:rsidP="00C5352E">
      <w:pPr>
        <w:contextualSpacing/>
        <w:jc w:val="both"/>
        <w:rPr>
          <w:rFonts w:ascii="Arial Narrow" w:hAnsi="Arial Narrow"/>
          <w:szCs w:val="24"/>
          <w:lang w:val="ro-RO"/>
        </w:rPr>
      </w:pPr>
      <w:r w:rsidRPr="00050F94">
        <w:rPr>
          <w:rFonts w:ascii="Arial Narrow" w:hAnsi="Arial Narrow"/>
          <w:szCs w:val="24"/>
          <w:lang w:val="ro-RO"/>
        </w:rPr>
        <w:t>Parteneriate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Crucea</w:t>
      </w:r>
      <w:r w:rsidR="00BE6337" w:rsidRPr="00050F94">
        <w:rPr>
          <w:rFonts w:ascii="Arial Narrow" w:hAnsi="Arial Narrow"/>
          <w:szCs w:val="24"/>
          <w:lang w:val="ro-RO"/>
        </w:rPr>
        <w:t xml:space="preserve"> </w:t>
      </w:r>
      <w:r w:rsidRPr="00050F94">
        <w:rPr>
          <w:rFonts w:ascii="Arial Narrow" w:hAnsi="Arial Narrow"/>
          <w:szCs w:val="24"/>
          <w:lang w:val="ro-RO"/>
        </w:rPr>
        <w:t>Ro</w:t>
      </w:r>
      <w:r w:rsidR="00837696" w:rsidRPr="00050F94">
        <w:rPr>
          <w:rFonts w:ascii="Arial Narrow" w:hAnsi="Arial Narrow"/>
          <w:szCs w:val="24"/>
          <w:lang w:val="ro-RO"/>
        </w:rPr>
        <w:t>ș</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Biserica</w:t>
      </w:r>
      <w:r w:rsidR="00BE6337" w:rsidRPr="00050F94">
        <w:rPr>
          <w:rFonts w:ascii="Arial Narrow" w:hAnsi="Arial Narrow"/>
          <w:szCs w:val="24"/>
          <w:lang w:val="ro-RO"/>
        </w:rPr>
        <w:t xml:space="preserve"> </w:t>
      </w:r>
      <w:r w:rsidR="00893497" w:rsidRPr="00050F94">
        <w:rPr>
          <w:rFonts w:ascii="Arial Narrow" w:hAnsi="Arial Narrow"/>
          <w:szCs w:val="24"/>
          <w:lang w:val="ro-RO"/>
        </w:rPr>
        <w:t>liceală</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DGECT,</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SR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U-Report,</w:t>
      </w:r>
      <w:r w:rsidR="00BE6337" w:rsidRPr="00050F94">
        <w:rPr>
          <w:rFonts w:ascii="Arial Narrow" w:hAnsi="Arial Narrow"/>
          <w:szCs w:val="24"/>
          <w:lang w:val="ro-RO"/>
        </w:rPr>
        <w:t xml:space="preserve"> </w:t>
      </w:r>
      <w:r w:rsidRPr="00050F94">
        <w:rPr>
          <w:rFonts w:ascii="Arial Narrow" w:hAnsi="Arial Narrow"/>
          <w:szCs w:val="24"/>
          <w:lang w:val="ro-RO"/>
        </w:rPr>
        <w:t>CCE</w:t>
      </w:r>
      <w:r w:rsidR="00BE6337" w:rsidRPr="00050F94">
        <w:rPr>
          <w:rFonts w:ascii="Arial Narrow" w:hAnsi="Arial Narrow"/>
          <w:szCs w:val="24"/>
          <w:lang w:val="ro-RO"/>
        </w:rPr>
        <w:t xml:space="preserve"> </w:t>
      </w:r>
      <w:r w:rsidRPr="00050F94">
        <w:rPr>
          <w:rFonts w:ascii="Arial Narrow" w:hAnsi="Arial Narrow"/>
          <w:szCs w:val="24"/>
          <w:lang w:val="ro-RO"/>
        </w:rPr>
        <w:t>Ciocârlia,</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C5352E" w:rsidRPr="00050F94" w:rsidRDefault="00C5352E" w:rsidP="00C5352E">
      <w:pPr>
        <w:widowControl w:val="0"/>
        <w:spacing w:line="239" w:lineRule="auto"/>
        <w:ind w:right="40"/>
        <w:jc w:val="both"/>
        <w:rPr>
          <w:rFonts w:ascii="Arial Narrow" w:hAnsi="Arial Narrow"/>
          <w:szCs w:val="24"/>
          <w:lang w:val="ro-RO"/>
        </w:rPr>
      </w:pPr>
    </w:p>
    <w:p w:rsidR="00412DC9" w:rsidRPr="00050F94" w:rsidRDefault="00412DC9" w:rsidP="00C5352E">
      <w:pPr>
        <w:widowControl w:val="0"/>
        <w:spacing w:line="239" w:lineRule="auto"/>
        <w:ind w:right="40"/>
        <w:jc w:val="both"/>
        <w:rPr>
          <w:rFonts w:ascii="Arial Narrow" w:hAnsi="Arial Narrow"/>
          <w:szCs w:val="24"/>
          <w:lang w:val="ro-RO"/>
        </w:rPr>
      </w:pPr>
      <w:r w:rsidRPr="00050F94">
        <w:rPr>
          <w:rFonts w:ascii="Arial Narrow" w:hAnsi="Arial Narrow"/>
          <w:b/>
          <w:bCs/>
          <w:szCs w:val="24"/>
          <w:lang w:val="ro-RO"/>
        </w:rPr>
        <w:t>IP</w:t>
      </w:r>
      <w:r w:rsidR="00893497" w:rsidRPr="00050F94">
        <w:rPr>
          <w:rFonts w:ascii="Arial Narrow" w:hAnsi="Arial Narrow"/>
          <w:b/>
          <w:bCs/>
          <w:szCs w:val="24"/>
          <w:lang w:val="ro-RO"/>
        </w:rPr>
        <w:t>LT</w:t>
      </w:r>
      <w:r w:rsidR="00BE6337" w:rsidRPr="00050F94">
        <w:rPr>
          <w:rFonts w:ascii="Arial Narrow" w:hAnsi="Arial Narrow"/>
          <w:b/>
          <w:bCs/>
          <w:szCs w:val="24"/>
          <w:lang w:val="ro-RO"/>
        </w:rPr>
        <w:t xml:space="preserve"> </w:t>
      </w:r>
      <w:r w:rsidRPr="00050F94">
        <w:rPr>
          <w:rFonts w:ascii="Arial Narrow" w:hAnsi="Arial Narrow"/>
          <w:b/>
          <w:bCs/>
          <w:szCs w:val="24"/>
          <w:lang w:val="ro-RO"/>
        </w:rPr>
        <w:t>„A.</w:t>
      </w:r>
      <w:r w:rsidR="00BE6337" w:rsidRPr="00050F94">
        <w:rPr>
          <w:rFonts w:ascii="Arial Narrow" w:hAnsi="Arial Narrow"/>
          <w:b/>
          <w:bCs/>
          <w:szCs w:val="24"/>
          <w:lang w:val="ro-RO"/>
        </w:rPr>
        <w:t xml:space="preserve"> </w:t>
      </w:r>
      <w:r w:rsidRPr="00050F94">
        <w:rPr>
          <w:rFonts w:ascii="Arial Narrow" w:hAnsi="Arial Narrow"/>
          <w:b/>
          <w:bCs/>
          <w:szCs w:val="24"/>
          <w:lang w:val="ro-RO"/>
        </w:rPr>
        <w:t>Pu</w:t>
      </w:r>
      <w:r w:rsidR="00837696" w:rsidRPr="00050F94">
        <w:rPr>
          <w:rFonts w:ascii="Arial Narrow" w:hAnsi="Arial Narrow"/>
          <w:b/>
          <w:bCs/>
          <w:szCs w:val="24"/>
          <w:lang w:val="ro-RO"/>
        </w:rPr>
        <w:t>ș</w:t>
      </w:r>
      <w:r w:rsidRPr="00050F94">
        <w:rPr>
          <w:rFonts w:ascii="Arial Narrow" w:hAnsi="Arial Narrow"/>
          <w:b/>
          <w:bCs/>
          <w:szCs w:val="24"/>
          <w:lang w:val="ro-RO"/>
        </w:rPr>
        <w:t>kin”</w:t>
      </w:r>
      <w:r w:rsidR="00BE6337" w:rsidRPr="00050F94">
        <w:rPr>
          <w:rFonts w:ascii="Arial Narrow" w:hAnsi="Arial Narrow"/>
          <w:szCs w:val="24"/>
          <w:lang w:val="ro-RO"/>
        </w:rPr>
        <w:t xml:space="preserve"> </w:t>
      </w:r>
      <w:r w:rsidR="00893497" w:rsidRPr="00050F94">
        <w:rPr>
          <w:rFonts w:ascii="Arial Narrow" w:hAnsi="Arial Narrow"/>
          <w:b/>
          <w:bCs/>
          <w:szCs w:val="24"/>
          <w:lang w:val="ro-RO"/>
        </w:rPr>
        <w:t xml:space="preserve">cu predare în limba rusă,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exploatare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1979</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1176</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C5352E"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40</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clasă(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cabinete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limba</w:t>
      </w:r>
      <w:r w:rsidR="00BE6337" w:rsidRPr="00050F94">
        <w:rPr>
          <w:rFonts w:ascii="Arial Narrow" w:hAnsi="Arial Narrow"/>
          <w:szCs w:val="24"/>
          <w:lang w:val="ro-RO"/>
        </w:rPr>
        <w:t xml:space="preserve"> </w:t>
      </w:r>
      <w:r w:rsidRPr="00050F94">
        <w:rPr>
          <w:rFonts w:ascii="Arial Narrow" w:hAnsi="Arial Narrow"/>
          <w:szCs w:val="24"/>
          <w:lang w:val="ro-RO"/>
        </w:rPr>
        <w:t>română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limba</w:t>
      </w:r>
      <w:r w:rsidR="00BE6337" w:rsidRPr="00050F94">
        <w:rPr>
          <w:rFonts w:ascii="Arial Narrow" w:hAnsi="Arial Narrow"/>
          <w:szCs w:val="24"/>
          <w:lang w:val="ro-RO"/>
        </w:rPr>
        <w:t xml:space="preserve"> </w:t>
      </w:r>
      <w:r w:rsidRPr="00050F94">
        <w:rPr>
          <w:rFonts w:ascii="Arial Narrow" w:hAnsi="Arial Narrow"/>
          <w:szCs w:val="24"/>
          <w:lang w:val="ro-RO"/>
        </w:rPr>
        <w:t>rusă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limba</w:t>
      </w:r>
      <w:r w:rsidR="00BE6337" w:rsidRPr="00050F94">
        <w:rPr>
          <w:rFonts w:ascii="Arial Narrow" w:hAnsi="Arial Narrow"/>
          <w:szCs w:val="24"/>
          <w:lang w:val="ro-RO"/>
        </w:rPr>
        <w:t xml:space="preserve"> </w:t>
      </w:r>
      <w:r w:rsidRPr="00050F94">
        <w:rPr>
          <w:rFonts w:ascii="Arial Narrow" w:hAnsi="Arial Narrow"/>
          <w:szCs w:val="24"/>
          <w:lang w:val="ro-RO"/>
        </w:rPr>
        <w:t>străină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chimie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robotică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ed.</w:t>
      </w:r>
      <w:r w:rsidR="00BE6337" w:rsidRPr="00050F94">
        <w:rPr>
          <w:rFonts w:ascii="Arial Narrow" w:hAnsi="Arial Narrow"/>
          <w:szCs w:val="24"/>
          <w:lang w:val="ro-RO"/>
        </w:rPr>
        <w:t xml:space="preserve"> </w:t>
      </w:r>
      <w:r w:rsidRPr="00050F94">
        <w:rPr>
          <w:rFonts w:ascii="Arial Narrow" w:hAnsi="Arial Narrow"/>
          <w:szCs w:val="24"/>
          <w:lang w:val="ro-RO"/>
        </w:rPr>
        <w:t>tehnologică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geografie/istorie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biologie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893497" w:rsidRPr="00050F94">
        <w:rPr>
          <w:rFonts w:ascii="Arial Narrow" w:hAnsi="Arial Narrow"/>
          <w:szCs w:val="24"/>
          <w:lang w:val="ro-RO"/>
        </w:rPr>
        <w:t>.</w:t>
      </w:r>
    </w:p>
    <w:p w:rsidR="00893497" w:rsidRPr="00050F94" w:rsidRDefault="00893497" w:rsidP="00C5352E">
      <w:pPr>
        <w:widowControl w:val="0"/>
        <w:spacing w:line="239" w:lineRule="auto"/>
        <w:ind w:right="40"/>
        <w:jc w:val="both"/>
        <w:rPr>
          <w:rFonts w:ascii="Arial Narrow" w:hAnsi="Arial Narrow"/>
          <w:szCs w:val="24"/>
          <w:lang w:val="ro-RO"/>
        </w:rPr>
      </w:pPr>
    </w:p>
    <w:p w:rsidR="00C5352E" w:rsidRPr="00050F94" w:rsidRDefault="00412DC9" w:rsidP="00C5352E">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00893497" w:rsidRPr="00050F94">
        <w:rPr>
          <w:rFonts w:ascii="Arial Narrow" w:hAnsi="Arial Narrow"/>
          <w:szCs w:val="24"/>
          <w:lang w:val="ro-RO"/>
        </w:rPr>
        <w:t>instituție</w:t>
      </w:r>
      <w:r w:rsidR="00BE6337" w:rsidRPr="00050F94">
        <w:rPr>
          <w:rFonts w:ascii="Arial Narrow" w:hAnsi="Arial Narrow"/>
          <w:szCs w:val="24"/>
          <w:lang w:val="ro-RO"/>
        </w:rPr>
        <w:t xml:space="preserve"> </w:t>
      </w:r>
      <w:r w:rsidRPr="00050F94">
        <w:rPr>
          <w:rFonts w:ascii="Arial Narrow" w:hAnsi="Arial Narrow"/>
          <w:szCs w:val="24"/>
          <w:lang w:val="ro-RO"/>
        </w:rPr>
        <w:t>studiază</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transporta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-211</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(Beriozchi-57</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Albini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48</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Socoleni</w:t>
      </w:r>
      <w:r w:rsidR="00BE6337" w:rsidRPr="00050F94">
        <w:rPr>
          <w:rFonts w:ascii="Arial Narrow" w:hAnsi="Arial Narrow"/>
          <w:szCs w:val="24"/>
          <w:lang w:val="ro-RO"/>
        </w:rPr>
        <w:t xml:space="preserve"> </w:t>
      </w:r>
      <w:r w:rsidRPr="00050F94">
        <w:rPr>
          <w:rFonts w:ascii="Arial Narrow" w:hAnsi="Arial Narrow"/>
          <w:szCs w:val="24"/>
          <w:lang w:val="ro-RO"/>
        </w:rPr>
        <w:t>-17</w:t>
      </w:r>
      <w:r w:rsidR="00BE6337" w:rsidRPr="00050F94">
        <w:rPr>
          <w:rFonts w:ascii="Arial Narrow" w:hAnsi="Arial Narrow"/>
          <w:szCs w:val="24"/>
          <w:lang w:val="ro-RO"/>
        </w:rPr>
        <w:t xml:space="preserve"> </w:t>
      </w:r>
      <w:r w:rsidRPr="00050F94">
        <w:rPr>
          <w:rFonts w:ascii="Arial Narrow" w:hAnsi="Arial Narrow"/>
          <w:szCs w:val="24"/>
          <w:lang w:val="ro-RO"/>
        </w:rPr>
        <w:t>elevi,</w:t>
      </w:r>
      <w:r w:rsidR="00893497" w:rsidRPr="00050F94">
        <w:rPr>
          <w:rFonts w:ascii="Arial Narrow" w:hAnsi="Arial Narrow"/>
          <w:szCs w:val="24"/>
          <w:lang w:val="ro-RO"/>
        </w:rPr>
        <w:t xml:space="preserve"> </w:t>
      </w:r>
      <w:r w:rsidRPr="00050F94">
        <w:rPr>
          <w:rFonts w:ascii="Arial Narrow" w:hAnsi="Arial Narrow"/>
          <w:szCs w:val="24"/>
          <w:lang w:val="ro-RO"/>
        </w:rPr>
        <w:t>Bulboaca</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29</w:t>
      </w:r>
      <w:r w:rsidR="00BE6337" w:rsidRPr="00050F94">
        <w:rPr>
          <w:rFonts w:ascii="Arial Narrow" w:hAnsi="Arial Narrow"/>
          <w:szCs w:val="24"/>
          <w:lang w:val="ro-RO"/>
        </w:rPr>
        <w:t xml:space="preserve"> </w:t>
      </w:r>
      <w:r w:rsidRPr="00050F94">
        <w:rPr>
          <w:rFonts w:ascii="Arial Narrow" w:hAnsi="Arial Narrow"/>
          <w:szCs w:val="24"/>
          <w:lang w:val="ro-RO"/>
        </w:rPr>
        <w:t>elevi,</w:t>
      </w:r>
      <w:r w:rsidR="0089349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ț</w:t>
      </w:r>
      <w:r w:rsidRPr="00050F94">
        <w:rPr>
          <w:rFonts w:ascii="Arial Narrow" w:hAnsi="Arial Narrow"/>
          <w:szCs w:val="24"/>
          <w:lang w:val="ro-RO"/>
        </w:rPr>
        <w:t>oaia/</w:t>
      </w:r>
      <w:r w:rsidR="00893497" w:rsidRPr="00050F94">
        <w:rPr>
          <w:rFonts w:ascii="Arial Narrow" w:hAnsi="Arial Narrow"/>
          <w:szCs w:val="24"/>
          <w:lang w:val="ro-RO"/>
        </w:rPr>
        <w:t>Țânțăreni</w:t>
      </w:r>
      <w:r w:rsidR="00BE6337" w:rsidRPr="00050F94">
        <w:rPr>
          <w:rFonts w:ascii="Arial Narrow" w:hAnsi="Arial Narrow"/>
          <w:szCs w:val="24"/>
          <w:lang w:val="ro-RO"/>
        </w:rPr>
        <w:t xml:space="preserve"> </w:t>
      </w:r>
      <w:r w:rsidRPr="00050F94">
        <w:rPr>
          <w:rFonts w:ascii="Arial Narrow" w:hAnsi="Arial Narrow"/>
          <w:szCs w:val="24"/>
          <w:lang w:val="ro-RO"/>
        </w:rPr>
        <w:t>-34+4</w:t>
      </w:r>
      <w:r w:rsidR="00BE6337" w:rsidRPr="00050F94">
        <w:rPr>
          <w:rFonts w:ascii="Arial Narrow" w:hAnsi="Arial Narrow"/>
          <w:szCs w:val="24"/>
          <w:lang w:val="ro-RO"/>
        </w:rPr>
        <w:t xml:space="preserve"> </w:t>
      </w:r>
      <w:r w:rsidRPr="00050F94">
        <w:rPr>
          <w:rFonts w:ascii="Arial Narrow" w:hAnsi="Arial Narrow"/>
          <w:szCs w:val="24"/>
          <w:lang w:val="ro-RO"/>
        </w:rPr>
        <w:t>elevi.</w:t>
      </w:r>
    </w:p>
    <w:p w:rsidR="00893497" w:rsidRPr="00050F94" w:rsidRDefault="00893497" w:rsidP="00C5352E">
      <w:pPr>
        <w:jc w:val="both"/>
        <w:rPr>
          <w:rFonts w:ascii="Arial Narrow" w:hAnsi="Arial Narrow"/>
          <w:szCs w:val="24"/>
          <w:lang w:val="ro-RO"/>
        </w:rPr>
      </w:pPr>
    </w:p>
    <w:p w:rsidR="000240D9" w:rsidRPr="00050F94" w:rsidRDefault="000240D9" w:rsidP="00C5352E">
      <w:pPr>
        <w:jc w:val="both"/>
        <w:rPr>
          <w:rFonts w:ascii="Arial Narrow" w:hAnsi="Arial Narrow"/>
          <w:szCs w:val="24"/>
          <w:lang w:val="ro-RO"/>
        </w:rPr>
      </w:pP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exploatare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1979.</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rămâne</w:t>
      </w:r>
      <w:r w:rsidR="00BE6337" w:rsidRPr="00050F94">
        <w:rPr>
          <w:rFonts w:ascii="Arial Narrow" w:hAnsi="Arial Narrow"/>
          <w:szCs w:val="24"/>
          <w:lang w:val="ro-RO"/>
        </w:rPr>
        <w:t xml:space="preserve"> </w:t>
      </w:r>
      <w:r w:rsidRPr="00050F94">
        <w:rPr>
          <w:rFonts w:ascii="Arial Narrow" w:hAnsi="Arial Narrow"/>
          <w:szCs w:val="24"/>
          <w:lang w:val="ro-RO"/>
        </w:rPr>
        <w:t>una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mediul</w:t>
      </w:r>
      <w:r w:rsidR="00BE6337" w:rsidRPr="00050F94">
        <w:rPr>
          <w:rFonts w:ascii="Arial Narrow" w:hAnsi="Arial Narrow"/>
          <w:szCs w:val="24"/>
          <w:lang w:val="ro-RO"/>
        </w:rPr>
        <w:t xml:space="preserve"> </w:t>
      </w:r>
      <w:r w:rsidRPr="00050F94">
        <w:rPr>
          <w:rFonts w:ascii="Arial Narrow" w:hAnsi="Arial Narrow"/>
          <w:szCs w:val="24"/>
          <w:lang w:val="ro-RO"/>
        </w:rPr>
        <w:t>rural.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sediu</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nivele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5445</w:t>
      </w:r>
      <w:r w:rsidR="00BE6337" w:rsidRPr="00050F94">
        <w:rPr>
          <w:rFonts w:ascii="Arial Narrow" w:hAnsi="Arial Narrow"/>
          <w:szCs w:val="24"/>
          <w:lang w:val="ro-RO"/>
        </w:rPr>
        <w:t xml:space="preserve"> </w:t>
      </w:r>
      <w:r w:rsidRPr="00050F94">
        <w:rPr>
          <w:rFonts w:ascii="Arial Narrow" w:hAnsi="Arial Narrow"/>
          <w:szCs w:val="24"/>
          <w:lang w:val="ro-RO"/>
        </w:rPr>
        <w:t>m².</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45</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clasă,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00893497"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multimedia,</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cabinete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limbă</w:t>
      </w:r>
      <w:r w:rsidR="00BE6337" w:rsidRPr="00050F94">
        <w:rPr>
          <w:rFonts w:ascii="Arial Narrow" w:hAnsi="Arial Narrow"/>
          <w:szCs w:val="24"/>
          <w:lang w:val="ro-RO"/>
        </w:rPr>
        <w:t xml:space="preserve"> </w:t>
      </w:r>
      <w:r w:rsidRPr="00050F94">
        <w:rPr>
          <w:rFonts w:ascii="Arial Narrow" w:hAnsi="Arial Narrow"/>
          <w:szCs w:val="24"/>
          <w:lang w:val="ro-RO"/>
        </w:rPr>
        <w:t>engleză,</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cabinete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limbă</w:t>
      </w:r>
      <w:r w:rsidR="00BE6337" w:rsidRPr="00050F94">
        <w:rPr>
          <w:rFonts w:ascii="Arial Narrow" w:hAnsi="Arial Narrow"/>
          <w:szCs w:val="24"/>
          <w:lang w:val="ro-RO"/>
        </w:rPr>
        <w:t xml:space="preserve"> </w:t>
      </w:r>
      <w:r w:rsidRPr="00050F94">
        <w:rPr>
          <w:rFonts w:ascii="Arial Narrow" w:hAnsi="Arial Narrow"/>
          <w:szCs w:val="24"/>
          <w:lang w:val="ro-RO"/>
        </w:rPr>
        <w:t>română,</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cabinete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tehnologică,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informatică,</w:t>
      </w:r>
      <w:r w:rsidR="00BE6337" w:rsidRPr="00050F94">
        <w:rPr>
          <w:rFonts w:ascii="Arial Narrow" w:hAnsi="Arial Narrow"/>
          <w:szCs w:val="24"/>
          <w:lang w:val="ro-RO"/>
        </w:rPr>
        <w:t xml:space="preserve"> </w:t>
      </w:r>
      <w:r w:rsidRPr="00050F94">
        <w:rPr>
          <w:rFonts w:ascii="Arial Narrow" w:hAnsi="Arial Narrow"/>
          <w:szCs w:val="24"/>
          <w:lang w:val="ro-RO"/>
        </w:rPr>
        <w:t>chimie,</w:t>
      </w:r>
      <w:r w:rsidR="00BE6337" w:rsidRPr="00050F94">
        <w:rPr>
          <w:rFonts w:ascii="Arial Narrow" w:hAnsi="Arial Narrow"/>
          <w:szCs w:val="24"/>
          <w:lang w:val="ro-RO"/>
        </w:rPr>
        <w:t xml:space="preserve"> </w:t>
      </w:r>
      <w:r w:rsidRPr="00050F94">
        <w:rPr>
          <w:rFonts w:ascii="Arial Narrow" w:hAnsi="Arial Narrow"/>
          <w:szCs w:val="24"/>
          <w:lang w:val="ro-RO"/>
        </w:rPr>
        <w:t>biologie,</w:t>
      </w:r>
      <w:r w:rsidR="00893497" w:rsidRPr="00050F94">
        <w:rPr>
          <w:rFonts w:ascii="Arial Narrow" w:hAnsi="Arial Narrow"/>
          <w:szCs w:val="24"/>
          <w:lang w:val="ro-RO"/>
        </w:rPr>
        <w:t xml:space="preserve"> </w:t>
      </w:r>
      <w:r w:rsidRPr="00050F94">
        <w:rPr>
          <w:rFonts w:ascii="Arial Narrow" w:hAnsi="Arial Narrow"/>
          <w:szCs w:val="24"/>
          <w:lang w:val="ro-RO"/>
        </w:rPr>
        <w:t>cantina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elevilor,</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festivă,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psihologică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00893497" w:rsidRPr="00050F94">
        <w:rPr>
          <w:rFonts w:ascii="Arial Narrow" w:hAnsi="Arial Narrow"/>
          <w:szCs w:val="24"/>
          <w:lang w:val="ro-RO"/>
        </w:rPr>
        <w:t>izolator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incluzivă,</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plastică,</w:t>
      </w:r>
      <w:r w:rsidR="00BE6337" w:rsidRPr="00050F94">
        <w:rPr>
          <w:rFonts w:ascii="Arial Narrow" w:hAnsi="Arial Narrow"/>
          <w:szCs w:val="24"/>
          <w:lang w:val="ro-RO"/>
        </w:rPr>
        <w:t xml:space="preserve"> </w:t>
      </w:r>
      <w:r w:rsidRPr="00050F94">
        <w:rPr>
          <w:rFonts w:ascii="Arial Narrow" w:hAnsi="Arial Narrow"/>
          <w:szCs w:val="24"/>
          <w:lang w:val="ro-RO"/>
        </w:rPr>
        <w:t>muzeu,</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blocuri</w:t>
      </w:r>
      <w:r w:rsidR="00BE6337" w:rsidRPr="00050F94">
        <w:rPr>
          <w:rFonts w:ascii="Arial Narrow" w:hAnsi="Arial Narrow"/>
          <w:szCs w:val="24"/>
          <w:lang w:val="ro-RO"/>
        </w:rPr>
        <w:t xml:space="preserve"> </w:t>
      </w:r>
      <w:r w:rsidRPr="00050F94">
        <w:rPr>
          <w:rFonts w:ascii="Arial Narrow" w:hAnsi="Arial Narrow"/>
          <w:szCs w:val="24"/>
          <w:lang w:val="ro-RO"/>
        </w:rPr>
        <w:t>sanitare.</w:t>
      </w:r>
      <w:r w:rsidR="00BE6337" w:rsidRPr="00050F94">
        <w:rPr>
          <w:rFonts w:ascii="Arial Narrow" w:hAnsi="Arial Narrow"/>
          <w:szCs w:val="24"/>
          <w:lang w:val="ro-RO"/>
        </w:rPr>
        <w:t xml:space="preserve"> </w:t>
      </w:r>
    </w:p>
    <w:p w:rsidR="00893497" w:rsidRPr="00050F94" w:rsidRDefault="00893497" w:rsidP="00C5352E">
      <w:pPr>
        <w:jc w:val="both"/>
        <w:rPr>
          <w:rFonts w:ascii="Arial Narrow" w:hAnsi="Arial Narrow"/>
          <w:szCs w:val="24"/>
          <w:lang w:val="ro-RO"/>
        </w:rPr>
      </w:pPr>
    </w:p>
    <w:p w:rsidR="000240D9" w:rsidRPr="00050F94" w:rsidRDefault="00BE6337" w:rsidP="00C5352E">
      <w:pPr>
        <w:jc w:val="both"/>
        <w:rPr>
          <w:rFonts w:ascii="Arial Narrow" w:hAnsi="Arial Narrow"/>
          <w:szCs w:val="24"/>
          <w:lang w:val="ro-RO"/>
        </w:rPr>
      </w:pP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1997</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coala</w:t>
      </w:r>
      <w:r w:rsidRPr="00050F94">
        <w:rPr>
          <w:rFonts w:ascii="Arial Narrow" w:hAnsi="Arial Narrow"/>
          <w:szCs w:val="24"/>
          <w:lang w:val="ro-RO"/>
        </w:rPr>
        <w:t xml:space="preserve"> </w:t>
      </w:r>
      <w:r w:rsidR="000240D9" w:rsidRPr="00050F94">
        <w:rPr>
          <w:rFonts w:ascii="Arial Narrow" w:hAnsi="Arial Narrow"/>
          <w:szCs w:val="24"/>
          <w:lang w:val="ro-RO"/>
        </w:rPr>
        <w:t>medie</w:t>
      </w:r>
      <w:r w:rsidRPr="00050F94">
        <w:rPr>
          <w:rFonts w:ascii="Arial Narrow" w:hAnsi="Arial Narrow"/>
          <w:szCs w:val="24"/>
          <w:lang w:val="ro-RO"/>
        </w:rPr>
        <w:t xml:space="preserve"> </w:t>
      </w:r>
      <w:r w:rsidR="000240D9" w:rsidRPr="00050F94">
        <w:rPr>
          <w:rFonts w:ascii="Arial Narrow" w:hAnsi="Arial Narrow"/>
          <w:szCs w:val="24"/>
          <w:lang w:val="ro-RO"/>
        </w:rPr>
        <w:t>rusă</w:t>
      </w:r>
      <w:r w:rsidRPr="00050F94">
        <w:rPr>
          <w:rFonts w:ascii="Arial Narrow" w:hAnsi="Arial Narrow"/>
          <w:szCs w:val="24"/>
          <w:lang w:val="ro-RO"/>
        </w:rPr>
        <w:t xml:space="preserve"> </w:t>
      </w:r>
      <w:r w:rsidR="000240D9" w:rsidRPr="00050F94">
        <w:rPr>
          <w:rFonts w:ascii="Arial Narrow" w:hAnsi="Arial Narrow"/>
          <w:szCs w:val="24"/>
          <w:lang w:val="ro-RO"/>
        </w:rPr>
        <w:t>№</w:t>
      </w:r>
      <w:r w:rsidRPr="00050F94">
        <w:rPr>
          <w:rFonts w:ascii="Arial Narrow" w:hAnsi="Arial Narrow"/>
          <w:szCs w:val="24"/>
          <w:lang w:val="ro-RO"/>
        </w:rPr>
        <w:t xml:space="preserve"> </w:t>
      </w:r>
      <w:r w:rsidR="000240D9" w:rsidRPr="00050F94">
        <w:rPr>
          <w:rFonts w:ascii="Arial Narrow" w:hAnsi="Arial Narrow"/>
          <w:szCs w:val="24"/>
          <w:lang w:val="ro-RO"/>
        </w:rPr>
        <w:t>1</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i</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coala</w:t>
      </w:r>
      <w:r w:rsidRPr="00050F94">
        <w:rPr>
          <w:rFonts w:ascii="Arial Narrow" w:hAnsi="Arial Narrow"/>
          <w:szCs w:val="24"/>
          <w:lang w:val="ro-RO"/>
        </w:rPr>
        <w:t xml:space="preserve"> </w:t>
      </w:r>
      <w:r w:rsidR="000240D9" w:rsidRPr="00050F94">
        <w:rPr>
          <w:rFonts w:ascii="Arial Narrow" w:hAnsi="Arial Narrow"/>
          <w:szCs w:val="24"/>
          <w:lang w:val="ro-RO"/>
        </w:rPr>
        <w:t>medie</w:t>
      </w:r>
      <w:r w:rsidRPr="00050F94">
        <w:rPr>
          <w:rFonts w:ascii="Arial Narrow" w:hAnsi="Arial Narrow"/>
          <w:szCs w:val="24"/>
          <w:lang w:val="ro-RO"/>
        </w:rPr>
        <w:t xml:space="preserve"> </w:t>
      </w:r>
      <w:r w:rsidR="000240D9" w:rsidRPr="00050F94">
        <w:rPr>
          <w:rFonts w:ascii="Arial Narrow" w:hAnsi="Arial Narrow"/>
          <w:szCs w:val="24"/>
          <w:lang w:val="ro-RO"/>
        </w:rPr>
        <w:t>rusă</w:t>
      </w:r>
      <w:r w:rsidRPr="00050F94">
        <w:rPr>
          <w:rFonts w:ascii="Arial Narrow" w:hAnsi="Arial Narrow"/>
          <w:szCs w:val="24"/>
          <w:lang w:val="ro-RO"/>
        </w:rPr>
        <w:t xml:space="preserve"> </w:t>
      </w:r>
      <w:r w:rsidR="000240D9" w:rsidRPr="00050F94">
        <w:rPr>
          <w:rFonts w:ascii="Arial Narrow" w:hAnsi="Arial Narrow"/>
          <w:szCs w:val="24"/>
          <w:lang w:val="ro-RO"/>
        </w:rPr>
        <w:t>№</w:t>
      </w:r>
      <w:r w:rsidRPr="00050F94">
        <w:rPr>
          <w:rFonts w:ascii="Arial Narrow" w:hAnsi="Arial Narrow"/>
          <w:szCs w:val="24"/>
          <w:lang w:val="ro-RO"/>
        </w:rPr>
        <w:t xml:space="preserve"> </w:t>
      </w:r>
      <w:r w:rsidR="000240D9" w:rsidRPr="00050F94">
        <w:rPr>
          <w:rFonts w:ascii="Arial Narrow" w:hAnsi="Arial Narrow"/>
          <w:szCs w:val="24"/>
          <w:lang w:val="ro-RO"/>
        </w:rPr>
        <w:t>2</w:t>
      </w:r>
      <w:r w:rsidRPr="00050F94">
        <w:rPr>
          <w:rFonts w:ascii="Arial Narrow" w:hAnsi="Arial Narrow"/>
          <w:szCs w:val="24"/>
          <w:lang w:val="ro-RO"/>
        </w:rPr>
        <w:t xml:space="preserve"> </w:t>
      </w:r>
      <w:r w:rsidR="000240D9" w:rsidRPr="00050F94">
        <w:rPr>
          <w:rFonts w:ascii="Arial Narrow" w:hAnsi="Arial Narrow"/>
          <w:szCs w:val="24"/>
          <w:lang w:val="ro-RO"/>
        </w:rPr>
        <w:t>a</w:t>
      </w:r>
      <w:r w:rsidRPr="00050F94">
        <w:rPr>
          <w:rFonts w:ascii="Arial Narrow" w:hAnsi="Arial Narrow"/>
          <w:szCs w:val="24"/>
          <w:lang w:val="ro-RO"/>
        </w:rPr>
        <w:t xml:space="preserve"> </w:t>
      </w:r>
      <w:r w:rsidR="000240D9" w:rsidRPr="00050F94">
        <w:rPr>
          <w:rFonts w:ascii="Arial Narrow" w:hAnsi="Arial Narrow"/>
          <w:szCs w:val="24"/>
          <w:lang w:val="ro-RO"/>
        </w:rPr>
        <w:t>fost</w:t>
      </w:r>
      <w:r w:rsidRPr="00050F94">
        <w:rPr>
          <w:rFonts w:ascii="Arial Narrow" w:hAnsi="Arial Narrow"/>
          <w:szCs w:val="24"/>
          <w:lang w:val="ro-RO"/>
        </w:rPr>
        <w:t xml:space="preserve"> </w:t>
      </w:r>
      <w:r w:rsidR="000240D9" w:rsidRPr="00050F94">
        <w:rPr>
          <w:rFonts w:ascii="Arial Narrow" w:hAnsi="Arial Narrow"/>
          <w:szCs w:val="24"/>
          <w:lang w:val="ro-RO"/>
        </w:rPr>
        <w:t>reorganizată</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coala</w:t>
      </w:r>
      <w:r w:rsidRPr="00050F94">
        <w:rPr>
          <w:rFonts w:ascii="Arial Narrow" w:hAnsi="Arial Narrow"/>
          <w:szCs w:val="24"/>
          <w:lang w:val="ro-RO"/>
        </w:rPr>
        <w:t xml:space="preserve"> </w:t>
      </w:r>
      <w:r w:rsidR="000240D9" w:rsidRPr="00050F94">
        <w:rPr>
          <w:rFonts w:ascii="Arial Narrow" w:hAnsi="Arial Narrow"/>
          <w:szCs w:val="24"/>
          <w:lang w:val="ro-RO"/>
        </w:rPr>
        <w:t>medie</w:t>
      </w:r>
      <w:r w:rsidRPr="00050F94">
        <w:rPr>
          <w:rFonts w:ascii="Arial Narrow" w:hAnsi="Arial Narrow"/>
          <w:szCs w:val="24"/>
          <w:lang w:val="ro-RO"/>
        </w:rPr>
        <w:t xml:space="preserve"> </w:t>
      </w:r>
      <w:r w:rsidR="000240D9" w:rsidRPr="00050F94">
        <w:rPr>
          <w:rFonts w:ascii="Arial Narrow" w:hAnsi="Arial Narrow"/>
          <w:szCs w:val="24"/>
          <w:lang w:val="ro-RO"/>
        </w:rPr>
        <w:t>rusă.</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baza</w:t>
      </w:r>
      <w:r w:rsidRPr="00050F94">
        <w:rPr>
          <w:rFonts w:ascii="Arial Narrow" w:hAnsi="Arial Narrow"/>
          <w:szCs w:val="24"/>
          <w:lang w:val="ro-RO"/>
        </w:rPr>
        <w:t xml:space="preserve"> </w:t>
      </w:r>
      <w:r w:rsidR="000240D9" w:rsidRPr="00050F94">
        <w:rPr>
          <w:rFonts w:ascii="Arial Narrow" w:hAnsi="Arial Narrow"/>
          <w:szCs w:val="24"/>
          <w:lang w:val="ro-RO"/>
        </w:rPr>
        <w:t>deciziei</w:t>
      </w:r>
      <w:r w:rsidRPr="00050F94">
        <w:rPr>
          <w:rFonts w:ascii="Arial Narrow" w:hAnsi="Arial Narrow"/>
          <w:szCs w:val="24"/>
          <w:lang w:val="ro-RO"/>
        </w:rPr>
        <w:t xml:space="preserve"> </w:t>
      </w:r>
      <w:r w:rsidR="000240D9" w:rsidRPr="00050F94">
        <w:rPr>
          <w:rFonts w:ascii="Arial Narrow" w:hAnsi="Arial Narrow"/>
          <w:szCs w:val="24"/>
          <w:lang w:val="ro-RO"/>
        </w:rPr>
        <w:t>Consiliului</w:t>
      </w:r>
      <w:r w:rsidRPr="00050F94">
        <w:rPr>
          <w:rFonts w:ascii="Arial Narrow" w:hAnsi="Arial Narrow"/>
          <w:szCs w:val="24"/>
          <w:lang w:val="ro-RO"/>
        </w:rPr>
        <w:t xml:space="preserve"> </w:t>
      </w:r>
      <w:r w:rsidR="000240D9" w:rsidRPr="00050F94">
        <w:rPr>
          <w:rFonts w:ascii="Arial Narrow" w:hAnsi="Arial Narrow"/>
          <w:szCs w:val="24"/>
          <w:lang w:val="ro-RO"/>
        </w:rPr>
        <w:t>Raional</w:t>
      </w:r>
      <w:r w:rsidRPr="00050F94">
        <w:rPr>
          <w:rFonts w:ascii="Arial Narrow" w:hAnsi="Arial Narrow"/>
          <w:szCs w:val="24"/>
          <w:lang w:val="ro-RO"/>
        </w:rPr>
        <w:t xml:space="preserve"> </w:t>
      </w:r>
      <w:r w:rsidR="000240D9" w:rsidRPr="00050F94">
        <w:rPr>
          <w:rFonts w:ascii="Arial Narrow" w:hAnsi="Arial Narrow"/>
          <w:szCs w:val="24"/>
          <w:lang w:val="ro-RO"/>
        </w:rPr>
        <w:t>Anenii</w:t>
      </w:r>
      <w:r w:rsidRPr="00050F94">
        <w:rPr>
          <w:rFonts w:ascii="Arial Narrow" w:hAnsi="Arial Narrow"/>
          <w:szCs w:val="24"/>
          <w:lang w:val="ro-RO"/>
        </w:rPr>
        <w:t xml:space="preserve"> </w:t>
      </w:r>
      <w:r w:rsidR="000240D9" w:rsidRPr="00050F94">
        <w:rPr>
          <w:rFonts w:ascii="Arial Narrow" w:hAnsi="Arial Narrow"/>
          <w:szCs w:val="24"/>
          <w:lang w:val="ro-RO"/>
        </w:rPr>
        <w:t>Noi</w:t>
      </w:r>
      <w:r w:rsidRPr="00050F94">
        <w:rPr>
          <w:rFonts w:ascii="Arial Narrow" w:hAnsi="Arial Narrow"/>
          <w:szCs w:val="24"/>
          <w:lang w:val="ro-RO"/>
        </w:rPr>
        <w:t xml:space="preserve"> </w:t>
      </w:r>
      <w:r w:rsidR="000240D9" w:rsidRPr="00050F94">
        <w:rPr>
          <w:rFonts w:ascii="Arial Narrow" w:hAnsi="Arial Narrow"/>
          <w:szCs w:val="24"/>
          <w:lang w:val="ro-RO"/>
        </w:rPr>
        <w:t>nr.</w:t>
      </w:r>
      <w:r w:rsidRPr="00050F94">
        <w:rPr>
          <w:rFonts w:ascii="Arial Narrow" w:hAnsi="Arial Narrow"/>
          <w:szCs w:val="24"/>
          <w:lang w:val="ro-RO"/>
        </w:rPr>
        <w:t xml:space="preserve"> </w:t>
      </w:r>
      <w:r w:rsidR="000240D9" w:rsidRPr="00050F94">
        <w:rPr>
          <w:rFonts w:ascii="Arial Narrow" w:hAnsi="Arial Narrow"/>
          <w:szCs w:val="24"/>
          <w:lang w:val="ro-RO"/>
        </w:rPr>
        <w:t>01-27</w:t>
      </w:r>
      <w:r w:rsidRPr="00050F94">
        <w:rPr>
          <w:rFonts w:ascii="Arial Narrow" w:hAnsi="Arial Narrow"/>
          <w:szCs w:val="24"/>
          <w:lang w:val="ro-RO"/>
        </w:rPr>
        <w:t xml:space="preserve"> </w:t>
      </w:r>
      <w:r w:rsidR="000240D9" w:rsidRPr="00050F94">
        <w:rPr>
          <w:rFonts w:ascii="Arial Narrow" w:hAnsi="Arial Narrow"/>
          <w:szCs w:val="24"/>
          <w:lang w:val="ro-RO"/>
        </w:rPr>
        <w:t>din</w:t>
      </w:r>
      <w:r w:rsidRPr="00050F94">
        <w:rPr>
          <w:rFonts w:ascii="Arial Narrow" w:hAnsi="Arial Narrow"/>
          <w:szCs w:val="24"/>
          <w:lang w:val="ro-RO"/>
        </w:rPr>
        <w:t xml:space="preserve"> </w:t>
      </w:r>
      <w:r w:rsidR="000240D9" w:rsidRPr="00050F94">
        <w:rPr>
          <w:rFonts w:ascii="Arial Narrow" w:hAnsi="Arial Narrow"/>
          <w:szCs w:val="24"/>
          <w:lang w:val="ro-RO"/>
        </w:rPr>
        <w:t>26.02.2004</w:t>
      </w:r>
      <w:r w:rsidRPr="00050F94">
        <w:rPr>
          <w:rFonts w:ascii="Arial Narrow" w:hAnsi="Arial Narrow"/>
          <w:szCs w:val="24"/>
          <w:lang w:val="ro-RO"/>
        </w:rPr>
        <w:t xml:space="preserve"> </w:t>
      </w:r>
      <w:r w:rsidR="00837696" w:rsidRPr="00050F94">
        <w:rPr>
          <w:rFonts w:ascii="Arial Narrow" w:hAnsi="Arial Narrow"/>
          <w:szCs w:val="24"/>
          <w:lang w:val="ro-RO"/>
        </w:rPr>
        <w:t>Ș</w:t>
      </w:r>
      <w:r w:rsidR="000240D9" w:rsidRPr="00050F94">
        <w:rPr>
          <w:rFonts w:ascii="Arial Narrow" w:hAnsi="Arial Narrow"/>
          <w:szCs w:val="24"/>
          <w:lang w:val="ro-RO"/>
        </w:rPr>
        <w:t>coala</w:t>
      </w:r>
      <w:r w:rsidRPr="00050F94">
        <w:rPr>
          <w:rFonts w:ascii="Arial Narrow" w:hAnsi="Arial Narrow"/>
          <w:szCs w:val="24"/>
          <w:lang w:val="ro-RO"/>
        </w:rPr>
        <w:t xml:space="preserve"> </w:t>
      </w:r>
      <w:r w:rsidR="000240D9" w:rsidRPr="00050F94">
        <w:rPr>
          <w:rFonts w:ascii="Arial Narrow" w:hAnsi="Arial Narrow"/>
          <w:szCs w:val="24"/>
          <w:lang w:val="ro-RO"/>
        </w:rPr>
        <w:t>medie</w:t>
      </w:r>
      <w:r w:rsidRPr="00050F94">
        <w:rPr>
          <w:rFonts w:ascii="Arial Narrow" w:hAnsi="Arial Narrow"/>
          <w:szCs w:val="24"/>
          <w:lang w:val="ro-RO"/>
        </w:rPr>
        <w:t xml:space="preserve"> </w:t>
      </w:r>
      <w:r w:rsidR="000240D9" w:rsidRPr="00050F94">
        <w:rPr>
          <w:rFonts w:ascii="Arial Narrow" w:hAnsi="Arial Narrow"/>
          <w:szCs w:val="24"/>
          <w:lang w:val="ro-RO"/>
        </w:rPr>
        <w:t>rusă</w:t>
      </w:r>
      <w:r w:rsidRPr="00050F94">
        <w:rPr>
          <w:rFonts w:ascii="Arial Narrow" w:hAnsi="Arial Narrow"/>
          <w:szCs w:val="24"/>
          <w:lang w:val="ro-RO"/>
        </w:rPr>
        <w:t xml:space="preserve"> </w:t>
      </w:r>
      <w:r w:rsidR="000240D9" w:rsidRPr="00050F94">
        <w:rPr>
          <w:rFonts w:ascii="Arial Narrow" w:hAnsi="Arial Narrow"/>
          <w:szCs w:val="24"/>
          <w:lang w:val="ro-RO"/>
        </w:rPr>
        <w:t>a</w:t>
      </w:r>
      <w:r w:rsidRPr="00050F94">
        <w:rPr>
          <w:rFonts w:ascii="Arial Narrow" w:hAnsi="Arial Narrow"/>
          <w:szCs w:val="24"/>
          <w:lang w:val="ro-RO"/>
        </w:rPr>
        <w:t xml:space="preserve"> </w:t>
      </w:r>
      <w:r w:rsidR="000240D9" w:rsidRPr="00050F94">
        <w:rPr>
          <w:rFonts w:ascii="Arial Narrow" w:hAnsi="Arial Narrow"/>
          <w:szCs w:val="24"/>
          <w:lang w:val="ro-RO"/>
        </w:rPr>
        <w:t>fost</w:t>
      </w:r>
      <w:r w:rsidRPr="00050F94">
        <w:rPr>
          <w:rFonts w:ascii="Arial Narrow" w:hAnsi="Arial Narrow"/>
          <w:szCs w:val="24"/>
          <w:lang w:val="ro-RO"/>
        </w:rPr>
        <w:t xml:space="preserve"> </w:t>
      </w:r>
      <w:r w:rsidR="000240D9" w:rsidRPr="00050F94">
        <w:rPr>
          <w:rFonts w:ascii="Arial Narrow" w:hAnsi="Arial Narrow"/>
          <w:szCs w:val="24"/>
          <w:lang w:val="ro-RO"/>
        </w:rPr>
        <w:t>reorganizată</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Liceul</w:t>
      </w:r>
      <w:r w:rsidRPr="00050F94">
        <w:rPr>
          <w:rFonts w:ascii="Arial Narrow" w:hAnsi="Arial Narrow"/>
          <w:szCs w:val="24"/>
          <w:lang w:val="ro-RO"/>
        </w:rPr>
        <w:t xml:space="preserve"> </w:t>
      </w:r>
      <w:r w:rsidR="000240D9" w:rsidRPr="00050F94">
        <w:rPr>
          <w:rFonts w:ascii="Arial Narrow" w:hAnsi="Arial Narrow"/>
          <w:szCs w:val="24"/>
          <w:lang w:val="ro-RO"/>
        </w:rPr>
        <w:t>Teoretic</w:t>
      </w:r>
      <w:r w:rsidRPr="00050F94">
        <w:rPr>
          <w:rFonts w:ascii="Arial Narrow" w:hAnsi="Arial Narrow"/>
          <w:szCs w:val="24"/>
          <w:lang w:val="ro-RO"/>
        </w:rPr>
        <w:t xml:space="preserve"> </w:t>
      </w:r>
      <w:r w:rsidR="000240D9" w:rsidRPr="00050F94">
        <w:rPr>
          <w:rFonts w:ascii="Arial Narrow" w:hAnsi="Arial Narrow"/>
          <w:szCs w:val="24"/>
          <w:lang w:val="ro-RO"/>
        </w:rPr>
        <w:t>,,Alexandr</w:t>
      </w:r>
      <w:r w:rsidRPr="00050F94">
        <w:rPr>
          <w:rFonts w:ascii="Arial Narrow" w:hAnsi="Arial Narrow"/>
          <w:szCs w:val="24"/>
          <w:lang w:val="ro-RO"/>
        </w:rPr>
        <w:t xml:space="preserve"> </w:t>
      </w:r>
      <w:r w:rsidR="000240D9" w:rsidRPr="00050F94">
        <w:rPr>
          <w:rFonts w:ascii="Arial Narrow" w:hAnsi="Arial Narrow"/>
          <w:szCs w:val="24"/>
          <w:lang w:val="ro-RO"/>
        </w:rPr>
        <w:t>Pu</w:t>
      </w:r>
      <w:r w:rsidR="00837696" w:rsidRPr="00050F94">
        <w:rPr>
          <w:rFonts w:ascii="Arial Narrow" w:hAnsi="Arial Narrow"/>
          <w:szCs w:val="24"/>
          <w:lang w:val="ro-RO"/>
        </w:rPr>
        <w:t>ș</w:t>
      </w:r>
      <w:r w:rsidR="000240D9" w:rsidRPr="00050F94">
        <w:rPr>
          <w:rFonts w:ascii="Arial Narrow" w:hAnsi="Arial Narrow"/>
          <w:szCs w:val="24"/>
          <w:lang w:val="ro-RO"/>
        </w:rPr>
        <w:t>kin’’</w:t>
      </w:r>
      <w:r w:rsidRPr="00050F94">
        <w:rPr>
          <w:rFonts w:ascii="Arial Narrow" w:hAnsi="Arial Narrow"/>
          <w:szCs w:val="24"/>
          <w:lang w:val="ro-RO"/>
        </w:rPr>
        <w:t xml:space="preserve"> </w:t>
      </w:r>
      <w:r w:rsidR="000240D9" w:rsidRPr="00050F94">
        <w:rPr>
          <w:rFonts w:ascii="Arial Narrow" w:hAnsi="Arial Narrow"/>
          <w:szCs w:val="24"/>
          <w:lang w:val="ro-RO"/>
        </w:rPr>
        <w:t>or.</w:t>
      </w:r>
      <w:r w:rsidRPr="00050F94">
        <w:rPr>
          <w:rFonts w:ascii="Arial Narrow" w:hAnsi="Arial Narrow"/>
          <w:szCs w:val="24"/>
          <w:lang w:val="ro-RO"/>
        </w:rPr>
        <w:t xml:space="preserve"> </w:t>
      </w:r>
      <w:r w:rsidR="000240D9" w:rsidRPr="00050F94">
        <w:rPr>
          <w:rFonts w:ascii="Arial Narrow" w:hAnsi="Arial Narrow"/>
          <w:szCs w:val="24"/>
          <w:lang w:val="ro-RO"/>
        </w:rPr>
        <w:t>Anenii</w:t>
      </w:r>
      <w:r w:rsidRPr="00050F94">
        <w:rPr>
          <w:rFonts w:ascii="Arial Narrow" w:hAnsi="Arial Narrow"/>
          <w:szCs w:val="24"/>
          <w:lang w:val="ro-RO"/>
        </w:rPr>
        <w:t xml:space="preserve"> </w:t>
      </w:r>
      <w:r w:rsidR="000240D9" w:rsidRPr="00050F94">
        <w:rPr>
          <w:rFonts w:ascii="Arial Narrow" w:hAnsi="Arial Narrow"/>
          <w:szCs w:val="24"/>
          <w:lang w:val="ro-RO"/>
        </w:rPr>
        <w:t>Noi,</w:t>
      </w:r>
      <w:r w:rsidRPr="00050F94">
        <w:rPr>
          <w:rFonts w:ascii="Arial Narrow" w:hAnsi="Arial Narrow"/>
          <w:szCs w:val="24"/>
          <w:lang w:val="ro-RO"/>
        </w:rPr>
        <w:t xml:space="preserve"> </w:t>
      </w:r>
      <w:r w:rsidR="000240D9" w:rsidRPr="00050F94">
        <w:rPr>
          <w:rFonts w:ascii="Arial Narrow" w:hAnsi="Arial Narrow"/>
          <w:szCs w:val="24"/>
          <w:lang w:val="ro-RO"/>
        </w:rPr>
        <w:t>iar</w:t>
      </w:r>
      <w:r w:rsidRPr="00050F94">
        <w:rPr>
          <w:rFonts w:ascii="Arial Narrow" w:hAnsi="Arial Narrow"/>
          <w:szCs w:val="24"/>
          <w:lang w:val="ro-RO"/>
        </w:rPr>
        <w:t xml:space="preserve"> </w:t>
      </w:r>
      <w:r w:rsidR="000240D9" w:rsidRPr="00050F94">
        <w:rPr>
          <w:rFonts w:ascii="Arial Narrow" w:hAnsi="Arial Narrow"/>
          <w:szCs w:val="24"/>
          <w:lang w:val="ro-RO"/>
        </w:rPr>
        <w:t>la</w:t>
      </w:r>
      <w:r w:rsidRPr="00050F94">
        <w:rPr>
          <w:rFonts w:ascii="Arial Narrow" w:hAnsi="Arial Narrow"/>
          <w:szCs w:val="24"/>
          <w:lang w:val="ro-RO"/>
        </w:rPr>
        <w:t xml:space="preserve"> </w:t>
      </w:r>
      <w:r w:rsidR="000240D9" w:rsidRPr="00050F94">
        <w:rPr>
          <w:rFonts w:ascii="Arial Narrow" w:hAnsi="Arial Narrow"/>
          <w:szCs w:val="24"/>
          <w:lang w:val="ro-RO"/>
        </w:rPr>
        <w:t>data</w:t>
      </w:r>
      <w:r w:rsidRPr="00050F94">
        <w:rPr>
          <w:rFonts w:ascii="Arial Narrow" w:hAnsi="Arial Narrow"/>
          <w:szCs w:val="24"/>
          <w:lang w:val="ro-RO"/>
        </w:rPr>
        <w:t xml:space="preserve"> </w:t>
      </w:r>
      <w:r w:rsidR="000240D9" w:rsidRPr="00050F94">
        <w:rPr>
          <w:rFonts w:ascii="Arial Narrow" w:hAnsi="Arial Narrow"/>
          <w:szCs w:val="24"/>
          <w:lang w:val="ro-RO"/>
        </w:rPr>
        <w:t>de</w:t>
      </w:r>
      <w:r w:rsidRPr="00050F94">
        <w:rPr>
          <w:rFonts w:ascii="Arial Narrow" w:hAnsi="Arial Narrow"/>
          <w:szCs w:val="24"/>
          <w:lang w:val="ro-RO"/>
        </w:rPr>
        <w:t xml:space="preserve"> </w:t>
      </w:r>
      <w:r w:rsidR="000240D9" w:rsidRPr="00050F94">
        <w:rPr>
          <w:rFonts w:ascii="Arial Narrow" w:hAnsi="Arial Narrow"/>
          <w:szCs w:val="24"/>
          <w:lang w:val="ro-RO"/>
        </w:rPr>
        <w:t>12</w:t>
      </w:r>
      <w:r w:rsidRPr="00050F94">
        <w:rPr>
          <w:rFonts w:ascii="Arial Narrow" w:hAnsi="Arial Narrow"/>
          <w:szCs w:val="24"/>
          <w:lang w:val="ro-RO"/>
        </w:rPr>
        <w:t xml:space="preserve"> </w:t>
      </w:r>
      <w:r w:rsidR="000240D9" w:rsidRPr="00050F94">
        <w:rPr>
          <w:rFonts w:ascii="Arial Narrow" w:hAnsi="Arial Narrow"/>
          <w:szCs w:val="24"/>
          <w:lang w:val="ro-RO"/>
        </w:rPr>
        <w:t>decembrie</w:t>
      </w:r>
      <w:r w:rsidRPr="00050F94">
        <w:rPr>
          <w:rFonts w:ascii="Arial Narrow" w:hAnsi="Arial Narrow"/>
          <w:szCs w:val="24"/>
          <w:lang w:val="ro-RO"/>
        </w:rPr>
        <w:t xml:space="preserve"> </w:t>
      </w:r>
      <w:r w:rsidR="000240D9" w:rsidRPr="00050F94">
        <w:rPr>
          <w:rFonts w:ascii="Arial Narrow" w:hAnsi="Arial Narrow"/>
          <w:szCs w:val="24"/>
          <w:lang w:val="ro-RO"/>
        </w:rPr>
        <w:t>2012</w:t>
      </w:r>
      <w:r w:rsidRPr="00050F94">
        <w:rPr>
          <w:rFonts w:ascii="Arial Narrow" w:hAnsi="Arial Narrow"/>
          <w:szCs w:val="24"/>
          <w:lang w:val="ro-RO"/>
        </w:rPr>
        <w:t xml:space="preserve"> </w:t>
      </w:r>
      <w:r w:rsidR="000240D9" w:rsidRPr="00050F94">
        <w:rPr>
          <w:rFonts w:ascii="Arial Narrow" w:hAnsi="Arial Narrow"/>
          <w:szCs w:val="24"/>
          <w:lang w:val="ro-RO"/>
        </w:rPr>
        <w:t>Liceul</w:t>
      </w:r>
      <w:r w:rsidRPr="00050F94">
        <w:rPr>
          <w:rFonts w:ascii="Arial Narrow" w:hAnsi="Arial Narrow"/>
          <w:szCs w:val="24"/>
          <w:lang w:val="ro-RO"/>
        </w:rPr>
        <w:t xml:space="preserve"> </w:t>
      </w:r>
      <w:r w:rsidR="000240D9" w:rsidRPr="00050F94">
        <w:rPr>
          <w:rFonts w:ascii="Arial Narrow" w:hAnsi="Arial Narrow"/>
          <w:szCs w:val="24"/>
          <w:lang w:val="ro-RO"/>
        </w:rPr>
        <w:t>Teoretic</w:t>
      </w:r>
      <w:r w:rsidRPr="00050F94">
        <w:rPr>
          <w:rFonts w:ascii="Arial Narrow" w:hAnsi="Arial Narrow"/>
          <w:szCs w:val="24"/>
          <w:lang w:val="ro-RO"/>
        </w:rPr>
        <w:t xml:space="preserve"> </w:t>
      </w:r>
      <w:r w:rsidR="000240D9" w:rsidRPr="00050F94">
        <w:rPr>
          <w:rFonts w:ascii="Arial Narrow" w:hAnsi="Arial Narrow"/>
          <w:szCs w:val="24"/>
          <w:lang w:val="ro-RO"/>
        </w:rPr>
        <w:t>,,Alexandr</w:t>
      </w:r>
      <w:r w:rsidRPr="00050F94">
        <w:rPr>
          <w:rFonts w:ascii="Arial Narrow" w:hAnsi="Arial Narrow"/>
          <w:szCs w:val="24"/>
          <w:lang w:val="ro-RO"/>
        </w:rPr>
        <w:t xml:space="preserve"> </w:t>
      </w:r>
      <w:r w:rsidR="000240D9" w:rsidRPr="00050F94">
        <w:rPr>
          <w:rFonts w:ascii="Arial Narrow" w:hAnsi="Arial Narrow"/>
          <w:szCs w:val="24"/>
          <w:lang w:val="ro-RO"/>
        </w:rPr>
        <w:t>Pu</w:t>
      </w:r>
      <w:r w:rsidR="00837696" w:rsidRPr="00050F94">
        <w:rPr>
          <w:rFonts w:ascii="Arial Narrow" w:hAnsi="Arial Narrow"/>
          <w:szCs w:val="24"/>
          <w:lang w:val="ro-RO"/>
        </w:rPr>
        <w:t>ș</w:t>
      </w:r>
      <w:r w:rsidR="000240D9" w:rsidRPr="00050F94">
        <w:rPr>
          <w:rFonts w:ascii="Arial Narrow" w:hAnsi="Arial Narrow"/>
          <w:szCs w:val="24"/>
          <w:lang w:val="ro-RO"/>
        </w:rPr>
        <w:t>kin’’</w:t>
      </w:r>
      <w:r w:rsidRPr="00050F94">
        <w:rPr>
          <w:rFonts w:ascii="Arial Narrow" w:hAnsi="Arial Narrow"/>
          <w:szCs w:val="24"/>
          <w:lang w:val="ro-RO"/>
        </w:rPr>
        <w:t xml:space="preserve"> </w:t>
      </w:r>
      <w:r w:rsidR="000240D9" w:rsidRPr="00050F94">
        <w:rPr>
          <w:rFonts w:ascii="Arial Narrow" w:hAnsi="Arial Narrow"/>
          <w:szCs w:val="24"/>
          <w:lang w:val="ro-RO"/>
        </w:rPr>
        <w:t>a</w:t>
      </w:r>
      <w:r w:rsidRPr="00050F94">
        <w:rPr>
          <w:rFonts w:ascii="Arial Narrow" w:hAnsi="Arial Narrow"/>
          <w:szCs w:val="24"/>
          <w:lang w:val="ro-RO"/>
        </w:rPr>
        <w:t xml:space="preserve"> </w:t>
      </w:r>
      <w:r w:rsidR="000240D9" w:rsidRPr="00050F94">
        <w:rPr>
          <w:rFonts w:ascii="Arial Narrow" w:hAnsi="Arial Narrow"/>
          <w:szCs w:val="24"/>
          <w:lang w:val="ro-RO"/>
        </w:rPr>
        <w:t>fost</w:t>
      </w:r>
      <w:r w:rsidRPr="00050F94">
        <w:rPr>
          <w:rFonts w:ascii="Arial Narrow" w:hAnsi="Arial Narrow"/>
          <w:szCs w:val="24"/>
          <w:lang w:val="ro-RO"/>
        </w:rPr>
        <w:t xml:space="preserve"> </w:t>
      </w:r>
      <w:r w:rsidR="000240D9" w:rsidRPr="00050F94">
        <w:rPr>
          <w:rFonts w:ascii="Arial Narrow" w:hAnsi="Arial Narrow"/>
          <w:szCs w:val="24"/>
          <w:lang w:val="ro-RO"/>
        </w:rPr>
        <w:t>reorganizat</w:t>
      </w:r>
      <w:r w:rsidRPr="00050F94">
        <w:rPr>
          <w:rFonts w:ascii="Arial Narrow" w:hAnsi="Arial Narrow"/>
          <w:szCs w:val="24"/>
          <w:lang w:val="ro-RO"/>
        </w:rPr>
        <w:t xml:space="preserve"> </w:t>
      </w:r>
      <w:r w:rsidR="000240D9" w:rsidRPr="00050F94">
        <w:rPr>
          <w:rFonts w:ascii="Arial Narrow" w:hAnsi="Arial Narrow"/>
          <w:szCs w:val="24"/>
          <w:lang w:val="ro-RO"/>
        </w:rPr>
        <w:t>în</w:t>
      </w:r>
      <w:r w:rsidRPr="00050F94">
        <w:rPr>
          <w:rFonts w:ascii="Arial Narrow" w:hAnsi="Arial Narrow"/>
          <w:szCs w:val="24"/>
          <w:lang w:val="ro-RO"/>
        </w:rPr>
        <w:t xml:space="preserve"> </w:t>
      </w:r>
      <w:r w:rsidR="000240D9" w:rsidRPr="00050F94">
        <w:rPr>
          <w:rFonts w:ascii="Arial Narrow" w:hAnsi="Arial Narrow"/>
          <w:szCs w:val="24"/>
          <w:lang w:val="ro-RO"/>
        </w:rPr>
        <w:t>Institu</w:t>
      </w:r>
      <w:r w:rsidR="00837696" w:rsidRPr="00050F94">
        <w:rPr>
          <w:rFonts w:ascii="Arial Narrow" w:hAnsi="Arial Narrow"/>
          <w:szCs w:val="24"/>
          <w:lang w:val="ro-RO"/>
        </w:rPr>
        <w:t>ț</w:t>
      </w:r>
      <w:r w:rsidR="000240D9" w:rsidRPr="00050F94">
        <w:rPr>
          <w:rFonts w:ascii="Arial Narrow" w:hAnsi="Arial Narrow"/>
          <w:szCs w:val="24"/>
          <w:lang w:val="ro-RO"/>
        </w:rPr>
        <w:t>ia</w:t>
      </w:r>
      <w:r w:rsidRPr="00050F94">
        <w:rPr>
          <w:rFonts w:ascii="Arial Narrow" w:hAnsi="Arial Narrow"/>
          <w:szCs w:val="24"/>
          <w:lang w:val="ro-RO"/>
        </w:rPr>
        <w:t xml:space="preserve"> </w:t>
      </w:r>
      <w:r w:rsidR="000240D9" w:rsidRPr="00050F94">
        <w:rPr>
          <w:rFonts w:ascii="Arial Narrow" w:hAnsi="Arial Narrow"/>
          <w:szCs w:val="24"/>
          <w:lang w:val="ro-RO"/>
        </w:rPr>
        <w:t>Publică</w:t>
      </w:r>
      <w:r w:rsidRPr="00050F94">
        <w:rPr>
          <w:rFonts w:ascii="Arial Narrow" w:hAnsi="Arial Narrow"/>
          <w:szCs w:val="24"/>
          <w:lang w:val="ro-RO"/>
        </w:rPr>
        <w:t xml:space="preserve"> </w:t>
      </w:r>
      <w:r w:rsidR="000240D9" w:rsidRPr="00050F94">
        <w:rPr>
          <w:rFonts w:ascii="Arial Narrow" w:hAnsi="Arial Narrow"/>
          <w:szCs w:val="24"/>
          <w:lang w:val="ro-RO"/>
        </w:rPr>
        <w:t>Liceul</w:t>
      </w:r>
      <w:r w:rsidRPr="00050F94">
        <w:rPr>
          <w:rFonts w:ascii="Arial Narrow" w:hAnsi="Arial Narrow"/>
          <w:szCs w:val="24"/>
          <w:lang w:val="ro-RO"/>
        </w:rPr>
        <w:t xml:space="preserve"> </w:t>
      </w:r>
      <w:r w:rsidR="000240D9" w:rsidRPr="00050F94">
        <w:rPr>
          <w:rFonts w:ascii="Arial Narrow" w:hAnsi="Arial Narrow"/>
          <w:szCs w:val="24"/>
          <w:lang w:val="ro-RO"/>
        </w:rPr>
        <w:t>Teoretic</w:t>
      </w:r>
      <w:r w:rsidRPr="00050F94">
        <w:rPr>
          <w:rFonts w:ascii="Arial Narrow" w:hAnsi="Arial Narrow"/>
          <w:szCs w:val="24"/>
          <w:lang w:val="ro-RO"/>
        </w:rPr>
        <w:t xml:space="preserve"> </w:t>
      </w:r>
      <w:r w:rsidR="000240D9" w:rsidRPr="00050F94">
        <w:rPr>
          <w:rFonts w:ascii="Arial Narrow" w:hAnsi="Arial Narrow"/>
          <w:szCs w:val="24"/>
          <w:lang w:val="ro-RO"/>
        </w:rPr>
        <w:t>,,Alexandr</w:t>
      </w:r>
      <w:r w:rsidRPr="00050F94">
        <w:rPr>
          <w:rFonts w:ascii="Arial Narrow" w:hAnsi="Arial Narrow"/>
          <w:szCs w:val="24"/>
          <w:lang w:val="ro-RO"/>
        </w:rPr>
        <w:t xml:space="preserve"> </w:t>
      </w:r>
      <w:r w:rsidR="000240D9" w:rsidRPr="00050F94">
        <w:rPr>
          <w:rFonts w:ascii="Arial Narrow" w:hAnsi="Arial Narrow"/>
          <w:szCs w:val="24"/>
          <w:lang w:val="ro-RO"/>
        </w:rPr>
        <w:t>Pu</w:t>
      </w:r>
      <w:r w:rsidR="00837696" w:rsidRPr="00050F94">
        <w:rPr>
          <w:rFonts w:ascii="Arial Narrow" w:hAnsi="Arial Narrow"/>
          <w:szCs w:val="24"/>
          <w:lang w:val="ro-RO"/>
        </w:rPr>
        <w:t>ș</w:t>
      </w:r>
      <w:r w:rsidR="000240D9" w:rsidRPr="00050F94">
        <w:rPr>
          <w:rFonts w:ascii="Arial Narrow" w:hAnsi="Arial Narrow"/>
          <w:szCs w:val="24"/>
          <w:lang w:val="ro-RO"/>
        </w:rPr>
        <w:t>kin’’</w:t>
      </w:r>
      <w:r w:rsidRPr="00050F94">
        <w:rPr>
          <w:rFonts w:ascii="Arial Narrow" w:hAnsi="Arial Narrow"/>
          <w:szCs w:val="24"/>
          <w:lang w:val="ro-RO"/>
        </w:rPr>
        <w:t xml:space="preserve"> </w:t>
      </w:r>
      <w:r w:rsidR="000240D9" w:rsidRPr="00050F94">
        <w:rPr>
          <w:rFonts w:ascii="Arial Narrow" w:hAnsi="Arial Narrow"/>
          <w:szCs w:val="24"/>
          <w:lang w:val="ro-RO"/>
        </w:rPr>
        <w:t>or.</w:t>
      </w:r>
      <w:r w:rsidRPr="00050F94">
        <w:rPr>
          <w:rFonts w:ascii="Arial Narrow" w:hAnsi="Arial Narrow"/>
          <w:szCs w:val="24"/>
          <w:lang w:val="ro-RO"/>
        </w:rPr>
        <w:t xml:space="preserve"> </w:t>
      </w:r>
      <w:r w:rsidR="000240D9" w:rsidRPr="00050F94">
        <w:rPr>
          <w:rFonts w:ascii="Arial Narrow" w:hAnsi="Arial Narrow"/>
          <w:szCs w:val="24"/>
          <w:lang w:val="ro-RO"/>
        </w:rPr>
        <w:t>Anenii</w:t>
      </w:r>
      <w:r w:rsidRPr="00050F94">
        <w:rPr>
          <w:rFonts w:ascii="Arial Narrow" w:hAnsi="Arial Narrow"/>
          <w:szCs w:val="24"/>
          <w:lang w:val="ro-RO"/>
        </w:rPr>
        <w:t xml:space="preserve"> </w:t>
      </w:r>
      <w:r w:rsidR="000240D9" w:rsidRPr="00050F94">
        <w:rPr>
          <w:rFonts w:ascii="Arial Narrow" w:hAnsi="Arial Narrow"/>
          <w:szCs w:val="24"/>
          <w:lang w:val="ro-RO"/>
        </w:rPr>
        <w:t>Noi.</w:t>
      </w:r>
    </w:p>
    <w:p w:rsidR="00893497" w:rsidRPr="00050F94" w:rsidRDefault="00893497" w:rsidP="00C5352E">
      <w:pPr>
        <w:jc w:val="both"/>
        <w:rPr>
          <w:rFonts w:ascii="Arial Narrow" w:hAnsi="Arial Narrow"/>
          <w:szCs w:val="24"/>
          <w:lang w:val="ro-RO"/>
        </w:rPr>
      </w:pPr>
    </w:p>
    <w:p w:rsidR="000240D9" w:rsidRPr="00050F94" w:rsidRDefault="000240D9" w:rsidP="00C5352E">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00893497" w:rsidRPr="00050F94">
        <w:rPr>
          <w:rFonts w:ascii="Arial Narrow" w:hAnsi="Arial Narrow"/>
          <w:szCs w:val="24"/>
          <w:lang w:val="ro-RO"/>
        </w:rPr>
        <w:t>prezent</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liceu,</w:t>
      </w:r>
      <w:r w:rsidR="00BE6337" w:rsidRPr="00050F94">
        <w:rPr>
          <w:rFonts w:ascii="Arial Narrow" w:hAnsi="Arial Narrow"/>
          <w:szCs w:val="24"/>
          <w:lang w:val="ro-RO"/>
        </w:rPr>
        <w:t xml:space="preserve"> </w:t>
      </w:r>
      <w:r w:rsidRPr="00050F94">
        <w:rPr>
          <w:rFonts w:ascii="Arial Narrow" w:hAnsi="Arial Narrow"/>
          <w:szCs w:val="24"/>
          <w:lang w:val="ro-RO"/>
        </w:rPr>
        <w:t>studiază</w:t>
      </w:r>
      <w:r w:rsidR="00BE6337" w:rsidRPr="00050F94">
        <w:rPr>
          <w:rFonts w:ascii="Arial Narrow" w:hAnsi="Arial Narrow"/>
          <w:szCs w:val="24"/>
          <w:lang w:val="ro-RO"/>
        </w:rPr>
        <w:t xml:space="preserve"> </w:t>
      </w:r>
      <w:r w:rsidRPr="00050F94">
        <w:rPr>
          <w:rFonts w:ascii="Arial Narrow" w:hAnsi="Arial Narrow"/>
          <w:szCs w:val="24"/>
          <w:lang w:val="ro-RO"/>
        </w:rPr>
        <w:t>607</w:t>
      </w:r>
      <w:r w:rsidR="00BE6337" w:rsidRPr="00050F94">
        <w:rPr>
          <w:rFonts w:ascii="Arial Narrow" w:hAnsi="Arial Narrow"/>
          <w:szCs w:val="24"/>
          <w:lang w:val="ro-RO"/>
        </w:rPr>
        <w:t xml:space="preserve"> </w:t>
      </w:r>
      <w:r w:rsidRPr="00050F94">
        <w:rPr>
          <w:rFonts w:ascii="Arial Narrow" w:hAnsi="Arial Narrow"/>
          <w:szCs w:val="24"/>
          <w:lang w:val="ro-RO"/>
        </w:rPr>
        <w:t>elevi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trepte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colaritate:</w:t>
      </w:r>
      <w:r w:rsidR="00BE6337" w:rsidRPr="00050F94">
        <w:rPr>
          <w:rFonts w:ascii="Arial Narrow" w:hAnsi="Arial Narrow"/>
          <w:szCs w:val="24"/>
          <w:lang w:val="ro-RO"/>
        </w:rPr>
        <w:t xml:space="preserve"> </w:t>
      </w:r>
      <w:r w:rsidRPr="00050F94">
        <w:rPr>
          <w:rFonts w:ascii="Arial Narrow" w:hAnsi="Arial Narrow"/>
          <w:szCs w:val="24"/>
          <w:lang w:val="ro-RO"/>
        </w:rPr>
        <w:t>207</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treapta</w:t>
      </w:r>
      <w:r w:rsidR="00BE6337" w:rsidRPr="00050F94">
        <w:rPr>
          <w:rFonts w:ascii="Arial Narrow" w:hAnsi="Arial Narrow"/>
          <w:szCs w:val="24"/>
          <w:lang w:val="ro-RO"/>
        </w:rPr>
        <w:t xml:space="preserve"> </w:t>
      </w:r>
      <w:r w:rsidRPr="00050F94">
        <w:rPr>
          <w:rFonts w:ascii="Arial Narrow" w:hAnsi="Arial Narrow"/>
          <w:szCs w:val="24"/>
          <w:lang w:val="ro-RO"/>
        </w:rPr>
        <w:t>primară,</w:t>
      </w:r>
      <w:r w:rsidR="00BE6337" w:rsidRPr="00050F94">
        <w:rPr>
          <w:rFonts w:ascii="Arial Narrow" w:hAnsi="Arial Narrow"/>
          <w:szCs w:val="24"/>
          <w:lang w:val="ro-RO"/>
        </w:rPr>
        <w:t xml:space="preserve"> </w:t>
      </w:r>
      <w:r w:rsidRPr="00050F94">
        <w:rPr>
          <w:rFonts w:ascii="Arial Narrow" w:hAnsi="Arial Narrow"/>
          <w:szCs w:val="24"/>
          <w:lang w:val="ro-RO"/>
        </w:rPr>
        <w:t>313</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treapta</w:t>
      </w:r>
      <w:r w:rsidR="00BE6337" w:rsidRPr="00050F94">
        <w:rPr>
          <w:rFonts w:ascii="Arial Narrow" w:hAnsi="Arial Narrow"/>
          <w:szCs w:val="24"/>
          <w:lang w:val="ro-RO"/>
        </w:rPr>
        <w:t xml:space="preserve"> </w:t>
      </w:r>
      <w:r w:rsidRPr="00050F94">
        <w:rPr>
          <w:rFonts w:ascii="Arial Narrow" w:hAnsi="Arial Narrow"/>
          <w:szCs w:val="24"/>
          <w:lang w:val="ro-RO"/>
        </w:rPr>
        <w:t>gimnazială,</w:t>
      </w:r>
      <w:r w:rsidR="00BE6337" w:rsidRPr="00050F94">
        <w:rPr>
          <w:rFonts w:ascii="Arial Narrow" w:hAnsi="Arial Narrow"/>
          <w:szCs w:val="24"/>
          <w:lang w:val="ro-RO"/>
        </w:rPr>
        <w:t xml:space="preserve"> </w:t>
      </w:r>
      <w:r w:rsidRPr="00050F94">
        <w:rPr>
          <w:rFonts w:ascii="Arial Narrow" w:hAnsi="Arial Narrow"/>
          <w:szCs w:val="24"/>
          <w:lang w:val="ro-RO"/>
        </w:rPr>
        <w:t>87</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treapta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liceu.</w:t>
      </w:r>
      <w:r w:rsidR="00BE6337" w:rsidRPr="00050F94">
        <w:rPr>
          <w:rFonts w:ascii="Arial Narrow" w:hAnsi="Arial Narrow"/>
          <w:szCs w:val="24"/>
          <w:lang w:val="ro-RO"/>
        </w:rPr>
        <w:t xml:space="preserve"> </w:t>
      </w:r>
      <w:r w:rsidRPr="00050F94">
        <w:rPr>
          <w:rFonts w:ascii="Arial Narrow" w:hAnsi="Arial Narrow"/>
          <w:szCs w:val="24"/>
          <w:lang w:val="ro-RO"/>
        </w:rPr>
        <w:t>Limba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predare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limba</w:t>
      </w:r>
      <w:r w:rsidR="00BE6337" w:rsidRPr="00050F94">
        <w:rPr>
          <w:rFonts w:ascii="Arial Narrow" w:hAnsi="Arial Narrow"/>
          <w:szCs w:val="24"/>
          <w:lang w:val="ro-RO"/>
        </w:rPr>
        <w:t xml:space="preserve"> </w:t>
      </w:r>
      <w:r w:rsidRPr="00050F94">
        <w:rPr>
          <w:rFonts w:ascii="Arial Narrow" w:hAnsi="Arial Narrow"/>
          <w:szCs w:val="24"/>
          <w:lang w:val="ro-RO"/>
        </w:rPr>
        <w:t>rusă.</w:t>
      </w:r>
      <w:r w:rsidR="00BE6337" w:rsidRPr="00050F94">
        <w:rPr>
          <w:rFonts w:ascii="Arial Narrow" w:hAnsi="Arial Narrow"/>
          <w:szCs w:val="24"/>
          <w:lang w:val="ro-RO"/>
        </w:rPr>
        <w:t xml:space="preserve"> </w:t>
      </w:r>
      <w:r w:rsidRPr="00050F94">
        <w:rPr>
          <w:rFonts w:ascii="Arial Narrow" w:hAnsi="Arial Narrow"/>
          <w:szCs w:val="24"/>
          <w:lang w:val="ro-RO"/>
        </w:rPr>
        <w:t>Colectivul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profesori</w:t>
      </w:r>
      <w:r w:rsidR="00BE6337" w:rsidRPr="00050F94">
        <w:rPr>
          <w:rFonts w:ascii="Arial Narrow" w:hAnsi="Arial Narrow"/>
          <w:szCs w:val="24"/>
          <w:lang w:val="ro-RO"/>
        </w:rPr>
        <w:t xml:space="preserve"> </w:t>
      </w:r>
      <w:r w:rsidRPr="00050F94">
        <w:rPr>
          <w:rFonts w:ascii="Arial Narrow" w:hAnsi="Arial Narrow"/>
          <w:szCs w:val="24"/>
          <w:lang w:val="ro-RO"/>
        </w:rPr>
        <w:t>include</w:t>
      </w:r>
      <w:r w:rsidR="00BE6337" w:rsidRPr="00050F94">
        <w:rPr>
          <w:rFonts w:ascii="Arial Narrow" w:hAnsi="Arial Narrow"/>
          <w:szCs w:val="24"/>
          <w:lang w:val="ro-RO"/>
        </w:rPr>
        <w:t xml:space="preserve"> </w:t>
      </w:r>
      <w:r w:rsidRPr="00050F94">
        <w:rPr>
          <w:rFonts w:ascii="Arial Narrow" w:hAnsi="Arial Narrow"/>
          <w:szCs w:val="24"/>
          <w:lang w:val="ro-RO"/>
        </w:rPr>
        <w:t>51</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cadre</w:t>
      </w:r>
      <w:r w:rsidR="00BE6337" w:rsidRPr="00050F94">
        <w:rPr>
          <w:rFonts w:ascii="Arial Narrow" w:hAnsi="Arial Narrow"/>
          <w:szCs w:val="24"/>
          <w:lang w:val="ro-RO"/>
        </w:rPr>
        <w:t xml:space="preserve"> </w:t>
      </w:r>
      <w:r w:rsidRPr="00050F94">
        <w:rPr>
          <w:rFonts w:ascii="Arial Narrow" w:hAnsi="Arial Narrow"/>
          <w:szCs w:val="24"/>
          <w:lang w:val="ro-RO"/>
        </w:rPr>
        <w:t>didactice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studii</w:t>
      </w:r>
      <w:r w:rsidR="00BE6337" w:rsidRPr="00050F94">
        <w:rPr>
          <w:rFonts w:ascii="Arial Narrow" w:hAnsi="Arial Narrow"/>
          <w:szCs w:val="24"/>
          <w:lang w:val="ro-RO"/>
        </w:rPr>
        <w:t xml:space="preserve"> </w:t>
      </w:r>
      <w:r w:rsidRPr="00050F94">
        <w:rPr>
          <w:rFonts w:ascii="Arial Narrow" w:hAnsi="Arial Narrow"/>
          <w:szCs w:val="24"/>
          <w:lang w:val="ro-RO"/>
        </w:rPr>
        <w:t>pedagogice</w:t>
      </w:r>
      <w:r w:rsidR="00BE6337" w:rsidRPr="00050F94">
        <w:rPr>
          <w:rFonts w:ascii="Arial Narrow" w:hAnsi="Arial Narrow"/>
          <w:szCs w:val="24"/>
          <w:lang w:val="ro-RO"/>
        </w:rPr>
        <w:t xml:space="preserve"> </w:t>
      </w:r>
      <w:r w:rsidRPr="00050F94">
        <w:rPr>
          <w:rFonts w:ascii="Arial Narrow" w:hAnsi="Arial Narrow"/>
          <w:szCs w:val="24"/>
          <w:lang w:val="ro-RO"/>
        </w:rPr>
        <w:t>superioare,1</w:t>
      </w:r>
      <w:r w:rsidR="00BE6337" w:rsidRPr="00050F94">
        <w:rPr>
          <w:rFonts w:ascii="Arial Narrow" w:hAnsi="Arial Narrow"/>
          <w:szCs w:val="24"/>
          <w:lang w:val="ro-RO"/>
        </w:rPr>
        <w:t xml:space="preserve"> </w:t>
      </w:r>
      <w:r w:rsidRPr="00050F94">
        <w:rPr>
          <w:rFonts w:ascii="Arial Narrow" w:hAnsi="Arial Narrow"/>
          <w:szCs w:val="24"/>
          <w:lang w:val="ro-RO"/>
        </w:rPr>
        <w:t>profesor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grad</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superior,</w:t>
      </w:r>
      <w:r w:rsidR="00BE6337" w:rsidRPr="00050F94">
        <w:rPr>
          <w:rFonts w:ascii="Arial Narrow" w:hAnsi="Arial Narrow"/>
          <w:szCs w:val="24"/>
          <w:lang w:val="ro-RO"/>
        </w:rPr>
        <w:t xml:space="preserve"> </w:t>
      </w:r>
      <w:r w:rsidRPr="00050F94">
        <w:rPr>
          <w:rFonts w:ascii="Arial Narrow" w:hAnsi="Arial Narrow"/>
          <w:szCs w:val="24"/>
          <w:lang w:val="ro-RO"/>
        </w:rPr>
        <w:t>9</w:t>
      </w:r>
      <w:r w:rsidR="00BE6337" w:rsidRPr="00050F94">
        <w:rPr>
          <w:rFonts w:ascii="Arial Narrow" w:hAnsi="Arial Narrow"/>
          <w:szCs w:val="24"/>
          <w:lang w:val="ro-RO"/>
        </w:rPr>
        <w:t xml:space="preserve"> </w:t>
      </w:r>
      <w:r w:rsidRPr="00050F94">
        <w:rPr>
          <w:rFonts w:ascii="Arial Narrow" w:hAnsi="Arial Narrow"/>
          <w:szCs w:val="24"/>
          <w:lang w:val="ro-RO"/>
        </w:rPr>
        <w:t>profesori</w:t>
      </w:r>
      <w:r w:rsidR="00BE6337" w:rsidRPr="00050F94">
        <w:rPr>
          <w:rFonts w:ascii="Arial Narrow" w:hAnsi="Arial Narrow"/>
          <w:szCs w:val="24"/>
          <w:lang w:val="ro-RO"/>
        </w:rPr>
        <w:t xml:space="preserve"> </w:t>
      </w:r>
      <w:r w:rsidRPr="00050F94">
        <w:rPr>
          <w:rFonts w:ascii="Arial Narrow" w:hAnsi="Arial Narrow"/>
          <w:szCs w:val="24"/>
          <w:lang w:val="ro-RO"/>
        </w:rPr>
        <w:t>grad</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27</w:t>
      </w:r>
      <w:r w:rsidR="00BE6337" w:rsidRPr="00050F94">
        <w:rPr>
          <w:rFonts w:ascii="Arial Narrow" w:hAnsi="Arial Narrow"/>
          <w:szCs w:val="24"/>
          <w:lang w:val="ro-RO"/>
        </w:rPr>
        <w:t xml:space="preserve"> </w:t>
      </w:r>
      <w:r w:rsidRPr="00050F94">
        <w:rPr>
          <w:rFonts w:ascii="Arial Narrow" w:hAnsi="Arial Narrow"/>
          <w:szCs w:val="24"/>
          <w:lang w:val="ro-RO"/>
        </w:rPr>
        <w:t>profesori</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grad</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14</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dispun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grad</w:t>
      </w:r>
      <w:r w:rsidR="00BE6337" w:rsidRPr="00050F94">
        <w:rPr>
          <w:rFonts w:ascii="Arial Narrow" w:hAnsi="Arial Narrow"/>
          <w:szCs w:val="24"/>
          <w:lang w:val="ro-RO"/>
        </w:rPr>
        <w:t xml:space="preserve"> </w:t>
      </w:r>
      <w:r w:rsidRPr="00050F94">
        <w:rPr>
          <w:rFonts w:ascii="Arial Narrow" w:hAnsi="Arial Narrow"/>
          <w:szCs w:val="24"/>
          <w:lang w:val="ro-RO"/>
        </w:rPr>
        <w:t>didactic.</w:t>
      </w:r>
      <w:r w:rsidR="00BE6337" w:rsidRPr="00050F94">
        <w:rPr>
          <w:rFonts w:ascii="Arial Narrow" w:hAnsi="Arial Narrow"/>
          <w:szCs w:val="24"/>
          <w:lang w:val="ro-RO"/>
        </w:rPr>
        <w:t xml:space="preserve"> </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planul</w:t>
      </w:r>
      <w:r w:rsidR="00BE6337" w:rsidRPr="00050F94">
        <w:rPr>
          <w:rFonts w:ascii="Arial Narrow" w:hAnsi="Arial Narrow"/>
          <w:szCs w:val="24"/>
          <w:lang w:val="ro-RO"/>
        </w:rPr>
        <w:t xml:space="preserve"> </w:t>
      </w:r>
      <w:r w:rsidRPr="00050F94">
        <w:rPr>
          <w:rFonts w:ascii="Arial Narrow" w:hAnsi="Arial Narrow"/>
          <w:szCs w:val="24"/>
          <w:lang w:val="ro-RO"/>
        </w:rPr>
        <w:t>managerial</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organizează</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instruire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formare</w:t>
      </w:r>
      <w:r w:rsidR="00BE6337" w:rsidRPr="00050F94">
        <w:rPr>
          <w:rFonts w:ascii="Arial Narrow" w:hAnsi="Arial Narrow"/>
          <w:szCs w:val="24"/>
          <w:lang w:val="ro-RO"/>
        </w:rPr>
        <w:t xml:space="preserve"> </w:t>
      </w:r>
      <w:r w:rsidRPr="00050F94">
        <w:rPr>
          <w:rFonts w:ascii="Arial Narrow" w:hAnsi="Arial Narrow"/>
          <w:szCs w:val="24"/>
          <w:lang w:val="ro-RO"/>
        </w:rPr>
        <w:t>profesională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formare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informare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cadrelor</w:t>
      </w:r>
      <w:r w:rsidR="00BE6337" w:rsidRPr="00050F94">
        <w:rPr>
          <w:rFonts w:ascii="Arial Narrow" w:hAnsi="Arial Narrow"/>
          <w:szCs w:val="24"/>
          <w:lang w:val="ro-RO"/>
        </w:rPr>
        <w:t xml:space="preserve"> </w:t>
      </w:r>
      <w:r w:rsidRPr="00050F94">
        <w:rPr>
          <w:rFonts w:ascii="Arial Narrow" w:hAnsi="Arial Narrow"/>
          <w:szCs w:val="24"/>
          <w:lang w:val="ro-RO"/>
        </w:rPr>
        <w:t>didactice.</w:t>
      </w:r>
    </w:p>
    <w:p w:rsidR="00893497" w:rsidRPr="00050F94" w:rsidRDefault="00893497" w:rsidP="00C5352E">
      <w:pPr>
        <w:jc w:val="both"/>
        <w:rPr>
          <w:rFonts w:ascii="Arial Narrow" w:hAnsi="Arial Narrow"/>
          <w:szCs w:val="24"/>
          <w:lang w:val="ro-RO"/>
        </w:rPr>
      </w:pPr>
    </w:p>
    <w:p w:rsidR="000240D9" w:rsidRPr="00050F94" w:rsidRDefault="000240D9" w:rsidP="000240D9">
      <w:pPr>
        <w:rPr>
          <w:rFonts w:ascii="Arial Narrow" w:hAnsi="Arial Narrow"/>
          <w:szCs w:val="24"/>
          <w:lang w:val="ro-RO"/>
        </w:rPr>
      </w:pP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cercuri</w:t>
      </w:r>
      <w:r w:rsidR="00BE6337" w:rsidRPr="00050F94">
        <w:rPr>
          <w:rFonts w:ascii="Arial Narrow" w:hAnsi="Arial Narrow"/>
          <w:szCs w:val="24"/>
          <w:lang w:val="ro-RO"/>
        </w:rPr>
        <w:t xml:space="preserve"> </w:t>
      </w:r>
      <w:r w:rsidRPr="00050F94">
        <w:rPr>
          <w:rFonts w:ascii="Arial Narrow" w:hAnsi="Arial Narrow"/>
          <w:szCs w:val="24"/>
          <w:lang w:val="ro-RO"/>
        </w:rPr>
        <w:t>extra</w:t>
      </w:r>
      <w:r w:rsidR="00837696" w:rsidRPr="00050F94">
        <w:rPr>
          <w:rFonts w:ascii="Arial Narrow" w:hAnsi="Arial Narrow"/>
          <w:szCs w:val="24"/>
          <w:lang w:val="ro-RO"/>
        </w:rPr>
        <w:t>ș</w:t>
      </w:r>
      <w:r w:rsidRPr="00050F94">
        <w:rPr>
          <w:rFonts w:ascii="Arial Narrow" w:hAnsi="Arial Narrow"/>
          <w:szCs w:val="24"/>
          <w:lang w:val="ro-RO"/>
        </w:rPr>
        <w:t>colare:</w:t>
      </w:r>
      <w:r w:rsidR="00BE6337" w:rsidRPr="00050F94">
        <w:rPr>
          <w:rFonts w:ascii="Arial Narrow" w:hAnsi="Arial Narrow"/>
          <w:szCs w:val="24"/>
          <w:lang w:val="ro-RO"/>
        </w:rPr>
        <w:t xml:space="preserve"> </w:t>
      </w:r>
      <w:r w:rsidRPr="00050F94">
        <w:rPr>
          <w:rFonts w:ascii="Arial Narrow" w:hAnsi="Arial Narrow"/>
          <w:szCs w:val="24"/>
          <w:lang w:val="ro-RO"/>
        </w:rPr>
        <w:t>cercul</w:t>
      </w:r>
      <w:r w:rsidR="00BE6337" w:rsidRPr="00050F94">
        <w:rPr>
          <w:rFonts w:ascii="Arial Narrow" w:hAnsi="Arial Narrow"/>
          <w:szCs w:val="24"/>
          <w:lang w:val="ro-RO"/>
        </w:rPr>
        <w:t xml:space="preserve"> </w:t>
      </w:r>
      <w:r w:rsidRPr="00050F94">
        <w:rPr>
          <w:rFonts w:ascii="Arial Narrow" w:hAnsi="Arial Narrow"/>
          <w:szCs w:val="24"/>
          <w:lang w:val="ro-RO"/>
        </w:rPr>
        <w:t>teatral</w:t>
      </w:r>
      <w:r w:rsidR="00BE6337" w:rsidRPr="00050F94">
        <w:rPr>
          <w:rFonts w:ascii="Arial Narrow" w:hAnsi="Arial Narrow"/>
          <w:szCs w:val="24"/>
          <w:lang w:val="ro-RO"/>
        </w:rPr>
        <w:t xml:space="preserve"> </w:t>
      </w:r>
      <w:r w:rsidRPr="00050F94">
        <w:rPr>
          <w:rFonts w:ascii="Arial Narrow" w:hAnsi="Arial Narrow"/>
          <w:szCs w:val="24"/>
          <w:lang w:val="ro-RO"/>
        </w:rPr>
        <w:t>,,Artifac’’,</w:t>
      </w:r>
      <w:r w:rsidR="00BE6337" w:rsidRPr="00050F94">
        <w:rPr>
          <w:rFonts w:ascii="Arial Narrow" w:hAnsi="Arial Narrow"/>
          <w:szCs w:val="24"/>
          <w:lang w:val="ro-RO"/>
        </w:rPr>
        <w:t xml:space="preserve">  </w:t>
      </w:r>
      <w:r w:rsidRPr="00050F94">
        <w:rPr>
          <w:rFonts w:ascii="Arial Narrow" w:hAnsi="Arial Narrow"/>
          <w:szCs w:val="24"/>
          <w:lang w:val="ro-RO"/>
        </w:rPr>
        <w:t>,,Robotica</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Mâni</w:t>
      </w:r>
      <w:r w:rsidR="00BE6337" w:rsidRPr="00050F94">
        <w:rPr>
          <w:rFonts w:ascii="Arial Narrow" w:hAnsi="Arial Narrow"/>
          <w:szCs w:val="24"/>
          <w:lang w:val="ro-RO"/>
        </w:rPr>
        <w:t xml:space="preserve"> </w:t>
      </w:r>
      <w:r w:rsidRPr="00050F94">
        <w:rPr>
          <w:rFonts w:ascii="Arial Narrow" w:hAnsi="Arial Narrow"/>
          <w:szCs w:val="24"/>
          <w:lang w:val="ro-RO"/>
        </w:rPr>
        <w:t>dibace’’,</w:t>
      </w:r>
      <w:r w:rsidR="00BE6337" w:rsidRPr="00050F94">
        <w:rPr>
          <w:rFonts w:ascii="Arial Narrow" w:hAnsi="Arial Narrow"/>
          <w:szCs w:val="24"/>
          <w:lang w:val="ro-RO"/>
        </w:rPr>
        <w:t xml:space="preserve"> </w:t>
      </w:r>
      <w:r w:rsidRPr="00050F94">
        <w:rPr>
          <w:rFonts w:ascii="Arial Narrow" w:hAnsi="Arial Narrow"/>
          <w:szCs w:val="24"/>
          <w:lang w:val="ro-RO"/>
        </w:rPr>
        <w:t>dansuri</w:t>
      </w:r>
      <w:r w:rsidR="00BE6337" w:rsidRPr="00050F94">
        <w:rPr>
          <w:rFonts w:ascii="Arial Narrow" w:hAnsi="Arial Narrow"/>
          <w:szCs w:val="24"/>
          <w:lang w:val="ro-RO"/>
        </w:rPr>
        <w:t xml:space="preserve"> </w:t>
      </w:r>
      <w:r w:rsidRPr="00050F94">
        <w:rPr>
          <w:rFonts w:ascii="Arial Narrow" w:hAnsi="Arial Narrow"/>
          <w:szCs w:val="24"/>
          <w:lang w:val="ro-RO"/>
        </w:rPr>
        <w:t>,,Confeti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clubul</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Energie’’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posibilitatea</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ocupe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fotbal,</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r w:rsidRPr="00050F94">
        <w:rPr>
          <w:rFonts w:ascii="Arial Narrow" w:hAnsi="Arial Narrow"/>
          <w:szCs w:val="24"/>
          <w:lang w:val="ro-RO"/>
        </w:rPr>
        <w:t>starturi</w:t>
      </w:r>
      <w:r w:rsidR="00BE6337" w:rsidRPr="00050F94">
        <w:rPr>
          <w:rFonts w:ascii="Arial Narrow" w:hAnsi="Arial Narrow"/>
          <w:szCs w:val="24"/>
          <w:lang w:val="ro-RO"/>
        </w:rPr>
        <w:t xml:space="preserve"> </w:t>
      </w:r>
      <w:r w:rsidRPr="00050F94">
        <w:rPr>
          <w:rFonts w:ascii="Arial Narrow" w:hAnsi="Arial Narrow"/>
          <w:szCs w:val="24"/>
          <w:lang w:val="ro-RO"/>
        </w:rPr>
        <w:t>vesele.</w:t>
      </w:r>
    </w:p>
    <w:p w:rsidR="00893497" w:rsidRPr="00050F94" w:rsidRDefault="00893497" w:rsidP="000240D9">
      <w:pPr>
        <w:rPr>
          <w:rFonts w:ascii="Arial Narrow" w:hAnsi="Arial Narrow"/>
          <w:szCs w:val="24"/>
          <w:lang w:val="ro-RO"/>
        </w:rPr>
      </w:pPr>
    </w:p>
    <w:p w:rsidR="000240D9" w:rsidRPr="00050F94" w:rsidRDefault="000240D9" w:rsidP="000240D9">
      <w:pPr>
        <w:jc w:val="both"/>
        <w:rPr>
          <w:rFonts w:ascii="Arial Narrow" w:hAnsi="Arial Narrow"/>
          <w:szCs w:val="24"/>
          <w:lang w:val="ro-RO"/>
        </w:rPr>
      </w:pP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clădire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nivele.</w:t>
      </w:r>
      <w:r w:rsidR="00BE6337" w:rsidRPr="00050F94">
        <w:rPr>
          <w:rFonts w:ascii="Arial Narrow" w:hAnsi="Arial Narrow"/>
          <w:szCs w:val="24"/>
          <w:lang w:val="ro-RO"/>
        </w:rPr>
        <w:t xml:space="preserve"> </w:t>
      </w:r>
      <w:r w:rsidRPr="00050F94">
        <w:rPr>
          <w:rFonts w:ascii="Arial Narrow" w:hAnsi="Arial Narrow"/>
          <w:szCs w:val="24"/>
          <w:lang w:val="ro-RO"/>
        </w:rPr>
        <w:t>Imobilul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stare</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capitală,(schimbarea</w:t>
      </w:r>
      <w:r w:rsidR="00BE6337" w:rsidRPr="00050F94">
        <w:rPr>
          <w:rFonts w:ascii="Arial Narrow" w:hAnsi="Arial Narrow"/>
          <w:szCs w:val="24"/>
          <w:lang w:val="ro-RO"/>
        </w:rPr>
        <w:t xml:space="preserve"> </w:t>
      </w:r>
      <w:r w:rsidRPr="00050F94">
        <w:rPr>
          <w:rFonts w:ascii="Arial Narrow" w:hAnsi="Arial Narrow"/>
          <w:szCs w:val="24"/>
          <w:lang w:val="ro-RO"/>
        </w:rPr>
        <w:t>sistemei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93497" w:rsidRPr="00050F94">
        <w:rPr>
          <w:rFonts w:ascii="Arial Narrow" w:hAnsi="Arial Narrow"/>
          <w:szCs w:val="24"/>
          <w:lang w:val="ro-RO"/>
        </w:rPr>
        <w:t>încălzire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elei</w:t>
      </w:r>
      <w:r w:rsidR="00BE6337" w:rsidRPr="00050F94">
        <w:rPr>
          <w:rFonts w:ascii="Arial Narrow" w:hAnsi="Arial Narrow"/>
          <w:szCs w:val="24"/>
          <w:lang w:val="ro-RO"/>
        </w:rPr>
        <w:t xml:space="preserve"> </w:t>
      </w:r>
      <w:r w:rsidRPr="00050F94">
        <w:rPr>
          <w:rFonts w:ascii="Arial Narrow" w:hAnsi="Arial Narrow"/>
          <w:szCs w:val="24"/>
          <w:lang w:val="ro-RO"/>
        </w:rPr>
        <w:t>electrice,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sistemei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sistemei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ventilare,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capitală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cantinei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blocului</w:t>
      </w:r>
      <w:r w:rsidR="00BE6337" w:rsidRPr="00050F94">
        <w:rPr>
          <w:rFonts w:ascii="Arial Narrow" w:hAnsi="Arial Narrow"/>
          <w:szCs w:val="24"/>
          <w:lang w:val="ro-RO"/>
        </w:rPr>
        <w:t xml:space="preserve"> </w:t>
      </w:r>
      <w:r w:rsidRPr="00050F94">
        <w:rPr>
          <w:rFonts w:ascii="Arial Narrow" w:hAnsi="Arial Narrow"/>
          <w:szCs w:val="24"/>
          <w:lang w:val="ro-RO"/>
        </w:rPr>
        <w:t>sanitar</w:t>
      </w:r>
      <w:r w:rsidR="00BE6337" w:rsidRPr="00050F94">
        <w:rPr>
          <w:rFonts w:ascii="Arial Narrow" w:hAnsi="Arial Narrow"/>
          <w:szCs w:val="24"/>
          <w:lang w:val="ro-RO"/>
        </w:rPr>
        <w:t xml:space="preserve"> </w:t>
      </w:r>
      <w:r w:rsidRPr="00050F94">
        <w:rPr>
          <w:rFonts w:ascii="Arial Narrow" w:hAnsi="Arial Narrow"/>
          <w:szCs w:val="24"/>
          <w:lang w:val="ro-RO"/>
        </w:rPr>
        <w:t>intern,</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cabinetului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chimie,</w:t>
      </w:r>
      <w:r w:rsidR="0089349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termoizolarea</w:t>
      </w:r>
      <w:r w:rsidR="00BE6337" w:rsidRPr="00050F94">
        <w:rPr>
          <w:rFonts w:ascii="Arial Narrow" w:hAnsi="Arial Narrow"/>
          <w:szCs w:val="24"/>
          <w:lang w:val="ro-RO"/>
        </w:rPr>
        <w:t xml:space="preserve"> </w:t>
      </w:r>
      <w:r w:rsidRPr="00050F94">
        <w:rPr>
          <w:rFonts w:ascii="Arial Narrow" w:hAnsi="Arial Narrow"/>
          <w:szCs w:val="24"/>
          <w:lang w:val="ro-RO"/>
        </w:rPr>
        <w:t>pere</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interne),</w:t>
      </w:r>
      <w:r w:rsidR="00BE6337" w:rsidRPr="00050F94">
        <w:rPr>
          <w:rFonts w:ascii="Arial Narrow" w:hAnsi="Arial Narrow"/>
          <w:szCs w:val="24"/>
          <w:lang w:val="ro-RO"/>
        </w:rPr>
        <w:t xml:space="preserve"> </w:t>
      </w:r>
      <w:r w:rsidRPr="00050F94">
        <w:rPr>
          <w:rFonts w:ascii="Arial Narrow" w:hAnsi="Arial Narrow"/>
          <w:szCs w:val="24"/>
          <w:lang w:val="ro-RO"/>
        </w:rPr>
        <w:t>pavarea</w:t>
      </w:r>
      <w:r w:rsidR="00BE6337" w:rsidRPr="00050F94">
        <w:rPr>
          <w:rFonts w:ascii="Arial Narrow" w:hAnsi="Arial Narrow"/>
          <w:szCs w:val="24"/>
          <w:lang w:val="ro-RO"/>
        </w:rPr>
        <w:t xml:space="preserve"> </w:t>
      </w:r>
      <w:r w:rsidRPr="00050F94">
        <w:rPr>
          <w:rFonts w:ascii="Arial Narrow" w:hAnsi="Arial Narrow"/>
          <w:szCs w:val="24"/>
          <w:lang w:val="ro-RO"/>
        </w:rPr>
        <w:t>cur</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îngrădirea</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liceului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gard,</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(par</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acoperi</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clădirii.</w:t>
      </w:r>
      <w:r w:rsidR="00BE6337" w:rsidRPr="00050F94">
        <w:rPr>
          <w:rFonts w:ascii="Arial Narrow" w:hAnsi="Arial Narrow"/>
          <w:szCs w:val="24"/>
          <w:lang w:val="ro-RO"/>
        </w:rPr>
        <w:t xml:space="preserve"> </w:t>
      </w:r>
      <w:r w:rsidRPr="00050F94">
        <w:rPr>
          <w:rFonts w:ascii="Arial Narrow" w:hAnsi="Arial Narrow"/>
          <w:szCs w:val="24"/>
          <w:lang w:val="ro-RO"/>
        </w:rPr>
        <w:t>Edificiul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conectat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centralizat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aprovizionare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achitarea</w:t>
      </w:r>
      <w:r w:rsidR="00BE6337" w:rsidRPr="00050F94">
        <w:rPr>
          <w:rFonts w:ascii="Arial Narrow" w:hAnsi="Arial Narrow"/>
          <w:szCs w:val="24"/>
          <w:lang w:val="ro-RO"/>
        </w:rPr>
        <w:t xml:space="preserve"> </w:t>
      </w:r>
      <w:r w:rsidRPr="00050F94">
        <w:rPr>
          <w:rFonts w:ascii="Arial Narrow" w:hAnsi="Arial Narrow"/>
          <w:szCs w:val="24"/>
          <w:lang w:val="ro-RO"/>
        </w:rPr>
        <w:t>apei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regulat.</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încălzire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autonom,</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gaze</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prezent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Achitarea</w:t>
      </w:r>
      <w:r w:rsidR="00BE6337" w:rsidRPr="00050F94">
        <w:rPr>
          <w:rFonts w:ascii="Arial Narrow" w:hAnsi="Arial Narrow"/>
          <w:szCs w:val="24"/>
          <w:lang w:val="ro-RO"/>
        </w:rPr>
        <w:t xml:space="preserve"> </w:t>
      </w:r>
      <w:r w:rsidRPr="00050F94">
        <w:rPr>
          <w:rFonts w:ascii="Arial Narrow" w:hAnsi="Arial Narrow"/>
          <w:szCs w:val="24"/>
          <w:lang w:val="ro-RO"/>
        </w:rPr>
        <w:t>încălzirii</w:t>
      </w:r>
      <w:r w:rsidR="00BE6337" w:rsidRPr="00050F94">
        <w:rPr>
          <w:rFonts w:ascii="Arial Narrow" w:hAnsi="Arial Narrow"/>
          <w:szCs w:val="24"/>
          <w:lang w:val="ro-RO"/>
        </w:rPr>
        <w:t xml:space="preserve"> </w:t>
      </w:r>
      <w:r w:rsidRPr="00050F94">
        <w:rPr>
          <w:rFonts w:ascii="Arial Narrow" w:hAnsi="Arial Narrow"/>
          <w:szCs w:val="24"/>
          <w:lang w:val="ro-RO"/>
        </w:rPr>
        <w:t>prezintă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problemă,</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regulat.</w:t>
      </w:r>
      <w:r w:rsidR="00BE6337" w:rsidRPr="00050F94">
        <w:rPr>
          <w:rFonts w:ascii="Arial Narrow" w:hAnsi="Arial Narrow"/>
          <w:szCs w:val="24"/>
          <w:lang w:val="ro-RO"/>
        </w:rPr>
        <w:t xml:space="preserve"> </w:t>
      </w:r>
      <w:r w:rsidRPr="00050F94">
        <w:rPr>
          <w:rFonts w:ascii="Arial Narrow" w:hAnsi="Arial Narrow"/>
          <w:szCs w:val="24"/>
          <w:lang w:val="ro-RO"/>
        </w:rPr>
        <w:t>Grupul</w:t>
      </w:r>
      <w:r w:rsidR="00BE6337" w:rsidRPr="00050F94">
        <w:rPr>
          <w:rFonts w:ascii="Arial Narrow" w:hAnsi="Arial Narrow"/>
          <w:szCs w:val="24"/>
          <w:lang w:val="ro-RO"/>
        </w:rPr>
        <w:t xml:space="preserve"> </w:t>
      </w:r>
      <w:r w:rsidRPr="00050F94">
        <w:rPr>
          <w:rFonts w:ascii="Arial Narrow" w:hAnsi="Arial Narrow"/>
          <w:szCs w:val="24"/>
          <w:lang w:val="ro-RO"/>
        </w:rPr>
        <w:t>sanitar</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interiorul</w:t>
      </w:r>
      <w:r w:rsidR="00BE6337" w:rsidRPr="00050F94">
        <w:rPr>
          <w:rFonts w:ascii="Arial Narrow" w:hAnsi="Arial Narrow"/>
          <w:szCs w:val="24"/>
          <w:lang w:val="ro-RO"/>
        </w:rPr>
        <w:t xml:space="preserve"> </w:t>
      </w:r>
      <w:r w:rsidRPr="00050F94">
        <w:rPr>
          <w:rFonts w:ascii="Arial Narrow" w:hAnsi="Arial Narrow"/>
          <w:szCs w:val="24"/>
          <w:lang w:val="ro-RO"/>
        </w:rPr>
        <w:t>clădirii</w:t>
      </w:r>
      <w:r w:rsidR="00BE6337" w:rsidRPr="00050F94">
        <w:rPr>
          <w:rFonts w:ascii="Arial Narrow" w:hAnsi="Arial Narrow"/>
          <w:szCs w:val="24"/>
          <w:lang w:val="ro-RO"/>
        </w:rPr>
        <w:t xml:space="preserve"> </w:t>
      </w:r>
      <w:r w:rsidRPr="00050F94">
        <w:rPr>
          <w:rFonts w:ascii="Arial Narrow" w:hAnsi="Arial Narrow"/>
          <w:szCs w:val="24"/>
          <w:lang w:val="ro-RO"/>
        </w:rPr>
        <w:t>asigurat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rece.</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eaua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centralizată.</w:t>
      </w:r>
    </w:p>
    <w:p w:rsidR="00893497" w:rsidRPr="00050F94" w:rsidRDefault="00893497" w:rsidP="000240D9">
      <w:pPr>
        <w:jc w:val="both"/>
        <w:rPr>
          <w:rFonts w:ascii="Arial Narrow" w:hAnsi="Arial Narrow"/>
          <w:szCs w:val="24"/>
          <w:lang w:val="ro-RO"/>
        </w:rPr>
      </w:pPr>
    </w:p>
    <w:p w:rsidR="000240D9" w:rsidRPr="00050F94" w:rsidRDefault="000240D9" w:rsidP="000240D9">
      <w:pPr>
        <w:pStyle w:val="a9"/>
        <w:tabs>
          <w:tab w:val="left" w:pos="708"/>
        </w:tabs>
        <w:spacing w:after="0" w:line="240" w:lineRule="auto"/>
        <w:jc w:val="both"/>
        <w:rPr>
          <w:rFonts w:ascii="Arial Narrow" w:hAnsi="Arial Narrow" w:cs="Arial"/>
          <w:sz w:val="24"/>
          <w:szCs w:val="24"/>
          <w:lang w:val="ro-RO" w:eastAsia="en-US"/>
        </w:rPr>
      </w:pPr>
      <w:r w:rsidRPr="00050F94">
        <w:rPr>
          <w:rFonts w:ascii="Arial Narrow" w:hAnsi="Arial Narrow" w:cs="Arial"/>
          <w:sz w:val="24"/>
          <w:szCs w:val="24"/>
          <w:lang w:val="ro-RO" w:eastAsia="en-US"/>
        </w:rPr>
        <w:t>La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momentul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actual,</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sunt</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în</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proces</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ini</w:t>
      </w:r>
      <w:r w:rsidR="00837696" w:rsidRPr="00050F94">
        <w:rPr>
          <w:rFonts w:ascii="Arial Narrow" w:hAnsi="Arial Narrow" w:cs="Arial"/>
          <w:sz w:val="24"/>
          <w:szCs w:val="24"/>
          <w:lang w:val="ro-RO" w:eastAsia="en-US"/>
        </w:rPr>
        <w:t>ț</w:t>
      </w:r>
      <w:r w:rsidR="00C5352E" w:rsidRPr="00050F94">
        <w:rPr>
          <w:rFonts w:ascii="Arial Narrow" w:hAnsi="Arial Narrow" w:cs="Arial"/>
          <w:sz w:val="24"/>
          <w:szCs w:val="24"/>
          <w:lang w:val="ro-RO" w:eastAsia="en-US"/>
        </w:rPr>
        <w:t>iere</w:t>
      </w:r>
      <w:r w:rsidR="00BE6337" w:rsidRPr="00050F94">
        <w:rPr>
          <w:rFonts w:ascii="Arial Narrow" w:hAnsi="Arial Narrow" w:cs="Arial"/>
          <w:sz w:val="24"/>
          <w:szCs w:val="24"/>
          <w:lang w:val="ro-RO" w:eastAsia="en-US"/>
        </w:rPr>
        <w:t xml:space="preserve"> </w:t>
      </w:r>
      <w:r w:rsidR="00C5352E"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elabor</w:t>
      </w:r>
      <w:r w:rsidR="00C5352E" w:rsidRPr="00050F94">
        <w:rPr>
          <w:rFonts w:ascii="Arial Narrow" w:hAnsi="Arial Narrow" w:cs="Arial"/>
          <w:sz w:val="24"/>
          <w:szCs w:val="24"/>
          <w:lang w:val="ro-RO" w:eastAsia="en-US"/>
        </w:rPr>
        <w:t>ării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proiectul</w:t>
      </w:r>
      <w:r w:rsidR="00C5352E" w:rsidRPr="00050F94">
        <w:rPr>
          <w:rFonts w:ascii="Arial Narrow" w:hAnsi="Arial Narrow" w:cs="Arial"/>
          <w:sz w:val="24"/>
          <w:szCs w:val="24"/>
          <w:lang w:val="ro-RO" w:eastAsia="en-US"/>
        </w:rPr>
        <w:t>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tehnic</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sistemei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încălzire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clădirii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liceului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teoretic</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„Alexandr</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Pu</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kin”.</w:t>
      </w:r>
      <w:r w:rsidR="00BE6337" w:rsidRPr="00050F94">
        <w:rPr>
          <w:rFonts w:ascii="Arial Narrow" w:hAnsi="Arial Narrow" w:cs="Arial"/>
          <w:sz w:val="24"/>
          <w:szCs w:val="24"/>
          <w:lang w:val="ro-RO" w:eastAsia="en-US"/>
        </w:rPr>
        <w:t xml:space="preserve"> </w:t>
      </w:r>
      <w:r w:rsidR="0009764B" w:rsidRPr="00050F94">
        <w:rPr>
          <w:rFonts w:ascii="Arial Narrow" w:hAnsi="Arial Narrow" w:cs="Arial"/>
          <w:sz w:val="24"/>
          <w:szCs w:val="24"/>
          <w:lang w:val="ro-RO" w:eastAsia="en-US"/>
        </w:rPr>
        <w:t>Au</w:t>
      </w:r>
      <w:r w:rsidR="00BE6337" w:rsidRPr="00050F94">
        <w:rPr>
          <w:rFonts w:ascii="Arial Narrow" w:hAnsi="Arial Narrow" w:cs="Arial"/>
          <w:sz w:val="24"/>
          <w:szCs w:val="24"/>
          <w:lang w:val="ro-RO" w:eastAsia="en-US"/>
        </w:rPr>
        <w:t xml:space="preserve"> </w:t>
      </w:r>
      <w:r w:rsidR="0009764B" w:rsidRPr="00050F94">
        <w:rPr>
          <w:rFonts w:ascii="Arial Narrow" w:hAnsi="Arial Narrow" w:cs="Arial"/>
          <w:sz w:val="24"/>
          <w:szCs w:val="24"/>
          <w:lang w:val="ro-RO" w:eastAsia="en-US"/>
        </w:rPr>
        <w:t>fost</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elabora</w:t>
      </w:r>
      <w:r w:rsidR="0009764B" w:rsidRPr="00050F94">
        <w:rPr>
          <w:rFonts w:ascii="Arial Narrow" w:hAnsi="Arial Narrow" w:cs="Arial"/>
          <w:sz w:val="24"/>
          <w:szCs w:val="24"/>
          <w:lang w:val="ro-RO" w:eastAsia="en-US"/>
        </w:rPr>
        <w:t>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devizel</w:t>
      </w:r>
      <w:r w:rsidR="0009764B" w:rsidRPr="00050F94">
        <w:rPr>
          <w:rFonts w:ascii="Arial Narrow" w:hAnsi="Arial Narrow" w:cs="Arial"/>
          <w:sz w:val="24"/>
          <w:szCs w:val="24"/>
          <w:lang w:val="ro-RO" w:eastAsia="en-US"/>
        </w:rPr>
        <w:t>e</w:t>
      </w:r>
      <w:r w:rsidR="00BE6337" w:rsidRPr="00050F94">
        <w:rPr>
          <w:rFonts w:ascii="Arial Narrow" w:hAnsi="Arial Narrow" w:cs="Arial"/>
          <w:sz w:val="24"/>
          <w:szCs w:val="24"/>
          <w:lang w:val="ro-RO" w:eastAsia="en-US"/>
        </w:rPr>
        <w:t xml:space="preserve"> </w:t>
      </w:r>
      <w:r w:rsidR="0009764B" w:rsidRPr="00050F94">
        <w:rPr>
          <w:rFonts w:ascii="Arial Narrow" w:hAnsi="Arial Narrow" w:cs="Arial"/>
          <w:sz w:val="24"/>
          <w:szCs w:val="24"/>
          <w:lang w:val="ro-RO" w:eastAsia="en-US"/>
        </w:rPr>
        <w:t>pentru</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repara</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w:t>
      </w:r>
      <w:r w:rsidR="0009764B"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capitală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cantinei</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colare,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cabinetului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chimie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/fizică,</w:t>
      </w:r>
      <w:r w:rsidR="0089349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blocului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sanitar</w:t>
      </w:r>
      <w:r w:rsidR="00BE6337" w:rsidRPr="00050F94">
        <w:rPr>
          <w:rFonts w:ascii="Arial Narrow" w:hAnsi="Arial Narrow" w:cs="Arial"/>
          <w:sz w:val="24"/>
          <w:szCs w:val="24"/>
          <w:lang w:val="ro-RO" w:eastAsia="en-US"/>
        </w:rPr>
        <w:t xml:space="preserve"> </w:t>
      </w:r>
      <w:r w:rsidR="00893497" w:rsidRPr="00050F94">
        <w:rPr>
          <w:rFonts w:ascii="Arial Narrow" w:hAnsi="Arial Narrow" w:cs="Arial"/>
          <w:sz w:val="24"/>
          <w:szCs w:val="24"/>
          <w:lang w:val="ro-RO" w:eastAsia="en-US"/>
        </w:rPr>
        <w:t>intern</w:t>
      </w:r>
      <w:r w:rsidRPr="00050F94">
        <w:rPr>
          <w:rFonts w:ascii="Arial Narrow" w:hAnsi="Arial Narrow" w:cs="Arial"/>
          <w:sz w:val="24"/>
          <w:szCs w:val="24"/>
          <w:lang w:val="ro-RO" w:eastAsia="en-US"/>
        </w:rPr>
        <w:t>.</w:t>
      </w:r>
      <w:r w:rsidR="00BE6337" w:rsidRPr="00050F94">
        <w:rPr>
          <w:rFonts w:ascii="Arial Narrow" w:hAnsi="Arial Narrow" w:cs="Arial"/>
          <w:sz w:val="24"/>
          <w:szCs w:val="24"/>
          <w:lang w:val="ro-RO" w:eastAsia="en-US"/>
        </w:rPr>
        <w:t xml:space="preserve"> </w:t>
      </w:r>
    </w:p>
    <w:p w:rsidR="00791365" w:rsidRPr="00050F94" w:rsidRDefault="00791365" w:rsidP="00791365">
      <w:pPr>
        <w:tabs>
          <w:tab w:val="left" w:pos="1907"/>
        </w:tabs>
        <w:contextualSpacing/>
        <w:jc w:val="both"/>
        <w:rPr>
          <w:rFonts w:ascii="Arial Narrow" w:hAnsi="Arial Narrow"/>
          <w:b/>
          <w:szCs w:val="24"/>
          <w:lang w:val="ro-RO"/>
        </w:rPr>
      </w:pPr>
    </w:p>
    <w:p w:rsidR="00893497" w:rsidRPr="00050F94" w:rsidRDefault="00893497" w:rsidP="00791365">
      <w:pPr>
        <w:tabs>
          <w:tab w:val="left" w:pos="1907"/>
        </w:tabs>
        <w:contextualSpacing/>
        <w:jc w:val="both"/>
        <w:rPr>
          <w:rFonts w:ascii="Arial Narrow" w:hAnsi="Arial Narrow"/>
          <w:b/>
          <w:szCs w:val="24"/>
          <w:lang w:val="ro-RO"/>
        </w:rPr>
      </w:pPr>
    </w:p>
    <w:p w:rsidR="00893497" w:rsidRPr="00050F94" w:rsidRDefault="00893497" w:rsidP="00791365">
      <w:pPr>
        <w:tabs>
          <w:tab w:val="left" w:pos="1907"/>
        </w:tabs>
        <w:contextualSpacing/>
        <w:jc w:val="both"/>
        <w:rPr>
          <w:rFonts w:ascii="Arial Narrow" w:hAnsi="Arial Narrow"/>
          <w:b/>
          <w:szCs w:val="24"/>
          <w:lang w:val="ro-RO"/>
        </w:rPr>
      </w:pPr>
    </w:p>
    <w:p w:rsidR="00443A0F" w:rsidRPr="00050F94" w:rsidRDefault="0009764B" w:rsidP="00443A0F">
      <w:pPr>
        <w:pStyle w:val="3"/>
        <w:numPr>
          <w:ilvl w:val="2"/>
          <w:numId w:val="1"/>
        </w:numPr>
        <w:ind w:left="1276" w:hanging="992"/>
        <w:contextualSpacing/>
        <w:rPr>
          <w:rFonts w:ascii="Arial Narrow" w:hAnsi="Arial Narrow"/>
          <w:i/>
          <w:color w:val="006699"/>
          <w:lang w:val="ro-RO"/>
        </w:rPr>
      </w:pPr>
      <w:bookmarkStart w:id="76" w:name="_Toc143975628"/>
      <w:r w:rsidRPr="00050F94">
        <w:rPr>
          <w:rFonts w:ascii="Arial Narrow" w:hAnsi="Arial Narrow"/>
          <w:bCs/>
          <w:i/>
          <w:color w:val="006699"/>
          <w:spacing w:val="-1"/>
          <w:lang w:val="ro-RO" w:eastAsia="ru-RU"/>
        </w:rPr>
        <w:t>C</w:t>
      </w:r>
      <w:r w:rsidRPr="00050F94">
        <w:rPr>
          <w:rFonts w:ascii="Arial Narrow" w:hAnsi="Arial Narrow"/>
          <w:bCs/>
          <w:i/>
          <w:color w:val="006699"/>
          <w:lang w:val="ro-RO" w:eastAsia="ru-RU"/>
        </w:rPr>
        <w:t>ultur</w:t>
      </w:r>
      <w:r w:rsidRPr="00050F94">
        <w:rPr>
          <w:rFonts w:ascii="Arial Narrow" w:hAnsi="Arial Narrow"/>
          <w:bCs/>
          <w:i/>
          <w:color w:val="006699"/>
          <w:spacing w:val="1"/>
          <w:lang w:val="ro-RO" w:eastAsia="ru-RU"/>
        </w:rPr>
        <w:t>a</w:t>
      </w:r>
      <w:bookmarkEnd w:id="76"/>
    </w:p>
    <w:p w:rsidR="00443A0F" w:rsidRPr="00050F94" w:rsidRDefault="00443A0F" w:rsidP="00443A0F">
      <w:pPr>
        <w:jc w:val="both"/>
        <w:rPr>
          <w:rFonts w:ascii="Arial Narrow" w:hAnsi="Arial Narrow"/>
          <w:szCs w:val="24"/>
          <w:lang w:val="ro-RO"/>
        </w:rPr>
      </w:pPr>
    </w:p>
    <w:p w:rsidR="006F11CB" w:rsidRPr="00050F94" w:rsidRDefault="006F11CB" w:rsidP="00443A0F">
      <w:pPr>
        <w:jc w:val="both"/>
        <w:rPr>
          <w:rFonts w:ascii="Arial Narrow" w:hAnsi="Arial Narrow"/>
          <w:szCs w:val="24"/>
          <w:lang w:val="ro-RO"/>
        </w:rPr>
      </w:pP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culturală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reprezentată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contribuie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formarea,</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valorilor</w:t>
      </w:r>
      <w:r w:rsidR="00BE6337" w:rsidRPr="00050F94">
        <w:rPr>
          <w:rFonts w:ascii="Arial Narrow" w:hAnsi="Arial Narrow"/>
          <w:szCs w:val="24"/>
          <w:lang w:val="ro-RO"/>
        </w:rPr>
        <w:t xml:space="preserve"> </w:t>
      </w: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ional-artistice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culturală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coordonată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promovată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93497" w:rsidRPr="00050F94">
        <w:rPr>
          <w:rFonts w:ascii="Arial Narrow" w:hAnsi="Arial Narrow"/>
          <w:szCs w:val="24"/>
          <w:lang w:val="ro-RO"/>
        </w:rPr>
        <w:t>către</w:t>
      </w:r>
      <w:r w:rsidR="00BE6337" w:rsidRPr="00050F94">
        <w:rPr>
          <w:rFonts w:ascii="Arial Narrow" w:hAnsi="Arial Narrow"/>
          <w:szCs w:val="24"/>
          <w:lang w:val="ro-RO"/>
        </w:rPr>
        <w:t xml:space="preserve"> </w:t>
      </w:r>
      <w:r w:rsidR="00893497"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elevilor</w:t>
      </w:r>
      <w:r w:rsidR="00BE6337" w:rsidRPr="00050F94">
        <w:rPr>
          <w:rFonts w:ascii="Arial Narrow" w:hAnsi="Arial Narrow"/>
          <w:szCs w:val="24"/>
          <w:lang w:val="ro-RO"/>
        </w:rPr>
        <w:t xml:space="preserve"> </w:t>
      </w:r>
      <w:r w:rsidRPr="00050F94">
        <w:rPr>
          <w:rFonts w:ascii="Arial Narrow" w:hAnsi="Arial Narrow"/>
          <w:szCs w:val="24"/>
          <w:lang w:val="ro-RO"/>
        </w:rPr>
        <w:t>„Ciocârlia”.</w:t>
      </w:r>
      <w:r w:rsidR="00BE6337" w:rsidRPr="00050F94">
        <w:rPr>
          <w:rFonts w:ascii="Arial Narrow" w:hAnsi="Arial Narrow"/>
          <w:szCs w:val="24"/>
          <w:lang w:val="ro-RO"/>
        </w:rPr>
        <w:t xml:space="preserve"> </w:t>
      </w:r>
      <w:r w:rsidRPr="00050F94">
        <w:rPr>
          <w:rFonts w:ascii="Arial Narrow" w:hAnsi="Arial Narrow"/>
          <w:szCs w:val="24"/>
          <w:lang w:val="ro-RO"/>
        </w:rPr>
        <w:t>Printre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Căminul</w:t>
      </w:r>
      <w:r w:rsidR="00BE6337" w:rsidRPr="00050F94">
        <w:rPr>
          <w:rFonts w:ascii="Arial Narrow" w:hAnsi="Arial Narrow"/>
          <w:szCs w:val="24"/>
          <w:lang w:val="ro-RO"/>
        </w:rPr>
        <w:t xml:space="preserve"> </w:t>
      </w:r>
      <w:r w:rsidRPr="00050F94">
        <w:rPr>
          <w:rFonts w:ascii="Arial Narrow" w:hAnsi="Arial Narrow"/>
          <w:szCs w:val="24"/>
          <w:lang w:val="ro-RO"/>
        </w:rPr>
        <w:t>Cultural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satul</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elevilor</w:t>
      </w:r>
      <w:r w:rsidR="00BE6337" w:rsidRPr="00050F94">
        <w:rPr>
          <w:rFonts w:ascii="Arial Narrow" w:hAnsi="Arial Narrow"/>
          <w:szCs w:val="24"/>
          <w:lang w:val="ro-RO"/>
        </w:rPr>
        <w:t xml:space="preserve"> </w:t>
      </w:r>
      <w:r w:rsidRPr="00050F94">
        <w:rPr>
          <w:rFonts w:ascii="Arial Narrow" w:hAnsi="Arial Narrow"/>
          <w:szCs w:val="24"/>
          <w:lang w:val="ro-RO"/>
        </w:rPr>
        <w:t>„Ciocârlia”,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coala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Arte</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biblioteci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cinematografe,</w:t>
      </w:r>
      <w:r w:rsidR="00BE6337" w:rsidRPr="00050F94">
        <w:rPr>
          <w:rFonts w:ascii="Arial Narrow" w:hAnsi="Arial Narrow"/>
          <w:szCs w:val="24"/>
          <w:lang w:val="ro-RO"/>
        </w:rPr>
        <w:t xml:space="preserve"> </w:t>
      </w:r>
      <w:r w:rsidRPr="00050F94">
        <w:rPr>
          <w:rFonts w:ascii="Arial Narrow" w:hAnsi="Arial Narrow"/>
          <w:szCs w:val="24"/>
          <w:lang w:val="ro-RO"/>
        </w:rPr>
        <w:t>teatre,</w:t>
      </w:r>
      <w:r w:rsidR="00BE6337" w:rsidRPr="00050F94">
        <w:rPr>
          <w:rFonts w:ascii="Arial Narrow" w:hAnsi="Arial Narrow"/>
          <w:szCs w:val="24"/>
          <w:lang w:val="ro-RO"/>
        </w:rPr>
        <w:t xml:space="preserve"> </w:t>
      </w:r>
      <w:r w:rsidRPr="00050F94">
        <w:rPr>
          <w:rFonts w:ascii="Arial Narrow" w:hAnsi="Arial Narrow"/>
          <w:szCs w:val="24"/>
          <w:lang w:val="ro-RO"/>
        </w:rPr>
        <w:t>muzee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lipsesc.</w:t>
      </w:r>
    </w:p>
    <w:p w:rsidR="00443A0F" w:rsidRPr="00050F94" w:rsidRDefault="00443A0F" w:rsidP="00443A0F">
      <w:pPr>
        <w:rPr>
          <w:rFonts w:ascii="Arial Narrow" w:hAnsi="Arial Narrow"/>
          <w:lang w:val="ro-RO"/>
        </w:rPr>
      </w:pPr>
    </w:p>
    <w:p w:rsidR="006F11CB" w:rsidRPr="00050F94" w:rsidRDefault="006F11CB" w:rsidP="0009764B">
      <w:pPr>
        <w:jc w:val="both"/>
        <w:rPr>
          <w:rFonts w:ascii="Arial Narrow" w:hAnsi="Arial Narrow"/>
          <w:szCs w:val="24"/>
          <w:lang w:val="ro-RO"/>
        </w:rPr>
      </w:pPr>
      <w:r w:rsidRPr="00050F94">
        <w:rPr>
          <w:rFonts w:ascii="Arial Narrow" w:hAnsi="Arial Narrow"/>
          <w:b/>
          <w:bCs/>
          <w:szCs w:val="24"/>
          <w:lang w:val="ro-RO"/>
        </w:rPr>
        <w:t>Casa</w:t>
      </w:r>
      <w:r w:rsidR="00BE6337" w:rsidRPr="00050F94">
        <w:rPr>
          <w:rFonts w:ascii="Arial Narrow" w:hAnsi="Arial Narrow"/>
          <w:b/>
          <w:bCs/>
          <w:szCs w:val="24"/>
          <w:lang w:val="ro-RO"/>
        </w:rPr>
        <w:t xml:space="preserve"> </w:t>
      </w:r>
      <w:r w:rsidRPr="00050F94">
        <w:rPr>
          <w:rFonts w:ascii="Arial Narrow" w:hAnsi="Arial Narrow"/>
          <w:b/>
          <w:bCs/>
          <w:szCs w:val="24"/>
          <w:lang w:val="ro-RO"/>
        </w:rPr>
        <w:t>Raională</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construită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1972,</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centrală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spectacole</w:t>
      </w:r>
      <w:r w:rsidR="00BE6337" w:rsidRPr="00050F94">
        <w:rPr>
          <w:rFonts w:ascii="Arial Narrow" w:hAnsi="Arial Narrow"/>
          <w:szCs w:val="24"/>
          <w:lang w:val="ro-RO"/>
        </w:rPr>
        <w:t xml:space="preserve"> </w:t>
      </w:r>
      <w:r w:rsidRPr="00050F94">
        <w:rPr>
          <w:rFonts w:ascii="Arial Narrow" w:hAnsi="Arial Narrow"/>
          <w:szCs w:val="24"/>
          <w:lang w:val="ro-RO"/>
        </w:rPr>
        <w:t>(sala</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sala</w:t>
      </w:r>
      <w:r w:rsidR="00BE6337" w:rsidRPr="00050F94">
        <w:rPr>
          <w:rFonts w:ascii="Arial Narrow" w:hAnsi="Arial Narrow"/>
          <w:szCs w:val="24"/>
          <w:lang w:val="ro-RO"/>
        </w:rPr>
        <w:t xml:space="preserve"> </w:t>
      </w:r>
      <w:r w:rsidRPr="00050F94">
        <w:rPr>
          <w:rFonts w:ascii="Arial Narrow" w:hAnsi="Arial Narrow"/>
          <w:szCs w:val="24"/>
          <w:lang w:val="ro-RO"/>
        </w:rPr>
        <w:t>mică)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550</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Pr="00050F94">
        <w:rPr>
          <w:rFonts w:ascii="Arial Narrow" w:hAnsi="Arial Narrow"/>
          <w:szCs w:val="24"/>
          <w:lang w:val="ro-RO"/>
        </w:rPr>
        <w:t>birouri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repeti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Regulamentului,</w:t>
      </w:r>
      <w:r w:rsidR="00BE6337" w:rsidRPr="00050F94">
        <w:rPr>
          <w:rFonts w:ascii="Arial Narrow" w:hAnsi="Arial Narrow"/>
          <w:szCs w:val="24"/>
          <w:lang w:val="ro-RO"/>
        </w:rPr>
        <w:t xml:space="preserve"> </w:t>
      </w:r>
      <w:r w:rsidRPr="00050F94">
        <w:rPr>
          <w:rFonts w:ascii="Arial Narrow" w:hAnsi="Arial Narrow"/>
          <w:szCs w:val="24"/>
          <w:lang w:val="ro-RO"/>
        </w:rPr>
        <w:t>aprobat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decizia</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04-12</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noiembrie</w:t>
      </w:r>
      <w:r w:rsidR="00BE6337" w:rsidRPr="00050F94">
        <w:rPr>
          <w:rFonts w:ascii="Arial Narrow" w:hAnsi="Arial Narrow"/>
          <w:szCs w:val="24"/>
          <w:lang w:val="ro-RO"/>
        </w:rPr>
        <w:t xml:space="preserve"> </w:t>
      </w:r>
      <w:r w:rsidRPr="00050F94">
        <w:rPr>
          <w:rFonts w:ascii="Arial Narrow" w:hAnsi="Arial Narrow"/>
          <w:szCs w:val="24"/>
          <w:lang w:val="ro-RO"/>
        </w:rPr>
        <w:t>2007,</w:t>
      </w:r>
      <w:r w:rsidR="00BE6337" w:rsidRPr="00050F94">
        <w:rPr>
          <w:rFonts w:ascii="Arial Narrow" w:hAnsi="Arial Narrow"/>
          <w:szCs w:val="24"/>
          <w:lang w:val="ro-RO"/>
        </w:rPr>
        <w:t xml:space="preserve"> </w:t>
      </w:r>
      <w:r w:rsidRPr="00050F94">
        <w:rPr>
          <w:rFonts w:ascii="Arial Narrow" w:hAnsi="Arial Narrow"/>
          <w:szCs w:val="24"/>
          <w:lang w:val="ro-RO"/>
        </w:rPr>
        <w:t>Programului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Regulamentului</w:t>
      </w:r>
      <w:r w:rsidR="00BE6337" w:rsidRPr="00050F94">
        <w:rPr>
          <w:rFonts w:ascii="Arial Narrow" w:hAnsi="Arial Narrow"/>
          <w:szCs w:val="24"/>
          <w:lang w:val="ro-RO"/>
        </w:rPr>
        <w:t xml:space="preserve"> </w:t>
      </w:r>
      <w:r w:rsidRPr="00050F94">
        <w:rPr>
          <w:rFonts w:ascii="Arial Narrow" w:hAnsi="Arial Narrow"/>
          <w:szCs w:val="24"/>
          <w:lang w:val="ro-RO"/>
        </w:rPr>
        <w:t>intern</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centru</w:t>
      </w:r>
      <w:r w:rsidR="00BE6337" w:rsidRPr="00050F94">
        <w:rPr>
          <w:rFonts w:ascii="Arial Narrow" w:hAnsi="Arial Narrow"/>
          <w:szCs w:val="24"/>
          <w:lang w:val="ro-RO"/>
        </w:rPr>
        <w:t xml:space="preserve"> </w:t>
      </w:r>
      <w:r w:rsidRPr="00050F94">
        <w:rPr>
          <w:rFonts w:ascii="Arial Narrow" w:hAnsi="Arial Narrow"/>
          <w:szCs w:val="24"/>
          <w:lang w:val="ro-RO"/>
        </w:rPr>
        <w:t>metodic</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casele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căminele</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rece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încălze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integral,</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efectuate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foaier,</w:t>
      </w:r>
      <w:r w:rsidR="00BE6337" w:rsidRPr="00050F94">
        <w:rPr>
          <w:rFonts w:ascii="Arial Narrow" w:hAnsi="Arial Narrow"/>
          <w:szCs w:val="24"/>
          <w:lang w:val="ro-RO"/>
        </w:rPr>
        <w:t xml:space="preserve"> </w:t>
      </w:r>
      <w:r w:rsidRPr="00050F94">
        <w:rPr>
          <w:rFonts w:ascii="Arial Narrow" w:hAnsi="Arial Narrow"/>
          <w:szCs w:val="24"/>
          <w:lang w:val="ro-RO"/>
        </w:rPr>
        <w:t>sala</w:t>
      </w:r>
      <w:r w:rsidR="00BE6337" w:rsidRPr="00050F94">
        <w:rPr>
          <w:rFonts w:ascii="Arial Narrow" w:hAnsi="Arial Narrow"/>
          <w:szCs w:val="24"/>
          <w:lang w:val="ro-RO"/>
        </w:rPr>
        <w:t xml:space="preserve"> </w:t>
      </w:r>
      <w:r w:rsidRPr="00050F94">
        <w:rPr>
          <w:rFonts w:ascii="Arial Narrow" w:hAnsi="Arial Narrow"/>
          <w:szCs w:val="24"/>
          <w:lang w:val="ro-RO"/>
        </w:rPr>
        <w:t>mică,</w:t>
      </w:r>
      <w:r w:rsidR="00BE6337" w:rsidRPr="00050F94">
        <w:rPr>
          <w:rFonts w:ascii="Arial Narrow" w:hAnsi="Arial Narrow"/>
          <w:szCs w:val="24"/>
          <w:lang w:val="ro-RO"/>
        </w:rPr>
        <w:t xml:space="preserve"> </w:t>
      </w:r>
      <w:r w:rsidRPr="00050F94">
        <w:rPr>
          <w:rFonts w:ascii="Arial Narrow" w:hAnsi="Arial Narrow"/>
          <w:szCs w:val="24"/>
          <w:lang w:val="ro-RO"/>
        </w:rPr>
        <w:t>birourile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lucru,</w:t>
      </w:r>
      <w:r w:rsidR="00BE6337" w:rsidRPr="00050F94">
        <w:rPr>
          <w:rFonts w:ascii="Arial Narrow" w:hAnsi="Arial Narrow"/>
          <w:szCs w:val="24"/>
          <w:lang w:val="ro-RO"/>
        </w:rPr>
        <w:t xml:space="preserve"> </w:t>
      </w:r>
      <w:r w:rsidRPr="00050F94">
        <w:rPr>
          <w:rFonts w:ascii="Arial Narrow" w:hAnsi="Arial Narrow"/>
          <w:szCs w:val="24"/>
          <w:lang w:val="ro-RO"/>
        </w:rPr>
        <w:t>scena.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efectuat</w:t>
      </w:r>
      <w:r w:rsidR="00BE6337" w:rsidRPr="00050F94">
        <w:rPr>
          <w:rFonts w:ascii="Arial Narrow" w:hAnsi="Arial Narrow"/>
          <w:szCs w:val="24"/>
          <w:lang w:val="ro-RO"/>
        </w:rPr>
        <w:t xml:space="preserve"> </w:t>
      </w:r>
      <w:r w:rsidRPr="00050F94">
        <w:rPr>
          <w:rFonts w:ascii="Arial Narrow" w:hAnsi="Arial Narrow"/>
          <w:szCs w:val="24"/>
          <w:lang w:val="ro-RO"/>
        </w:rPr>
        <w:t>lucrările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elei</w:t>
      </w:r>
      <w:r w:rsidR="00BE6337" w:rsidRPr="00050F94">
        <w:rPr>
          <w:rFonts w:ascii="Arial Narrow" w:hAnsi="Arial Narrow"/>
          <w:szCs w:val="24"/>
          <w:lang w:val="ro-RO"/>
        </w:rPr>
        <w:t xml:space="preserve"> </w:t>
      </w:r>
      <w:r w:rsidRPr="00050F94">
        <w:rPr>
          <w:rFonts w:ascii="Arial Narrow" w:hAnsi="Arial Narrow"/>
          <w:szCs w:val="24"/>
          <w:lang w:val="ro-RO"/>
        </w:rPr>
        <w:t>electrice.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incinta</w:t>
      </w:r>
      <w:r w:rsidR="00BE6337" w:rsidRPr="00050F94">
        <w:rPr>
          <w:rFonts w:ascii="Arial Narrow" w:hAnsi="Arial Narrow"/>
          <w:szCs w:val="24"/>
          <w:lang w:val="ro-RO"/>
        </w:rPr>
        <w:t xml:space="preserve"> </w:t>
      </w:r>
      <w:r w:rsidRPr="00050F94">
        <w:rPr>
          <w:rFonts w:ascii="Arial Narrow" w:hAnsi="Arial Narrow"/>
          <w:szCs w:val="24"/>
          <w:lang w:val="ro-RO"/>
        </w:rPr>
        <w:t>Casei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organizate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înaltă</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artistică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participarea</w:t>
      </w:r>
      <w:r w:rsidR="00BE6337" w:rsidRPr="00050F94">
        <w:rPr>
          <w:rFonts w:ascii="Arial Narrow" w:hAnsi="Arial Narrow"/>
          <w:szCs w:val="24"/>
          <w:lang w:val="ro-RO"/>
        </w:rPr>
        <w:t xml:space="preserve"> </w:t>
      </w:r>
      <w:r w:rsidRPr="00050F94">
        <w:rPr>
          <w:rFonts w:ascii="Arial Narrow" w:hAnsi="Arial Narrow"/>
          <w:szCs w:val="24"/>
          <w:lang w:val="ro-RO"/>
        </w:rPr>
        <w:t>personalită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notorii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artei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peste</w:t>
      </w:r>
      <w:r w:rsidR="00BE6337" w:rsidRPr="00050F94">
        <w:rPr>
          <w:rFonts w:ascii="Arial Narrow" w:hAnsi="Arial Narrow"/>
          <w:szCs w:val="24"/>
          <w:lang w:val="ro-RO"/>
        </w:rPr>
        <w:t xml:space="preserve"> </w:t>
      </w:r>
      <w:r w:rsidRPr="00050F94">
        <w:rPr>
          <w:rFonts w:ascii="Arial Narrow" w:hAnsi="Arial Narrow"/>
          <w:szCs w:val="24"/>
          <w:lang w:val="ro-RO"/>
        </w:rPr>
        <w:t>hotare;</w:t>
      </w:r>
      <w:r w:rsidR="00BE6337" w:rsidRPr="00050F94">
        <w:rPr>
          <w:rFonts w:ascii="Arial Narrow" w:hAnsi="Arial Narrow"/>
          <w:szCs w:val="24"/>
          <w:lang w:val="ro-RO"/>
        </w:rPr>
        <w:t xml:space="preserve"> </w:t>
      </w:r>
      <w:r w:rsidRPr="00050F94">
        <w:rPr>
          <w:rFonts w:ascii="Arial Narrow" w:hAnsi="Arial Narrow"/>
          <w:szCs w:val="24"/>
          <w:lang w:val="ro-RO"/>
        </w:rPr>
        <w:t>festivaluri</w:t>
      </w:r>
      <w:r w:rsidR="00BE6337" w:rsidRPr="00050F94">
        <w:rPr>
          <w:rFonts w:ascii="Arial Narrow" w:hAnsi="Arial Narrow"/>
          <w:szCs w:val="24"/>
          <w:lang w:val="ro-RO"/>
        </w:rPr>
        <w:t xml:space="preserve"> </w:t>
      </w: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serbări</w:t>
      </w:r>
      <w:r w:rsidR="00BE6337" w:rsidRPr="00050F94">
        <w:rPr>
          <w:rFonts w:ascii="Arial Narrow" w:hAnsi="Arial Narrow"/>
          <w:szCs w:val="24"/>
          <w:lang w:val="ro-RO"/>
        </w:rPr>
        <w:t xml:space="preserve"> </w:t>
      </w:r>
      <w:r w:rsidRPr="00050F94">
        <w:rPr>
          <w:rFonts w:ascii="Arial Narrow" w:hAnsi="Arial Narrow"/>
          <w:szCs w:val="24"/>
          <w:lang w:val="ro-RO"/>
        </w:rPr>
        <w:t>populare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concursuri</w:t>
      </w:r>
      <w:r w:rsidR="00BE6337" w:rsidRPr="00050F94">
        <w:rPr>
          <w:rFonts w:ascii="Arial Narrow" w:hAnsi="Arial Narrow"/>
          <w:szCs w:val="24"/>
          <w:lang w:val="ro-RO"/>
        </w:rPr>
        <w:t xml:space="preserve"> </w:t>
      </w:r>
      <w:r w:rsidRPr="00050F94">
        <w:rPr>
          <w:rFonts w:ascii="Arial Narrow" w:hAnsi="Arial Narrow"/>
          <w:szCs w:val="24"/>
          <w:lang w:val="ro-RO"/>
        </w:rPr>
        <w:t>tematice.</w:t>
      </w:r>
      <w:r w:rsidR="00BE6337" w:rsidRPr="00050F94">
        <w:rPr>
          <w:rFonts w:ascii="Arial Narrow" w:hAnsi="Arial Narrow"/>
          <w:szCs w:val="24"/>
          <w:lang w:val="ro-RO"/>
        </w:rPr>
        <w:t xml:space="preserve"> </w:t>
      </w:r>
      <w:r w:rsidRPr="00050F94">
        <w:rPr>
          <w:rFonts w:ascii="Arial Narrow" w:hAnsi="Arial Narrow"/>
          <w:szCs w:val="24"/>
          <w:lang w:val="ro-RO"/>
        </w:rPr>
        <w:t>Arti</w:t>
      </w:r>
      <w:r w:rsidR="00837696" w:rsidRPr="00050F94">
        <w:rPr>
          <w:rFonts w:ascii="Arial Narrow" w:hAnsi="Arial Narrow"/>
          <w:szCs w:val="24"/>
          <w:lang w:val="ro-RO"/>
        </w:rPr>
        <w:t>ș</w:t>
      </w:r>
      <w:r w:rsidRPr="00050F94">
        <w:rPr>
          <w:rFonts w:ascii="Arial Narrow" w:hAnsi="Arial Narrow"/>
          <w:szCs w:val="24"/>
          <w:lang w:val="ro-RO"/>
        </w:rPr>
        <w:t>tii</w:t>
      </w:r>
      <w:r w:rsidR="00BE6337" w:rsidRPr="00050F94">
        <w:rPr>
          <w:rFonts w:ascii="Arial Narrow" w:hAnsi="Arial Narrow"/>
          <w:szCs w:val="24"/>
          <w:lang w:val="ro-RO"/>
        </w:rPr>
        <w:t xml:space="preserve"> </w:t>
      </w:r>
      <w:r w:rsidRPr="00050F94">
        <w:rPr>
          <w:rFonts w:ascii="Arial Narrow" w:hAnsi="Arial Narrow"/>
          <w:szCs w:val="24"/>
          <w:lang w:val="ro-RO"/>
        </w:rPr>
        <w:t>amatori</w:t>
      </w:r>
      <w:r w:rsidR="00BE6337" w:rsidRPr="00050F94">
        <w:rPr>
          <w:rFonts w:ascii="Arial Narrow" w:hAnsi="Arial Narrow"/>
          <w:szCs w:val="24"/>
          <w:lang w:val="ro-RO"/>
        </w:rPr>
        <w:t xml:space="preserve"> </w:t>
      </w:r>
      <w:r w:rsidRPr="00050F94">
        <w:rPr>
          <w:rFonts w:ascii="Arial Narrow" w:hAnsi="Arial Narrow"/>
          <w:szCs w:val="24"/>
          <w:lang w:val="ro-RO"/>
        </w:rPr>
        <w:t>ai</w:t>
      </w:r>
      <w:r w:rsidR="00BE6337" w:rsidRPr="00050F94">
        <w:rPr>
          <w:rFonts w:ascii="Arial Narrow" w:hAnsi="Arial Narrow"/>
          <w:szCs w:val="24"/>
          <w:lang w:val="ro-RO"/>
        </w:rPr>
        <w:t xml:space="preserve"> </w:t>
      </w:r>
      <w:r w:rsidRPr="00050F94">
        <w:rPr>
          <w:rFonts w:ascii="Arial Narrow" w:hAnsi="Arial Narrow"/>
          <w:szCs w:val="24"/>
          <w:lang w:val="ro-RO"/>
        </w:rPr>
        <w:t>Casei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evoluează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succes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w:t>
      </w:r>
    </w:p>
    <w:p w:rsidR="00893497" w:rsidRPr="00050F94" w:rsidRDefault="00893497" w:rsidP="0009764B">
      <w:pPr>
        <w:jc w:val="both"/>
        <w:rPr>
          <w:rFonts w:ascii="Arial Narrow" w:hAnsi="Arial Narrow"/>
          <w:szCs w:val="24"/>
          <w:lang w:val="ro-RO"/>
        </w:rPr>
      </w:pPr>
    </w:p>
    <w:p w:rsidR="006F11CB" w:rsidRPr="00050F94" w:rsidRDefault="006F11CB" w:rsidP="0009764B">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Casei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15</w:t>
      </w:r>
      <w:r w:rsidR="00BE6337" w:rsidRPr="00050F94">
        <w:rPr>
          <w:rFonts w:ascii="Arial Narrow" w:hAnsi="Arial Narrow"/>
          <w:szCs w:val="24"/>
          <w:lang w:val="ro-RO"/>
        </w:rPr>
        <w:t xml:space="preserve"> </w:t>
      </w:r>
      <w:r w:rsidRPr="00050F94">
        <w:rPr>
          <w:rFonts w:ascii="Arial Narrow" w:hAnsi="Arial Narrow"/>
          <w:szCs w:val="24"/>
          <w:lang w:val="ro-RO"/>
        </w:rPr>
        <w:t>ansambluri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arti</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amatori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232</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membri,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adolescen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Ordinul</w:t>
      </w:r>
      <w:r w:rsidR="00BE6337" w:rsidRPr="00050F94">
        <w:rPr>
          <w:rFonts w:ascii="Arial Narrow" w:hAnsi="Arial Narrow"/>
          <w:szCs w:val="24"/>
          <w:lang w:val="ro-RO"/>
        </w:rPr>
        <w:t xml:space="preserve"> </w:t>
      </w:r>
      <w:r w:rsidRPr="00050F94">
        <w:rPr>
          <w:rFonts w:ascii="Arial Narrow" w:hAnsi="Arial Narrow"/>
          <w:szCs w:val="24"/>
          <w:lang w:val="ro-RO"/>
        </w:rPr>
        <w:t>Ministerului</w:t>
      </w:r>
      <w:r w:rsidR="00BE6337" w:rsidRPr="00050F94">
        <w:rPr>
          <w:rFonts w:ascii="Arial Narrow" w:hAnsi="Arial Narrow"/>
          <w:szCs w:val="24"/>
          <w:lang w:val="ro-RO"/>
        </w:rPr>
        <w:t xml:space="preserve"> </w:t>
      </w:r>
      <w:r w:rsidRPr="00050F94">
        <w:rPr>
          <w:rFonts w:ascii="Arial Narrow" w:hAnsi="Arial Narrow"/>
          <w:szCs w:val="24"/>
          <w:lang w:val="ro-RO"/>
        </w:rPr>
        <w:t>Culturii</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257</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19</w:t>
      </w:r>
      <w:r w:rsidR="00BE6337" w:rsidRPr="00050F94">
        <w:rPr>
          <w:rFonts w:ascii="Arial Narrow" w:hAnsi="Arial Narrow"/>
          <w:szCs w:val="24"/>
          <w:lang w:val="ro-RO"/>
        </w:rPr>
        <w:t xml:space="preserve"> </w:t>
      </w:r>
      <w:r w:rsidRPr="00050F94">
        <w:rPr>
          <w:rFonts w:ascii="Arial Narrow" w:hAnsi="Arial Narrow"/>
          <w:szCs w:val="24"/>
          <w:lang w:val="ro-RO"/>
        </w:rPr>
        <w:t>noiembrie</w:t>
      </w:r>
      <w:r w:rsidR="00BE6337" w:rsidRPr="00050F94">
        <w:rPr>
          <w:rFonts w:ascii="Arial Narrow" w:hAnsi="Arial Narrow"/>
          <w:szCs w:val="24"/>
          <w:lang w:val="ro-RO"/>
        </w:rPr>
        <w:t xml:space="preserve"> </w:t>
      </w:r>
      <w:r w:rsidRPr="00050F94">
        <w:rPr>
          <w:rFonts w:ascii="Arial Narrow" w:hAnsi="Arial Narrow"/>
          <w:szCs w:val="24"/>
          <w:lang w:val="ro-RO"/>
        </w:rPr>
        <w:t>2012,</w:t>
      </w:r>
      <w:r w:rsidR="00BE6337" w:rsidRPr="00050F94">
        <w:rPr>
          <w:rFonts w:ascii="Arial Narrow" w:hAnsi="Arial Narrow"/>
          <w:szCs w:val="24"/>
          <w:lang w:val="ro-RO"/>
        </w:rPr>
        <w:t xml:space="preserve"> </w:t>
      </w:r>
      <w:r w:rsidRPr="00050F94">
        <w:rPr>
          <w:rFonts w:ascii="Arial Narrow" w:hAnsi="Arial Narrow"/>
          <w:szCs w:val="24"/>
          <w:lang w:val="ro-RO"/>
        </w:rPr>
        <w:t>12</w:t>
      </w:r>
      <w:r w:rsidR="00BE6337" w:rsidRPr="00050F94">
        <w:rPr>
          <w:rFonts w:ascii="Arial Narrow" w:hAnsi="Arial Narrow"/>
          <w:szCs w:val="24"/>
          <w:lang w:val="ro-RO"/>
        </w:rPr>
        <w:t xml:space="preserve"> </w:t>
      </w:r>
      <w:r w:rsidRPr="00050F94">
        <w:rPr>
          <w:rFonts w:ascii="Arial Narrow" w:hAnsi="Arial Narrow"/>
          <w:szCs w:val="24"/>
          <w:lang w:val="ro-RO"/>
        </w:rPr>
        <w:t>ansambluri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arti</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amatori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ob</w:t>
      </w:r>
      <w:r w:rsidR="00837696" w:rsidRPr="00050F94">
        <w:rPr>
          <w:rFonts w:ascii="Arial Narrow" w:hAnsi="Arial Narrow"/>
          <w:szCs w:val="24"/>
          <w:lang w:val="ro-RO"/>
        </w:rPr>
        <w:t>ț</w:t>
      </w:r>
      <w:r w:rsidRPr="00050F94">
        <w:rPr>
          <w:rFonts w:ascii="Arial Narrow" w:hAnsi="Arial Narrow"/>
          <w:szCs w:val="24"/>
          <w:lang w:val="ro-RO"/>
        </w:rPr>
        <w:t>inut</w:t>
      </w:r>
      <w:r w:rsidR="00BE6337" w:rsidRPr="00050F94">
        <w:rPr>
          <w:rFonts w:ascii="Arial Narrow" w:hAnsi="Arial Narrow"/>
          <w:szCs w:val="24"/>
          <w:lang w:val="ro-RO"/>
        </w:rPr>
        <w:t xml:space="preserve"> </w:t>
      </w:r>
      <w:r w:rsidRPr="00050F94">
        <w:rPr>
          <w:rFonts w:ascii="Arial Narrow" w:hAnsi="Arial Narrow"/>
          <w:szCs w:val="24"/>
          <w:lang w:val="ro-RO"/>
        </w:rPr>
        <w:t>titlul</w:t>
      </w:r>
      <w:r w:rsidR="00BE6337" w:rsidRPr="00050F94">
        <w:rPr>
          <w:rFonts w:ascii="Arial Narrow" w:hAnsi="Arial Narrow"/>
          <w:szCs w:val="24"/>
          <w:lang w:val="ro-RO"/>
        </w:rPr>
        <w:t xml:space="preserve"> </w:t>
      </w:r>
      <w:r w:rsidRPr="00050F94">
        <w:rPr>
          <w:rFonts w:ascii="Arial Narrow" w:hAnsi="Arial Narrow"/>
          <w:szCs w:val="24"/>
          <w:lang w:val="ro-RO"/>
        </w:rPr>
        <w:t>„Model”:</w:t>
      </w:r>
      <w:r w:rsidR="00BE6337" w:rsidRPr="00050F94">
        <w:rPr>
          <w:rFonts w:ascii="Arial Narrow" w:hAnsi="Arial Narrow"/>
          <w:szCs w:val="24"/>
          <w:lang w:val="ro-RO"/>
        </w:rPr>
        <w:t xml:space="preserve"> </w:t>
      </w:r>
      <w:r w:rsidRPr="00050F94">
        <w:rPr>
          <w:rFonts w:ascii="Arial Narrow" w:hAnsi="Arial Narrow"/>
          <w:szCs w:val="24"/>
          <w:lang w:val="ro-RO"/>
        </w:rPr>
        <w:t>ansamblurile</w:t>
      </w:r>
      <w:r w:rsidR="00BE6337" w:rsidRPr="00050F94">
        <w:rPr>
          <w:rFonts w:ascii="Arial Narrow" w:hAnsi="Arial Narrow"/>
          <w:szCs w:val="24"/>
          <w:lang w:val="ro-RO"/>
        </w:rPr>
        <w:t xml:space="preserve"> </w:t>
      </w:r>
      <w:r w:rsidRPr="00050F94">
        <w:rPr>
          <w:rFonts w:ascii="Arial Narrow" w:hAnsi="Arial Narrow"/>
          <w:szCs w:val="24"/>
          <w:lang w:val="ro-RO"/>
        </w:rPr>
        <w:t>folclorice</w:t>
      </w:r>
      <w:r w:rsidR="00BE6337" w:rsidRPr="00050F94">
        <w:rPr>
          <w:rFonts w:ascii="Arial Narrow" w:hAnsi="Arial Narrow"/>
          <w:szCs w:val="24"/>
          <w:lang w:val="ro-RO"/>
        </w:rPr>
        <w:t xml:space="preserve"> </w:t>
      </w:r>
      <w:r w:rsidRPr="00050F94">
        <w:rPr>
          <w:rFonts w:ascii="Arial Narrow" w:hAnsi="Arial Narrow"/>
          <w:szCs w:val="24"/>
          <w:lang w:val="ro-RO"/>
        </w:rPr>
        <w:t>„Grădina</w:t>
      </w:r>
      <w:r w:rsidR="00BE6337" w:rsidRPr="00050F94">
        <w:rPr>
          <w:rFonts w:ascii="Arial Narrow" w:hAnsi="Arial Narrow"/>
          <w:szCs w:val="24"/>
          <w:lang w:val="ro-RO"/>
        </w:rPr>
        <w:t xml:space="preserve"> </w:t>
      </w:r>
      <w:r w:rsidRPr="00050F94">
        <w:rPr>
          <w:rFonts w:ascii="Arial Narrow" w:hAnsi="Arial Narrow"/>
          <w:szCs w:val="24"/>
          <w:lang w:val="ro-RO"/>
        </w:rPr>
        <w:t>Dorului”,</w:t>
      </w:r>
      <w:r w:rsidR="00BE6337" w:rsidRPr="00050F94">
        <w:rPr>
          <w:rFonts w:ascii="Arial Narrow" w:hAnsi="Arial Narrow"/>
          <w:szCs w:val="24"/>
          <w:lang w:val="ro-RO"/>
        </w:rPr>
        <w:t xml:space="preserve"> </w:t>
      </w:r>
      <w:r w:rsidRPr="00050F94">
        <w:rPr>
          <w:rFonts w:ascii="Arial Narrow" w:hAnsi="Arial Narrow"/>
          <w:szCs w:val="24"/>
          <w:lang w:val="ro-RO"/>
        </w:rPr>
        <w:t>„Nadejda”,</w:t>
      </w:r>
      <w:r w:rsidR="00BE6337" w:rsidRPr="00050F94">
        <w:rPr>
          <w:rFonts w:ascii="Arial Narrow" w:hAnsi="Arial Narrow"/>
          <w:szCs w:val="24"/>
          <w:lang w:val="ro-RO"/>
        </w:rPr>
        <w:t xml:space="preserve"> </w:t>
      </w:r>
      <w:r w:rsidRPr="00050F94">
        <w:rPr>
          <w:rFonts w:ascii="Arial Narrow" w:hAnsi="Arial Narrow"/>
          <w:szCs w:val="24"/>
          <w:lang w:val="ro-RO"/>
        </w:rPr>
        <w:t>„Slaveanca”,</w:t>
      </w:r>
      <w:r w:rsidR="00BE6337" w:rsidRPr="00050F94">
        <w:rPr>
          <w:rFonts w:ascii="Arial Narrow" w:hAnsi="Arial Narrow"/>
          <w:szCs w:val="24"/>
          <w:lang w:val="ro-RO"/>
        </w:rPr>
        <w:t xml:space="preserve"> </w:t>
      </w:r>
      <w:r w:rsidRPr="00050F94">
        <w:rPr>
          <w:rFonts w:ascii="Arial Narrow" w:hAnsi="Arial Narrow"/>
          <w:szCs w:val="24"/>
          <w:lang w:val="ro-RO"/>
        </w:rPr>
        <w:t>orchestra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muzică</w:t>
      </w:r>
      <w:r w:rsidR="00BE6337" w:rsidRPr="00050F94">
        <w:rPr>
          <w:rFonts w:ascii="Arial Narrow" w:hAnsi="Arial Narrow"/>
          <w:szCs w:val="24"/>
          <w:lang w:val="ro-RO"/>
        </w:rPr>
        <w:t xml:space="preserve"> </w:t>
      </w:r>
      <w:r w:rsidRPr="00050F94">
        <w:rPr>
          <w:rFonts w:ascii="Arial Narrow" w:hAnsi="Arial Narrow"/>
          <w:szCs w:val="24"/>
          <w:lang w:val="ro-RO"/>
        </w:rPr>
        <w:t>populară</w:t>
      </w:r>
      <w:r w:rsidR="00BE6337" w:rsidRPr="00050F94">
        <w:rPr>
          <w:rFonts w:ascii="Arial Narrow" w:hAnsi="Arial Narrow"/>
          <w:szCs w:val="24"/>
          <w:lang w:val="ro-RO"/>
        </w:rPr>
        <w:t xml:space="preserve"> </w:t>
      </w:r>
      <w:r w:rsidRPr="00050F94">
        <w:rPr>
          <w:rFonts w:ascii="Arial Narrow" w:hAnsi="Arial Narrow"/>
          <w:szCs w:val="24"/>
          <w:lang w:val="ro-RO"/>
        </w:rPr>
        <w:t>„Măr</w:t>
      </w:r>
      <w:r w:rsidR="00837696" w:rsidRPr="00050F94">
        <w:rPr>
          <w:rFonts w:ascii="Arial Narrow" w:hAnsi="Arial Narrow"/>
          <w:szCs w:val="24"/>
          <w:lang w:val="ro-RO"/>
        </w:rPr>
        <w:t>ț</w:t>
      </w:r>
      <w:r w:rsidRPr="00050F94">
        <w:rPr>
          <w:rFonts w:ascii="Arial Narrow" w:hAnsi="Arial Narrow"/>
          <w:szCs w:val="24"/>
          <w:lang w:val="ro-RO"/>
        </w:rPr>
        <w:t>i</w:t>
      </w:r>
      <w:r w:rsidR="00837696" w:rsidRPr="00050F94">
        <w:rPr>
          <w:rFonts w:ascii="Arial Narrow" w:hAnsi="Arial Narrow"/>
          <w:szCs w:val="24"/>
          <w:lang w:val="ro-RO"/>
        </w:rPr>
        <w:t>ș</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Fanfara</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Fanfara</w:t>
      </w:r>
      <w:r w:rsidR="00BE6337" w:rsidRPr="00050F94">
        <w:rPr>
          <w:rFonts w:ascii="Arial Narrow" w:hAnsi="Arial Narrow"/>
          <w:szCs w:val="24"/>
          <w:lang w:val="ro-RO"/>
        </w:rPr>
        <w:t xml:space="preserve"> </w:t>
      </w:r>
      <w:r w:rsidRPr="00050F94">
        <w:rPr>
          <w:rFonts w:ascii="Arial Narrow" w:hAnsi="Arial Narrow"/>
          <w:szCs w:val="24"/>
          <w:lang w:val="ro-RO"/>
        </w:rPr>
        <w:t>(maturi),</w:t>
      </w:r>
      <w:r w:rsidR="00BE6337" w:rsidRPr="00050F94">
        <w:rPr>
          <w:rFonts w:ascii="Arial Narrow" w:hAnsi="Arial Narrow"/>
          <w:szCs w:val="24"/>
          <w:lang w:val="ro-RO"/>
        </w:rPr>
        <w:t xml:space="preserve"> </w:t>
      </w:r>
      <w:r w:rsidRPr="00050F94">
        <w:rPr>
          <w:rFonts w:ascii="Arial Narrow" w:hAnsi="Arial Narrow"/>
          <w:szCs w:val="24"/>
          <w:lang w:val="ro-RO"/>
        </w:rPr>
        <w:t>ansamblurile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muzică</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oară</w:t>
      </w:r>
      <w:r w:rsidR="00BE6337" w:rsidRPr="00050F94">
        <w:rPr>
          <w:rFonts w:ascii="Arial Narrow" w:hAnsi="Arial Narrow"/>
          <w:szCs w:val="24"/>
          <w:lang w:val="ro-RO"/>
        </w:rPr>
        <w:t xml:space="preserve"> </w:t>
      </w:r>
      <w:r w:rsidRPr="00050F94">
        <w:rPr>
          <w:rFonts w:ascii="Arial Narrow" w:hAnsi="Arial Narrow"/>
          <w:szCs w:val="24"/>
          <w:lang w:val="ro-RO"/>
        </w:rPr>
        <w:t>„Caden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„Modus”,</w:t>
      </w:r>
      <w:r w:rsidR="00BE6337" w:rsidRPr="00050F94">
        <w:rPr>
          <w:rFonts w:ascii="Arial Narrow" w:hAnsi="Arial Narrow"/>
          <w:szCs w:val="24"/>
          <w:lang w:val="ro-RO"/>
        </w:rPr>
        <w:t xml:space="preserve"> </w:t>
      </w:r>
      <w:r w:rsidRPr="00050F94">
        <w:rPr>
          <w:rFonts w:ascii="Arial Narrow" w:hAnsi="Arial Narrow"/>
          <w:szCs w:val="24"/>
          <w:lang w:val="ro-RO"/>
        </w:rPr>
        <w:t>teatru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păpu</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„Chei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Aur”,</w:t>
      </w:r>
      <w:r w:rsidR="00BE6337" w:rsidRPr="00050F94">
        <w:rPr>
          <w:rFonts w:ascii="Arial Narrow" w:hAnsi="Arial Narrow"/>
          <w:szCs w:val="24"/>
          <w:lang w:val="ro-RO"/>
        </w:rPr>
        <w:t xml:space="preserve"> </w:t>
      </w:r>
      <w:r w:rsidRPr="00050F94">
        <w:rPr>
          <w:rFonts w:ascii="Arial Narrow" w:hAnsi="Arial Narrow"/>
          <w:szCs w:val="24"/>
          <w:lang w:val="ro-RO"/>
        </w:rPr>
        <w:t>ansamblul</w:t>
      </w:r>
      <w:r w:rsidR="00BE6337" w:rsidRPr="00050F94">
        <w:rPr>
          <w:rFonts w:ascii="Arial Narrow" w:hAnsi="Arial Narrow"/>
          <w:szCs w:val="24"/>
          <w:lang w:val="ro-RO"/>
        </w:rPr>
        <w:t xml:space="preserve"> </w:t>
      </w:r>
      <w:r w:rsidRPr="00050F94">
        <w:rPr>
          <w:rFonts w:ascii="Arial Narrow" w:hAnsi="Arial Narrow"/>
          <w:szCs w:val="24"/>
          <w:lang w:val="ro-RO"/>
        </w:rPr>
        <w:t>vocal</w:t>
      </w:r>
      <w:r w:rsidR="00BE6337" w:rsidRPr="00050F94">
        <w:rPr>
          <w:rFonts w:ascii="Arial Narrow" w:hAnsi="Arial Narrow"/>
          <w:szCs w:val="24"/>
          <w:lang w:val="ro-RO"/>
        </w:rPr>
        <w:t xml:space="preserve"> </w:t>
      </w:r>
      <w:r w:rsidRPr="00050F94">
        <w:rPr>
          <w:rFonts w:ascii="Arial Narrow" w:hAnsi="Arial Narrow"/>
          <w:szCs w:val="24"/>
          <w:lang w:val="ro-RO"/>
        </w:rPr>
        <w:t>„Gama</w:t>
      </w:r>
      <w:r w:rsidR="00BE6337" w:rsidRPr="00050F94">
        <w:rPr>
          <w:rFonts w:ascii="Arial Narrow" w:hAnsi="Arial Narrow"/>
          <w:szCs w:val="24"/>
          <w:lang w:val="ro-RO"/>
        </w:rPr>
        <w:t xml:space="preserve"> </w:t>
      </w:r>
      <w:r w:rsidRPr="00050F94">
        <w:rPr>
          <w:rFonts w:ascii="Arial Narrow" w:hAnsi="Arial Narrow"/>
          <w:szCs w:val="24"/>
          <w:lang w:val="ro-RO"/>
        </w:rPr>
        <w:t>Sonor”,</w:t>
      </w:r>
      <w:r w:rsidR="00BE6337" w:rsidRPr="00050F94">
        <w:rPr>
          <w:rFonts w:ascii="Arial Narrow" w:hAnsi="Arial Narrow"/>
          <w:szCs w:val="24"/>
          <w:lang w:val="ro-RO"/>
        </w:rPr>
        <w:t xml:space="preserve"> </w:t>
      </w:r>
      <w:r w:rsidRPr="00050F94">
        <w:rPr>
          <w:rFonts w:ascii="Arial Narrow" w:hAnsi="Arial Narrow"/>
          <w:szCs w:val="24"/>
          <w:lang w:val="ro-RO"/>
        </w:rPr>
        <w:t>studioul</w:t>
      </w:r>
      <w:r w:rsidR="00BE6337" w:rsidRPr="00050F94">
        <w:rPr>
          <w:rFonts w:ascii="Arial Narrow" w:hAnsi="Arial Narrow"/>
          <w:szCs w:val="24"/>
          <w:lang w:val="ro-RO"/>
        </w:rPr>
        <w:t xml:space="preserve"> </w:t>
      </w:r>
      <w:r w:rsidRPr="00050F94">
        <w:rPr>
          <w:rFonts w:ascii="Arial Narrow" w:hAnsi="Arial Narrow"/>
          <w:szCs w:val="24"/>
          <w:lang w:val="ro-RO"/>
        </w:rPr>
        <w:t>muzical</w:t>
      </w:r>
      <w:r w:rsidR="00BE6337" w:rsidRPr="00050F94">
        <w:rPr>
          <w:rFonts w:ascii="Arial Narrow" w:hAnsi="Arial Narrow"/>
          <w:szCs w:val="24"/>
          <w:lang w:val="ro-RO"/>
        </w:rPr>
        <w:t xml:space="preserve"> </w:t>
      </w:r>
      <w:r w:rsidRPr="00050F94">
        <w:rPr>
          <w:rFonts w:ascii="Arial Narrow" w:hAnsi="Arial Narrow"/>
          <w:szCs w:val="24"/>
          <w:lang w:val="ro-RO"/>
        </w:rPr>
        <w:t>„Perlele</w:t>
      </w:r>
      <w:r w:rsidR="00BE6337" w:rsidRPr="00050F94">
        <w:rPr>
          <w:rFonts w:ascii="Arial Narrow" w:hAnsi="Arial Narrow"/>
          <w:szCs w:val="24"/>
          <w:lang w:val="ro-RO"/>
        </w:rPr>
        <w:t xml:space="preserve"> </w:t>
      </w:r>
      <w:r w:rsidRPr="00050F94">
        <w:rPr>
          <w:rFonts w:ascii="Arial Narrow" w:hAnsi="Arial Narrow"/>
          <w:szCs w:val="24"/>
          <w:lang w:val="ro-RO"/>
        </w:rPr>
        <w:t>Moldovei”,</w:t>
      </w:r>
      <w:r w:rsidR="00BE6337" w:rsidRPr="00050F94">
        <w:rPr>
          <w:rFonts w:ascii="Arial Narrow" w:hAnsi="Arial Narrow"/>
          <w:szCs w:val="24"/>
          <w:lang w:val="ro-RO"/>
        </w:rPr>
        <w:t xml:space="preserve"> </w:t>
      </w:r>
      <w:r w:rsidRPr="00050F94">
        <w:rPr>
          <w:rFonts w:ascii="Arial Narrow" w:hAnsi="Arial Narrow"/>
          <w:szCs w:val="24"/>
          <w:lang w:val="ro-RO"/>
        </w:rPr>
        <w:t>ansamblul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dans</w:t>
      </w:r>
      <w:r w:rsidR="00BE6337" w:rsidRPr="00050F94">
        <w:rPr>
          <w:rFonts w:ascii="Arial Narrow" w:hAnsi="Arial Narrow"/>
          <w:szCs w:val="24"/>
          <w:lang w:val="ro-RO"/>
        </w:rPr>
        <w:t xml:space="preserve"> </w:t>
      </w:r>
      <w:r w:rsidRPr="00050F94">
        <w:rPr>
          <w:rFonts w:ascii="Arial Narrow" w:hAnsi="Arial Narrow"/>
          <w:szCs w:val="24"/>
          <w:lang w:val="ro-RO"/>
        </w:rPr>
        <w:t>popular</w:t>
      </w:r>
      <w:r w:rsidR="00BE6337" w:rsidRPr="00050F94">
        <w:rPr>
          <w:rFonts w:ascii="Arial Narrow" w:hAnsi="Arial Narrow"/>
          <w:szCs w:val="24"/>
          <w:lang w:val="ro-RO"/>
        </w:rPr>
        <w:t xml:space="preserve"> </w:t>
      </w:r>
      <w:r w:rsidRPr="00050F94">
        <w:rPr>
          <w:rFonts w:ascii="Arial Narrow" w:hAnsi="Arial Narrow"/>
          <w:szCs w:val="24"/>
          <w:lang w:val="ro-RO"/>
        </w:rPr>
        <w:t>„Meleag</w:t>
      </w:r>
      <w:r w:rsidR="00BE6337" w:rsidRPr="00050F94">
        <w:rPr>
          <w:rFonts w:ascii="Arial Narrow" w:hAnsi="Arial Narrow"/>
          <w:szCs w:val="24"/>
          <w:lang w:val="ro-RO"/>
        </w:rPr>
        <w:t xml:space="preserve"> </w:t>
      </w:r>
      <w:r w:rsidRPr="00050F94">
        <w:rPr>
          <w:rFonts w:ascii="Arial Narrow" w:hAnsi="Arial Narrow"/>
          <w:szCs w:val="24"/>
          <w:lang w:val="ro-RO"/>
        </w:rPr>
        <w:t>basarabean”.</w:t>
      </w:r>
    </w:p>
    <w:p w:rsidR="00893497" w:rsidRPr="00050F94" w:rsidRDefault="00893497" w:rsidP="0009764B">
      <w:pPr>
        <w:jc w:val="both"/>
        <w:rPr>
          <w:rFonts w:ascii="Arial Narrow" w:hAnsi="Arial Narrow"/>
          <w:szCs w:val="24"/>
          <w:lang w:val="ro-RO"/>
        </w:rPr>
      </w:pPr>
    </w:p>
    <w:p w:rsidR="006F11CB" w:rsidRPr="00050F94" w:rsidRDefault="006F11CB" w:rsidP="0009764B">
      <w:pPr>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costumelor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instrumentelor</w:t>
      </w:r>
      <w:r w:rsidR="00BE6337" w:rsidRPr="00050F94">
        <w:rPr>
          <w:rFonts w:ascii="Arial Narrow" w:hAnsi="Arial Narrow"/>
          <w:szCs w:val="24"/>
          <w:lang w:val="ro-RO"/>
        </w:rPr>
        <w:t xml:space="preserve"> </w:t>
      </w:r>
      <w:r w:rsidRPr="00050F94">
        <w:rPr>
          <w:rFonts w:ascii="Arial Narrow" w:hAnsi="Arial Narrow"/>
          <w:szCs w:val="24"/>
          <w:lang w:val="ro-RO"/>
        </w:rPr>
        <w:t>muzicale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colectivele</w:t>
      </w:r>
      <w:r w:rsidR="00BE6337" w:rsidRPr="00050F94">
        <w:rPr>
          <w:rFonts w:ascii="Arial Narrow" w:hAnsi="Arial Narrow"/>
          <w:szCs w:val="24"/>
          <w:lang w:val="ro-RO"/>
        </w:rPr>
        <w:t xml:space="preserve"> </w:t>
      </w:r>
      <w:r w:rsidRPr="00050F94">
        <w:rPr>
          <w:rFonts w:ascii="Arial Narrow" w:hAnsi="Arial Narrow"/>
          <w:szCs w:val="24"/>
          <w:lang w:val="ro-RO"/>
        </w:rPr>
        <w:t>artistice;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transport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deplasarea</w:t>
      </w:r>
      <w:r w:rsidR="00BE6337" w:rsidRPr="00050F94">
        <w:rPr>
          <w:rFonts w:ascii="Arial Narrow" w:hAnsi="Arial Narrow"/>
          <w:szCs w:val="24"/>
          <w:lang w:val="ro-RO"/>
        </w:rPr>
        <w:t xml:space="preserve"> </w:t>
      </w:r>
      <w:r w:rsidRPr="00050F94">
        <w:rPr>
          <w:rFonts w:ascii="Arial Narrow" w:hAnsi="Arial Narrow"/>
          <w:szCs w:val="24"/>
          <w:lang w:val="ro-RO"/>
        </w:rPr>
        <w:t>colectivelor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diverselor</w:t>
      </w:r>
      <w:r w:rsidR="00BE6337" w:rsidRPr="00050F94">
        <w:rPr>
          <w:rFonts w:ascii="Arial Narrow" w:hAnsi="Arial Narrow"/>
          <w:szCs w:val="24"/>
          <w:lang w:val="ro-RO"/>
        </w:rPr>
        <w:t xml:space="preserve"> </w:t>
      </w:r>
      <w:r w:rsidRPr="00050F94">
        <w:rPr>
          <w:rFonts w:ascii="Arial Narrow" w:hAnsi="Arial Narrow"/>
          <w:szCs w:val="24"/>
          <w:lang w:val="ro-RO"/>
        </w:rPr>
        <w:t>festivaluri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republicane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utilajului</w:t>
      </w:r>
      <w:r w:rsidR="00BE6337" w:rsidRPr="00050F94">
        <w:rPr>
          <w:rFonts w:ascii="Arial Narrow" w:hAnsi="Arial Narrow"/>
          <w:szCs w:val="24"/>
          <w:lang w:val="ro-RO"/>
        </w:rPr>
        <w:t xml:space="preserve"> </w:t>
      </w:r>
      <w:r w:rsidRPr="00050F94">
        <w:rPr>
          <w:rFonts w:ascii="Arial Narrow" w:hAnsi="Arial Narrow"/>
          <w:szCs w:val="24"/>
          <w:lang w:val="ro-RO"/>
        </w:rPr>
        <w:t>tehnic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sonor</w:t>
      </w:r>
      <w:r w:rsidR="00BE6337" w:rsidRPr="00050F94">
        <w:rPr>
          <w:rFonts w:ascii="Arial Narrow" w:hAnsi="Arial Narrow"/>
          <w:szCs w:val="24"/>
          <w:lang w:val="ro-RO"/>
        </w:rPr>
        <w:t xml:space="preserve"> </w:t>
      </w:r>
      <w:r w:rsidRPr="00050F94">
        <w:rPr>
          <w:rFonts w:ascii="Arial Narrow" w:hAnsi="Arial Narrow"/>
          <w:szCs w:val="24"/>
          <w:lang w:val="ro-RO"/>
        </w:rPr>
        <w:t>performant;</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speciali</w:t>
      </w:r>
      <w:r w:rsidR="00837696" w:rsidRPr="00050F94">
        <w:rPr>
          <w:rFonts w:ascii="Arial Narrow" w:hAnsi="Arial Narrow"/>
          <w:szCs w:val="24"/>
          <w:lang w:val="ro-RO"/>
        </w:rPr>
        <w:t>ș</w:t>
      </w:r>
      <w:r w:rsidRPr="00050F94">
        <w:rPr>
          <w:rFonts w:ascii="Arial Narrow" w:hAnsi="Arial Narrow"/>
          <w:szCs w:val="24"/>
          <w:lang w:val="ro-RO"/>
        </w:rPr>
        <w:t>tilor</w:t>
      </w:r>
      <w:r w:rsidR="00BE6337" w:rsidRPr="00050F94">
        <w:rPr>
          <w:rFonts w:ascii="Arial Narrow" w:hAnsi="Arial Narrow"/>
          <w:szCs w:val="24"/>
          <w:lang w:val="ro-RO"/>
        </w:rPr>
        <w:t xml:space="preserve"> </w:t>
      </w:r>
      <w:r w:rsidRPr="00050F94">
        <w:rPr>
          <w:rFonts w:ascii="Arial Narrow" w:hAnsi="Arial Narrow"/>
          <w:szCs w:val="24"/>
          <w:lang w:val="ro-RO"/>
        </w:rPr>
        <w:t>califica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salarii</w:t>
      </w:r>
      <w:r w:rsidR="00BE6337" w:rsidRPr="00050F94">
        <w:rPr>
          <w:rFonts w:ascii="Arial Narrow" w:hAnsi="Arial Narrow"/>
          <w:szCs w:val="24"/>
          <w:lang w:val="ro-RO"/>
        </w:rPr>
        <w:t xml:space="preserve"> </w:t>
      </w:r>
      <w:r w:rsidRPr="00050F94">
        <w:rPr>
          <w:rFonts w:ascii="Arial Narrow" w:hAnsi="Arial Narrow"/>
          <w:szCs w:val="24"/>
          <w:lang w:val="ro-RO"/>
        </w:rPr>
        <w:t>mici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angaja</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cursurilor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calificare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seminare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speciali</w:t>
      </w:r>
      <w:r w:rsidR="00837696" w:rsidRPr="00050F94">
        <w:rPr>
          <w:rFonts w:ascii="Arial Narrow" w:hAnsi="Arial Narrow"/>
          <w:szCs w:val="24"/>
          <w:lang w:val="ro-RO"/>
        </w:rPr>
        <w:t>ș</w:t>
      </w:r>
      <w:r w:rsidRPr="00050F94">
        <w:rPr>
          <w:rFonts w:ascii="Arial Narrow" w:hAnsi="Arial Narrow"/>
          <w:szCs w:val="24"/>
          <w:lang w:val="ro-RO"/>
        </w:rPr>
        <w:t>tii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perspectivă</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binevenită</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unei</w:t>
      </w:r>
      <w:r w:rsidR="00BE6337" w:rsidRPr="00050F94">
        <w:rPr>
          <w:rFonts w:ascii="Arial Narrow" w:hAnsi="Arial Narrow"/>
          <w:szCs w:val="24"/>
          <w:lang w:val="ro-RO"/>
        </w:rPr>
        <w:t xml:space="preserve"> </w:t>
      </w:r>
      <w:r w:rsidRPr="00050F94">
        <w:rPr>
          <w:rFonts w:ascii="Arial Narrow" w:hAnsi="Arial Narrow"/>
          <w:szCs w:val="24"/>
          <w:lang w:val="ro-RO"/>
        </w:rPr>
        <w:t>cazangerii</w:t>
      </w:r>
      <w:r w:rsidR="00BE6337" w:rsidRPr="00050F94">
        <w:rPr>
          <w:rFonts w:ascii="Arial Narrow" w:hAnsi="Arial Narrow"/>
          <w:szCs w:val="24"/>
          <w:lang w:val="ro-RO"/>
        </w:rPr>
        <w:t xml:space="preserve"> </w:t>
      </w:r>
      <w:r w:rsidRPr="00050F94">
        <w:rPr>
          <w:rFonts w:ascii="Arial Narrow" w:hAnsi="Arial Narrow"/>
          <w:szCs w:val="24"/>
          <w:lang w:val="ro-RO"/>
        </w:rPr>
        <w:t>autonome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amenajarea</w:t>
      </w:r>
      <w:r w:rsidR="00BE6337" w:rsidRPr="00050F94">
        <w:rPr>
          <w:rFonts w:ascii="Arial Narrow" w:hAnsi="Arial Narrow"/>
          <w:szCs w:val="24"/>
          <w:lang w:val="ro-RO"/>
        </w:rPr>
        <w:t xml:space="preserve"> </w:t>
      </w:r>
      <w:r w:rsidRPr="00050F94">
        <w:rPr>
          <w:rFonts w:ascii="Arial Narrow" w:hAnsi="Arial Narrow"/>
          <w:szCs w:val="24"/>
          <w:lang w:val="ro-RO"/>
        </w:rPr>
        <w:t>terenului</w:t>
      </w:r>
      <w:r w:rsidR="00BE6337" w:rsidRPr="00050F94">
        <w:rPr>
          <w:rFonts w:ascii="Arial Narrow" w:hAnsi="Arial Narrow"/>
          <w:szCs w:val="24"/>
          <w:lang w:val="ro-RO"/>
        </w:rPr>
        <w:t xml:space="preserve"> </w:t>
      </w:r>
      <w:r w:rsidRPr="00050F94">
        <w:rPr>
          <w:rFonts w:ascii="Arial Narrow" w:hAnsi="Arial Narrow"/>
          <w:szCs w:val="24"/>
          <w:lang w:val="ro-RO"/>
        </w:rPr>
        <w:t>aferent</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p>
    <w:p w:rsidR="00791365" w:rsidRPr="00050F94" w:rsidRDefault="00791365" w:rsidP="00791365">
      <w:pPr>
        <w:contextualSpacing/>
        <w:jc w:val="both"/>
        <w:rPr>
          <w:rFonts w:ascii="Arial Narrow" w:hAnsi="Arial Narrow"/>
          <w:b/>
          <w:szCs w:val="24"/>
          <w:lang w:val="ro-RO"/>
        </w:rPr>
      </w:pPr>
    </w:p>
    <w:p w:rsidR="006F11CB" w:rsidRPr="00050F94" w:rsidRDefault="006F11CB" w:rsidP="0009764B">
      <w:pPr>
        <w:widowControl w:val="0"/>
        <w:spacing w:before="3" w:line="239" w:lineRule="auto"/>
        <w:ind w:right="33"/>
        <w:jc w:val="both"/>
        <w:rPr>
          <w:rFonts w:ascii="Arial Narrow" w:hAnsi="Arial Narrow"/>
          <w:szCs w:val="24"/>
          <w:lang w:val="ro-RO"/>
        </w:rPr>
      </w:pPr>
      <w:r w:rsidRPr="00050F94">
        <w:rPr>
          <w:rFonts w:ascii="Arial Narrow" w:hAnsi="Arial Narrow"/>
          <w:b/>
          <w:bCs/>
          <w:szCs w:val="24"/>
          <w:lang w:val="ro-RO"/>
        </w:rPr>
        <w:t>Căminul</w:t>
      </w:r>
      <w:r w:rsidR="00BE6337" w:rsidRPr="00050F94">
        <w:rPr>
          <w:rFonts w:ascii="Arial Narrow" w:hAnsi="Arial Narrow"/>
          <w:b/>
          <w:bCs/>
          <w:szCs w:val="24"/>
          <w:lang w:val="ro-RO"/>
        </w:rPr>
        <w:t xml:space="preserve"> </w:t>
      </w:r>
      <w:r w:rsidRPr="00050F94">
        <w:rPr>
          <w:rFonts w:ascii="Arial Narrow" w:hAnsi="Arial Narrow"/>
          <w:b/>
          <w:bCs/>
          <w:szCs w:val="24"/>
          <w:lang w:val="ro-RO"/>
        </w:rPr>
        <w:t>Cultural</w:t>
      </w:r>
      <w:r w:rsidR="00BE6337" w:rsidRPr="00050F94">
        <w:rPr>
          <w:rFonts w:ascii="Arial Narrow" w:hAnsi="Arial Narrow"/>
          <w:b/>
          <w:bCs/>
          <w:szCs w:val="24"/>
          <w:lang w:val="ro-RO"/>
        </w:rPr>
        <w:t xml:space="preserve"> </w:t>
      </w:r>
      <w:r w:rsidRPr="00050F94">
        <w:rPr>
          <w:rFonts w:ascii="Arial Narrow" w:hAnsi="Arial Narrow"/>
          <w:b/>
          <w:bCs/>
          <w:szCs w:val="24"/>
          <w:lang w:val="ro-RO"/>
        </w:rPr>
        <w:t>din</w:t>
      </w:r>
      <w:r w:rsidR="00BE6337" w:rsidRPr="00050F94">
        <w:rPr>
          <w:rFonts w:ascii="Arial Narrow" w:hAnsi="Arial Narrow"/>
          <w:b/>
          <w:bCs/>
          <w:szCs w:val="24"/>
          <w:lang w:val="ro-RO"/>
        </w:rPr>
        <w:t xml:space="preserve"> </w:t>
      </w:r>
      <w:r w:rsidRPr="00050F94">
        <w:rPr>
          <w:rFonts w:ascii="Arial Narrow" w:hAnsi="Arial Narrow"/>
          <w:b/>
          <w:bCs/>
          <w:szCs w:val="24"/>
          <w:lang w:val="ro-RO"/>
        </w:rPr>
        <w:t>satul</w:t>
      </w:r>
      <w:r w:rsidR="00BE6337" w:rsidRPr="00050F94">
        <w:rPr>
          <w:rFonts w:ascii="Arial Narrow" w:hAnsi="Arial Narrow"/>
          <w:b/>
          <w:bCs/>
          <w:szCs w:val="24"/>
          <w:lang w:val="ro-RO"/>
        </w:rPr>
        <w:t xml:space="preserve"> </w:t>
      </w:r>
      <w:r w:rsidRPr="00050F94">
        <w:rPr>
          <w:rFonts w:ascii="Arial Narrow" w:hAnsi="Arial Narrow"/>
          <w:b/>
          <w:bCs/>
          <w:szCs w:val="24"/>
          <w:lang w:val="ro-RO"/>
        </w:rPr>
        <w:t>Ruseni</w:t>
      </w:r>
      <w:r w:rsidR="00BE6337" w:rsidRPr="00050F94">
        <w:rPr>
          <w:rFonts w:ascii="Arial Narrow" w:hAnsi="Arial Narrow"/>
          <w:spacing w:val="66"/>
          <w:szCs w:val="24"/>
          <w:lang w:val="ro-RO" w:eastAsia="ru-RU"/>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satului</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clădire</w:t>
      </w:r>
      <w:r w:rsidR="00BE6337" w:rsidRPr="00050F94">
        <w:rPr>
          <w:rFonts w:ascii="Arial Narrow" w:hAnsi="Arial Narrow"/>
          <w:szCs w:val="24"/>
          <w:lang w:val="ro-RO"/>
        </w:rPr>
        <w:t xml:space="preserve"> </w:t>
      </w:r>
      <w:r w:rsidRPr="00050F94">
        <w:rPr>
          <w:rFonts w:ascii="Arial Narrow" w:hAnsi="Arial Narrow"/>
          <w:szCs w:val="24"/>
          <w:lang w:val="ro-RO"/>
        </w:rPr>
        <w:t>adaptată,</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concerte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cca</w:t>
      </w:r>
      <w:r w:rsidR="00BE6337" w:rsidRPr="00050F94">
        <w:rPr>
          <w:rFonts w:ascii="Arial Narrow" w:hAnsi="Arial Narrow"/>
          <w:szCs w:val="24"/>
          <w:lang w:val="ro-RO"/>
        </w:rPr>
        <w:t xml:space="preserve"> </w:t>
      </w:r>
      <w:r w:rsidRPr="00050F94">
        <w:rPr>
          <w:rFonts w:ascii="Arial Narrow" w:hAnsi="Arial Narrow"/>
          <w:szCs w:val="24"/>
          <w:lang w:val="ro-RO"/>
        </w:rPr>
        <w:t>60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Pr="00050F94">
        <w:rPr>
          <w:rFonts w:ascii="Arial Narrow" w:hAnsi="Arial Narrow"/>
          <w:szCs w:val="24"/>
          <w:lang w:val="ro-RO"/>
        </w:rPr>
        <w:t>Starea</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clădirii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capitală.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rece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încălze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p>
    <w:p w:rsidR="0009764B" w:rsidRPr="00050F94" w:rsidRDefault="0009764B" w:rsidP="0009764B">
      <w:pPr>
        <w:widowControl w:val="0"/>
        <w:spacing w:before="3" w:line="239" w:lineRule="auto"/>
        <w:ind w:right="33"/>
        <w:jc w:val="both"/>
        <w:rPr>
          <w:rFonts w:ascii="Arial Narrow" w:hAnsi="Arial Narrow"/>
          <w:szCs w:val="24"/>
          <w:lang w:val="ro-RO"/>
        </w:rPr>
      </w:pPr>
    </w:p>
    <w:p w:rsidR="0009764B" w:rsidRPr="00050F94" w:rsidRDefault="00893497" w:rsidP="00893497">
      <w:pPr>
        <w:pStyle w:val="a8"/>
        <w:rPr>
          <w:b w:val="0"/>
          <w:bCs/>
          <w:szCs w:val="24"/>
          <w:lang w:val="ro-RO"/>
        </w:rPr>
      </w:pPr>
      <w:bookmarkStart w:id="77" w:name="_Toc143975675"/>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15</w:t>
      </w:r>
      <w:r w:rsidR="002A0FB4" w:rsidRPr="00050F94">
        <w:fldChar w:fldCharType="end"/>
      </w:r>
      <w:r w:rsidR="0009764B" w:rsidRPr="00050F94">
        <w:rPr>
          <w:b w:val="0"/>
          <w:bCs/>
          <w:iCs w:val="0"/>
          <w:szCs w:val="24"/>
          <w:lang w:val="ro-RO"/>
        </w:rPr>
        <w:t>.</w:t>
      </w:r>
      <w:r w:rsidR="00BE6337" w:rsidRPr="00050F94">
        <w:rPr>
          <w:b w:val="0"/>
          <w:bCs/>
          <w:iCs w:val="0"/>
          <w:szCs w:val="24"/>
          <w:lang w:val="ro-RO"/>
        </w:rPr>
        <w:t xml:space="preserve"> </w:t>
      </w:r>
      <w:r w:rsidR="0009764B" w:rsidRPr="00050F94">
        <w:rPr>
          <w:iCs w:val="0"/>
          <w:szCs w:val="24"/>
          <w:lang w:val="ro-RO"/>
        </w:rPr>
        <w:t>Institu</w:t>
      </w:r>
      <w:r w:rsidR="00837696" w:rsidRPr="00050F94">
        <w:rPr>
          <w:iCs w:val="0"/>
          <w:szCs w:val="24"/>
          <w:lang w:val="ro-RO"/>
        </w:rPr>
        <w:t>ț</w:t>
      </w:r>
      <w:r w:rsidR="0009764B" w:rsidRPr="00050F94">
        <w:rPr>
          <w:iCs w:val="0"/>
          <w:szCs w:val="24"/>
          <w:lang w:val="ro-RO"/>
        </w:rPr>
        <w:t>iile</w:t>
      </w:r>
      <w:r w:rsidR="00BE6337" w:rsidRPr="00050F94">
        <w:rPr>
          <w:iCs w:val="0"/>
          <w:szCs w:val="24"/>
          <w:lang w:val="ro-RO"/>
        </w:rPr>
        <w:t xml:space="preserve"> </w:t>
      </w:r>
      <w:r w:rsidR="0009764B" w:rsidRPr="00050F94">
        <w:rPr>
          <w:iCs w:val="0"/>
          <w:szCs w:val="24"/>
          <w:lang w:val="ro-RO"/>
        </w:rPr>
        <w:t>culturale</w:t>
      </w:r>
      <w:bookmarkEnd w:id="77"/>
    </w:p>
    <w:tbl>
      <w:tblPr>
        <w:tblW w:w="497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1956"/>
        <w:gridCol w:w="690"/>
        <w:gridCol w:w="758"/>
        <w:gridCol w:w="803"/>
        <w:gridCol w:w="799"/>
        <w:gridCol w:w="1060"/>
        <w:gridCol w:w="1262"/>
        <w:gridCol w:w="1481"/>
        <w:gridCol w:w="988"/>
      </w:tblGrid>
      <w:tr w:rsidR="0009764B" w:rsidRPr="00050F94" w:rsidTr="00893497">
        <w:trPr>
          <w:trHeight w:val="429"/>
          <w:tblHeader/>
        </w:trPr>
        <w:tc>
          <w:tcPr>
            <w:tcW w:w="998" w:type="pct"/>
            <w:vMerge w:val="restart"/>
            <w:shd w:val="clear" w:color="auto" w:fill="006699"/>
          </w:tcPr>
          <w:p w:rsidR="0009764B" w:rsidRPr="00050F94" w:rsidRDefault="0009764B" w:rsidP="009904AD">
            <w:pPr>
              <w:jc w:val="center"/>
              <w:rPr>
                <w:rFonts w:ascii="Arial Narrow" w:hAnsi="Arial Narrow"/>
                <w:b/>
                <w:bCs/>
                <w:iCs/>
                <w:color w:val="FFFFFF"/>
                <w:sz w:val="20"/>
                <w:szCs w:val="20"/>
                <w:lang w:val="ro-RO"/>
              </w:rPr>
            </w:pPr>
            <w:r w:rsidRPr="00050F94">
              <w:rPr>
                <w:rFonts w:ascii="Arial Narrow" w:hAnsi="Arial Narrow"/>
                <w:b/>
                <w:bCs/>
                <w:iCs/>
                <w:color w:val="FFFFFF"/>
                <w:sz w:val="20"/>
                <w:szCs w:val="20"/>
                <w:lang w:val="ro-RO"/>
              </w:rPr>
              <w:t>Institu</w:t>
            </w:r>
            <w:r w:rsidR="00837696" w:rsidRPr="00050F94">
              <w:rPr>
                <w:rFonts w:ascii="Arial Narrow" w:hAnsi="Arial Narrow"/>
                <w:b/>
                <w:bCs/>
                <w:iCs/>
                <w:color w:val="FFFFFF"/>
                <w:sz w:val="20"/>
                <w:szCs w:val="20"/>
                <w:lang w:val="ro-RO"/>
              </w:rPr>
              <w:t>ț</w:t>
            </w:r>
            <w:r w:rsidRPr="00050F94">
              <w:rPr>
                <w:rFonts w:ascii="Arial Narrow" w:hAnsi="Arial Narrow"/>
                <w:b/>
                <w:bCs/>
                <w:iCs/>
                <w:color w:val="FFFFFF"/>
                <w:sz w:val="20"/>
                <w:szCs w:val="20"/>
                <w:lang w:val="ro-RO"/>
              </w:rPr>
              <w:t>ia</w:t>
            </w:r>
          </w:p>
        </w:tc>
        <w:tc>
          <w:tcPr>
            <w:tcW w:w="352" w:type="pct"/>
            <w:vMerge w:val="restar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Anul</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înfiin</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ării</w:t>
            </w:r>
          </w:p>
        </w:tc>
        <w:tc>
          <w:tcPr>
            <w:tcW w:w="797" w:type="pct"/>
            <w:gridSpan w:val="2"/>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angaja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profesori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(educatori)</w:t>
            </w:r>
          </w:p>
        </w:tc>
        <w:tc>
          <w:tcPr>
            <w:tcW w:w="408" w:type="pct"/>
            <w:vMerge w:val="restar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Capacitatetotală</w:t>
            </w:r>
          </w:p>
        </w:tc>
        <w:tc>
          <w:tcPr>
            <w:tcW w:w="541" w:type="pc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Beneficiari</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reali</w:t>
            </w:r>
            <w:r w:rsidR="00BE6337" w:rsidRPr="00050F94">
              <w:rPr>
                <w:rFonts w:ascii="Arial Narrow" w:hAnsi="Arial Narrow"/>
                <w:b/>
                <w:bCs/>
                <w:color w:val="FFFFFF"/>
                <w:sz w:val="20"/>
                <w:szCs w:val="20"/>
                <w:lang w:val="ro-RO"/>
              </w:rPr>
              <w:t xml:space="preserve"> </w:t>
            </w:r>
          </w:p>
        </w:tc>
        <w:tc>
          <w:tcPr>
            <w:tcW w:w="644" w:type="pct"/>
            <w:vMerge w:val="restar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p>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totală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756" w:type="pct"/>
            <w:vMerge w:val="restar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Suprafa</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efectiv</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utilizată</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institu</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w:t>
            </w:r>
            <w:r w:rsidRPr="00050F94">
              <w:rPr>
                <w:rFonts w:ascii="Arial Narrow" w:hAnsi="Arial Narrow"/>
                <w:b/>
                <w:bCs/>
                <w:color w:val="FFFFFF"/>
                <w:sz w:val="20"/>
                <w:szCs w:val="20"/>
                <w:vertAlign w:val="superscript"/>
                <w:lang w:val="ro-RO"/>
              </w:rPr>
              <w:t>2</w:t>
            </w:r>
            <w:r w:rsidRPr="00050F94">
              <w:rPr>
                <w:rFonts w:ascii="Arial Narrow" w:hAnsi="Arial Narrow"/>
                <w:b/>
                <w:bCs/>
                <w:color w:val="FFFFFF"/>
                <w:sz w:val="20"/>
                <w:szCs w:val="20"/>
                <w:lang w:val="ro-RO"/>
              </w:rPr>
              <w:t>)</w:t>
            </w:r>
          </w:p>
        </w:tc>
        <w:tc>
          <w:tcPr>
            <w:tcW w:w="504" w:type="pct"/>
            <w:vMerge w:val="restar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Limba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de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predare</w:t>
            </w:r>
          </w:p>
        </w:tc>
      </w:tr>
      <w:tr w:rsidR="0009764B" w:rsidRPr="00050F94" w:rsidTr="00893497">
        <w:trPr>
          <w:trHeight w:val="222"/>
          <w:tblHeader/>
        </w:trPr>
        <w:tc>
          <w:tcPr>
            <w:tcW w:w="998" w:type="pct"/>
            <w:vMerge/>
            <w:shd w:val="clear" w:color="auto" w:fill="006699"/>
          </w:tcPr>
          <w:p w:rsidR="0009764B" w:rsidRPr="00050F94" w:rsidRDefault="0009764B" w:rsidP="009904AD">
            <w:pPr>
              <w:jc w:val="center"/>
              <w:rPr>
                <w:rFonts w:ascii="Arial Narrow" w:hAnsi="Arial Narrow"/>
                <w:b/>
                <w:bCs/>
                <w:iCs/>
                <w:color w:val="FFFFFF"/>
                <w:sz w:val="20"/>
                <w:szCs w:val="20"/>
                <w:lang w:val="ro-RO"/>
              </w:rPr>
            </w:pPr>
          </w:p>
        </w:tc>
        <w:tc>
          <w:tcPr>
            <w:tcW w:w="352" w:type="pct"/>
            <w:vMerge/>
            <w:shd w:val="clear" w:color="auto" w:fill="006699"/>
          </w:tcPr>
          <w:p w:rsidR="0009764B" w:rsidRPr="00050F94" w:rsidRDefault="0009764B" w:rsidP="009904AD">
            <w:pPr>
              <w:jc w:val="center"/>
              <w:rPr>
                <w:rFonts w:ascii="Arial Narrow" w:hAnsi="Arial Narrow"/>
                <w:b/>
                <w:bCs/>
                <w:color w:val="FFFFFF"/>
                <w:sz w:val="20"/>
                <w:szCs w:val="20"/>
                <w:lang w:val="ro-RO"/>
              </w:rPr>
            </w:pPr>
          </w:p>
        </w:tc>
        <w:tc>
          <w:tcPr>
            <w:tcW w:w="387" w:type="pc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Număr</w:t>
            </w:r>
          </w:p>
        </w:tc>
        <w:tc>
          <w:tcPr>
            <w:tcW w:w="410" w:type="pc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vîrsta</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medie</w:t>
            </w:r>
          </w:p>
        </w:tc>
        <w:tc>
          <w:tcPr>
            <w:tcW w:w="408" w:type="pct"/>
            <w:vMerge/>
            <w:shd w:val="clear" w:color="auto" w:fill="006699"/>
          </w:tcPr>
          <w:p w:rsidR="0009764B" w:rsidRPr="00050F94" w:rsidRDefault="0009764B" w:rsidP="009904AD">
            <w:pPr>
              <w:jc w:val="center"/>
              <w:rPr>
                <w:rFonts w:ascii="Arial Narrow" w:hAnsi="Arial Narrow"/>
                <w:b/>
                <w:bCs/>
                <w:color w:val="FFFFFF"/>
                <w:sz w:val="20"/>
                <w:szCs w:val="20"/>
                <w:lang w:val="ro-RO"/>
              </w:rPr>
            </w:pPr>
          </w:p>
        </w:tc>
        <w:tc>
          <w:tcPr>
            <w:tcW w:w="541" w:type="pct"/>
            <w:shd w:val="clear" w:color="auto" w:fill="006699"/>
          </w:tcPr>
          <w:p w:rsidR="0009764B" w:rsidRPr="00050F94" w:rsidRDefault="0009764B" w:rsidP="009904AD">
            <w:pPr>
              <w:jc w:val="center"/>
              <w:rPr>
                <w:rFonts w:ascii="Arial Narrow" w:hAnsi="Arial Narrow"/>
                <w:b/>
                <w:bCs/>
                <w:color w:val="FFFFFF"/>
                <w:sz w:val="20"/>
                <w:szCs w:val="20"/>
                <w:lang w:val="ro-RO"/>
              </w:rPr>
            </w:pPr>
            <w:r w:rsidRPr="00050F94">
              <w:rPr>
                <w:rFonts w:ascii="Arial Narrow" w:hAnsi="Arial Narrow"/>
                <w:b/>
                <w:bCs/>
                <w:color w:val="FFFFFF"/>
                <w:sz w:val="20"/>
                <w:szCs w:val="20"/>
                <w:lang w:val="ro-RO"/>
              </w:rPr>
              <w:t>fete</w:t>
            </w:r>
            <w:r w:rsidR="00BE6337" w:rsidRPr="00050F94">
              <w:rPr>
                <w:rFonts w:ascii="Arial Narrow" w:hAnsi="Arial Narrow"/>
                <w:b/>
                <w:bCs/>
                <w:color w:val="FFFFFF"/>
                <w:sz w:val="20"/>
                <w:szCs w:val="20"/>
                <w:lang w:val="ro-RO"/>
              </w:rPr>
              <w:t xml:space="preserve"> </w:t>
            </w:r>
            <w:r w:rsidRPr="00050F94">
              <w:rPr>
                <w:rFonts w:ascii="Arial Narrow" w:hAnsi="Arial Narrow"/>
                <w:b/>
                <w:bCs/>
                <w:color w:val="FFFFFF"/>
                <w:sz w:val="20"/>
                <w:szCs w:val="20"/>
                <w:lang w:val="ro-RO"/>
              </w:rPr>
              <w:t>/băie</w:t>
            </w:r>
            <w:r w:rsidR="00837696" w:rsidRPr="00050F94">
              <w:rPr>
                <w:rFonts w:ascii="Arial Narrow" w:hAnsi="Arial Narrow"/>
                <w:b/>
                <w:bCs/>
                <w:color w:val="FFFFFF"/>
                <w:sz w:val="20"/>
                <w:szCs w:val="20"/>
                <w:lang w:val="ro-RO"/>
              </w:rPr>
              <w:t>ț</w:t>
            </w:r>
            <w:r w:rsidRPr="00050F94">
              <w:rPr>
                <w:rFonts w:ascii="Arial Narrow" w:hAnsi="Arial Narrow"/>
                <w:b/>
                <w:bCs/>
                <w:color w:val="FFFFFF"/>
                <w:sz w:val="20"/>
                <w:szCs w:val="20"/>
                <w:lang w:val="ro-RO"/>
              </w:rPr>
              <w:t>i</w:t>
            </w:r>
          </w:p>
        </w:tc>
        <w:tc>
          <w:tcPr>
            <w:tcW w:w="644" w:type="pct"/>
            <w:vMerge/>
            <w:shd w:val="clear" w:color="auto" w:fill="006699"/>
          </w:tcPr>
          <w:p w:rsidR="0009764B" w:rsidRPr="00050F94" w:rsidRDefault="0009764B" w:rsidP="009904AD">
            <w:pPr>
              <w:jc w:val="center"/>
              <w:rPr>
                <w:rFonts w:ascii="Arial Narrow" w:hAnsi="Arial Narrow"/>
                <w:b/>
                <w:bCs/>
                <w:color w:val="FFFFFF"/>
                <w:sz w:val="20"/>
                <w:szCs w:val="20"/>
                <w:lang w:val="ro-RO"/>
              </w:rPr>
            </w:pPr>
          </w:p>
        </w:tc>
        <w:tc>
          <w:tcPr>
            <w:tcW w:w="756" w:type="pct"/>
            <w:vMerge/>
            <w:shd w:val="clear" w:color="auto" w:fill="006699"/>
          </w:tcPr>
          <w:p w:rsidR="0009764B" w:rsidRPr="00050F94" w:rsidRDefault="0009764B" w:rsidP="009904AD">
            <w:pPr>
              <w:jc w:val="center"/>
              <w:rPr>
                <w:rFonts w:ascii="Arial Narrow" w:hAnsi="Arial Narrow"/>
                <w:b/>
                <w:bCs/>
                <w:color w:val="FFFFFF"/>
                <w:sz w:val="20"/>
                <w:szCs w:val="20"/>
                <w:lang w:val="ro-RO"/>
              </w:rPr>
            </w:pPr>
          </w:p>
        </w:tc>
        <w:tc>
          <w:tcPr>
            <w:tcW w:w="504" w:type="pct"/>
            <w:vMerge/>
            <w:shd w:val="clear" w:color="auto" w:fill="006699"/>
          </w:tcPr>
          <w:p w:rsidR="0009764B" w:rsidRPr="00050F94" w:rsidRDefault="0009764B" w:rsidP="009904AD">
            <w:pPr>
              <w:jc w:val="center"/>
              <w:rPr>
                <w:rFonts w:ascii="Arial Narrow" w:hAnsi="Arial Narrow"/>
                <w:b/>
                <w:bCs/>
                <w:color w:val="FFFFFF"/>
                <w:sz w:val="20"/>
                <w:szCs w:val="20"/>
                <w:lang w:val="ro-RO"/>
              </w:rPr>
            </w:pPr>
          </w:p>
        </w:tc>
      </w:tr>
      <w:tr w:rsidR="0009764B" w:rsidRPr="00050F94" w:rsidTr="009904AD">
        <w:trPr>
          <w:trHeight w:val="222"/>
        </w:trPr>
        <w:tc>
          <w:tcPr>
            <w:tcW w:w="998" w:type="pct"/>
            <w:shd w:val="clear" w:color="auto" w:fill="F2F2F2"/>
          </w:tcPr>
          <w:p w:rsidR="0009764B" w:rsidRPr="00050F94" w:rsidRDefault="00837696" w:rsidP="009904AD">
            <w:pPr>
              <w:rPr>
                <w:rFonts w:ascii="Arial Narrow" w:hAnsi="Arial Narrow"/>
                <w:sz w:val="20"/>
                <w:szCs w:val="20"/>
                <w:lang w:val="ro-RO"/>
              </w:rPr>
            </w:pPr>
            <w:r w:rsidRPr="00050F94">
              <w:rPr>
                <w:rFonts w:ascii="Arial Narrow" w:hAnsi="Arial Narrow"/>
                <w:sz w:val="20"/>
                <w:szCs w:val="20"/>
                <w:lang w:val="ro-RO"/>
              </w:rPr>
              <w:t>Ș</w:t>
            </w:r>
            <w:r w:rsidR="0009764B" w:rsidRPr="00050F94">
              <w:rPr>
                <w:rFonts w:ascii="Arial Narrow" w:hAnsi="Arial Narrow"/>
                <w:sz w:val="20"/>
                <w:szCs w:val="20"/>
                <w:lang w:val="ro-RO"/>
              </w:rPr>
              <w:t>coala</w:t>
            </w:r>
            <w:r w:rsidR="00BE6337" w:rsidRPr="00050F94">
              <w:rPr>
                <w:rFonts w:ascii="Arial Narrow" w:hAnsi="Arial Narrow"/>
                <w:sz w:val="20"/>
                <w:szCs w:val="20"/>
                <w:lang w:val="ro-RO"/>
              </w:rPr>
              <w:t xml:space="preserve"> </w:t>
            </w:r>
            <w:r w:rsidR="0009764B"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0009764B" w:rsidRPr="00050F94">
              <w:rPr>
                <w:rFonts w:ascii="Arial Narrow" w:hAnsi="Arial Narrow"/>
                <w:sz w:val="20"/>
                <w:szCs w:val="20"/>
                <w:lang w:val="ro-RO"/>
              </w:rPr>
              <w:t>Arte</w:t>
            </w:r>
            <w:r w:rsidR="00BE6337" w:rsidRPr="00050F94">
              <w:rPr>
                <w:rFonts w:ascii="Arial Narrow" w:hAnsi="Arial Narrow"/>
                <w:sz w:val="20"/>
                <w:szCs w:val="20"/>
                <w:lang w:val="ro-RO"/>
              </w:rPr>
              <w:t xml:space="preserve"> </w:t>
            </w:r>
            <w:r w:rsidR="0009764B" w:rsidRPr="00050F94">
              <w:rPr>
                <w:rFonts w:ascii="Arial Narrow" w:hAnsi="Arial Narrow"/>
                <w:sz w:val="20"/>
                <w:szCs w:val="20"/>
                <w:lang w:val="ro-RO"/>
              </w:rPr>
              <w:t>/ora</w:t>
            </w:r>
            <w:r w:rsidRPr="00050F94">
              <w:rPr>
                <w:rFonts w:ascii="Arial Narrow" w:hAnsi="Arial Narrow"/>
                <w:sz w:val="20"/>
                <w:szCs w:val="20"/>
                <w:lang w:val="ro-RO"/>
              </w:rPr>
              <w:t>ș</w:t>
            </w:r>
          </w:p>
        </w:tc>
        <w:tc>
          <w:tcPr>
            <w:tcW w:w="352"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1960</w:t>
            </w:r>
          </w:p>
        </w:tc>
        <w:tc>
          <w:tcPr>
            <w:tcW w:w="387"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20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angaja</w:t>
            </w:r>
            <w:r w:rsidR="00837696" w:rsidRPr="00050F94">
              <w:rPr>
                <w:rFonts w:ascii="Arial Narrow" w:hAnsi="Arial Narrow"/>
                <w:sz w:val="20"/>
                <w:szCs w:val="20"/>
                <w:lang w:val="ro-RO"/>
              </w:rPr>
              <w:t>ț</w:t>
            </w:r>
            <w:r w:rsidRPr="00050F94">
              <w:rPr>
                <w:rFonts w:ascii="Arial Narrow" w:hAnsi="Arial Narrow"/>
                <w:sz w:val="20"/>
                <w:szCs w:val="20"/>
                <w:lang w:val="ro-RO"/>
              </w:rPr>
              <w:t>i/</w:t>
            </w:r>
          </w:p>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16</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cadre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didactice</w:t>
            </w:r>
          </w:p>
        </w:tc>
        <w:tc>
          <w:tcPr>
            <w:tcW w:w="410"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52</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angaja</w:t>
            </w:r>
            <w:r w:rsidR="00837696" w:rsidRPr="00050F94">
              <w:rPr>
                <w:rFonts w:ascii="Arial Narrow" w:hAnsi="Arial Narrow"/>
                <w:sz w:val="20"/>
                <w:szCs w:val="20"/>
                <w:lang w:val="ro-RO"/>
              </w:rPr>
              <w:t>ț</w:t>
            </w:r>
            <w:r w:rsidRPr="00050F94">
              <w:rPr>
                <w:rFonts w:ascii="Arial Narrow" w:hAnsi="Arial Narrow"/>
                <w:sz w:val="20"/>
                <w:szCs w:val="20"/>
                <w:lang w:val="ro-RO"/>
              </w:rPr>
              <w:t>i/48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cadrele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didactice</w:t>
            </w:r>
          </w:p>
        </w:tc>
        <w:tc>
          <w:tcPr>
            <w:tcW w:w="408"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Maximum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150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elevi</w:t>
            </w:r>
          </w:p>
        </w:tc>
        <w:tc>
          <w:tcPr>
            <w:tcW w:w="541"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88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fete/33</w:t>
            </w:r>
            <w:r w:rsidR="00BE6337" w:rsidRPr="00050F94">
              <w:rPr>
                <w:rFonts w:ascii="Arial Narrow" w:hAnsi="Arial Narrow"/>
                <w:sz w:val="20"/>
                <w:szCs w:val="20"/>
                <w:lang w:val="ro-RO"/>
              </w:rPr>
              <w:t xml:space="preserve"> </w:t>
            </w:r>
            <w:r w:rsidRPr="00050F94">
              <w:rPr>
                <w:rFonts w:ascii="Arial Narrow" w:hAnsi="Arial Narrow"/>
                <w:sz w:val="20"/>
                <w:szCs w:val="20"/>
                <w:lang w:val="ro-RO"/>
              </w:rPr>
              <w:t>băe</w:t>
            </w:r>
            <w:r w:rsidR="00837696" w:rsidRPr="00050F94">
              <w:rPr>
                <w:rFonts w:ascii="Arial Narrow" w:hAnsi="Arial Narrow"/>
                <w:sz w:val="20"/>
                <w:szCs w:val="20"/>
                <w:lang w:val="ro-RO"/>
              </w:rPr>
              <w:t>ț</w:t>
            </w:r>
            <w:r w:rsidRPr="00050F94">
              <w:rPr>
                <w:rFonts w:ascii="Arial Narrow" w:hAnsi="Arial Narrow"/>
                <w:sz w:val="20"/>
                <w:szCs w:val="20"/>
                <w:lang w:val="ro-RO"/>
              </w:rPr>
              <w:t>i</w:t>
            </w:r>
          </w:p>
        </w:tc>
        <w:tc>
          <w:tcPr>
            <w:tcW w:w="64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380</w:t>
            </w:r>
          </w:p>
        </w:tc>
        <w:tc>
          <w:tcPr>
            <w:tcW w:w="756"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365</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m²</w:t>
            </w:r>
          </w:p>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Pentru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instruire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265</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m²</w:t>
            </w:r>
          </w:p>
        </w:tc>
        <w:tc>
          <w:tcPr>
            <w:tcW w:w="50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Română/rusă</w:t>
            </w:r>
          </w:p>
        </w:tc>
      </w:tr>
      <w:tr w:rsidR="0009764B" w:rsidRPr="00050F94" w:rsidTr="009904AD">
        <w:tc>
          <w:tcPr>
            <w:tcW w:w="998" w:type="pct"/>
            <w:shd w:val="clear" w:color="auto" w:fill="F2F2F2"/>
          </w:tcPr>
          <w:p w:rsidR="0009764B" w:rsidRPr="00050F94" w:rsidRDefault="00837696" w:rsidP="009904AD">
            <w:pPr>
              <w:rPr>
                <w:rFonts w:ascii="Arial Narrow" w:hAnsi="Arial Narrow"/>
                <w:sz w:val="20"/>
                <w:szCs w:val="20"/>
                <w:lang w:val="ro-RO"/>
              </w:rPr>
            </w:pPr>
            <w:r w:rsidRPr="00050F94">
              <w:rPr>
                <w:rFonts w:ascii="Arial Narrow" w:hAnsi="Arial Narrow"/>
                <w:sz w:val="20"/>
                <w:szCs w:val="20"/>
                <w:lang w:val="ro-RO"/>
              </w:rPr>
              <w:t>Ș</w:t>
            </w:r>
            <w:r w:rsidR="0009764B" w:rsidRPr="00050F94">
              <w:rPr>
                <w:rFonts w:ascii="Arial Narrow" w:hAnsi="Arial Narrow"/>
                <w:sz w:val="20"/>
                <w:szCs w:val="20"/>
                <w:lang w:val="ro-RO"/>
              </w:rPr>
              <w:t>coala</w:t>
            </w:r>
            <w:r w:rsidR="00BE6337" w:rsidRPr="00050F94">
              <w:rPr>
                <w:rFonts w:ascii="Arial Narrow" w:hAnsi="Arial Narrow"/>
                <w:sz w:val="20"/>
                <w:szCs w:val="20"/>
                <w:lang w:val="ro-RO"/>
              </w:rPr>
              <w:t xml:space="preserve"> </w:t>
            </w:r>
            <w:r w:rsidR="0009764B" w:rsidRPr="00050F94">
              <w:rPr>
                <w:rFonts w:ascii="Arial Narrow" w:hAnsi="Arial Narrow"/>
                <w:sz w:val="20"/>
                <w:szCs w:val="20"/>
                <w:lang w:val="ro-RO"/>
              </w:rPr>
              <w:t>sportivă</w:t>
            </w:r>
          </w:p>
        </w:tc>
        <w:tc>
          <w:tcPr>
            <w:tcW w:w="352"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2002</w:t>
            </w:r>
          </w:p>
        </w:tc>
        <w:tc>
          <w:tcPr>
            <w:tcW w:w="387"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37,5</w:t>
            </w:r>
          </w:p>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24</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cadre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didactice</w:t>
            </w:r>
          </w:p>
        </w:tc>
        <w:tc>
          <w:tcPr>
            <w:tcW w:w="410"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44,5</w:t>
            </w:r>
          </w:p>
        </w:tc>
        <w:tc>
          <w:tcPr>
            <w:tcW w:w="408"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747</w:t>
            </w:r>
          </w:p>
        </w:tc>
        <w:tc>
          <w:tcPr>
            <w:tcW w:w="541"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747</w:t>
            </w:r>
          </w:p>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(fete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148,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băie</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599)</w:t>
            </w:r>
          </w:p>
        </w:tc>
        <w:tc>
          <w:tcPr>
            <w:tcW w:w="64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6</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terenuri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sport),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edificiul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240m²</w:t>
            </w:r>
          </w:p>
        </w:tc>
        <w:tc>
          <w:tcPr>
            <w:tcW w:w="756"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6</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terenuri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sport),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edificiul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240m²</w:t>
            </w:r>
          </w:p>
        </w:tc>
        <w:tc>
          <w:tcPr>
            <w:tcW w:w="50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Română/rusă</w:t>
            </w:r>
          </w:p>
        </w:tc>
      </w:tr>
      <w:tr w:rsidR="0009764B" w:rsidRPr="00050F94" w:rsidTr="009904AD">
        <w:tc>
          <w:tcPr>
            <w:tcW w:w="998" w:type="pct"/>
            <w:shd w:val="clear" w:color="auto" w:fill="F2F2F2"/>
          </w:tcPr>
          <w:p w:rsidR="0009764B" w:rsidRPr="00050F94" w:rsidRDefault="0009764B" w:rsidP="009904AD">
            <w:pPr>
              <w:rPr>
                <w:rFonts w:ascii="Arial Narrow" w:hAnsi="Arial Narrow"/>
                <w:sz w:val="20"/>
                <w:szCs w:val="20"/>
                <w:lang w:val="ro-RO"/>
              </w:rPr>
            </w:pPr>
            <w:r w:rsidRPr="00050F94">
              <w:rPr>
                <w:rFonts w:ascii="Arial Narrow" w:hAnsi="Arial Narrow"/>
                <w:sz w:val="20"/>
                <w:szCs w:val="20"/>
                <w:lang w:val="ro-RO"/>
              </w:rPr>
              <w:t>IP</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Centrul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Crea</w:t>
            </w:r>
            <w:r w:rsidR="00837696" w:rsidRPr="00050F94">
              <w:rPr>
                <w:rFonts w:ascii="Arial Narrow" w:hAnsi="Arial Narrow"/>
                <w:sz w:val="20"/>
                <w:szCs w:val="20"/>
                <w:lang w:val="ro-RO"/>
              </w:rPr>
              <w:t>ț</w:t>
            </w:r>
            <w:r w:rsidRPr="00050F94">
              <w:rPr>
                <w:rFonts w:ascii="Arial Narrow" w:hAnsi="Arial Narrow"/>
                <w:sz w:val="20"/>
                <w:szCs w:val="20"/>
                <w:lang w:val="ro-RO"/>
              </w:rPr>
              <w:t>ie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Elevilor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”Ciocârlia”</w:t>
            </w:r>
          </w:p>
        </w:tc>
        <w:tc>
          <w:tcPr>
            <w:tcW w:w="352"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1956</w:t>
            </w:r>
          </w:p>
        </w:tc>
        <w:tc>
          <w:tcPr>
            <w:tcW w:w="387"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30,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cadre</w:t>
            </w:r>
            <w:r w:rsidR="00BE6337" w:rsidRPr="00050F94">
              <w:rPr>
                <w:rFonts w:ascii="Arial Narrow" w:hAnsi="Arial Narrow"/>
                <w:sz w:val="20"/>
                <w:szCs w:val="20"/>
                <w:lang w:val="ro-RO"/>
              </w:rPr>
              <w:t xml:space="preserve"> </w:t>
            </w:r>
          </w:p>
        </w:tc>
        <w:tc>
          <w:tcPr>
            <w:tcW w:w="410"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48</w:t>
            </w:r>
          </w:p>
        </w:tc>
        <w:tc>
          <w:tcPr>
            <w:tcW w:w="408"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680</w:t>
            </w:r>
          </w:p>
        </w:tc>
        <w:tc>
          <w:tcPr>
            <w:tcW w:w="541"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680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(520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fete/</w:t>
            </w:r>
          </w:p>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160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băieti)</w:t>
            </w:r>
          </w:p>
        </w:tc>
        <w:tc>
          <w:tcPr>
            <w:tcW w:w="64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702</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m²</w:t>
            </w:r>
          </w:p>
        </w:tc>
        <w:tc>
          <w:tcPr>
            <w:tcW w:w="756"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702</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m²</w:t>
            </w:r>
          </w:p>
        </w:tc>
        <w:tc>
          <w:tcPr>
            <w:tcW w:w="504" w:type="pct"/>
            <w:shd w:val="clear" w:color="auto" w:fill="F2F2F2"/>
          </w:tcPr>
          <w:p w:rsidR="0009764B" w:rsidRPr="00050F94" w:rsidRDefault="0009764B" w:rsidP="009904AD">
            <w:pPr>
              <w:jc w:val="center"/>
              <w:rPr>
                <w:rFonts w:ascii="Arial Narrow" w:hAnsi="Arial Narrow"/>
                <w:sz w:val="20"/>
                <w:szCs w:val="20"/>
                <w:lang w:val="ro-RO"/>
              </w:rPr>
            </w:pPr>
            <w:r w:rsidRPr="00050F94">
              <w:rPr>
                <w:rFonts w:ascii="Arial Narrow" w:hAnsi="Arial Narrow"/>
                <w:sz w:val="20"/>
                <w:szCs w:val="20"/>
                <w:lang w:val="ro-RO"/>
              </w:rPr>
              <w:t>Română/rusă</w:t>
            </w:r>
          </w:p>
        </w:tc>
      </w:tr>
    </w:tbl>
    <w:p w:rsidR="0009764B" w:rsidRPr="00050F94" w:rsidRDefault="0009764B" w:rsidP="0009764B">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6F11CB" w:rsidRPr="00050F94" w:rsidRDefault="006F11CB" w:rsidP="006F11CB">
      <w:pPr>
        <w:widowControl w:val="0"/>
        <w:spacing w:line="237" w:lineRule="auto"/>
        <w:jc w:val="both"/>
        <w:rPr>
          <w:rFonts w:ascii="Arial Narrow" w:hAnsi="Arial Narrow"/>
          <w:i/>
          <w:iCs/>
          <w:szCs w:val="24"/>
          <w:lang w:val="ro-RO" w:eastAsia="ru-RU"/>
        </w:rPr>
      </w:pPr>
    </w:p>
    <w:p w:rsidR="006F11CB" w:rsidRPr="00050F94" w:rsidRDefault="006F11CB" w:rsidP="0009764B">
      <w:pPr>
        <w:widowControl w:val="0"/>
        <w:spacing w:line="237" w:lineRule="auto"/>
        <w:jc w:val="both"/>
        <w:rPr>
          <w:rFonts w:ascii="Arial Narrow" w:hAnsi="Arial Narrow"/>
          <w:szCs w:val="24"/>
          <w:lang w:val="ro-RO"/>
        </w:rPr>
      </w:pPr>
      <w:r w:rsidRPr="00050F94">
        <w:rPr>
          <w:rFonts w:ascii="Arial Narrow" w:hAnsi="Arial Narrow"/>
          <w:b/>
          <w:bCs/>
          <w:szCs w:val="24"/>
          <w:lang w:val="ro-RO"/>
        </w:rPr>
        <w:t>IP</w:t>
      </w:r>
      <w:r w:rsidR="00BE6337" w:rsidRPr="00050F94">
        <w:rPr>
          <w:rFonts w:ascii="Arial Narrow" w:hAnsi="Arial Narrow"/>
          <w:b/>
          <w:bCs/>
          <w:szCs w:val="24"/>
          <w:lang w:val="ro-RO"/>
        </w:rPr>
        <w:t xml:space="preserve"> </w:t>
      </w:r>
      <w:r w:rsidRPr="00050F94">
        <w:rPr>
          <w:rFonts w:ascii="Arial Narrow" w:hAnsi="Arial Narrow"/>
          <w:b/>
          <w:bCs/>
          <w:szCs w:val="24"/>
          <w:lang w:val="ro-RO"/>
        </w:rPr>
        <w:t>Centrul</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crea</w:t>
      </w:r>
      <w:r w:rsidR="00837696" w:rsidRPr="00050F94">
        <w:rPr>
          <w:rFonts w:ascii="Arial Narrow" w:hAnsi="Arial Narrow"/>
          <w:b/>
          <w:bCs/>
          <w:szCs w:val="24"/>
          <w:lang w:val="ro-RO"/>
        </w:rPr>
        <w:t>ț</w:t>
      </w:r>
      <w:r w:rsidRPr="00050F94">
        <w:rPr>
          <w:rFonts w:ascii="Arial Narrow" w:hAnsi="Arial Narrow"/>
          <w:b/>
          <w:bCs/>
          <w:szCs w:val="24"/>
          <w:lang w:val="ro-RO"/>
        </w:rPr>
        <w:t>ie</w:t>
      </w:r>
      <w:r w:rsidR="00BE6337" w:rsidRPr="00050F94">
        <w:rPr>
          <w:rFonts w:ascii="Arial Narrow" w:hAnsi="Arial Narrow"/>
          <w:b/>
          <w:bCs/>
          <w:szCs w:val="24"/>
          <w:lang w:val="ro-RO"/>
        </w:rPr>
        <w:t xml:space="preserve"> </w:t>
      </w:r>
      <w:r w:rsidRPr="00050F94">
        <w:rPr>
          <w:rFonts w:ascii="Arial Narrow" w:hAnsi="Arial Narrow"/>
          <w:b/>
          <w:bCs/>
          <w:szCs w:val="24"/>
          <w:lang w:val="ro-RO"/>
        </w:rPr>
        <w:t>a</w:t>
      </w:r>
      <w:r w:rsidR="00BE6337" w:rsidRPr="00050F94">
        <w:rPr>
          <w:rFonts w:ascii="Arial Narrow" w:hAnsi="Arial Narrow"/>
          <w:b/>
          <w:bCs/>
          <w:szCs w:val="24"/>
          <w:lang w:val="ro-RO"/>
        </w:rPr>
        <w:t xml:space="preserve"> </w:t>
      </w:r>
      <w:r w:rsidRPr="00050F94">
        <w:rPr>
          <w:rFonts w:ascii="Arial Narrow" w:hAnsi="Arial Narrow"/>
          <w:b/>
          <w:bCs/>
          <w:szCs w:val="24"/>
          <w:lang w:val="ro-RO"/>
        </w:rPr>
        <w:t>elevilor</w:t>
      </w:r>
      <w:r w:rsidR="00BE6337" w:rsidRPr="00050F94">
        <w:rPr>
          <w:rFonts w:ascii="Arial Narrow" w:hAnsi="Arial Narrow"/>
          <w:b/>
          <w:bCs/>
          <w:szCs w:val="24"/>
          <w:lang w:val="ro-RO"/>
        </w:rPr>
        <w:t xml:space="preserve"> </w:t>
      </w:r>
      <w:r w:rsidRPr="00050F94">
        <w:rPr>
          <w:rFonts w:ascii="Arial Narrow" w:hAnsi="Arial Narrow"/>
          <w:b/>
          <w:bCs/>
          <w:szCs w:val="24"/>
          <w:lang w:val="ro-RO"/>
        </w:rPr>
        <w:t>„Ciocârlia”</w:t>
      </w:r>
      <w:r w:rsidR="00BE6337" w:rsidRPr="00050F94">
        <w:rPr>
          <w:rFonts w:ascii="Arial Narrow" w:hAnsi="Arial Narrow"/>
          <w:szCs w:val="24"/>
          <w:lang w:val="ro-RO"/>
        </w:rPr>
        <w:t xml:space="preserve"> </w:t>
      </w:r>
      <w:r w:rsidRPr="00050F94">
        <w:rPr>
          <w:rFonts w:ascii="Arial Narrow" w:hAnsi="Arial Narrow"/>
          <w:szCs w:val="24"/>
          <w:lang w:val="ro-RO"/>
        </w:rPr>
        <w:t>î</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893497" w:rsidRPr="00050F94">
        <w:rPr>
          <w:rFonts w:ascii="Arial Narrow" w:hAnsi="Arial Narrow"/>
          <w:szCs w:val="24"/>
          <w:lang w:val="ro-RO"/>
        </w:rPr>
        <w:t>desfășoară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1956</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statut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Pionerilor,</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apoi</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clădire</w:t>
      </w:r>
      <w:r w:rsidR="00BE6337" w:rsidRPr="00050F94">
        <w:rPr>
          <w:rFonts w:ascii="Arial Narrow" w:hAnsi="Arial Narrow"/>
          <w:szCs w:val="24"/>
          <w:lang w:val="ro-RO"/>
        </w:rPr>
        <w:t xml:space="preserve"> </w:t>
      </w:r>
      <w:r w:rsidRPr="00050F94">
        <w:rPr>
          <w:rFonts w:ascii="Arial Narrow" w:hAnsi="Arial Narrow"/>
          <w:szCs w:val="24"/>
          <w:lang w:val="ro-RO"/>
        </w:rPr>
        <w:t>adaptată,</w:t>
      </w:r>
      <w:r w:rsidR="00BE6337" w:rsidRPr="00050F94">
        <w:rPr>
          <w:rFonts w:ascii="Arial Narrow" w:hAnsi="Arial Narrow"/>
          <w:szCs w:val="24"/>
          <w:lang w:val="ro-RO"/>
        </w:rPr>
        <w:t xml:space="preserve"> </w:t>
      </w:r>
      <w:r w:rsidRPr="00050F94">
        <w:rPr>
          <w:rFonts w:ascii="Arial Narrow" w:hAnsi="Arial Narrow"/>
          <w:szCs w:val="24"/>
          <w:lang w:val="ro-RO"/>
        </w:rPr>
        <w:t>construită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'56</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concerte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75-80</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ocupă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93497" w:rsidRPr="00050F94">
        <w:rPr>
          <w:rFonts w:ascii="Arial Narrow" w:hAnsi="Arial Narrow"/>
          <w:szCs w:val="24"/>
          <w:lang w:val="ro-RO"/>
        </w:rPr>
        <w:t>extrașcolare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dezvoltă</w:t>
      </w:r>
      <w:r w:rsidR="00BE6337" w:rsidRPr="00050F94">
        <w:rPr>
          <w:rFonts w:ascii="Arial Narrow" w:hAnsi="Arial Narrow"/>
          <w:szCs w:val="24"/>
          <w:lang w:val="ro-RO"/>
        </w:rPr>
        <w:t xml:space="preserve"> </w:t>
      </w:r>
      <w:r w:rsidRPr="00050F94">
        <w:rPr>
          <w:rFonts w:ascii="Arial Narrow" w:hAnsi="Arial Narrow"/>
          <w:szCs w:val="24"/>
          <w:lang w:val="ro-RO"/>
        </w:rPr>
        <w:t>abilită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artistice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multor</w:t>
      </w:r>
      <w:r w:rsidR="00BE6337" w:rsidRPr="00050F94">
        <w:rPr>
          <w:rFonts w:ascii="Arial Narrow" w:hAnsi="Arial Narrow"/>
          <w:szCs w:val="24"/>
          <w:lang w:val="ro-RO"/>
        </w:rPr>
        <w:t xml:space="preserve"> </w:t>
      </w:r>
      <w:r w:rsidRPr="00050F94">
        <w:rPr>
          <w:rFonts w:ascii="Arial Narrow" w:hAnsi="Arial Narrow"/>
          <w:szCs w:val="24"/>
          <w:lang w:val="ro-RO"/>
        </w:rPr>
        <w:t>cercuri</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dans,</w:t>
      </w:r>
      <w:r w:rsidR="00BE6337" w:rsidRPr="00050F94">
        <w:rPr>
          <w:rFonts w:ascii="Arial Narrow" w:hAnsi="Arial Narrow"/>
          <w:szCs w:val="24"/>
          <w:lang w:val="ro-RO"/>
        </w:rPr>
        <w:t xml:space="preserve"> </w:t>
      </w:r>
      <w:r w:rsidRPr="00050F94">
        <w:rPr>
          <w:rFonts w:ascii="Arial Narrow" w:hAnsi="Arial Narrow"/>
          <w:szCs w:val="24"/>
          <w:lang w:val="ro-RO"/>
        </w:rPr>
        <w:t>muzică,</w:t>
      </w:r>
      <w:r w:rsidR="00BE6337" w:rsidRPr="00050F94">
        <w:rPr>
          <w:rFonts w:ascii="Arial Narrow" w:hAnsi="Arial Narrow"/>
          <w:szCs w:val="24"/>
          <w:lang w:val="ro-RO"/>
        </w:rPr>
        <w:t xml:space="preserve"> </w:t>
      </w:r>
      <w:r w:rsidRPr="00050F94">
        <w:rPr>
          <w:rFonts w:ascii="Arial Narrow" w:hAnsi="Arial Narrow"/>
          <w:szCs w:val="24"/>
          <w:lang w:val="ro-RO"/>
        </w:rPr>
        <w:t>declama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artistică,</w:t>
      </w:r>
      <w:r w:rsidR="00BE6337" w:rsidRPr="00050F94">
        <w:rPr>
          <w:rFonts w:ascii="Arial Narrow" w:hAnsi="Arial Narrow"/>
          <w:szCs w:val="24"/>
          <w:lang w:val="ro-RO"/>
        </w:rPr>
        <w:t xml:space="preserve"> </w:t>
      </w:r>
      <w:r w:rsidRPr="00050F94">
        <w:rPr>
          <w:rFonts w:ascii="Arial Narrow" w:hAnsi="Arial Narrow"/>
          <w:szCs w:val="24"/>
          <w:lang w:val="ro-RO"/>
        </w:rPr>
        <w:t>broderie,</w:t>
      </w:r>
      <w:r w:rsidR="00BE6337" w:rsidRPr="00050F94">
        <w:rPr>
          <w:rFonts w:ascii="Arial Narrow" w:hAnsi="Arial Narrow"/>
          <w:szCs w:val="24"/>
          <w:lang w:val="ro-RO"/>
        </w:rPr>
        <w:t xml:space="preserve"> </w:t>
      </w:r>
      <w:r w:rsidR="00893497" w:rsidRPr="00050F94">
        <w:rPr>
          <w:rFonts w:ascii="Arial Narrow" w:hAnsi="Arial Narrow"/>
          <w:szCs w:val="24"/>
          <w:lang w:val="ro-RO"/>
        </w:rPr>
        <w:t>croșetării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macrameu</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promova</w:t>
      </w:r>
      <w:r w:rsidR="00BE6337" w:rsidRPr="00050F94">
        <w:rPr>
          <w:rFonts w:ascii="Arial Narrow" w:hAnsi="Arial Narrow"/>
          <w:szCs w:val="24"/>
          <w:lang w:val="ro-RO"/>
        </w:rPr>
        <w:t xml:space="preserve"> </w:t>
      </w:r>
      <w:r w:rsidRPr="00050F94">
        <w:rPr>
          <w:rFonts w:ascii="Arial Narrow" w:hAnsi="Arial Narrow"/>
          <w:szCs w:val="24"/>
          <w:lang w:val="ro-RO"/>
        </w:rPr>
        <w:t>tinere</w:t>
      </w:r>
      <w:r w:rsidR="00BE6337" w:rsidRPr="00050F94">
        <w:rPr>
          <w:rFonts w:ascii="Arial Narrow" w:hAnsi="Arial Narrow"/>
          <w:szCs w:val="24"/>
          <w:lang w:val="ro-RO"/>
        </w:rPr>
        <w:t xml:space="preserve"> </w:t>
      </w:r>
      <w:r w:rsidRPr="00050F94">
        <w:rPr>
          <w:rFonts w:ascii="Arial Narrow" w:hAnsi="Arial Narrow"/>
          <w:szCs w:val="24"/>
          <w:lang w:val="ro-RO"/>
        </w:rPr>
        <w:t>talente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organizează,</w:t>
      </w:r>
      <w:r w:rsidR="00BE6337" w:rsidRPr="00050F94">
        <w:rPr>
          <w:rFonts w:ascii="Arial Narrow" w:hAnsi="Arial Narrow"/>
          <w:szCs w:val="24"/>
          <w:lang w:val="ro-RO"/>
        </w:rPr>
        <w:t xml:space="preserve"> </w:t>
      </w: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„Clinchetul</w:t>
      </w:r>
      <w:r w:rsidR="00BE6337" w:rsidRPr="00050F94">
        <w:rPr>
          <w:rFonts w:ascii="Arial Narrow" w:hAnsi="Arial Narrow"/>
          <w:szCs w:val="24"/>
          <w:lang w:val="ro-RO"/>
        </w:rPr>
        <w:t xml:space="preserve"> </w:t>
      </w:r>
      <w:r w:rsidRPr="00050F94">
        <w:rPr>
          <w:rFonts w:ascii="Arial Narrow" w:hAnsi="Arial Narrow"/>
          <w:szCs w:val="24"/>
          <w:lang w:val="ro-RO"/>
        </w:rPr>
        <w:t>primăverii”,</w:t>
      </w:r>
      <w:r w:rsidR="00BE6337" w:rsidRPr="00050F94">
        <w:rPr>
          <w:rFonts w:ascii="Arial Narrow" w:hAnsi="Arial Narrow"/>
          <w:szCs w:val="24"/>
          <w:lang w:val="ro-RO"/>
        </w:rPr>
        <w:t xml:space="preserve"> </w:t>
      </w: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ionalul</w:t>
      </w:r>
      <w:r w:rsidR="00BE6337" w:rsidRPr="00050F94">
        <w:rPr>
          <w:rFonts w:ascii="Arial Narrow" w:hAnsi="Arial Narrow"/>
          <w:szCs w:val="24"/>
          <w:lang w:val="ro-RO"/>
        </w:rPr>
        <w:t xml:space="preserve"> </w:t>
      </w:r>
      <w:r w:rsidRPr="00050F94">
        <w:rPr>
          <w:rFonts w:ascii="Arial Narrow" w:hAnsi="Arial Narrow"/>
          <w:szCs w:val="24"/>
          <w:lang w:val="ro-RO"/>
        </w:rPr>
        <w:t>concurs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talente,</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demonstrează</w:t>
      </w:r>
      <w:r w:rsidR="00BE6337" w:rsidRPr="00050F94">
        <w:rPr>
          <w:rFonts w:ascii="Arial Narrow" w:hAnsi="Arial Narrow"/>
          <w:szCs w:val="24"/>
          <w:lang w:val="ro-RO"/>
        </w:rPr>
        <w:t xml:space="preserve"> </w:t>
      </w:r>
      <w:r w:rsidR="00893497" w:rsidRPr="00050F94">
        <w:rPr>
          <w:rFonts w:ascii="Arial Narrow" w:hAnsi="Arial Narrow"/>
          <w:szCs w:val="24"/>
          <w:lang w:val="ro-RO"/>
        </w:rPr>
        <w:t>măiestria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dansa,</w:t>
      </w:r>
      <w:r w:rsidR="00BE6337" w:rsidRPr="00050F94">
        <w:rPr>
          <w:rFonts w:ascii="Arial Narrow" w:hAnsi="Arial Narrow"/>
          <w:szCs w:val="24"/>
          <w:lang w:val="ro-RO"/>
        </w:rPr>
        <w:t xml:space="preserve"> </w:t>
      </w:r>
      <w:r w:rsidRPr="00050F94">
        <w:rPr>
          <w:rFonts w:ascii="Arial Narrow" w:hAnsi="Arial Narrow"/>
          <w:szCs w:val="24"/>
          <w:lang w:val="ro-RO"/>
        </w:rPr>
        <w:t>cânta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juca</w:t>
      </w:r>
      <w:r w:rsidR="00BE6337" w:rsidRPr="00050F94">
        <w:rPr>
          <w:rFonts w:ascii="Arial Narrow" w:hAnsi="Arial Narrow"/>
          <w:szCs w:val="24"/>
          <w:lang w:val="ro-RO"/>
        </w:rPr>
        <w:t xml:space="preserve"> </w:t>
      </w:r>
      <w:r w:rsidRPr="00050F94">
        <w:rPr>
          <w:rFonts w:ascii="Arial Narrow" w:hAnsi="Arial Narrow"/>
          <w:szCs w:val="24"/>
          <w:lang w:val="ro-RO"/>
        </w:rPr>
        <w:t>teatru.</w:t>
      </w:r>
      <w:r w:rsidR="00BE6337" w:rsidRPr="00050F94">
        <w:rPr>
          <w:rFonts w:ascii="Arial Narrow" w:hAnsi="Arial Narrow"/>
          <w:szCs w:val="24"/>
          <w:lang w:val="ro-RO"/>
        </w:rPr>
        <w:t xml:space="preserve"> </w:t>
      </w:r>
      <w:r w:rsidR="00893497" w:rsidRPr="00050F94">
        <w:rPr>
          <w:rFonts w:ascii="Arial Narrow" w:hAnsi="Arial Narrow"/>
          <w:szCs w:val="24"/>
          <w:lang w:val="ro-RO"/>
        </w:rPr>
        <w:t>Până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prezent</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urat</w:t>
      </w:r>
      <w:r w:rsidR="00BE6337" w:rsidRPr="00050F94">
        <w:rPr>
          <w:rFonts w:ascii="Arial Narrow" w:hAnsi="Arial Narrow"/>
          <w:szCs w:val="24"/>
          <w:lang w:val="ro-RO"/>
        </w:rPr>
        <w:t xml:space="preserve"> </w:t>
      </w:r>
      <w:r w:rsidRPr="00050F94">
        <w:rPr>
          <w:rFonts w:ascii="Arial Narrow" w:hAnsi="Arial Narrow"/>
          <w:szCs w:val="24"/>
          <w:lang w:val="ro-RO"/>
        </w:rPr>
        <w:t>deja</w:t>
      </w:r>
      <w:r w:rsidR="00BE6337" w:rsidRPr="00050F94">
        <w:rPr>
          <w:rFonts w:ascii="Arial Narrow" w:hAnsi="Arial Narrow"/>
          <w:szCs w:val="24"/>
          <w:lang w:val="ro-RO"/>
        </w:rPr>
        <w:t xml:space="preserve"> </w:t>
      </w:r>
      <w:r w:rsidRPr="00050F94">
        <w:rPr>
          <w:rFonts w:ascii="Arial Narrow" w:hAnsi="Arial Narrow"/>
          <w:szCs w:val="24"/>
          <w:lang w:val="ro-RO"/>
        </w:rPr>
        <w:t>18</w:t>
      </w:r>
      <w:r w:rsidR="00BE6337" w:rsidRPr="00050F94">
        <w:rPr>
          <w:rFonts w:ascii="Arial Narrow" w:hAnsi="Arial Narrow"/>
          <w:szCs w:val="24"/>
          <w:lang w:val="ro-RO"/>
        </w:rPr>
        <w:t xml:space="preserve"> </w:t>
      </w:r>
      <w:r w:rsidRPr="00050F94">
        <w:rPr>
          <w:rFonts w:ascii="Arial Narrow" w:hAnsi="Arial Narrow"/>
          <w:szCs w:val="24"/>
          <w:lang w:val="ro-RO"/>
        </w:rPr>
        <w:t>edi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acestui</w:t>
      </w:r>
      <w:r w:rsidR="00BE6337" w:rsidRPr="00050F94">
        <w:rPr>
          <w:rFonts w:ascii="Arial Narrow" w:hAnsi="Arial Narrow"/>
          <w:szCs w:val="24"/>
          <w:lang w:val="ro-RO"/>
        </w:rPr>
        <w:t xml:space="preserve"> </w:t>
      </w:r>
      <w:r w:rsidRPr="00050F94">
        <w:rPr>
          <w:rFonts w:ascii="Arial Narrow" w:hAnsi="Arial Narrow"/>
          <w:szCs w:val="24"/>
          <w:lang w:val="ro-RO"/>
        </w:rPr>
        <w:t>festival</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participarea</w:t>
      </w:r>
      <w:r w:rsidR="00BE6337" w:rsidRPr="00050F94">
        <w:rPr>
          <w:rFonts w:ascii="Arial Narrow" w:hAnsi="Arial Narrow"/>
          <w:szCs w:val="24"/>
          <w:lang w:val="ro-RO"/>
        </w:rPr>
        <w:t xml:space="preserve"> </w:t>
      </w:r>
      <w:r w:rsidRPr="00050F94">
        <w:rPr>
          <w:rFonts w:ascii="Arial Narrow" w:hAnsi="Arial Narrow"/>
          <w:szCs w:val="24"/>
          <w:lang w:val="ro-RO"/>
        </w:rPr>
        <w:t>arti</w:t>
      </w:r>
      <w:r w:rsidR="00837696" w:rsidRPr="00050F94">
        <w:rPr>
          <w:rFonts w:ascii="Arial Narrow" w:hAnsi="Arial Narrow"/>
          <w:szCs w:val="24"/>
          <w:lang w:val="ro-RO"/>
        </w:rPr>
        <w:t>ș</w:t>
      </w:r>
      <w:r w:rsidRPr="00050F94">
        <w:rPr>
          <w:rFonts w:ascii="Arial Narrow" w:hAnsi="Arial Narrow"/>
          <w:szCs w:val="24"/>
          <w:lang w:val="ro-RO"/>
        </w:rPr>
        <w:t>tilor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Italia,</w:t>
      </w:r>
      <w:r w:rsidR="00BE6337" w:rsidRPr="00050F94">
        <w:rPr>
          <w:rFonts w:ascii="Arial Narrow" w:hAnsi="Arial Narrow"/>
          <w:szCs w:val="24"/>
          <w:lang w:val="ro-RO"/>
        </w:rPr>
        <w:t xml:space="preserve"> </w:t>
      </w:r>
      <w:r w:rsidRPr="00050F94">
        <w:rPr>
          <w:rFonts w:ascii="Arial Narrow" w:hAnsi="Arial Narrow"/>
          <w:szCs w:val="24"/>
          <w:lang w:val="ro-RO"/>
        </w:rPr>
        <w:t>Bulgaria,</w:t>
      </w:r>
      <w:r w:rsidR="00BE6337" w:rsidRPr="00050F94">
        <w:rPr>
          <w:rFonts w:ascii="Arial Narrow" w:hAnsi="Arial Narrow"/>
          <w:szCs w:val="24"/>
          <w:lang w:val="ro-RO"/>
        </w:rPr>
        <w:t xml:space="preserve"> </w:t>
      </w:r>
      <w:r w:rsidRPr="00050F94">
        <w:rPr>
          <w:rFonts w:ascii="Arial Narrow" w:hAnsi="Arial Narrow"/>
          <w:szCs w:val="24"/>
          <w:lang w:val="ro-RO"/>
        </w:rPr>
        <w:t>România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Ucraina.</w:t>
      </w:r>
    </w:p>
    <w:p w:rsidR="00893497" w:rsidRPr="00050F94" w:rsidRDefault="00893497" w:rsidP="0009764B">
      <w:pPr>
        <w:widowControl w:val="0"/>
        <w:spacing w:line="237" w:lineRule="auto"/>
        <w:jc w:val="both"/>
        <w:rPr>
          <w:rFonts w:ascii="Arial Narrow" w:hAnsi="Arial Narrow"/>
          <w:szCs w:val="24"/>
          <w:lang w:val="ro-RO" w:eastAsia="ru-RU"/>
        </w:rPr>
      </w:pPr>
    </w:p>
    <w:p w:rsidR="006F11CB" w:rsidRPr="00050F94" w:rsidRDefault="006F11CB" w:rsidP="006F11CB">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transportului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deplasarea</w:t>
      </w:r>
      <w:r w:rsidR="00BE6337" w:rsidRPr="00050F94">
        <w:rPr>
          <w:rFonts w:ascii="Arial Narrow" w:hAnsi="Arial Narrow"/>
          <w:szCs w:val="24"/>
          <w:lang w:val="ro-RO"/>
        </w:rPr>
        <w:t xml:space="preserve"> </w:t>
      </w:r>
      <w:r w:rsidRPr="00050F94">
        <w:rPr>
          <w:rFonts w:ascii="Arial Narrow" w:hAnsi="Arial Narrow"/>
          <w:szCs w:val="24"/>
          <w:lang w:val="ro-RO"/>
        </w:rPr>
        <w:t>copiilor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diferite</w:t>
      </w:r>
      <w:r w:rsidR="00BE6337" w:rsidRPr="00050F94">
        <w:rPr>
          <w:rFonts w:ascii="Arial Narrow" w:hAnsi="Arial Narrow"/>
          <w:szCs w:val="24"/>
          <w:lang w:val="ro-RO"/>
        </w:rPr>
        <w:t xml:space="preserve"> </w:t>
      </w:r>
      <w:r w:rsidRPr="00050F94">
        <w:rPr>
          <w:rFonts w:ascii="Arial Narrow" w:hAnsi="Arial Narrow"/>
          <w:szCs w:val="24"/>
          <w:lang w:val="ro-RO"/>
        </w:rPr>
        <w:t>evenimente</w:t>
      </w:r>
      <w:r w:rsidR="00BE6337" w:rsidRPr="00050F94">
        <w:rPr>
          <w:rFonts w:ascii="Arial Narrow" w:hAnsi="Arial Narrow"/>
          <w:szCs w:val="24"/>
          <w:lang w:val="ro-RO"/>
        </w:rPr>
        <w:t xml:space="preserve"> </w:t>
      </w:r>
      <w:r w:rsidRPr="00050F94">
        <w:rPr>
          <w:rFonts w:ascii="Arial Narrow" w:hAnsi="Arial Narrow"/>
          <w:szCs w:val="24"/>
          <w:lang w:val="ro-RO"/>
        </w:rPr>
        <w:t>cultural-artistice.</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centrului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stare</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r w:rsidR="00BE6337" w:rsidRPr="00050F94">
        <w:rPr>
          <w:rFonts w:ascii="Arial Narrow" w:hAnsi="Arial Narrow"/>
          <w:szCs w:val="24"/>
          <w:lang w:val="ro-RO"/>
        </w:rPr>
        <w:t xml:space="preserve"> </w:t>
      </w:r>
      <w:r w:rsidRPr="00050F94">
        <w:rPr>
          <w:rFonts w:ascii="Arial Narrow" w:hAnsi="Arial Narrow"/>
          <w:szCs w:val="24"/>
          <w:lang w:val="ro-RO"/>
        </w:rPr>
        <w:t>însă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constată</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iilor/sălilor</w:t>
      </w:r>
      <w:r w:rsidR="00BE6337" w:rsidRPr="00050F94">
        <w:rPr>
          <w:rFonts w:ascii="Arial Narrow" w:hAnsi="Arial Narrow"/>
          <w:szCs w:val="24"/>
          <w:lang w:val="ro-RO"/>
        </w:rPr>
        <w:t xml:space="preserve"> </w:t>
      </w:r>
      <w:r w:rsidRPr="00050F94">
        <w:rPr>
          <w:rFonts w:ascii="Arial Narrow" w:hAnsi="Arial Narrow"/>
          <w:szCs w:val="24"/>
          <w:lang w:val="ro-RO"/>
        </w:rPr>
        <w:t>suficiente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cercurilor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instruire.</w:t>
      </w:r>
    </w:p>
    <w:p w:rsidR="006F11CB" w:rsidRPr="00050F94" w:rsidRDefault="006F11CB" w:rsidP="006F11CB">
      <w:pPr>
        <w:contextualSpacing/>
        <w:jc w:val="both"/>
        <w:rPr>
          <w:rFonts w:ascii="Arial Narrow" w:hAnsi="Arial Narrow"/>
          <w:b/>
          <w:szCs w:val="24"/>
          <w:lang w:val="ro-RO"/>
        </w:rPr>
      </w:pPr>
    </w:p>
    <w:p w:rsidR="006F11CB" w:rsidRPr="00050F94" w:rsidRDefault="00837696" w:rsidP="0009764B">
      <w:pPr>
        <w:contextualSpacing/>
        <w:jc w:val="both"/>
        <w:rPr>
          <w:rFonts w:ascii="Arial Narrow" w:hAnsi="Arial Narrow"/>
          <w:szCs w:val="24"/>
          <w:lang w:val="ro-RO"/>
        </w:rPr>
      </w:pPr>
      <w:r w:rsidRPr="00050F94">
        <w:rPr>
          <w:rFonts w:ascii="Arial Narrow" w:hAnsi="Arial Narrow"/>
          <w:b/>
          <w:bCs/>
          <w:szCs w:val="24"/>
          <w:lang w:val="ro-RO"/>
        </w:rPr>
        <w:t>Ș</w:t>
      </w:r>
      <w:r w:rsidR="006F11CB" w:rsidRPr="00050F94">
        <w:rPr>
          <w:rFonts w:ascii="Arial Narrow" w:hAnsi="Arial Narrow"/>
          <w:b/>
          <w:bCs/>
          <w:szCs w:val="24"/>
          <w:lang w:val="ro-RO"/>
        </w:rPr>
        <w:t>coala</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Arte</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Anenii</w:t>
      </w:r>
      <w:r w:rsidR="00BE6337" w:rsidRPr="00050F94">
        <w:rPr>
          <w:rFonts w:ascii="Arial Narrow" w:hAnsi="Arial Narrow"/>
          <w:b/>
          <w:bCs/>
          <w:szCs w:val="24"/>
          <w:lang w:val="ro-RO"/>
        </w:rPr>
        <w:t xml:space="preserve"> </w:t>
      </w:r>
      <w:r w:rsidR="006F11CB" w:rsidRPr="00050F94">
        <w:rPr>
          <w:rFonts w:ascii="Arial Narrow" w:hAnsi="Arial Narrow"/>
          <w:b/>
          <w:bCs/>
          <w:szCs w:val="24"/>
          <w:lang w:val="ro-RO"/>
        </w:rPr>
        <w:t>Noi</w:t>
      </w:r>
      <w:r w:rsidR="00BE6337" w:rsidRPr="00050F94">
        <w:rPr>
          <w:rFonts w:ascii="Arial Narrow" w:hAnsi="Arial Narrow"/>
          <w:szCs w:val="24"/>
          <w:lang w:val="ro-RO"/>
        </w:rPr>
        <w:t xml:space="preserve"> </w:t>
      </w:r>
      <w:r w:rsidR="006F11CB" w:rsidRPr="00050F94">
        <w:rPr>
          <w:rFonts w:ascii="Arial Narrow" w:hAnsi="Arial Narrow"/>
          <w:szCs w:val="24"/>
          <w:lang w:val="ro-RO"/>
        </w:rPr>
        <w:t>este</w:t>
      </w:r>
      <w:r w:rsidR="00BE6337" w:rsidRPr="00050F94">
        <w:rPr>
          <w:rFonts w:ascii="Arial Narrow" w:hAnsi="Arial Narrow"/>
          <w:szCs w:val="24"/>
          <w:lang w:val="ro-RO"/>
        </w:rPr>
        <w:t xml:space="preserve"> </w:t>
      </w:r>
      <w:r w:rsidR="006F11CB" w:rsidRPr="00050F94">
        <w:rPr>
          <w:rFonts w:ascii="Arial Narrow" w:hAnsi="Arial Narrow"/>
          <w:szCs w:val="24"/>
          <w:lang w:val="ro-RO"/>
        </w:rPr>
        <w:t>amplasată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centrul</w:t>
      </w:r>
      <w:r w:rsidR="00BE6337" w:rsidRPr="00050F94">
        <w:rPr>
          <w:rFonts w:ascii="Arial Narrow" w:hAnsi="Arial Narrow"/>
          <w:szCs w:val="24"/>
          <w:lang w:val="ro-RO"/>
        </w:rPr>
        <w:t xml:space="preserve"> </w:t>
      </w:r>
      <w:r w:rsidR="006F11CB" w:rsidRPr="00050F94">
        <w:rPr>
          <w:rFonts w:ascii="Arial Narrow" w:hAnsi="Arial Narrow"/>
          <w:szCs w:val="24"/>
          <w:lang w:val="ro-RO"/>
        </w:rPr>
        <w:t>ora</w:t>
      </w:r>
      <w:r w:rsidRPr="00050F94">
        <w:rPr>
          <w:rFonts w:ascii="Arial Narrow" w:hAnsi="Arial Narrow"/>
          <w:szCs w:val="24"/>
          <w:lang w:val="ro-RO"/>
        </w:rPr>
        <w:t>ș</w:t>
      </w:r>
      <w:r w:rsidR="006F11CB" w:rsidRPr="00050F94">
        <w:rPr>
          <w:rFonts w:ascii="Arial Narrow" w:hAnsi="Arial Narrow"/>
          <w:szCs w:val="24"/>
          <w:lang w:val="ro-RO"/>
        </w:rPr>
        <w:t>ului,</w:t>
      </w:r>
      <w:r w:rsidR="00BE6337" w:rsidRPr="00050F94">
        <w:rPr>
          <w:rFonts w:ascii="Arial Narrow" w:hAnsi="Arial Narrow"/>
          <w:szCs w:val="24"/>
          <w:lang w:val="ro-RO"/>
        </w:rPr>
        <w:t xml:space="preserve"> </w:t>
      </w:r>
      <w:r w:rsidR="006F11CB" w:rsidRPr="00050F94">
        <w:rPr>
          <w:rFonts w:ascii="Arial Narrow" w:hAnsi="Arial Narrow"/>
          <w:szCs w:val="24"/>
          <w:lang w:val="ro-RO"/>
        </w:rPr>
        <w:t>dispune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clădire</w:t>
      </w:r>
      <w:r w:rsidR="00BE6337" w:rsidRPr="00050F94">
        <w:rPr>
          <w:rFonts w:ascii="Arial Narrow" w:hAnsi="Arial Narrow"/>
          <w:szCs w:val="24"/>
          <w:lang w:val="ro-RO"/>
        </w:rPr>
        <w:t xml:space="preserve"> </w:t>
      </w:r>
      <w:r w:rsidR="006F11CB" w:rsidRPr="00050F94">
        <w:rPr>
          <w:rFonts w:ascii="Arial Narrow" w:hAnsi="Arial Narrow"/>
          <w:szCs w:val="24"/>
          <w:lang w:val="ro-RO"/>
        </w:rPr>
        <w:t>proprie,</w:t>
      </w:r>
      <w:r w:rsidR="00BE6337" w:rsidRPr="00050F94">
        <w:rPr>
          <w:rFonts w:ascii="Arial Narrow" w:hAnsi="Arial Narrow"/>
          <w:szCs w:val="24"/>
          <w:lang w:val="ro-RO"/>
        </w:rPr>
        <w:t xml:space="preserve"> </w:t>
      </w:r>
      <w:r w:rsidR="006F11CB" w:rsidRPr="00050F94">
        <w:rPr>
          <w:rFonts w:ascii="Arial Narrow" w:hAnsi="Arial Narrow"/>
          <w:szCs w:val="24"/>
          <w:lang w:val="ro-RO"/>
        </w:rPr>
        <w:t>construită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anii</w:t>
      </w:r>
      <w:r w:rsidR="00BE6337" w:rsidRPr="00050F94">
        <w:rPr>
          <w:rFonts w:ascii="Arial Narrow" w:hAnsi="Arial Narrow"/>
          <w:szCs w:val="24"/>
          <w:lang w:val="ro-RO"/>
        </w:rPr>
        <w:t xml:space="preserve"> </w:t>
      </w:r>
      <w:r w:rsidR="006F11CB" w:rsidRPr="00050F94">
        <w:rPr>
          <w:rFonts w:ascii="Arial Narrow" w:hAnsi="Arial Narrow"/>
          <w:szCs w:val="24"/>
          <w:lang w:val="ro-RO"/>
        </w:rPr>
        <w:t>'60</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adaptată</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activitate.</w:t>
      </w:r>
      <w:r w:rsidR="00BE6337" w:rsidRPr="00050F94">
        <w:rPr>
          <w:rFonts w:ascii="Arial Narrow" w:hAnsi="Arial Narrow"/>
          <w:szCs w:val="24"/>
          <w:lang w:val="ro-RO"/>
        </w:rPr>
        <w:t xml:space="preserve"> </w:t>
      </w:r>
      <w:r w:rsidR="00893497" w:rsidRPr="00050F94">
        <w:rPr>
          <w:rFonts w:ascii="Arial Narrow" w:hAnsi="Arial Narrow"/>
          <w:szCs w:val="24"/>
          <w:lang w:val="ro-RO"/>
        </w:rPr>
        <w:t>De asemenea</w:t>
      </w:r>
      <w:r w:rsidR="006F11CB" w:rsidRPr="00050F94">
        <w:rPr>
          <w:rFonts w:ascii="Arial Narrow" w:hAnsi="Arial Narrow"/>
          <w:szCs w:val="24"/>
          <w:lang w:val="ro-RO"/>
        </w:rPr>
        <w:t>,</w:t>
      </w:r>
      <w:r w:rsidR="00BE6337" w:rsidRPr="00050F94">
        <w:rPr>
          <w:rFonts w:ascii="Arial Narrow" w:hAnsi="Arial Narrow"/>
          <w:szCs w:val="24"/>
          <w:lang w:val="ro-RO"/>
        </w:rPr>
        <w:t xml:space="preserve"> </w:t>
      </w:r>
      <w:r w:rsidR="006F11CB" w:rsidRPr="00050F94">
        <w:rPr>
          <w:rFonts w:ascii="Arial Narrow" w:hAnsi="Arial Narrow"/>
          <w:szCs w:val="24"/>
          <w:lang w:val="ro-RO"/>
        </w:rPr>
        <w:t>institu</w:t>
      </w:r>
      <w:r w:rsidRPr="00050F94">
        <w:rPr>
          <w:rFonts w:ascii="Arial Narrow" w:hAnsi="Arial Narrow"/>
          <w:szCs w:val="24"/>
          <w:lang w:val="ro-RO"/>
        </w:rPr>
        <w:t>ț</w:t>
      </w:r>
      <w:r w:rsidR="006F11CB" w:rsidRPr="00050F94">
        <w:rPr>
          <w:rFonts w:ascii="Arial Narrow" w:hAnsi="Arial Narrow"/>
          <w:szCs w:val="24"/>
          <w:lang w:val="ro-RO"/>
        </w:rPr>
        <w:t>ia</w:t>
      </w:r>
      <w:r w:rsidR="00BE6337" w:rsidRPr="00050F94">
        <w:rPr>
          <w:rFonts w:ascii="Arial Narrow" w:hAnsi="Arial Narrow"/>
          <w:szCs w:val="24"/>
          <w:lang w:val="ro-RO"/>
        </w:rPr>
        <w:t xml:space="preserve"> </w:t>
      </w:r>
      <w:r w:rsidR="006F11CB" w:rsidRPr="00050F94">
        <w:rPr>
          <w:rFonts w:ascii="Arial Narrow" w:hAnsi="Arial Narrow"/>
          <w:szCs w:val="24"/>
          <w:lang w:val="ro-RO"/>
        </w:rPr>
        <w:t>dispune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o</w:t>
      </w:r>
      <w:r w:rsidR="00BE6337" w:rsidRPr="00050F94">
        <w:rPr>
          <w:rFonts w:ascii="Arial Narrow" w:hAnsi="Arial Narrow"/>
          <w:szCs w:val="24"/>
          <w:lang w:val="ro-RO"/>
        </w:rPr>
        <w:t xml:space="preserve"> </w:t>
      </w:r>
      <w:r w:rsidR="006F11CB" w:rsidRPr="00050F94">
        <w:rPr>
          <w:rFonts w:ascii="Arial Narrow" w:hAnsi="Arial Narrow"/>
          <w:szCs w:val="24"/>
          <w:lang w:val="ro-RO"/>
        </w:rPr>
        <w:t>sală</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concerte</w:t>
      </w:r>
      <w:r w:rsidR="00BE6337" w:rsidRPr="00050F94">
        <w:rPr>
          <w:rFonts w:ascii="Arial Narrow" w:hAnsi="Arial Narrow"/>
          <w:szCs w:val="24"/>
          <w:lang w:val="ro-RO"/>
        </w:rPr>
        <w:t xml:space="preserve"> </w:t>
      </w:r>
      <w:r w:rsidR="006F11CB" w:rsidRPr="00050F94">
        <w:rPr>
          <w:rFonts w:ascii="Arial Narrow" w:hAnsi="Arial Narrow"/>
          <w:szCs w:val="24"/>
          <w:lang w:val="ro-RO"/>
        </w:rPr>
        <w:t>cu</w:t>
      </w:r>
      <w:r w:rsidR="00BE6337" w:rsidRPr="00050F94">
        <w:rPr>
          <w:rFonts w:ascii="Arial Narrow" w:hAnsi="Arial Narrow"/>
          <w:szCs w:val="24"/>
          <w:lang w:val="ro-RO"/>
        </w:rPr>
        <w:t xml:space="preserve"> </w:t>
      </w:r>
      <w:r w:rsidR="006F11CB" w:rsidRPr="00050F94">
        <w:rPr>
          <w:rFonts w:ascii="Arial Narrow" w:hAnsi="Arial Narrow"/>
          <w:szCs w:val="24"/>
          <w:lang w:val="ro-RO"/>
        </w:rPr>
        <w:t>o</w:t>
      </w:r>
      <w:r w:rsidR="00BE6337" w:rsidRPr="00050F94">
        <w:rPr>
          <w:rFonts w:ascii="Arial Narrow" w:hAnsi="Arial Narrow"/>
          <w:szCs w:val="24"/>
          <w:lang w:val="ro-RO"/>
        </w:rPr>
        <w:t xml:space="preserve"> </w:t>
      </w:r>
      <w:r w:rsidR="006F11CB" w:rsidRPr="00050F94">
        <w:rPr>
          <w:rFonts w:ascii="Arial Narrow" w:hAnsi="Arial Narrow"/>
          <w:szCs w:val="24"/>
          <w:lang w:val="ro-RO"/>
        </w:rPr>
        <w:t>capacitate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120</w:t>
      </w:r>
      <w:r w:rsidR="00BE6337" w:rsidRPr="00050F94">
        <w:rPr>
          <w:rFonts w:ascii="Arial Narrow" w:hAnsi="Arial Narrow"/>
          <w:szCs w:val="24"/>
          <w:lang w:val="ro-RO"/>
        </w:rPr>
        <w:t xml:space="preserve"> </w:t>
      </w:r>
      <w:r w:rsidR="006F11CB" w:rsidRPr="00050F94">
        <w:rPr>
          <w:rFonts w:ascii="Arial Narrow" w:hAnsi="Arial Narrow"/>
          <w:szCs w:val="24"/>
          <w:lang w:val="ro-RO"/>
        </w:rPr>
        <w:t>locuri.</w:t>
      </w:r>
      <w:r w:rsidR="00893497" w:rsidRPr="00050F94">
        <w:rPr>
          <w:rFonts w:ascii="Arial Narrow" w:hAnsi="Arial Narrow"/>
          <w:szCs w:val="24"/>
          <w:lang w:val="ro-RO"/>
        </w:rPr>
        <w:t xml:space="preserve"> </w:t>
      </w:r>
      <w:r w:rsidR="006F11CB" w:rsidRPr="00050F94">
        <w:rPr>
          <w:rFonts w:ascii="Arial Narrow" w:hAnsi="Arial Narrow"/>
          <w:szCs w:val="24"/>
          <w:lang w:val="ro-RO"/>
        </w:rPr>
        <w:t>Actualmente,</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arte</w:t>
      </w:r>
      <w:r w:rsidR="00BE6337" w:rsidRPr="00050F94">
        <w:rPr>
          <w:rFonts w:ascii="Arial Narrow" w:hAnsi="Arial Narrow"/>
          <w:szCs w:val="24"/>
          <w:lang w:val="ro-RO"/>
        </w:rPr>
        <w:t xml:space="preserve"> </w:t>
      </w:r>
      <w:r w:rsidR="006F11CB" w:rsidRPr="00050F94">
        <w:rPr>
          <w:rFonts w:ascii="Arial Narrow" w:hAnsi="Arial Narrow"/>
          <w:szCs w:val="24"/>
          <w:lang w:val="ro-RO"/>
        </w:rPr>
        <w:t>fac</w:t>
      </w:r>
      <w:r w:rsidR="00BE6337" w:rsidRPr="00050F94">
        <w:rPr>
          <w:rFonts w:ascii="Arial Narrow" w:hAnsi="Arial Narrow"/>
          <w:szCs w:val="24"/>
          <w:lang w:val="ro-RO"/>
        </w:rPr>
        <w:t xml:space="preserve"> </w:t>
      </w:r>
      <w:r w:rsidR="006F11CB" w:rsidRPr="00050F94">
        <w:rPr>
          <w:rFonts w:ascii="Arial Narrow" w:hAnsi="Arial Narrow"/>
          <w:szCs w:val="24"/>
          <w:lang w:val="ro-RO"/>
        </w:rPr>
        <w:t>studii</w:t>
      </w:r>
      <w:r w:rsidR="00BE6337" w:rsidRPr="00050F94">
        <w:rPr>
          <w:rFonts w:ascii="Arial Narrow" w:hAnsi="Arial Narrow"/>
          <w:szCs w:val="24"/>
          <w:lang w:val="ro-RO"/>
        </w:rPr>
        <w:t xml:space="preserve"> </w:t>
      </w:r>
      <w:r w:rsidR="006F11CB" w:rsidRPr="00050F94">
        <w:rPr>
          <w:rFonts w:ascii="Arial Narrow" w:hAnsi="Arial Narrow"/>
          <w:szCs w:val="24"/>
          <w:lang w:val="ro-RO"/>
        </w:rPr>
        <w:t>cca</w:t>
      </w:r>
      <w:r w:rsidR="00BE6337" w:rsidRPr="00050F94">
        <w:rPr>
          <w:rFonts w:ascii="Arial Narrow" w:hAnsi="Arial Narrow"/>
          <w:szCs w:val="24"/>
          <w:lang w:val="ro-RO"/>
        </w:rPr>
        <w:t xml:space="preserve"> </w:t>
      </w:r>
      <w:r w:rsidR="006F11CB" w:rsidRPr="00050F94">
        <w:rPr>
          <w:rFonts w:ascii="Arial Narrow" w:hAnsi="Arial Narrow"/>
          <w:szCs w:val="24"/>
          <w:lang w:val="ro-RO"/>
        </w:rPr>
        <w:t>115</w:t>
      </w:r>
      <w:r w:rsidR="00BE6337" w:rsidRPr="00050F94">
        <w:rPr>
          <w:rFonts w:ascii="Arial Narrow" w:hAnsi="Arial Narrow"/>
          <w:szCs w:val="24"/>
          <w:lang w:val="ro-RO"/>
        </w:rPr>
        <w:t xml:space="preserve"> </w:t>
      </w:r>
      <w:r w:rsidR="006F11CB" w:rsidRPr="00050F94">
        <w:rPr>
          <w:rFonts w:ascii="Arial Narrow" w:hAnsi="Arial Narrow"/>
          <w:szCs w:val="24"/>
          <w:lang w:val="ro-RO"/>
        </w:rPr>
        <w:t>elevi</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domeniul</w:t>
      </w:r>
      <w:r w:rsidR="00BE6337" w:rsidRPr="00050F94">
        <w:rPr>
          <w:rFonts w:ascii="Arial Narrow" w:hAnsi="Arial Narrow"/>
          <w:szCs w:val="24"/>
          <w:lang w:val="ro-RO"/>
        </w:rPr>
        <w:t xml:space="preserve"> </w:t>
      </w:r>
      <w:r w:rsidR="006F11CB" w:rsidRPr="00050F94">
        <w:rPr>
          <w:rFonts w:ascii="Arial Narrow" w:hAnsi="Arial Narrow"/>
          <w:szCs w:val="24"/>
          <w:lang w:val="ro-RO"/>
        </w:rPr>
        <w:t>muzicii,</w:t>
      </w:r>
      <w:r w:rsidR="00BE6337" w:rsidRPr="00050F94">
        <w:rPr>
          <w:rFonts w:ascii="Arial Narrow" w:hAnsi="Arial Narrow"/>
          <w:szCs w:val="24"/>
          <w:lang w:val="ro-RO"/>
        </w:rPr>
        <w:t xml:space="preserve"> </w:t>
      </w:r>
      <w:r w:rsidR="006F11CB" w:rsidRPr="00050F94">
        <w:rPr>
          <w:rFonts w:ascii="Arial Narrow" w:hAnsi="Arial Narrow"/>
          <w:szCs w:val="24"/>
          <w:lang w:val="ro-RO"/>
        </w:rPr>
        <w:t>vocalului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artelor</w:t>
      </w:r>
      <w:r w:rsidR="00BE6337" w:rsidRPr="00050F94">
        <w:rPr>
          <w:rFonts w:ascii="Arial Narrow" w:hAnsi="Arial Narrow"/>
          <w:szCs w:val="24"/>
          <w:lang w:val="ro-RO"/>
        </w:rPr>
        <w:t xml:space="preserve"> </w:t>
      </w:r>
      <w:r w:rsidR="006F11CB" w:rsidRPr="00050F94">
        <w:rPr>
          <w:rFonts w:ascii="Arial Narrow" w:hAnsi="Arial Narrow"/>
          <w:szCs w:val="24"/>
          <w:lang w:val="ro-RO"/>
        </w:rPr>
        <w:t>plastic.</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anul</w:t>
      </w:r>
      <w:r w:rsidR="00BE6337" w:rsidRPr="00050F94">
        <w:rPr>
          <w:rFonts w:ascii="Arial Narrow" w:hAnsi="Arial Narrow"/>
          <w:szCs w:val="24"/>
          <w:lang w:val="ro-RO"/>
        </w:rPr>
        <w:t xml:space="preserve"> </w:t>
      </w:r>
      <w:r w:rsidR="006F11CB" w:rsidRPr="00050F94">
        <w:rPr>
          <w:rFonts w:ascii="Arial Narrow" w:hAnsi="Arial Narrow"/>
          <w:szCs w:val="24"/>
          <w:lang w:val="ro-RO"/>
        </w:rPr>
        <w:t>2014</w:t>
      </w:r>
      <w:r w:rsidR="00BE6337" w:rsidRPr="00050F94">
        <w:rPr>
          <w:rFonts w:ascii="Arial Narrow" w:hAnsi="Arial Narrow"/>
          <w:szCs w:val="24"/>
          <w:lang w:val="ro-RO"/>
        </w:rPr>
        <w:t xml:space="preserve"> </w:t>
      </w:r>
      <w:r w:rsidR="006F11CB" w:rsidRPr="00050F94">
        <w:rPr>
          <w:rFonts w:ascii="Arial Narrow" w:hAnsi="Arial Narrow"/>
          <w:szCs w:val="24"/>
          <w:lang w:val="ro-RO"/>
        </w:rPr>
        <w:t>au</w:t>
      </w:r>
      <w:r w:rsidR="00BE6337" w:rsidRPr="00050F94">
        <w:rPr>
          <w:rFonts w:ascii="Arial Narrow" w:hAnsi="Arial Narrow"/>
          <w:szCs w:val="24"/>
          <w:lang w:val="ro-RO"/>
        </w:rPr>
        <w:t xml:space="preserve"> </w:t>
      </w:r>
      <w:r w:rsidR="006F11CB" w:rsidRPr="00050F94">
        <w:rPr>
          <w:rFonts w:ascii="Arial Narrow" w:hAnsi="Arial Narrow"/>
          <w:szCs w:val="24"/>
          <w:lang w:val="ro-RO"/>
        </w:rPr>
        <w:t>finisat</w:t>
      </w:r>
      <w:r w:rsidR="00BE6337" w:rsidRPr="00050F94">
        <w:rPr>
          <w:rFonts w:ascii="Arial Narrow" w:hAnsi="Arial Narrow"/>
          <w:szCs w:val="24"/>
          <w:lang w:val="ro-RO"/>
        </w:rPr>
        <w:t xml:space="preserve"> </w:t>
      </w:r>
      <w:r w:rsidR="006F11CB" w:rsidRPr="00050F94">
        <w:rPr>
          <w:rFonts w:ascii="Arial Narrow" w:hAnsi="Arial Narrow"/>
          <w:szCs w:val="24"/>
          <w:lang w:val="ro-RO"/>
        </w:rPr>
        <w:t>studiile</w:t>
      </w:r>
      <w:r w:rsidR="00BE6337" w:rsidRPr="00050F94">
        <w:rPr>
          <w:rFonts w:ascii="Arial Narrow" w:hAnsi="Arial Narrow"/>
          <w:szCs w:val="24"/>
          <w:lang w:val="ro-RO"/>
        </w:rPr>
        <w:t xml:space="preserve"> </w:t>
      </w:r>
      <w:r w:rsidR="006F11CB" w:rsidRPr="00050F94">
        <w:rPr>
          <w:rFonts w:ascii="Arial Narrow" w:hAnsi="Arial Narrow"/>
          <w:szCs w:val="24"/>
          <w:lang w:val="ro-RO"/>
        </w:rPr>
        <w:t>18</w:t>
      </w:r>
      <w:r w:rsidR="00BE6337" w:rsidRPr="00050F94">
        <w:rPr>
          <w:rFonts w:ascii="Arial Narrow" w:hAnsi="Arial Narrow"/>
          <w:szCs w:val="24"/>
          <w:lang w:val="ro-RO"/>
        </w:rPr>
        <w:t xml:space="preserve"> </w:t>
      </w:r>
      <w:r w:rsidR="006F11CB" w:rsidRPr="00050F94">
        <w:rPr>
          <w:rFonts w:ascii="Arial Narrow" w:hAnsi="Arial Narrow"/>
          <w:szCs w:val="24"/>
          <w:lang w:val="ro-RO"/>
        </w:rPr>
        <w:t>absolven</w:t>
      </w:r>
      <w:r w:rsidRPr="00050F94">
        <w:rPr>
          <w:rFonts w:ascii="Arial Narrow" w:hAnsi="Arial Narrow"/>
          <w:szCs w:val="24"/>
          <w:lang w:val="ro-RO"/>
        </w:rPr>
        <w:t>ț</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Arte</w:t>
      </w:r>
      <w:r w:rsidR="00BE6337" w:rsidRPr="00050F94">
        <w:rPr>
          <w:rFonts w:ascii="Arial Narrow" w:hAnsi="Arial Narrow"/>
          <w:szCs w:val="24"/>
          <w:lang w:val="ro-RO"/>
        </w:rPr>
        <w:t xml:space="preserve"> </w:t>
      </w:r>
      <w:r w:rsidR="006F11CB" w:rsidRPr="00050F94">
        <w:rPr>
          <w:rFonts w:ascii="Arial Narrow" w:hAnsi="Arial Narrow"/>
          <w:szCs w:val="24"/>
          <w:lang w:val="ro-RO"/>
        </w:rPr>
        <w:t>este</w:t>
      </w:r>
      <w:r w:rsidR="00BE6337" w:rsidRPr="00050F94">
        <w:rPr>
          <w:rFonts w:ascii="Arial Narrow" w:hAnsi="Arial Narrow"/>
          <w:szCs w:val="24"/>
          <w:lang w:val="ro-RO"/>
        </w:rPr>
        <w:t xml:space="preserve"> </w:t>
      </w:r>
      <w:r w:rsidR="006F11CB" w:rsidRPr="00050F94">
        <w:rPr>
          <w:rFonts w:ascii="Arial Narrow" w:hAnsi="Arial Narrow"/>
          <w:szCs w:val="24"/>
          <w:lang w:val="ro-RO"/>
        </w:rPr>
        <w:t>frecventată</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copii</w:t>
      </w:r>
      <w:r w:rsidR="00BE6337" w:rsidRPr="00050F94">
        <w:rPr>
          <w:rFonts w:ascii="Arial Narrow" w:hAnsi="Arial Narrow"/>
          <w:szCs w:val="24"/>
          <w:lang w:val="ro-RO"/>
        </w:rPr>
        <w:t xml:space="preserve"> </w:t>
      </w:r>
      <w:r w:rsidR="006F11CB" w:rsidRPr="00050F94">
        <w:rPr>
          <w:rFonts w:ascii="Arial Narrow" w:hAnsi="Arial Narrow"/>
          <w:szCs w:val="24"/>
          <w:lang w:val="ro-RO"/>
        </w:rPr>
        <w:t>din</w:t>
      </w:r>
      <w:r w:rsidR="00BE6337" w:rsidRPr="00050F94">
        <w:rPr>
          <w:rFonts w:ascii="Arial Narrow" w:hAnsi="Arial Narrow"/>
          <w:szCs w:val="24"/>
          <w:lang w:val="ro-RO"/>
        </w:rPr>
        <w:t xml:space="preserve"> </w:t>
      </w:r>
      <w:r w:rsidR="006F11CB" w:rsidRPr="00050F94">
        <w:rPr>
          <w:rFonts w:ascii="Arial Narrow" w:hAnsi="Arial Narrow"/>
          <w:szCs w:val="24"/>
          <w:lang w:val="ro-RO"/>
        </w:rPr>
        <w:t>11</w:t>
      </w:r>
      <w:r w:rsidR="00BE6337" w:rsidRPr="00050F94">
        <w:rPr>
          <w:rFonts w:ascii="Arial Narrow" w:hAnsi="Arial Narrow"/>
          <w:szCs w:val="24"/>
          <w:lang w:val="ro-RO"/>
        </w:rPr>
        <w:t xml:space="preserve"> </w:t>
      </w:r>
      <w:r w:rsidR="006F11CB" w:rsidRPr="00050F94">
        <w:rPr>
          <w:rFonts w:ascii="Arial Narrow" w:hAnsi="Arial Narrow"/>
          <w:szCs w:val="24"/>
          <w:lang w:val="ro-RO"/>
        </w:rPr>
        <w:t>localită</w:t>
      </w:r>
      <w:r w:rsidRPr="00050F94">
        <w:rPr>
          <w:rFonts w:ascii="Arial Narrow" w:hAnsi="Arial Narrow"/>
          <w:szCs w:val="24"/>
          <w:lang w:val="ro-RO"/>
        </w:rPr>
        <w:t>ț</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ale</w:t>
      </w:r>
      <w:r w:rsidR="00BE6337" w:rsidRPr="00050F94">
        <w:rPr>
          <w:rFonts w:ascii="Arial Narrow" w:hAnsi="Arial Narrow"/>
          <w:szCs w:val="24"/>
          <w:lang w:val="ro-RO"/>
        </w:rPr>
        <w:t xml:space="preserve"> </w:t>
      </w:r>
      <w:r w:rsidR="006F11CB" w:rsidRPr="00050F94">
        <w:rPr>
          <w:rFonts w:ascii="Arial Narrow" w:hAnsi="Arial Narrow"/>
          <w:szCs w:val="24"/>
          <w:lang w:val="ro-RO"/>
        </w:rPr>
        <w:t>raionului,</w:t>
      </w:r>
      <w:r w:rsidR="00BE6337" w:rsidRPr="00050F94">
        <w:rPr>
          <w:rFonts w:ascii="Arial Narrow" w:hAnsi="Arial Narrow"/>
          <w:szCs w:val="24"/>
          <w:lang w:val="ro-RO"/>
        </w:rPr>
        <w:t xml:space="preserve"> </w:t>
      </w:r>
      <w:r w:rsidR="006F11CB"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localită</w:t>
      </w:r>
      <w:r w:rsidRPr="00050F94">
        <w:rPr>
          <w:rFonts w:ascii="Arial Narrow" w:hAnsi="Arial Narrow"/>
          <w:szCs w:val="24"/>
          <w:lang w:val="ro-RO"/>
        </w:rPr>
        <w:t>ț</w:t>
      </w:r>
      <w:r w:rsidR="006F11CB" w:rsidRPr="00050F94">
        <w:rPr>
          <w:rFonts w:ascii="Arial Narrow" w:hAnsi="Arial Narrow"/>
          <w:szCs w:val="24"/>
          <w:lang w:val="ro-RO"/>
        </w:rPr>
        <w:t>ile</w:t>
      </w:r>
      <w:r w:rsidR="00BE6337" w:rsidRPr="00050F94">
        <w:rPr>
          <w:rFonts w:ascii="Arial Narrow" w:hAnsi="Arial Narrow"/>
          <w:szCs w:val="24"/>
          <w:lang w:val="ro-RO"/>
        </w:rPr>
        <w:t xml:space="preserve"> </w:t>
      </w:r>
      <w:r w:rsidR="006F11CB" w:rsidRPr="00050F94">
        <w:rPr>
          <w:rFonts w:ascii="Arial Narrow" w:hAnsi="Arial Narrow"/>
          <w:szCs w:val="24"/>
          <w:lang w:val="ro-RO"/>
        </w:rPr>
        <w:t>din</w:t>
      </w:r>
      <w:r w:rsidR="00BE6337" w:rsidRPr="00050F94">
        <w:rPr>
          <w:rFonts w:ascii="Arial Narrow" w:hAnsi="Arial Narrow"/>
          <w:szCs w:val="24"/>
          <w:lang w:val="ro-RO"/>
        </w:rPr>
        <w:t xml:space="preserve"> </w:t>
      </w:r>
      <w:r w:rsidR="006F11CB" w:rsidRPr="00050F94">
        <w:rPr>
          <w:rFonts w:ascii="Arial Narrow" w:hAnsi="Arial Narrow"/>
          <w:szCs w:val="24"/>
          <w:lang w:val="ro-RO"/>
        </w:rPr>
        <w:t>componen</w:t>
      </w:r>
      <w:r w:rsidRPr="00050F94">
        <w:rPr>
          <w:rFonts w:ascii="Arial Narrow" w:hAnsi="Arial Narrow"/>
          <w:szCs w:val="24"/>
          <w:lang w:val="ro-RO"/>
        </w:rPr>
        <w:t>ț</w:t>
      </w:r>
      <w:r w:rsidR="006F11CB" w:rsidRPr="00050F94">
        <w:rPr>
          <w:rFonts w:ascii="Arial Narrow" w:hAnsi="Arial Narrow"/>
          <w:szCs w:val="24"/>
          <w:lang w:val="ro-RO"/>
        </w:rPr>
        <w:t>a</w:t>
      </w:r>
      <w:r w:rsidR="00BE6337" w:rsidRPr="00050F94">
        <w:rPr>
          <w:rFonts w:ascii="Arial Narrow" w:hAnsi="Arial Narrow"/>
          <w:szCs w:val="24"/>
          <w:lang w:val="ro-RO"/>
        </w:rPr>
        <w:t xml:space="preserve"> </w:t>
      </w:r>
      <w:r w:rsidR="006F11CB" w:rsidRPr="00050F94">
        <w:rPr>
          <w:rFonts w:ascii="Arial Narrow" w:hAnsi="Arial Narrow"/>
          <w:szCs w:val="24"/>
          <w:lang w:val="ro-RO"/>
        </w:rPr>
        <w:t>administrativ-teritorială</w:t>
      </w:r>
      <w:r w:rsidR="00BE6337" w:rsidRPr="00050F94">
        <w:rPr>
          <w:rFonts w:ascii="Arial Narrow" w:hAnsi="Arial Narrow"/>
          <w:szCs w:val="24"/>
          <w:lang w:val="ro-RO"/>
        </w:rPr>
        <w:t xml:space="preserve"> </w:t>
      </w:r>
      <w:r w:rsidR="006F11CB" w:rsidRPr="00050F94">
        <w:rPr>
          <w:rFonts w:ascii="Arial Narrow" w:hAnsi="Arial Narrow"/>
          <w:szCs w:val="24"/>
          <w:lang w:val="ro-RO"/>
        </w:rPr>
        <w:t>a</w:t>
      </w:r>
      <w:r w:rsidR="00BE6337" w:rsidRPr="00050F94">
        <w:rPr>
          <w:rFonts w:ascii="Arial Narrow" w:hAnsi="Arial Narrow"/>
          <w:szCs w:val="24"/>
          <w:lang w:val="ro-RO"/>
        </w:rPr>
        <w:t xml:space="preserve"> </w:t>
      </w:r>
      <w:r w:rsidR="006F11CB" w:rsidRPr="00050F94">
        <w:rPr>
          <w:rFonts w:ascii="Arial Narrow" w:hAnsi="Arial Narrow"/>
          <w:szCs w:val="24"/>
          <w:lang w:val="ro-RO"/>
        </w:rPr>
        <w:t>ora</w:t>
      </w:r>
      <w:r w:rsidRPr="00050F94">
        <w:rPr>
          <w:rFonts w:ascii="Arial Narrow" w:hAnsi="Arial Narrow"/>
          <w:szCs w:val="24"/>
          <w:lang w:val="ro-RO"/>
        </w:rPr>
        <w:t>ș</w:t>
      </w:r>
      <w:r w:rsidR="006F11CB" w:rsidRPr="00050F94">
        <w:rPr>
          <w:rFonts w:ascii="Arial Narrow" w:hAnsi="Arial Narrow"/>
          <w:szCs w:val="24"/>
          <w:lang w:val="ro-RO"/>
        </w:rPr>
        <w:t>ului</w:t>
      </w:r>
      <w:r w:rsidR="00BE6337" w:rsidRPr="00050F94">
        <w:rPr>
          <w:rFonts w:ascii="Arial Narrow" w:hAnsi="Arial Narrow"/>
          <w:szCs w:val="24"/>
          <w:lang w:val="ro-RO"/>
        </w:rPr>
        <w:t xml:space="preserve"> </w:t>
      </w:r>
      <w:r w:rsidR="006F11CB" w:rsidRPr="00050F94">
        <w:rPr>
          <w:rFonts w:ascii="Arial Narrow" w:hAnsi="Arial Narrow"/>
          <w:szCs w:val="24"/>
          <w:lang w:val="ro-RO"/>
        </w:rPr>
        <w:t>Anenii</w:t>
      </w:r>
      <w:r w:rsidR="00BE6337" w:rsidRPr="00050F94">
        <w:rPr>
          <w:rFonts w:ascii="Arial Narrow" w:hAnsi="Arial Narrow"/>
          <w:szCs w:val="24"/>
          <w:lang w:val="ro-RO"/>
        </w:rPr>
        <w:t xml:space="preserve"> </w:t>
      </w:r>
      <w:r w:rsidR="006F11CB" w:rsidRPr="00050F94">
        <w:rPr>
          <w:rFonts w:ascii="Arial Narrow" w:hAnsi="Arial Narrow"/>
          <w:szCs w:val="24"/>
          <w:lang w:val="ro-RO"/>
        </w:rPr>
        <w:t>Noi.</w:t>
      </w:r>
    </w:p>
    <w:p w:rsidR="00893497" w:rsidRPr="00050F94" w:rsidRDefault="00893497" w:rsidP="0009764B">
      <w:pPr>
        <w:contextualSpacing/>
        <w:jc w:val="both"/>
        <w:rPr>
          <w:rFonts w:ascii="Arial Narrow" w:hAnsi="Arial Narrow"/>
          <w:szCs w:val="24"/>
          <w:lang w:val="ro-RO"/>
        </w:rPr>
      </w:pPr>
    </w:p>
    <w:p w:rsidR="006F11CB" w:rsidRPr="00050F94" w:rsidRDefault="006F11CB" w:rsidP="0009764B">
      <w:pPr>
        <w:contextualSpacing/>
        <w:jc w:val="both"/>
        <w:rPr>
          <w:rFonts w:ascii="Arial Narrow" w:hAnsi="Arial Narrow"/>
          <w:szCs w:val="24"/>
          <w:lang w:val="ro-RO"/>
        </w:rPr>
      </w:pP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importante</w:t>
      </w:r>
      <w:r w:rsidR="00BE6337" w:rsidRPr="00050F94">
        <w:rPr>
          <w:rFonts w:ascii="Arial Narrow" w:hAnsi="Arial Narrow"/>
          <w:szCs w:val="24"/>
          <w:lang w:val="ro-RO"/>
        </w:rPr>
        <w:t xml:space="preserve"> </w:t>
      </w:r>
      <w:r w:rsidRPr="00050F94">
        <w:rPr>
          <w:rFonts w:ascii="Arial Narrow" w:hAnsi="Arial Narrow"/>
          <w:szCs w:val="24"/>
          <w:lang w:val="ro-RO"/>
        </w:rPr>
        <w:t>evenimente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participat</w:t>
      </w:r>
      <w:r w:rsidR="00BE6337" w:rsidRPr="00050F94">
        <w:rPr>
          <w:rFonts w:ascii="Arial Narrow" w:hAnsi="Arial Narrow"/>
          <w:szCs w:val="24"/>
          <w:lang w:val="ro-RO"/>
        </w:rPr>
        <w:t xml:space="preserve"> </w:t>
      </w:r>
      <w:r w:rsidRPr="00050F94">
        <w:rPr>
          <w:rFonts w:ascii="Arial Narrow" w:hAnsi="Arial Narrow"/>
          <w:szCs w:val="24"/>
          <w:lang w:val="ro-RO"/>
        </w:rPr>
        <w:t>elevii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concursul</w:t>
      </w:r>
      <w:r w:rsidR="00BE6337" w:rsidRPr="00050F94">
        <w:rPr>
          <w:rFonts w:ascii="Arial Narrow" w:hAnsi="Arial Narrow"/>
          <w:szCs w:val="24"/>
          <w:lang w:val="ro-RO"/>
        </w:rPr>
        <w:t xml:space="preserve"> </w:t>
      </w:r>
      <w:r w:rsidRPr="00050F94">
        <w:rPr>
          <w:rFonts w:ascii="Arial Narrow" w:hAnsi="Arial Narrow"/>
          <w:szCs w:val="24"/>
          <w:lang w:val="ro-RO"/>
        </w:rPr>
        <w:t>zonal</w:t>
      </w:r>
      <w:r w:rsidR="00BE6337" w:rsidRPr="00050F94">
        <w:rPr>
          <w:rFonts w:ascii="Arial Narrow" w:hAnsi="Arial Narrow"/>
          <w:szCs w:val="24"/>
          <w:lang w:val="ro-RO"/>
        </w:rPr>
        <w:t xml:space="preserve"> </w:t>
      </w:r>
      <w:r w:rsidRPr="00050F94">
        <w:rPr>
          <w:rFonts w:ascii="Arial Narrow" w:hAnsi="Arial Narrow"/>
          <w:szCs w:val="24"/>
          <w:lang w:val="ro-RO"/>
        </w:rPr>
        <w:t>„Gh.</w:t>
      </w:r>
      <w:r w:rsidR="00BE6337" w:rsidRPr="00050F94">
        <w:rPr>
          <w:rFonts w:ascii="Arial Narrow" w:hAnsi="Arial Narrow"/>
          <w:szCs w:val="24"/>
          <w:lang w:val="ro-RO"/>
        </w:rPr>
        <w:t xml:space="preserve"> </w:t>
      </w:r>
      <w:r w:rsidRPr="00050F94">
        <w:rPr>
          <w:rFonts w:ascii="Arial Narrow" w:hAnsi="Arial Narrow"/>
          <w:szCs w:val="24"/>
          <w:lang w:val="ro-RO"/>
        </w:rPr>
        <w:t>Murgu”</w:t>
      </w:r>
      <w:r w:rsidR="00BE6337" w:rsidRPr="00050F94">
        <w:rPr>
          <w:rFonts w:ascii="Arial Narrow" w:hAnsi="Arial Narrow"/>
          <w:szCs w:val="24"/>
          <w:lang w:val="ro-RO"/>
        </w:rPr>
        <w:t xml:space="preserve"> </w:t>
      </w:r>
      <w:r w:rsidRPr="00050F94">
        <w:rPr>
          <w:rFonts w:ascii="Arial Narrow" w:hAnsi="Arial Narrow"/>
          <w:szCs w:val="24"/>
          <w:lang w:val="ro-RO"/>
        </w:rPr>
        <w:t>organizat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Dubăsari,</w:t>
      </w:r>
      <w:r w:rsidR="00BE6337" w:rsidRPr="00050F94">
        <w:rPr>
          <w:rFonts w:ascii="Arial Narrow" w:hAnsi="Arial Narrow"/>
          <w:szCs w:val="24"/>
          <w:lang w:val="ro-RO"/>
        </w:rPr>
        <w:t xml:space="preserve"> </w:t>
      </w:r>
      <w:r w:rsidRPr="00050F94">
        <w:rPr>
          <w:rFonts w:ascii="Arial Narrow" w:hAnsi="Arial Narrow"/>
          <w:szCs w:val="24"/>
          <w:lang w:val="ro-RO"/>
        </w:rPr>
        <w:t>concursul</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Pr="00050F94">
        <w:rPr>
          <w:rFonts w:ascii="Arial Narrow" w:hAnsi="Arial Narrow"/>
          <w:szCs w:val="24"/>
          <w:lang w:val="ro-RO"/>
        </w:rPr>
        <w:t>„Tinere</w:t>
      </w:r>
      <w:r w:rsidR="00BE6337" w:rsidRPr="00050F94">
        <w:rPr>
          <w:rFonts w:ascii="Arial Narrow" w:hAnsi="Arial Narrow"/>
          <w:szCs w:val="24"/>
          <w:lang w:val="ro-RO"/>
        </w:rPr>
        <w:t xml:space="preserve"> </w:t>
      </w:r>
      <w:r w:rsidRPr="00050F94">
        <w:rPr>
          <w:rFonts w:ascii="Arial Narrow" w:hAnsi="Arial Narrow"/>
          <w:szCs w:val="24"/>
          <w:lang w:val="ro-RO"/>
        </w:rPr>
        <w:t>talente”,</w:t>
      </w:r>
      <w:r w:rsidR="00BE6337" w:rsidRPr="00050F94">
        <w:rPr>
          <w:rFonts w:ascii="Arial Narrow" w:hAnsi="Arial Narrow"/>
          <w:szCs w:val="24"/>
          <w:lang w:val="ro-RO"/>
        </w:rPr>
        <w:t xml:space="preserve"> </w:t>
      </w:r>
      <w:r w:rsidRPr="00050F94">
        <w:rPr>
          <w:rFonts w:ascii="Arial Narrow" w:hAnsi="Arial Narrow"/>
          <w:szCs w:val="24"/>
          <w:lang w:val="ro-RO"/>
        </w:rPr>
        <w:t>expozi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artă</w:t>
      </w:r>
      <w:r w:rsidR="00BE6337" w:rsidRPr="00050F94">
        <w:rPr>
          <w:rFonts w:ascii="Arial Narrow" w:hAnsi="Arial Narrow"/>
          <w:szCs w:val="24"/>
          <w:lang w:val="ro-RO"/>
        </w:rPr>
        <w:t xml:space="preserve"> </w:t>
      </w:r>
      <w:r w:rsidRPr="00050F94">
        <w:rPr>
          <w:rFonts w:ascii="Arial Narrow" w:hAnsi="Arial Narrow"/>
          <w:szCs w:val="24"/>
          <w:lang w:val="ro-RO"/>
        </w:rPr>
        <w:t>decorativă,</w:t>
      </w:r>
      <w:r w:rsidR="00BE6337" w:rsidRPr="00050F94">
        <w:rPr>
          <w:rFonts w:ascii="Arial Narrow" w:hAnsi="Arial Narrow"/>
          <w:szCs w:val="24"/>
          <w:lang w:val="ro-RO"/>
        </w:rPr>
        <w:t xml:space="preserve"> </w:t>
      </w:r>
      <w:r w:rsidRPr="00050F94">
        <w:rPr>
          <w:rFonts w:ascii="Arial Narrow" w:hAnsi="Arial Narrow"/>
          <w:szCs w:val="24"/>
          <w:lang w:val="ro-RO"/>
        </w:rPr>
        <w:t>participări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diferite</w:t>
      </w:r>
      <w:r w:rsidR="00BE6337" w:rsidRPr="00050F94">
        <w:rPr>
          <w:rFonts w:ascii="Arial Narrow" w:hAnsi="Arial Narrow"/>
          <w:szCs w:val="24"/>
          <w:lang w:val="ro-RO"/>
        </w:rPr>
        <w:t xml:space="preserve"> </w:t>
      </w:r>
      <w:r w:rsidRPr="00050F94">
        <w:rPr>
          <w:rFonts w:ascii="Arial Narrow" w:hAnsi="Arial Narrow"/>
          <w:szCs w:val="24"/>
          <w:lang w:val="ro-RO"/>
        </w:rPr>
        <w:t>sărbători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concerte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totalizare.</w:t>
      </w:r>
    </w:p>
    <w:p w:rsidR="00893497" w:rsidRPr="00050F94" w:rsidRDefault="00893497" w:rsidP="0009764B">
      <w:pPr>
        <w:contextualSpacing/>
        <w:jc w:val="both"/>
        <w:rPr>
          <w:rFonts w:ascii="Arial Narrow" w:hAnsi="Arial Narrow"/>
          <w:szCs w:val="24"/>
          <w:lang w:val="ro-RO"/>
        </w:rPr>
      </w:pPr>
    </w:p>
    <w:p w:rsidR="006F11CB" w:rsidRPr="00050F94" w:rsidRDefault="006F11CB" w:rsidP="0009764B">
      <w:pPr>
        <w:contextualSpacing/>
        <w:jc w:val="both"/>
        <w:rPr>
          <w:rFonts w:ascii="Arial Narrow" w:hAnsi="Arial Narrow"/>
          <w:szCs w:val="24"/>
          <w:lang w:val="ro-RO"/>
        </w:rPr>
      </w:pPr>
      <w:r w:rsidRPr="00050F94">
        <w:rPr>
          <w:rFonts w:ascii="Arial Narrow" w:hAnsi="Arial Narrow"/>
          <w:szCs w:val="24"/>
          <w:lang w:val="ro-RO"/>
        </w:rPr>
        <w:t>Starea</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edificiului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satisfăcătoare,</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cazangerie</w:t>
      </w:r>
      <w:r w:rsidR="00BE6337" w:rsidRPr="00050F94">
        <w:rPr>
          <w:rFonts w:ascii="Arial Narrow" w:hAnsi="Arial Narrow"/>
          <w:szCs w:val="24"/>
          <w:lang w:val="ro-RO"/>
        </w:rPr>
        <w:t xml:space="preserve"> </w:t>
      </w:r>
      <w:r w:rsidRPr="00050F94">
        <w:rPr>
          <w:rFonts w:ascii="Arial Narrow" w:hAnsi="Arial Narrow"/>
          <w:szCs w:val="24"/>
          <w:lang w:val="ro-RO"/>
        </w:rPr>
        <w:t>autonomă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rece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încălze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integral.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fiecare</w:t>
      </w:r>
      <w:r w:rsidR="00BE6337" w:rsidRPr="00050F94">
        <w:rPr>
          <w:rFonts w:ascii="Arial Narrow" w:hAnsi="Arial Narrow"/>
          <w:szCs w:val="24"/>
          <w:lang w:val="ro-RO"/>
        </w:rPr>
        <w:t xml:space="preserve"> </w:t>
      </w:r>
      <w:r w:rsidRPr="00050F94">
        <w:rPr>
          <w:rFonts w:ascii="Arial Narrow" w:hAnsi="Arial Narrow"/>
          <w:szCs w:val="24"/>
          <w:lang w:val="ro-RO"/>
        </w:rPr>
        <w:t>an</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efectuate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capitale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curente.</w:t>
      </w:r>
    </w:p>
    <w:p w:rsidR="00893497" w:rsidRPr="00050F94" w:rsidRDefault="00893497" w:rsidP="0009764B">
      <w:pPr>
        <w:contextualSpacing/>
        <w:jc w:val="both"/>
        <w:rPr>
          <w:rFonts w:ascii="Arial Narrow" w:hAnsi="Arial Narrow"/>
          <w:szCs w:val="24"/>
          <w:lang w:val="ro-RO"/>
        </w:rPr>
      </w:pPr>
    </w:p>
    <w:p w:rsidR="006F11CB" w:rsidRPr="00050F94" w:rsidRDefault="006F11CB" w:rsidP="0009764B">
      <w:pPr>
        <w:contextualSpacing/>
        <w:jc w:val="both"/>
        <w:rPr>
          <w:rFonts w:ascii="Arial Narrow" w:hAnsi="Arial Narrow"/>
          <w:szCs w:val="24"/>
          <w:lang w:val="ro-RO"/>
        </w:rPr>
      </w:pP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iului</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893497" w:rsidRPr="00050F94">
        <w:rPr>
          <w:rFonts w:ascii="Arial Narrow" w:hAnsi="Arial Narrow"/>
          <w:szCs w:val="24"/>
          <w:lang w:val="ro-RO"/>
        </w:rPr>
        <w:t>activități</w:t>
      </w:r>
      <w:r w:rsidR="00BE6337" w:rsidRPr="00050F94">
        <w:rPr>
          <w:rFonts w:ascii="Arial Narrow" w:hAnsi="Arial Narrow"/>
          <w:szCs w:val="24"/>
          <w:lang w:val="ro-RO"/>
        </w:rPr>
        <w:t xml:space="preserve"> </w:t>
      </w:r>
      <w:r w:rsidRPr="00050F94">
        <w:rPr>
          <w:rFonts w:ascii="Arial Narrow" w:hAnsi="Arial Narrow"/>
          <w:szCs w:val="24"/>
          <w:lang w:val="ro-RO"/>
        </w:rPr>
        <w:t>artistice,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mobilierului,</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instrumentelor</w:t>
      </w:r>
      <w:r w:rsidR="00BE6337" w:rsidRPr="00050F94">
        <w:rPr>
          <w:rFonts w:ascii="Arial Narrow" w:hAnsi="Arial Narrow"/>
          <w:szCs w:val="24"/>
          <w:lang w:val="ro-RO"/>
        </w:rPr>
        <w:t xml:space="preserve"> </w:t>
      </w:r>
      <w:r w:rsidRPr="00050F94">
        <w:rPr>
          <w:rFonts w:ascii="Arial Narrow" w:hAnsi="Arial Narrow"/>
          <w:szCs w:val="24"/>
          <w:lang w:val="ro-RO"/>
        </w:rPr>
        <w:t>muzicale,</w:t>
      </w:r>
      <w:r w:rsidR="00BE6337" w:rsidRPr="00050F94">
        <w:rPr>
          <w:rFonts w:ascii="Arial Narrow" w:hAnsi="Arial Narrow"/>
          <w:szCs w:val="24"/>
          <w:lang w:val="ro-RO"/>
        </w:rPr>
        <w:t xml:space="preserve"> </w:t>
      </w:r>
      <w:r w:rsidRPr="00050F94">
        <w:rPr>
          <w:rFonts w:ascii="Arial Narrow" w:hAnsi="Arial Narrow"/>
          <w:szCs w:val="24"/>
          <w:lang w:val="ro-RO"/>
        </w:rPr>
        <w:t>costumelor</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literaturii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specialitate.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rezolva</w:t>
      </w:r>
      <w:r w:rsidR="00BE6337" w:rsidRPr="00050F94">
        <w:rPr>
          <w:rFonts w:ascii="Arial Narrow" w:hAnsi="Arial Narrow"/>
          <w:szCs w:val="24"/>
          <w:lang w:val="ro-RO"/>
        </w:rPr>
        <w:t xml:space="preserve"> </w:t>
      </w:r>
      <w:r w:rsidRPr="00050F94">
        <w:rPr>
          <w:rFonts w:ascii="Arial Narrow" w:hAnsi="Arial Narrow"/>
          <w:szCs w:val="24"/>
          <w:lang w:val="ro-RO"/>
        </w:rPr>
        <w:t>problema</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iului</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anexă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principală,</w:t>
      </w:r>
      <w:r w:rsidR="00BE6337" w:rsidRPr="00050F94">
        <w:rPr>
          <w:rFonts w:ascii="Arial Narrow" w:hAnsi="Arial Narrow"/>
          <w:szCs w:val="24"/>
          <w:lang w:val="ro-RO"/>
        </w:rPr>
        <w:t xml:space="preserve"> </w:t>
      </w:r>
      <w:r w:rsidRPr="00050F94">
        <w:rPr>
          <w:rFonts w:ascii="Arial Narrow" w:hAnsi="Arial Narrow"/>
          <w:szCs w:val="24"/>
          <w:lang w:val="ro-RO"/>
        </w:rPr>
        <w:t>însă</w:t>
      </w:r>
      <w:r w:rsidR="00BE6337" w:rsidRPr="00050F94">
        <w:rPr>
          <w:rFonts w:ascii="Arial Narrow" w:hAnsi="Arial Narrow"/>
          <w:szCs w:val="24"/>
          <w:lang w:val="ro-RO"/>
        </w:rPr>
        <w:t xml:space="preserve"> </w:t>
      </w:r>
      <w:r w:rsidRPr="00050F94">
        <w:rPr>
          <w:rFonts w:ascii="Arial Narrow" w:hAnsi="Arial Narrow"/>
          <w:szCs w:val="24"/>
          <w:lang w:val="ro-RO"/>
        </w:rPr>
        <w:t>surse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insuficiente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finisa</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ia.</w:t>
      </w:r>
      <w:r w:rsidR="00893497" w:rsidRPr="00050F94">
        <w:rPr>
          <w:rFonts w:ascii="Arial Narrow" w:hAnsi="Arial Narrow"/>
          <w:szCs w:val="24"/>
          <w:lang w:val="ro-RO"/>
        </w:rPr>
        <w:t xml:space="preserve"> </w:t>
      </w:r>
      <w:r w:rsidRPr="00050F94">
        <w:rPr>
          <w:rFonts w:ascii="Arial Narrow" w:hAnsi="Arial Narrow"/>
          <w:szCs w:val="24"/>
          <w:lang w:val="ro-RO"/>
        </w:rPr>
        <w:t>Cercul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dansuri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organizat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incinta</w:t>
      </w:r>
      <w:r w:rsidR="00BE6337" w:rsidRPr="00050F94">
        <w:rPr>
          <w:rFonts w:ascii="Arial Narrow" w:hAnsi="Arial Narrow"/>
          <w:szCs w:val="24"/>
          <w:lang w:val="ro-RO"/>
        </w:rPr>
        <w:t xml:space="preserve"> </w:t>
      </w:r>
      <w:r w:rsidR="00893497" w:rsidRPr="00050F94">
        <w:rPr>
          <w:rFonts w:ascii="Arial Narrow" w:hAnsi="Arial Narrow"/>
          <w:szCs w:val="24"/>
          <w:lang w:val="ro-RO"/>
        </w:rPr>
        <w:t>IPLT</w:t>
      </w:r>
      <w:r w:rsidR="00BE6337" w:rsidRPr="00050F94">
        <w:rPr>
          <w:rFonts w:ascii="Arial Narrow" w:hAnsi="Arial Narrow"/>
          <w:szCs w:val="24"/>
          <w:lang w:val="ro-RO"/>
        </w:rPr>
        <w:t xml:space="preserve"> </w:t>
      </w:r>
      <w:r w:rsidRPr="00050F94">
        <w:rPr>
          <w:rFonts w:ascii="Arial Narrow" w:hAnsi="Arial Narrow"/>
          <w:szCs w:val="24"/>
          <w:lang w:val="ro-RO"/>
        </w:rPr>
        <w:t>A.</w:t>
      </w:r>
      <w:r w:rsidR="00893497" w:rsidRPr="00050F94">
        <w:rPr>
          <w:rFonts w:ascii="Arial Narrow" w:hAnsi="Arial Narrow"/>
          <w:szCs w:val="24"/>
          <w:lang w:val="ro-RO"/>
        </w:rPr>
        <w:t xml:space="preserve"> Puschin</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893497" w:rsidRPr="00050F94">
        <w:rPr>
          <w:rFonts w:ascii="Arial Narrow" w:hAnsi="Arial Narrow"/>
          <w:szCs w:val="24"/>
          <w:lang w:val="ro-RO"/>
        </w:rPr>
        <w:t>antrenează</w:t>
      </w:r>
      <w:r w:rsidR="00BE6337" w:rsidRPr="00050F94">
        <w:rPr>
          <w:rFonts w:ascii="Arial Narrow" w:hAnsi="Arial Narrow"/>
          <w:szCs w:val="24"/>
          <w:lang w:val="ro-RO"/>
        </w:rPr>
        <w:t xml:space="preserve"> </w:t>
      </w:r>
      <w:r w:rsidRPr="00050F94">
        <w:rPr>
          <w:rFonts w:ascii="Arial Narrow" w:hAnsi="Arial Narrow"/>
          <w:szCs w:val="24"/>
          <w:lang w:val="ro-RO"/>
        </w:rPr>
        <w:t>cca</w:t>
      </w:r>
      <w:r w:rsidR="00BE6337" w:rsidRPr="00050F94">
        <w:rPr>
          <w:rFonts w:ascii="Arial Narrow" w:hAnsi="Arial Narrow"/>
          <w:szCs w:val="24"/>
          <w:lang w:val="ro-RO"/>
        </w:rPr>
        <w:t xml:space="preserve"> </w:t>
      </w:r>
      <w:r w:rsidRPr="00050F94">
        <w:rPr>
          <w:rFonts w:ascii="Arial Narrow" w:hAnsi="Arial Narrow"/>
          <w:szCs w:val="24"/>
          <w:lang w:val="ro-RO"/>
        </w:rPr>
        <w:t>30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maturi.</w:t>
      </w:r>
    </w:p>
    <w:p w:rsidR="006F11CB" w:rsidRPr="00050F94" w:rsidRDefault="006F11CB" w:rsidP="006F11CB">
      <w:pPr>
        <w:contextualSpacing/>
        <w:jc w:val="both"/>
        <w:rPr>
          <w:rFonts w:ascii="Arial Narrow" w:hAnsi="Arial Narrow"/>
          <w:b/>
          <w:szCs w:val="24"/>
          <w:lang w:val="ro-RO"/>
        </w:rPr>
      </w:pPr>
    </w:p>
    <w:p w:rsidR="006F11CB" w:rsidRPr="00050F94" w:rsidRDefault="006F11CB" w:rsidP="0009764B">
      <w:pPr>
        <w:widowControl w:val="0"/>
        <w:spacing w:line="239" w:lineRule="auto"/>
        <w:ind w:right="-18"/>
        <w:jc w:val="both"/>
        <w:rPr>
          <w:rFonts w:ascii="Arial Narrow" w:hAnsi="Arial Narrow"/>
          <w:szCs w:val="24"/>
          <w:lang w:val="ro-RO"/>
        </w:rPr>
      </w:pP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gazda</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multor</w:t>
      </w:r>
      <w:r w:rsidR="00BE6337" w:rsidRPr="00050F94">
        <w:rPr>
          <w:rFonts w:ascii="Arial Narrow" w:hAnsi="Arial Narrow"/>
          <w:szCs w:val="24"/>
          <w:lang w:val="ro-RO"/>
        </w:rPr>
        <w:t xml:space="preserve"> </w:t>
      </w:r>
      <w:r w:rsidRPr="00050F94">
        <w:rPr>
          <w:rFonts w:ascii="Arial Narrow" w:hAnsi="Arial Narrow"/>
          <w:szCs w:val="24"/>
          <w:lang w:val="ro-RO"/>
        </w:rPr>
        <w:t>evenimente</w:t>
      </w:r>
      <w:r w:rsidR="00BE6337" w:rsidRPr="00050F94">
        <w:rPr>
          <w:rFonts w:ascii="Arial Narrow" w:hAnsi="Arial Narrow"/>
          <w:szCs w:val="24"/>
          <w:lang w:val="ro-RO"/>
        </w:rPr>
        <w:t xml:space="preserve"> </w:t>
      </w:r>
      <w:r w:rsidR="0009764B"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89349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organizate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multe</w:t>
      </w:r>
      <w:r w:rsidR="00BE6337" w:rsidRPr="00050F94">
        <w:rPr>
          <w:rFonts w:ascii="Arial Narrow" w:hAnsi="Arial Narrow"/>
          <w:szCs w:val="24"/>
          <w:lang w:val="ro-RO"/>
        </w:rPr>
        <w:t xml:space="preserve"> </w:t>
      </w:r>
      <w:r w:rsidRPr="00050F94">
        <w:rPr>
          <w:rFonts w:ascii="Arial Narrow" w:hAnsi="Arial Narrow"/>
          <w:szCs w:val="24"/>
          <w:lang w:val="ro-RO"/>
        </w:rPr>
        <w:t>evenimente</w:t>
      </w:r>
      <w:r w:rsidR="00BE6337" w:rsidRPr="00050F94">
        <w:rPr>
          <w:rFonts w:ascii="Arial Narrow" w:hAnsi="Arial Narrow"/>
          <w:szCs w:val="24"/>
          <w:lang w:val="ro-RO"/>
        </w:rPr>
        <w:t xml:space="preserve"> </w:t>
      </w:r>
      <w:r w:rsidRPr="00050F94">
        <w:rPr>
          <w:rFonts w:ascii="Arial Narrow" w:hAnsi="Arial Narrow"/>
          <w:szCs w:val="24"/>
          <w:lang w:val="ro-RO"/>
        </w:rPr>
        <w:t>cultural-artistice,</w:t>
      </w:r>
      <w:r w:rsidR="00BE6337" w:rsidRPr="00050F94">
        <w:rPr>
          <w:rFonts w:ascii="Arial Narrow" w:hAnsi="Arial Narrow"/>
          <w:szCs w:val="24"/>
          <w:lang w:val="ro-RO"/>
        </w:rPr>
        <w:t xml:space="preserve"> </w:t>
      </w:r>
      <w:r w:rsidRPr="00050F94">
        <w:rPr>
          <w:rFonts w:ascii="Arial Narrow" w:hAnsi="Arial Narrow"/>
          <w:szCs w:val="24"/>
          <w:lang w:val="ro-RO"/>
        </w:rPr>
        <w:t>printre</w:t>
      </w:r>
      <w:r w:rsidR="00BE6337" w:rsidRPr="00050F94">
        <w:rPr>
          <w:rFonts w:ascii="Arial Narrow" w:hAnsi="Arial Narrow"/>
          <w:szCs w:val="24"/>
          <w:lang w:val="ro-RO"/>
        </w:rPr>
        <w:t xml:space="preserve"> </w:t>
      </w:r>
      <w:r w:rsidRPr="00050F94">
        <w:rPr>
          <w:rFonts w:ascii="Arial Narrow" w:hAnsi="Arial Narrow"/>
          <w:szCs w:val="24"/>
          <w:lang w:val="ro-RO"/>
        </w:rPr>
        <w:t>care:</w:t>
      </w:r>
    </w:p>
    <w:p w:rsidR="006F11CB" w:rsidRPr="00050F94" w:rsidRDefault="006F11CB" w:rsidP="000C28DE">
      <w:pPr>
        <w:pStyle w:val="a4"/>
        <w:widowControl w:val="0"/>
        <w:numPr>
          <w:ilvl w:val="0"/>
          <w:numId w:val="11"/>
        </w:numPr>
        <w:spacing w:line="229" w:lineRule="auto"/>
        <w:ind w:right="3050"/>
        <w:jc w:val="both"/>
        <w:rPr>
          <w:rFonts w:ascii="Arial Narrow" w:hAnsi="Arial Narrow"/>
          <w:szCs w:val="24"/>
          <w:lang w:val="ro-RO"/>
        </w:rPr>
      </w:pPr>
      <w:r w:rsidRPr="00050F94">
        <w:rPr>
          <w:rFonts w:ascii="Arial Narrow" w:hAnsi="Arial Narrow"/>
          <w:szCs w:val="24"/>
          <w:lang w:val="ro-RO"/>
        </w:rPr>
        <w:t>Festivalul-concurs</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Artă</w:t>
      </w:r>
      <w:r w:rsidR="00BE6337" w:rsidRPr="00050F94">
        <w:rPr>
          <w:rFonts w:ascii="Arial Narrow" w:hAnsi="Arial Narrow"/>
          <w:szCs w:val="24"/>
          <w:lang w:val="ro-RO"/>
        </w:rPr>
        <w:t xml:space="preserve"> </w:t>
      </w:r>
      <w:r w:rsidRPr="00050F94">
        <w:rPr>
          <w:rFonts w:ascii="Arial Narrow" w:hAnsi="Arial Narrow"/>
          <w:szCs w:val="24"/>
          <w:lang w:val="ro-RO"/>
        </w:rPr>
        <w:t>vocală</w:t>
      </w:r>
      <w:r w:rsidR="00BE6337" w:rsidRPr="00050F94">
        <w:rPr>
          <w:rFonts w:ascii="Arial Narrow" w:hAnsi="Arial Narrow"/>
          <w:szCs w:val="24"/>
          <w:lang w:val="ro-RO"/>
        </w:rPr>
        <w:t xml:space="preserve"> </w:t>
      </w:r>
      <w:r w:rsidRPr="00050F94">
        <w:rPr>
          <w:rFonts w:ascii="Arial Narrow" w:hAnsi="Arial Narrow"/>
          <w:szCs w:val="24"/>
          <w:lang w:val="ro-RO"/>
        </w:rPr>
        <w:t>„Cântă</w:t>
      </w:r>
      <w:r w:rsidR="00BE6337" w:rsidRPr="00050F94">
        <w:rPr>
          <w:rFonts w:ascii="Arial Narrow" w:hAnsi="Arial Narrow"/>
          <w:szCs w:val="24"/>
          <w:lang w:val="ro-RO"/>
        </w:rPr>
        <w:t xml:space="preserve"> </w:t>
      </w:r>
      <w:r w:rsidRPr="00050F94">
        <w:rPr>
          <w:rFonts w:ascii="Arial Narrow" w:hAnsi="Arial Narrow"/>
          <w:szCs w:val="24"/>
          <w:lang w:val="ro-RO"/>
        </w:rPr>
        <w:t>inimă”;</w:t>
      </w:r>
      <w:r w:rsidR="00BE6337" w:rsidRPr="00050F94">
        <w:rPr>
          <w:rFonts w:ascii="Arial Narrow" w:hAnsi="Arial Narrow"/>
          <w:szCs w:val="24"/>
          <w:lang w:val="ro-RO"/>
        </w:rPr>
        <w:t xml:space="preserve"> </w:t>
      </w:r>
    </w:p>
    <w:p w:rsidR="006F11CB" w:rsidRPr="00050F94" w:rsidRDefault="006F11CB" w:rsidP="000C28DE">
      <w:pPr>
        <w:pStyle w:val="a4"/>
        <w:widowControl w:val="0"/>
        <w:numPr>
          <w:ilvl w:val="0"/>
          <w:numId w:val="11"/>
        </w:numPr>
        <w:spacing w:line="229" w:lineRule="auto"/>
        <w:ind w:right="3050"/>
        <w:jc w:val="both"/>
        <w:rPr>
          <w:rFonts w:ascii="Arial Narrow" w:hAnsi="Arial Narrow"/>
          <w:szCs w:val="24"/>
          <w:lang w:val="ro-RO"/>
        </w:rPr>
      </w:pPr>
      <w:r w:rsidRPr="00050F94">
        <w:rPr>
          <w:rFonts w:ascii="Arial Narrow" w:hAnsi="Arial Narrow"/>
          <w:szCs w:val="24"/>
          <w:lang w:val="ro-RO"/>
        </w:rPr>
        <w:t>Festival-concurs</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folclor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Nistru</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Mărgioara”;</w:t>
      </w:r>
    </w:p>
    <w:p w:rsidR="006F11CB" w:rsidRPr="00050F94" w:rsidRDefault="006F11CB" w:rsidP="000C28DE">
      <w:pPr>
        <w:pStyle w:val="a4"/>
        <w:widowControl w:val="0"/>
        <w:numPr>
          <w:ilvl w:val="0"/>
          <w:numId w:val="11"/>
        </w:numPr>
        <w:spacing w:line="229" w:lineRule="auto"/>
        <w:ind w:right="2474"/>
        <w:jc w:val="both"/>
        <w:rPr>
          <w:rFonts w:ascii="Arial Narrow" w:hAnsi="Arial Narrow"/>
          <w:szCs w:val="24"/>
          <w:lang w:val="ro-RO"/>
        </w:rPr>
      </w:pPr>
      <w:r w:rsidRPr="00050F94">
        <w:rPr>
          <w:rFonts w:ascii="Arial Narrow" w:hAnsi="Arial Narrow"/>
          <w:szCs w:val="24"/>
          <w:lang w:val="ro-RO"/>
        </w:rPr>
        <w:t>Festivalul-concurs</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cântecului</w:t>
      </w:r>
      <w:r w:rsidR="00BE6337" w:rsidRPr="00050F94">
        <w:rPr>
          <w:rFonts w:ascii="Arial Narrow" w:hAnsi="Arial Narrow"/>
          <w:szCs w:val="24"/>
          <w:lang w:val="ro-RO"/>
        </w:rPr>
        <w:t xml:space="preserve"> </w:t>
      </w:r>
      <w:r w:rsidRPr="00050F94">
        <w:rPr>
          <w:rFonts w:ascii="Arial Narrow" w:hAnsi="Arial Narrow"/>
          <w:szCs w:val="24"/>
          <w:lang w:val="ro-RO"/>
        </w:rPr>
        <w:t>pascal</w:t>
      </w:r>
      <w:r w:rsidR="00BE6337" w:rsidRPr="00050F94">
        <w:rPr>
          <w:rFonts w:ascii="Arial Narrow" w:hAnsi="Arial Narrow"/>
          <w:szCs w:val="24"/>
          <w:lang w:val="ro-RO"/>
        </w:rPr>
        <w:t xml:space="preserve"> </w:t>
      </w:r>
      <w:r w:rsidRPr="00050F94">
        <w:rPr>
          <w:rFonts w:ascii="Arial Narrow" w:hAnsi="Arial Narrow"/>
          <w:szCs w:val="24"/>
          <w:lang w:val="ro-RO"/>
        </w:rPr>
        <w:t>„Osanale</w:t>
      </w:r>
      <w:r w:rsidR="00BE6337" w:rsidRPr="00050F94">
        <w:rPr>
          <w:rFonts w:ascii="Arial Narrow" w:hAnsi="Arial Narrow"/>
          <w:szCs w:val="24"/>
          <w:lang w:val="ro-RO"/>
        </w:rPr>
        <w:t xml:space="preserve"> </w:t>
      </w:r>
      <w:r w:rsidRPr="00050F94">
        <w:rPr>
          <w:rFonts w:ascii="Arial Narrow" w:hAnsi="Arial Narrow"/>
          <w:szCs w:val="24"/>
          <w:lang w:val="ro-RO"/>
        </w:rPr>
        <w:t>Domnului”;</w:t>
      </w:r>
      <w:r w:rsidR="00BE6337" w:rsidRPr="00050F94">
        <w:rPr>
          <w:rFonts w:ascii="Arial Narrow" w:hAnsi="Arial Narrow"/>
          <w:szCs w:val="24"/>
          <w:lang w:val="ro-RO"/>
        </w:rPr>
        <w:t xml:space="preserve"> </w:t>
      </w:r>
    </w:p>
    <w:p w:rsidR="006F11CB" w:rsidRPr="00050F94" w:rsidRDefault="006F11CB" w:rsidP="000C28DE">
      <w:pPr>
        <w:pStyle w:val="a4"/>
        <w:widowControl w:val="0"/>
        <w:numPr>
          <w:ilvl w:val="0"/>
          <w:numId w:val="11"/>
        </w:numPr>
        <w:spacing w:line="229" w:lineRule="auto"/>
        <w:ind w:right="2474"/>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obiceiuri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iarnă</w:t>
      </w:r>
      <w:r w:rsidR="00BE6337" w:rsidRPr="00050F94">
        <w:rPr>
          <w:rFonts w:ascii="Arial Narrow" w:hAnsi="Arial Narrow"/>
          <w:szCs w:val="24"/>
          <w:lang w:val="ro-RO"/>
        </w:rPr>
        <w:t xml:space="preserve"> </w:t>
      </w:r>
      <w:r w:rsidRPr="00050F94">
        <w:rPr>
          <w:rFonts w:ascii="Arial Narrow" w:hAnsi="Arial Narrow"/>
          <w:szCs w:val="24"/>
          <w:lang w:val="ro-RO"/>
        </w:rPr>
        <w:t>„Florile</w:t>
      </w:r>
      <w:r w:rsidR="00BE6337" w:rsidRPr="00050F94">
        <w:rPr>
          <w:rFonts w:ascii="Arial Narrow" w:hAnsi="Arial Narrow"/>
          <w:szCs w:val="24"/>
          <w:lang w:val="ro-RO"/>
        </w:rPr>
        <w:t xml:space="preserve"> </w:t>
      </w:r>
      <w:r w:rsidRPr="00050F94">
        <w:rPr>
          <w:rFonts w:ascii="Arial Narrow" w:hAnsi="Arial Narrow"/>
          <w:szCs w:val="24"/>
          <w:lang w:val="ro-RO"/>
        </w:rPr>
        <w:t>dalbe”;</w:t>
      </w:r>
    </w:p>
    <w:p w:rsidR="006F11CB" w:rsidRPr="00050F94" w:rsidRDefault="006F11CB" w:rsidP="000C28DE">
      <w:pPr>
        <w:pStyle w:val="a4"/>
        <w:widowControl w:val="0"/>
        <w:numPr>
          <w:ilvl w:val="0"/>
          <w:numId w:val="11"/>
        </w:numPr>
        <w:spacing w:line="260" w:lineRule="exact"/>
        <w:ind w:right="-20"/>
        <w:jc w:val="both"/>
        <w:rPr>
          <w:rFonts w:ascii="Arial Narrow" w:hAnsi="Arial Narrow"/>
          <w:szCs w:val="24"/>
          <w:lang w:val="ro-RO"/>
        </w:rPr>
      </w:pPr>
      <w:r w:rsidRPr="00050F94">
        <w:rPr>
          <w:rFonts w:ascii="Arial Narrow" w:hAnsi="Arial Narrow"/>
          <w:szCs w:val="24"/>
          <w:lang w:val="ro-RO"/>
        </w:rPr>
        <w:t>Ceremonia</w:t>
      </w:r>
      <w:r w:rsidR="00BE6337" w:rsidRPr="00050F94">
        <w:rPr>
          <w:rFonts w:ascii="Arial Narrow" w:hAnsi="Arial Narrow"/>
          <w:szCs w:val="24"/>
          <w:lang w:val="ro-RO"/>
        </w:rPr>
        <w:t xml:space="preserve"> </w:t>
      </w:r>
      <w:r w:rsidRPr="00050F94">
        <w:rPr>
          <w:rFonts w:ascii="Arial Narrow" w:hAnsi="Arial Narrow"/>
          <w:szCs w:val="24"/>
          <w:lang w:val="ro-RO"/>
        </w:rPr>
        <w:t>anuala</w:t>
      </w:r>
      <w:r w:rsidR="00BE6337" w:rsidRPr="00050F94">
        <w:rPr>
          <w:rFonts w:ascii="Arial Narrow" w:hAnsi="Arial Narrow"/>
          <w:szCs w:val="24"/>
          <w:lang w:val="ro-RO"/>
        </w:rPr>
        <w:t xml:space="preserve"> </w:t>
      </w:r>
      <w:r w:rsidRPr="00050F94">
        <w:rPr>
          <w:rFonts w:ascii="Arial Narrow" w:hAnsi="Arial Narrow"/>
          <w:szCs w:val="24"/>
          <w:lang w:val="ro-RO"/>
        </w:rPr>
        <w:t>nominalizărilor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culturii</w:t>
      </w:r>
      <w:r w:rsidR="00BE6337" w:rsidRPr="00050F94">
        <w:rPr>
          <w:rFonts w:ascii="Arial Narrow" w:hAnsi="Arial Narrow"/>
          <w:szCs w:val="24"/>
          <w:lang w:val="ro-RO"/>
        </w:rPr>
        <w:t xml:space="preserve"> </w:t>
      </w:r>
      <w:r w:rsidRPr="00050F94">
        <w:rPr>
          <w:rFonts w:ascii="Arial Narrow" w:hAnsi="Arial Narrow"/>
          <w:szCs w:val="24"/>
          <w:lang w:val="ro-RO"/>
        </w:rPr>
        <w:t>„Gala</w:t>
      </w:r>
      <w:r w:rsidR="00BE6337" w:rsidRPr="00050F94">
        <w:rPr>
          <w:rFonts w:ascii="Arial Narrow" w:hAnsi="Arial Narrow"/>
          <w:szCs w:val="24"/>
          <w:lang w:val="ro-RO"/>
        </w:rPr>
        <w:t xml:space="preserve"> </w:t>
      </w:r>
      <w:r w:rsidRPr="00050F94">
        <w:rPr>
          <w:rFonts w:ascii="Arial Narrow" w:hAnsi="Arial Narrow"/>
          <w:szCs w:val="24"/>
          <w:lang w:val="ro-RO"/>
        </w:rPr>
        <w:t>Laurea</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p>
    <w:p w:rsidR="006F11CB" w:rsidRPr="00050F94" w:rsidRDefault="006F11CB" w:rsidP="000C28DE">
      <w:pPr>
        <w:pStyle w:val="a4"/>
        <w:widowControl w:val="0"/>
        <w:numPr>
          <w:ilvl w:val="0"/>
          <w:numId w:val="16"/>
        </w:numPr>
        <w:spacing w:line="239" w:lineRule="auto"/>
        <w:ind w:right="-20"/>
        <w:jc w:val="both"/>
        <w:rPr>
          <w:rFonts w:ascii="Arial Narrow" w:hAnsi="Arial Narrow"/>
          <w:szCs w:val="24"/>
          <w:lang w:val="ro-RO"/>
        </w:rPr>
      </w:pPr>
      <w:r w:rsidRPr="00050F94">
        <w:rPr>
          <w:rFonts w:ascii="Arial Narrow" w:hAnsi="Arial Narrow"/>
          <w:szCs w:val="24"/>
          <w:lang w:val="ro-RO"/>
        </w:rPr>
        <w:t>culturii”;</w:t>
      </w:r>
    </w:p>
    <w:p w:rsidR="006F11CB" w:rsidRPr="00050F94" w:rsidRDefault="006F11CB" w:rsidP="000C28DE">
      <w:pPr>
        <w:pStyle w:val="a4"/>
        <w:widowControl w:val="0"/>
        <w:numPr>
          <w:ilvl w:val="0"/>
          <w:numId w:val="16"/>
        </w:numPr>
        <w:spacing w:line="229" w:lineRule="auto"/>
        <w:ind w:right="2698"/>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Muzică</w:t>
      </w:r>
      <w:r w:rsidR="00BE6337" w:rsidRPr="00050F94">
        <w:rPr>
          <w:rFonts w:ascii="Arial Narrow" w:hAnsi="Arial Narrow"/>
          <w:szCs w:val="24"/>
          <w:lang w:val="ro-RO"/>
        </w:rPr>
        <w:t xml:space="preserve"> </w:t>
      </w:r>
      <w:r w:rsidRPr="00050F94">
        <w:rPr>
          <w:rFonts w:ascii="Arial Narrow" w:hAnsi="Arial Narrow"/>
          <w:szCs w:val="24"/>
          <w:lang w:val="ro-RO"/>
        </w:rPr>
        <w:t>„Măr</w:t>
      </w:r>
      <w:r w:rsidR="00837696" w:rsidRPr="00050F94">
        <w:rPr>
          <w:rFonts w:ascii="Arial Narrow" w:hAnsi="Arial Narrow"/>
          <w:szCs w:val="24"/>
          <w:lang w:val="ro-RO"/>
        </w:rPr>
        <w:t>ț</w:t>
      </w:r>
      <w:r w:rsidRPr="00050F94">
        <w:rPr>
          <w:rFonts w:ascii="Arial Narrow" w:hAnsi="Arial Narrow"/>
          <w:szCs w:val="24"/>
          <w:lang w:val="ro-RO"/>
        </w:rPr>
        <w:t>i</w:t>
      </w:r>
      <w:r w:rsidR="00837696" w:rsidRPr="00050F94">
        <w:rPr>
          <w:rFonts w:ascii="Arial Narrow" w:hAnsi="Arial Narrow"/>
          <w:szCs w:val="24"/>
          <w:lang w:val="ro-RO"/>
        </w:rPr>
        <w:t>ș</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(etapa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p>
    <w:p w:rsidR="006F11CB" w:rsidRPr="00050F94" w:rsidRDefault="006F11CB" w:rsidP="000C28DE">
      <w:pPr>
        <w:pStyle w:val="a4"/>
        <w:widowControl w:val="0"/>
        <w:numPr>
          <w:ilvl w:val="0"/>
          <w:numId w:val="16"/>
        </w:numPr>
        <w:spacing w:line="229" w:lineRule="auto"/>
        <w:ind w:right="2698"/>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Teatrelor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Păpu</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căsu</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pove</w:t>
      </w:r>
      <w:r w:rsidR="00837696" w:rsidRPr="00050F94">
        <w:rPr>
          <w:rFonts w:ascii="Arial Narrow" w:hAnsi="Arial Narrow"/>
          <w:szCs w:val="24"/>
          <w:lang w:val="ro-RO"/>
        </w:rPr>
        <w:t>ș</w:t>
      </w:r>
      <w:r w:rsidRPr="00050F94">
        <w:rPr>
          <w:rFonts w:ascii="Arial Narrow" w:hAnsi="Arial Narrow"/>
          <w:szCs w:val="24"/>
          <w:lang w:val="ro-RO"/>
        </w:rPr>
        <w:t>ti”;</w:t>
      </w:r>
    </w:p>
    <w:p w:rsidR="006F11CB" w:rsidRPr="00050F94" w:rsidRDefault="006F11CB" w:rsidP="000C28DE">
      <w:pPr>
        <w:pStyle w:val="a4"/>
        <w:widowControl w:val="0"/>
        <w:numPr>
          <w:ilvl w:val="0"/>
          <w:numId w:val="16"/>
        </w:numPr>
        <w:spacing w:line="229" w:lineRule="auto"/>
        <w:ind w:right="-20"/>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cântecului</w:t>
      </w:r>
      <w:r w:rsidR="00BE6337" w:rsidRPr="00050F94">
        <w:rPr>
          <w:rFonts w:ascii="Arial Narrow" w:hAnsi="Arial Narrow"/>
          <w:szCs w:val="24"/>
          <w:lang w:val="ro-RO"/>
        </w:rPr>
        <w:t xml:space="preserve"> </w:t>
      </w:r>
      <w:r w:rsidRPr="00050F94">
        <w:rPr>
          <w:rFonts w:ascii="Arial Narrow" w:hAnsi="Arial Narrow"/>
          <w:szCs w:val="24"/>
          <w:lang w:val="ro-RO"/>
        </w:rPr>
        <w:t>patriotic</w:t>
      </w:r>
      <w:r w:rsidR="00BE6337" w:rsidRPr="00050F94">
        <w:rPr>
          <w:rFonts w:ascii="Arial Narrow" w:hAnsi="Arial Narrow"/>
          <w:szCs w:val="24"/>
          <w:lang w:val="ro-RO"/>
        </w:rPr>
        <w:t xml:space="preserve"> </w:t>
      </w:r>
      <w:r w:rsidRPr="00050F94">
        <w:rPr>
          <w:rFonts w:ascii="Arial Narrow" w:hAnsi="Arial Narrow"/>
          <w:szCs w:val="24"/>
          <w:lang w:val="ro-RO"/>
        </w:rPr>
        <w:t>„Credin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Speran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Iubire”;</w:t>
      </w:r>
    </w:p>
    <w:p w:rsidR="006F11CB" w:rsidRPr="00050F94" w:rsidRDefault="006F11CB" w:rsidP="000C28DE">
      <w:pPr>
        <w:pStyle w:val="a4"/>
        <w:widowControl w:val="0"/>
        <w:numPr>
          <w:ilvl w:val="0"/>
          <w:numId w:val="16"/>
        </w:numPr>
        <w:spacing w:line="231" w:lineRule="auto"/>
        <w:ind w:right="-50"/>
        <w:jc w:val="both"/>
        <w:rPr>
          <w:rFonts w:ascii="Arial Narrow" w:hAnsi="Arial Narrow"/>
          <w:szCs w:val="24"/>
          <w:lang w:val="ro-RO"/>
        </w:rPr>
      </w:pPr>
      <w:r w:rsidRPr="00050F94">
        <w:rPr>
          <w:rFonts w:ascii="Arial Narrow" w:hAnsi="Arial Narrow"/>
          <w:szCs w:val="24"/>
          <w:lang w:val="ro-RO"/>
        </w:rPr>
        <w:t>Festivalul-concurs</w:t>
      </w:r>
      <w:r w:rsidR="00BE6337" w:rsidRPr="00050F94">
        <w:rPr>
          <w:rFonts w:ascii="Arial Narrow" w:hAnsi="Arial Narrow"/>
          <w:szCs w:val="24"/>
          <w:lang w:val="ro-RO"/>
        </w:rPr>
        <w:t xml:space="preserve"> </w:t>
      </w:r>
      <w:r w:rsidRPr="00050F94">
        <w:rPr>
          <w:rFonts w:ascii="Arial Narrow" w:hAnsi="Arial Narrow"/>
          <w:szCs w:val="24"/>
          <w:lang w:val="ro-RO"/>
        </w:rPr>
        <w:t>Republican</w:t>
      </w:r>
      <w:r w:rsidR="00BE6337" w:rsidRPr="00050F94">
        <w:rPr>
          <w:rFonts w:ascii="Arial Narrow" w:hAnsi="Arial Narrow"/>
          <w:szCs w:val="24"/>
          <w:lang w:val="ro-RO"/>
        </w:rPr>
        <w:t xml:space="preserve"> </w:t>
      </w:r>
      <w:r w:rsidRPr="00050F94">
        <w:rPr>
          <w:rFonts w:ascii="Arial Narrow" w:hAnsi="Arial Narrow"/>
          <w:szCs w:val="24"/>
          <w:lang w:val="ro-RO"/>
        </w:rPr>
        <w:t>(etapa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Inimi</w:t>
      </w:r>
      <w:r w:rsidR="00BE6337" w:rsidRPr="00050F94">
        <w:rPr>
          <w:rFonts w:ascii="Arial Narrow" w:hAnsi="Arial Narrow"/>
          <w:szCs w:val="24"/>
          <w:lang w:val="ro-RO"/>
        </w:rPr>
        <w:t xml:space="preserve"> </w:t>
      </w:r>
      <w:r w:rsidRPr="00050F94">
        <w:rPr>
          <w:rFonts w:ascii="Arial Narrow" w:hAnsi="Arial Narrow"/>
          <w:szCs w:val="24"/>
          <w:lang w:val="ro-RO"/>
        </w:rPr>
        <w:t>gemene”,</w:t>
      </w:r>
      <w:r w:rsidR="00BE6337" w:rsidRPr="00050F94">
        <w:rPr>
          <w:rFonts w:ascii="Arial Narrow" w:hAnsi="Arial Narrow"/>
          <w:szCs w:val="24"/>
          <w:lang w:val="ro-RO"/>
        </w:rPr>
        <w:t xml:space="preserve"> </w:t>
      </w:r>
      <w:r w:rsidRPr="00050F94">
        <w:rPr>
          <w:rFonts w:ascii="Arial Narrow" w:hAnsi="Arial Narrow"/>
          <w:szCs w:val="24"/>
          <w:lang w:val="ro-RO"/>
        </w:rPr>
        <w:t>consacrat</w:t>
      </w:r>
      <w:r w:rsidR="00BE6337" w:rsidRPr="00050F94">
        <w:rPr>
          <w:rFonts w:ascii="Arial Narrow" w:hAnsi="Arial Narrow"/>
          <w:szCs w:val="24"/>
          <w:lang w:val="ro-RO"/>
        </w:rPr>
        <w:t xml:space="preserve"> </w:t>
      </w:r>
      <w:r w:rsidRPr="00050F94">
        <w:rPr>
          <w:rFonts w:ascii="Arial Narrow" w:hAnsi="Arial Narrow"/>
          <w:szCs w:val="24"/>
          <w:lang w:val="ro-RO"/>
        </w:rPr>
        <w:t>regreta</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Ion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Doina</w:t>
      </w:r>
      <w:r w:rsidR="00BE6337" w:rsidRPr="00050F94">
        <w:rPr>
          <w:rFonts w:ascii="Arial Narrow" w:hAnsi="Arial Narrow"/>
          <w:szCs w:val="24"/>
          <w:lang w:val="ro-RO"/>
        </w:rPr>
        <w:t xml:space="preserve"> </w:t>
      </w:r>
      <w:r w:rsidRPr="00050F94">
        <w:rPr>
          <w:rFonts w:ascii="Arial Narrow" w:hAnsi="Arial Narrow"/>
          <w:szCs w:val="24"/>
          <w:lang w:val="ro-RO"/>
        </w:rPr>
        <w:t>Aldea-Teodorovici;</w:t>
      </w:r>
    </w:p>
    <w:p w:rsidR="006F11CB" w:rsidRPr="00050F94" w:rsidRDefault="006F11CB" w:rsidP="000C28DE">
      <w:pPr>
        <w:pStyle w:val="a4"/>
        <w:widowControl w:val="0"/>
        <w:numPr>
          <w:ilvl w:val="0"/>
          <w:numId w:val="16"/>
        </w:numPr>
        <w:spacing w:before="7" w:line="229" w:lineRule="auto"/>
        <w:ind w:right="-20"/>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Etniilor</w:t>
      </w:r>
      <w:r w:rsidR="00BE6337" w:rsidRPr="00050F94">
        <w:rPr>
          <w:rFonts w:ascii="Arial Narrow" w:hAnsi="Arial Narrow"/>
          <w:szCs w:val="24"/>
          <w:lang w:val="ro-RO"/>
        </w:rPr>
        <w:t xml:space="preserve"> </w:t>
      </w:r>
      <w:r w:rsidRPr="00050F94">
        <w:rPr>
          <w:rFonts w:ascii="Arial Narrow" w:hAnsi="Arial Narrow"/>
          <w:szCs w:val="24"/>
          <w:lang w:val="ro-RO"/>
        </w:rPr>
        <w:t>„Unitate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diversitate”;</w:t>
      </w:r>
    </w:p>
    <w:p w:rsidR="006F11CB" w:rsidRPr="00050F94" w:rsidRDefault="006F11CB" w:rsidP="000C28DE">
      <w:pPr>
        <w:pStyle w:val="a4"/>
        <w:widowControl w:val="0"/>
        <w:numPr>
          <w:ilvl w:val="0"/>
          <w:numId w:val="16"/>
        </w:numPr>
        <w:spacing w:line="260" w:lineRule="exact"/>
        <w:ind w:right="-20"/>
        <w:jc w:val="both"/>
        <w:rPr>
          <w:rFonts w:ascii="Arial Narrow" w:hAnsi="Arial Narrow"/>
          <w:szCs w:val="24"/>
          <w:lang w:val="ro-RO"/>
        </w:rPr>
      </w:pPr>
      <w:r w:rsidRPr="00050F94">
        <w:rPr>
          <w:rFonts w:ascii="Arial Narrow" w:hAnsi="Arial Narrow"/>
          <w:szCs w:val="24"/>
          <w:lang w:val="ro-RO"/>
        </w:rPr>
        <w:t>Festivalul</w:t>
      </w:r>
      <w:r w:rsidR="00BE6337" w:rsidRPr="00050F94">
        <w:rPr>
          <w:rFonts w:ascii="Arial Narrow" w:hAnsi="Arial Narrow"/>
          <w:szCs w:val="24"/>
          <w:lang w:val="ro-RO"/>
        </w:rPr>
        <w:t xml:space="preserve"> </w:t>
      </w:r>
      <w:r w:rsidRPr="00050F94">
        <w:rPr>
          <w:rFonts w:ascii="Arial Narrow" w:hAnsi="Arial Narrow"/>
          <w:szCs w:val="24"/>
          <w:lang w:val="ro-RO"/>
        </w:rPr>
        <w:t>„Clinchetul</w:t>
      </w:r>
      <w:r w:rsidR="00BE6337" w:rsidRPr="00050F94">
        <w:rPr>
          <w:rFonts w:ascii="Arial Narrow" w:hAnsi="Arial Narrow"/>
          <w:szCs w:val="24"/>
          <w:lang w:val="ro-RO"/>
        </w:rPr>
        <w:t xml:space="preserve"> </w:t>
      </w:r>
      <w:r w:rsidRPr="00050F94">
        <w:rPr>
          <w:rFonts w:ascii="Arial Narrow" w:hAnsi="Arial Narrow"/>
          <w:szCs w:val="24"/>
          <w:lang w:val="ro-RO"/>
        </w:rPr>
        <w:t>primăverii”;</w:t>
      </w:r>
    </w:p>
    <w:p w:rsidR="006F11CB" w:rsidRPr="00050F94" w:rsidRDefault="002A0FB4" w:rsidP="000C28DE">
      <w:pPr>
        <w:pStyle w:val="a4"/>
        <w:widowControl w:val="0"/>
        <w:numPr>
          <w:ilvl w:val="0"/>
          <w:numId w:val="16"/>
        </w:numPr>
        <w:spacing w:line="229" w:lineRule="auto"/>
        <w:ind w:right="-52"/>
        <w:jc w:val="both"/>
        <w:rPr>
          <w:rFonts w:ascii="Arial Narrow" w:hAnsi="Arial Narrow"/>
          <w:szCs w:val="24"/>
          <w:lang w:val="ro-RO"/>
        </w:rPr>
      </w:pPr>
      <w:r w:rsidRPr="002A0FB4">
        <w:rPr>
          <w:rFonts w:ascii="Arial Narrow" w:hAnsi="Arial Narrow"/>
          <w:noProof/>
          <w:lang w:val="ro-RO"/>
        </w:rPr>
        <w:pict>
          <v:shape id="drawingObject135" o:spid="_x0000_s2067" style="position:absolute;left:0;text-align:left;margin-left:459.1pt;margin-top:1.85pt;width:2.75pt;height:14.65pt;z-index:-251659776;visibility:visible;mso-position-horizontal-relative:page" coordsize="35051,1859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" o:allowincell="f" adj="0,,0" path="m,l,185927r35051,l35051,,,xe" stroked="f">
            <v:stroke joinstyle="round"/>
            <v:formulas/>
            <v:path arrowok="t" o:connecttype="segments" textboxrect="0,0,35051,185927"/>
            <w10:wrap anchorx="page"/>
          </v:shape>
        </w:pict>
      </w:r>
      <w:r w:rsidR="006F11CB" w:rsidRPr="00050F94">
        <w:rPr>
          <w:rFonts w:ascii="Arial Narrow" w:hAnsi="Arial Narrow"/>
          <w:szCs w:val="24"/>
          <w:lang w:val="ro-RO"/>
        </w:rPr>
        <w:t>Concursul</w:t>
      </w:r>
      <w:r w:rsidR="00BE6337" w:rsidRPr="00050F94">
        <w:rPr>
          <w:rFonts w:ascii="Arial Narrow" w:hAnsi="Arial Narrow"/>
          <w:szCs w:val="24"/>
          <w:lang w:val="ro-RO"/>
        </w:rPr>
        <w:t xml:space="preserve"> </w:t>
      </w:r>
      <w:r w:rsidR="006F11CB" w:rsidRPr="00050F94">
        <w:rPr>
          <w:rFonts w:ascii="Arial Narrow" w:hAnsi="Arial Narrow"/>
          <w:szCs w:val="24"/>
          <w:lang w:val="ro-RO"/>
        </w:rPr>
        <w:t>raional</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inteligen</w:t>
      </w:r>
      <w:r w:rsidR="00837696" w:rsidRPr="00050F94">
        <w:rPr>
          <w:rFonts w:ascii="Arial Narrow" w:hAnsi="Arial Narrow"/>
          <w:szCs w:val="24"/>
          <w:lang w:val="ro-RO"/>
        </w:rPr>
        <w:t>ț</w:t>
      </w:r>
      <w:r w:rsidR="006F11CB" w:rsidRPr="00050F94">
        <w:rPr>
          <w:rFonts w:ascii="Arial Narrow" w:hAnsi="Arial Narrow"/>
          <w:szCs w:val="24"/>
          <w:lang w:val="ro-RO"/>
        </w:rPr>
        <w: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creativitate</w:t>
      </w:r>
      <w:r w:rsidR="00BE6337" w:rsidRPr="00050F94">
        <w:rPr>
          <w:rFonts w:ascii="Arial Narrow" w:hAnsi="Arial Narrow"/>
          <w:szCs w:val="24"/>
          <w:lang w:val="ro-RO"/>
        </w:rPr>
        <w:t xml:space="preserve"> </w:t>
      </w:r>
      <w:r w:rsidR="006F11CB" w:rsidRPr="00050F94">
        <w:rPr>
          <w:rFonts w:ascii="Arial Narrow" w:hAnsi="Arial Narrow"/>
          <w:szCs w:val="24"/>
          <w:lang w:val="ro-RO"/>
        </w:rPr>
        <w:t>„Miss</w:t>
      </w:r>
      <w:r w:rsidR="00BE6337" w:rsidRPr="00050F94">
        <w:rPr>
          <w:rFonts w:ascii="Arial Narrow" w:hAnsi="Arial Narrow"/>
          <w:szCs w:val="24"/>
          <w:lang w:val="ro-RO"/>
        </w:rPr>
        <w:t xml:space="preserve"> </w:t>
      </w:r>
      <w:r w:rsidR="006F11CB" w:rsidRPr="00050F94">
        <w:rPr>
          <w:rFonts w:ascii="Arial Narrow" w:hAnsi="Arial Narrow"/>
          <w:szCs w:val="24"/>
          <w:lang w:val="ro-RO"/>
        </w:rPr>
        <w:t>Smaramdita”</w:t>
      </w:r>
      <w:r w:rsidR="00BE6337" w:rsidRPr="00050F94">
        <w:rPr>
          <w:rFonts w:ascii="Arial Narrow" w:hAnsi="Arial Narrow"/>
          <w:szCs w:val="24"/>
          <w:lang w:val="ro-RO"/>
        </w:rPr>
        <w:t xml:space="preserve"> </w:t>
      </w:r>
      <w:r w:rsidR="006F11CB" w:rsidRPr="00050F94">
        <w:rPr>
          <w:rFonts w:ascii="Arial Narrow" w:hAnsi="Arial Narrow"/>
          <w:szCs w:val="24"/>
          <w:lang w:val="ro-RO"/>
        </w:rPr>
        <w:t>consacrat</w:t>
      </w:r>
      <w:r w:rsidR="00BE6337" w:rsidRPr="00050F94">
        <w:rPr>
          <w:rFonts w:ascii="Arial Narrow" w:hAnsi="Arial Narrow"/>
          <w:szCs w:val="24"/>
          <w:lang w:val="ro-RO"/>
        </w:rPr>
        <w:t xml:space="preserve"> </w:t>
      </w:r>
      <w:r w:rsidR="006F11CB" w:rsidRPr="00050F94">
        <w:rPr>
          <w:rFonts w:ascii="Arial Narrow" w:hAnsi="Arial Narrow"/>
          <w:szCs w:val="24"/>
          <w:lang w:val="ro-RO"/>
        </w:rPr>
        <w:t>vie</w:t>
      </w:r>
      <w:r w:rsidR="00837696" w:rsidRPr="00050F94">
        <w:rPr>
          <w:rFonts w:ascii="Arial Narrow" w:hAnsi="Arial Narrow"/>
          <w:szCs w:val="24"/>
          <w:lang w:val="ro-RO"/>
        </w:rPr>
        <w:t>ț</w:t>
      </w:r>
      <w:r w:rsidR="006F11CB"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crea</w:t>
      </w:r>
      <w:r w:rsidR="00837696" w:rsidRPr="00050F94">
        <w:rPr>
          <w:rFonts w:ascii="Arial Narrow" w:hAnsi="Arial Narrow"/>
          <w:szCs w:val="24"/>
          <w:lang w:val="ro-RO"/>
        </w:rPr>
        <w:t>ț</w:t>
      </w:r>
      <w:r w:rsidR="006F11CB" w:rsidRPr="00050F94">
        <w:rPr>
          <w:rFonts w:ascii="Arial Narrow" w:hAnsi="Arial Narrow"/>
          <w:szCs w:val="24"/>
          <w:lang w:val="ro-RO"/>
        </w:rPr>
        <w:t>iei</w:t>
      </w:r>
      <w:r w:rsidR="00BE6337" w:rsidRPr="00050F94">
        <w:rPr>
          <w:rFonts w:ascii="Arial Narrow" w:hAnsi="Arial Narrow"/>
          <w:szCs w:val="24"/>
          <w:lang w:val="ro-RO"/>
        </w:rPr>
        <w:t xml:space="preserve"> </w:t>
      </w:r>
      <w:r w:rsidR="006F11CB" w:rsidRPr="00050F94">
        <w:rPr>
          <w:rFonts w:ascii="Arial Narrow" w:hAnsi="Arial Narrow"/>
          <w:szCs w:val="24"/>
          <w:lang w:val="ro-RO"/>
        </w:rPr>
        <w:t>lui</w:t>
      </w:r>
      <w:r w:rsidR="00BE6337" w:rsidRPr="00050F94">
        <w:rPr>
          <w:rFonts w:ascii="Arial Narrow" w:hAnsi="Arial Narrow"/>
          <w:szCs w:val="24"/>
          <w:lang w:val="ro-RO"/>
        </w:rPr>
        <w:t xml:space="preserve"> </w:t>
      </w:r>
      <w:r w:rsidR="006F11CB" w:rsidRPr="00050F94">
        <w:rPr>
          <w:rFonts w:ascii="Arial Narrow" w:hAnsi="Arial Narrow"/>
          <w:szCs w:val="24"/>
          <w:lang w:val="ro-RO"/>
        </w:rPr>
        <w:t>Ion</w:t>
      </w:r>
      <w:r w:rsidR="00BE6337" w:rsidRPr="00050F94">
        <w:rPr>
          <w:rFonts w:ascii="Arial Narrow" w:hAnsi="Arial Narrow"/>
          <w:szCs w:val="24"/>
          <w:lang w:val="ro-RO"/>
        </w:rPr>
        <w:t xml:space="preserve"> </w:t>
      </w:r>
      <w:r w:rsidR="006F11CB" w:rsidRPr="00050F94">
        <w:rPr>
          <w:rFonts w:ascii="Arial Narrow" w:hAnsi="Arial Narrow"/>
          <w:szCs w:val="24"/>
          <w:lang w:val="ro-RO"/>
        </w:rPr>
        <w:t>Creangă;</w:t>
      </w:r>
    </w:p>
    <w:p w:rsidR="006F11CB" w:rsidRPr="00050F94" w:rsidRDefault="006F11CB" w:rsidP="000C28DE">
      <w:pPr>
        <w:pStyle w:val="a4"/>
        <w:widowControl w:val="0"/>
        <w:numPr>
          <w:ilvl w:val="0"/>
          <w:numId w:val="16"/>
        </w:numPr>
        <w:spacing w:before="11" w:line="229" w:lineRule="auto"/>
        <w:ind w:right="-48"/>
        <w:jc w:val="both"/>
        <w:rPr>
          <w:rFonts w:ascii="Arial Narrow" w:hAnsi="Arial Narrow"/>
          <w:szCs w:val="24"/>
          <w:lang w:val="ro-RO"/>
        </w:rPr>
      </w:pPr>
      <w:r w:rsidRPr="00050F94">
        <w:rPr>
          <w:rFonts w:ascii="Arial Narrow" w:hAnsi="Arial Narrow"/>
          <w:szCs w:val="24"/>
          <w:lang w:val="ro-RO"/>
        </w:rPr>
        <w:t>Concursului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băie</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„Mister</w:t>
      </w:r>
      <w:r w:rsidR="00BE6337" w:rsidRPr="00050F94">
        <w:rPr>
          <w:rFonts w:ascii="Arial Narrow" w:hAnsi="Arial Narrow"/>
          <w:szCs w:val="24"/>
          <w:lang w:val="ro-RO"/>
        </w:rPr>
        <w:t xml:space="preserve"> </w:t>
      </w:r>
      <w:r w:rsidRPr="00050F94">
        <w:rPr>
          <w:rFonts w:ascii="Arial Narrow" w:hAnsi="Arial Narrow"/>
          <w:szCs w:val="24"/>
          <w:lang w:val="ro-RO"/>
        </w:rPr>
        <w:t>Gugu</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dedicat</w:t>
      </w:r>
      <w:r w:rsidR="00BE6337" w:rsidRPr="00050F94">
        <w:rPr>
          <w:rFonts w:ascii="Arial Narrow" w:hAnsi="Arial Narrow"/>
          <w:szCs w:val="24"/>
          <w:lang w:val="ro-RO"/>
        </w:rPr>
        <w:t xml:space="preserve"> </w:t>
      </w:r>
      <w:r w:rsidRPr="00050F94">
        <w:rPr>
          <w:rFonts w:ascii="Arial Narrow" w:hAnsi="Arial Narrow"/>
          <w:szCs w:val="24"/>
          <w:lang w:val="ro-RO"/>
        </w:rPr>
        <w:t>vie</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operei</w:t>
      </w:r>
      <w:r w:rsidR="00BE6337" w:rsidRPr="00050F94">
        <w:rPr>
          <w:rFonts w:ascii="Arial Narrow" w:hAnsi="Arial Narrow"/>
          <w:szCs w:val="24"/>
          <w:lang w:val="ro-RO"/>
        </w:rPr>
        <w:t xml:space="preserve"> </w:t>
      </w:r>
      <w:r w:rsidRPr="00050F94">
        <w:rPr>
          <w:rFonts w:ascii="Arial Narrow" w:hAnsi="Arial Narrow"/>
          <w:szCs w:val="24"/>
          <w:lang w:val="ro-RO"/>
        </w:rPr>
        <w:t>lui</w:t>
      </w:r>
      <w:r w:rsidR="00BE6337" w:rsidRPr="00050F94">
        <w:rPr>
          <w:rFonts w:ascii="Arial Narrow" w:hAnsi="Arial Narrow"/>
          <w:szCs w:val="24"/>
          <w:lang w:val="ro-RO"/>
        </w:rPr>
        <w:t xml:space="preserve"> </w:t>
      </w:r>
      <w:r w:rsidRPr="00050F94">
        <w:rPr>
          <w:rFonts w:ascii="Arial Narrow" w:hAnsi="Arial Narrow"/>
          <w:szCs w:val="24"/>
          <w:lang w:val="ro-RO"/>
        </w:rPr>
        <w:t>Spiridon</w:t>
      </w:r>
      <w:r w:rsidR="00BE6337" w:rsidRPr="00050F94">
        <w:rPr>
          <w:rFonts w:ascii="Arial Narrow" w:hAnsi="Arial Narrow"/>
          <w:szCs w:val="24"/>
          <w:lang w:val="ro-RO"/>
        </w:rPr>
        <w:t xml:space="preserve"> </w:t>
      </w:r>
      <w:r w:rsidRPr="00050F94">
        <w:rPr>
          <w:rFonts w:ascii="Arial Narrow" w:hAnsi="Arial Narrow"/>
          <w:szCs w:val="24"/>
          <w:lang w:val="ro-RO"/>
        </w:rPr>
        <w:t>Vangheli.</w:t>
      </w:r>
    </w:p>
    <w:p w:rsidR="00893497" w:rsidRPr="00050F94" w:rsidRDefault="00893497" w:rsidP="00893497">
      <w:pPr>
        <w:widowControl w:val="0"/>
        <w:spacing w:before="11" w:line="229" w:lineRule="auto"/>
        <w:ind w:right="-48"/>
        <w:jc w:val="both"/>
        <w:rPr>
          <w:rFonts w:ascii="Arial Narrow" w:hAnsi="Arial Narrow"/>
          <w:szCs w:val="24"/>
          <w:lang w:val="ro-RO"/>
        </w:rPr>
      </w:pPr>
    </w:p>
    <w:p w:rsidR="006F11CB" w:rsidRPr="00050F94" w:rsidRDefault="006F11CB" w:rsidP="00893497">
      <w:pPr>
        <w:widowControl w:val="0"/>
        <w:spacing w:before="11" w:line="229" w:lineRule="auto"/>
        <w:ind w:right="-48"/>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există</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biblioteci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biblioteci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biblioteci</w:t>
      </w:r>
      <w:r w:rsidR="00BE6337" w:rsidRPr="00050F94">
        <w:rPr>
          <w:rFonts w:ascii="Arial Narrow" w:hAnsi="Arial Narrow"/>
          <w:szCs w:val="24"/>
          <w:lang w:val="ro-RO"/>
        </w:rPr>
        <w:t xml:space="preserve"> </w:t>
      </w:r>
      <w:r w:rsidRPr="00050F94">
        <w:rPr>
          <w:rFonts w:ascii="Arial Narrow" w:hAnsi="Arial Narrow"/>
          <w:szCs w:val="24"/>
          <w:lang w:val="ro-RO"/>
        </w:rPr>
        <w:t>săte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acestora</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constant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ultimii</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ani.</w:t>
      </w:r>
    </w:p>
    <w:p w:rsidR="0009764B" w:rsidRPr="00050F94" w:rsidRDefault="0009764B" w:rsidP="0009764B">
      <w:pPr>
        <w:contextualSpacing/>
        <w:rPr>
          <w:rFonts w:ascii="Arial Narrow" w:hAnsi="Arial Narrow"/>
          <w:szCs w:val="24"/>
          <w:lang w:val="ro-RO"/>
        </w:rPr>
      </w:pPr>
    </w:p>
    <w:p w:rsidR="0009764B" w:rsidRPr="00050F94" w:rsidRDefault="00893497" w:rsidP="00893497">
      <w:pPr>
        <w:pStyle w:val="a8"/>
        <w:rPr>
          <w:iCs w:val="0"/>
          <w:szCs w:val="24"/>
          <w:lang w:val="ro-RO"/>
        </w:rPr>
      </w:pPr>
      <w:bookmarkStart w:id="78" w:name="_Toc143975676"/>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16</w:t>
      </w:r>
      <w:r w:rsidR="002A0FB4" w:rsidRPr="00050F94">
        <w:fldChar w:fldCharType="end"/>
      </w:r>
      <w:r w:rsidR="0009764B" w:rsidRPr="00050F94">
        <w:rPr>
          <w:iCs w:val="0"/>
          <w:szCs w:val="24"/>
          <w:lang w:val="ro-RO"/>
        </w:rPr>
        <w:t>.</w:t>
      </w:r>
      <w:r w:rsidR="00BE6337" w:rsidRPr="00050F94">
        <w:rPr>
          <w:iCs w:val="0"/>
          <w:szCs w:val="24"/>
          <w:lang w:val="ro-RO"/>
        </w:rPr>
        <w:t xml:space="preserve"> </w:t>
      </w:r>
      <w:r w:rsidR="0009764B" w:rsidRPr="00050F94">
        <w:rPr>
          <w:iCs w:val="0"/>
          <w:szCs w:val="24"/>
          <w:lang w:val="ro-RO"/>
        </w:rPr>
        <w:t>Institu</w:t>
      </w:r>
      <w:r w:rsidR="00837696" w:rsidRPr="00050F94">
        <w:rPr>
          <w:iCs w:val="0"/>
          <w:szCs w:val="24"/>
          <w:lang w:val="ro-RO"/>
        </w:rPr>
        <w:t>ț</w:t>
      </w:r>
      <w:r w:rsidR="0009764B" w:rsidRPr="00050F94">
        <w:rPr>
          <w:iCs w:val="0"/>
          <w:szCs w:val="24"/>
          <w:lang w:val="ro-RO"/>
        </w:rPr>
        <w:t>iile</w:t>
      </w:r>
      <w:r w:rsidR="00BE6337" w:rsidRPr="00050F94">
        <w:rPr>
          <w:iCs w:val="0"/>
          <w:szCs w:val="24"/>
          <w:lang w:val="ro-RO"/>
        </w:rPr>
        <w:t xml:space="preserve"> </w:t>
      </w:r>
      <w:r w:rsidR="0009764B" w:rsidRPr="00050F94">
        <w:rPr>
          <w:iCs w:val="0"/>
          <w:szCs w:val="24"/>
          <w:lang w:val="ro-RO"/>
        </w:rPr>
        <w:t>culturale.</w:t>
      </w:r>
      <w:bookmarkEnd w:id="78"/>
    </w:p>
    <w:tbl>
      <w:tblPr>
        <w:tblW w:w="4855"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2660"/>
        <w:gridCol w:w="1483"/>
        <w:gridCol w:w="2733"/>
        <w:gridCol w:w="2692"/>
      </w:tblGrid>
      <w:tr w:rsidR="0009764B" w:rsidRPr="00050F94" w:rsidTr="009904AD">
        <w:tc>
          <w:tcPr>
            <w:tcW w:w="1390" w:type="pct"/>
            <w:shd w:val="clear" w:color="auto" w:fill="006699"/>
            <w:vAlign w:val="center"/>
          </w:tcPr>
          <w:p w:rsidR="0009764B" w:rsidRPr="00050F94" w:rsidRDefault="0009764B" w:rsidP="009904AD">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Institu</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ia</w:t>
            </w:r>
          </w:p>
        </w:tc>
        <w:tc>
          <w:tcPr>
            <w:tcW w:w="775" w:type="pct"/>
            <w:shd w:val="clear" w:color="auto" w:fill="006699"/>
            <w:vAlign w:val="center"/>
          </w:tcPr>
          <w:p w:rsidR="0009764B" w:rsidRPr="00050F94" w:rsidRDefault="0009764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Anul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înfiin</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ării</w:t>
            </w:r>
          </w:p>
        </w:tc>
        <w:tc>
          <w:tcPr>
            <w:tcW w:w="1428" w:type="pct"/>
            <w:shd w:val="clear" w:color="auto" w:fill="006699"/>
            <w:vAlign w:val="center"/>
          </w:tcPr>
          <w:p w:rsidR="0009764B" w:rsidRPr="00050F94" w:rsidRDefault="0009764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Capacitatea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Beneficiarii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reali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br/>
              <w:t>(nr.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copii)</w:t>
            </w:r>
          </w:p>
        </w:tc>
        <w:tc>
          <w:tcPr>
            <w:tcW w:w="1407" w:type="pct"/>
            <w:shd w:val="clear" w:color="auto" w:fill="006699"/>
            <w:vAlign w:val="center"/>
          </w:tcPr>
          <w:p w:rsidR="0009764B" w:rsidRPr="00050F94" w:rsidRDefault="0009764B" w:rsidP="009904A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efectiv</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utilizată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institu</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w:t>
            </w:r>
            <w:r w:rsidRPr="00050F94">
              <w:rPr>
                <w:rFonts w:ascii="Arial Narrow" w:hAnsi="Arial Narrow"/>
                <w:b/>
                <w:bCs/>
                <w:color w:val="FFFFFF"/>
                <w:szCs w:val="24"/>
                <w:vertAlign w:val="superscript"/>
                <w:lang w:val="ro-RO"/>
              </w:rPr>
              <w:t>2</w:t>
            </w:r>
            <w:r w:rsidRPr="00050F94">
              <w:rPr>
                <w:rFonts w:ascii="Arial Narrow" w:hAnsi="Arial Narrow"/>
                <w:b/>
                <w:bCs/>
                <w:color w:val="FFFFFF"/>
                <w:szCs w:val="24"/>
                <w:lang w:val="ro-RO"/>
              </w:rPr>
              <w:t>)</w:t>
            </w:r>
          </w:p>
        </w:tc>
      </w:tr>
      <w:tr w:rsidR="0009764B" w:rsidRPr="00050F94" w:rsidTr="009904AD">
        <w:trPr>
          <w:trHeight w:val="303"/>
        </w:trPr>
        <w:tc>
          <w:tcPr>
            <w:tcW w:w="1390" w:type="pct"/>
            <w:shd w:val="clear" w:color="auto" w:fill="F2F2F2"/>
            <w:vAlign w:val="center"/>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Căminul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sat.</w:t>
            </w:r>
            <w:r w:rsidR="00BE6337" w:rsidRPr="00050F94">
              <w:rPr>
                <w:rFonts w:ascii="Arial Narrow" w:hAnsi="Arial Narrow"/>
                <w:szCs w:val="24"/>
                <w:lang w:val="ro-RO"/>
              </w:rPr>
              <w:t xml:space="preserve"> </w:t>
            </w:r>
            <w:r w:rsidRPr="00050F94">
              <w:rPr>
                <w:rFonts w:ascii="Arial Narrow" w:hAnsi="Arial Narrow"/>
                <w:szCs w:val="24"/>
                <w:lang w:val="ro-RO"/>
              </w:rPr>
              <w:t>Ruseni</w:t>
            </w:r>
          </w:p>
        </w:tc>
        <w:tc>
          <w:tcPr>
            <w:tcW w:w="775" w:type="pct"/>
            <w:shd w:val="clear" w:color="auto" w:fill="F2F2F2"/>
            <w:vAlign w:val="center"/>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1960</w:t>
            </w:r>
          </w:p>
        </w:tc>
        <w:tc>
          <w:tcPr>
            <w:tcW w:w="1428" w:type="pct"/>
            <w:shd w:val="clear" w:color="auto" w:fill="F2F2F2"/>
            <w:vAlign w:val="center"/>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100/70</w:t>
            </w:r>
          </w:p>
        </w:tc>
        <w:tc>
          <w:tcPr>
            <w:tcW w:w="1407" w:type="pct"/>
            <w:shd w:val="clear" w:color="auto" w:fill="F2F2F2"/>
            <w:vAlign w:val="center"/>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244m²</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100m²</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Ruseni</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1960</w:t>
            </w: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30/30</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70</w:t>
            </w:r>
            <w:r w:rsidR="00BE6337" w:rsidRPr="00050F94">
              <w:rPr>
                <w:rFonts w:ascii="Arial Narrow" w:hAnsi="Arial Narrow"/>
                <w:szCs w:val="24"/>
                <w:lang w:val="ro-RO"/>
              </w:rPr>
              <w:t xml:space="preserve"> </w:t>
            </w:r>
            <w:r w:rsidRPr="00050F94">
              <w:rPr>
                <w:rFonts w:ascii="Arial Narrow" w:hAnsi="Arial Narrow"/>
                <w:szCs w:val="24"/>
                <w:lang w:val="ro-RO"/>
              </w:rPr>
              <w:t>m²</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70m²</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1974</w:t>
            </w: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770/700</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1745/1645</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filiala</w:t>
            </w:r>
            <w:r w:rsidR="00BE6337" w:rsidRPr="00050F94">
              <w:rPr>
                <w:rFonts w:ascii="Arial Narrow" w:hAnsi="Arial Narrow"/>
                <w:szCs w:val="24"/>
                <w:lang w:val="ro-RO"/>
              </w:rPr>
              <w:t xml:space="preserve"> </w:t>
            </w:r>
            <w:r w:rsidRPr="00050F94">
              <w:rPr>
                <w:rFonts w:ascii="Arial Narrow" w:hAnsi="Arial Narrow"/>
                <w:szCs w:val="24"/>
                <w:lang w:val="ro-RO"/>
              </w:rPr>
              <w:t>copii</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1952</w:t>
            </w: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1000/700</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100</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100</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filiala</w:t>
            </w:r>
            <w:r w:rsidR="00BE6337" w:rsidRPr="00050F94">
              <w:rPr>
                <w:rFonts w:ascii="Arial Narrow" w:hAnsi="Arial Narrow"/>
                <w:szCs w:val="24"/>
                <w:lang w:val="ro-RO"/>
              </w:rPr>
              <w:t xml:space="preserve"> </w:t>
            </w:r>
            <w:r w:rsidRPr="00050F94">
              <w:rPr>
                <w:rFonts w:ascii="Arial Narrow" w:hAnsi="Arial Narrow"/>
                <w:szCs w:val="24"/>
                <w:lang w:val="ro-RO"/>
              </w:rPr>
              <w:t>maturi</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1946</w:t>
            </w: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1000/700</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100/100</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1968</w:t>
            </w: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70/54</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20m²/15m²</w:t>
            </w:r>
          </w:p>
        </w:tc>
      </w:tr>
      <w:tr w:rsidR="0009764B" w:rsidRPr="00050F94" w:rsidTr="009904AD">
        <w:trPr>
          <w:trHeight w:val="303"/>
        </w:trPr>
        <w:tc>
          <w:tcPr>
            <w:tcW w:w="1390" w:type="pct"/>
            <w:shd w:val="clear" w:color="auto" w:fill="F2F2F2"/>
          </w:tcPr>
          <w:p w:rsidR="0009764B" w:rsidRPr="00050F94" w:rsidRDefault="0009764B" w:rsidP="009904AD">
            <w:pPr>
              <w:contextualSpacing/>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Socoleni</w:t>
            </w:r>
          </w:p>
        </w:tc>
        <w:tc>
          <w:tcPr>
            <w:tcW w:w="775" w:type="pct"/>
            <w:shd w:val="clear" w:color="auto" w:fill="F2F2F2"/>
          </w:tcPr>
          <w:p w:rsidR="0009764B" w:rsidRPr="00050F94" w:rsidRDefault="0009764B" w:rsidP="009904AD">
            <w:pPr>
              <w:contextualSpacing/>
              <w:jc w:val="center"/>
              <w:rPr>
                <w:rFonts w:ascii="Arial Narrow" w:hAnsi="Arial Narrow"/>
                <w:szCs w:val="24"/>
                <w:lang w:val="ro-RO"/>
              </w:rPr>
            </w:pPr>
          </w:p>
        </w:tc>
        <w:tc>
          <w:tcPr>
            <w:tcW w:w="1428"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50/30</w:t>
            </w:r>
          </w:p>
        </w:tc>
        <w:tc>
          <w:tcPr>
            <w:tcW w:w="1407" w:type="pct"/>
            <w:shd w:val="clear" w:color="auto" w:fill="F2F2F2"/>
          </w:tcPr>
          <w:p w:rsidR="0009764B" w:rsidRPr="00050F94" w:rsidRDefault="0009764B" w:rsidP="009904AD">
            <w:pPr>
              <w:contextualSpacing/>
              <w:jc w:val="center"/>
              <w:rPr>
                <w:rFonts w:ascii="Arial Narrow" w:hAnsi="Arial Narrow"/>
                <w:szCs w:val="24"/>
                <w:lang w:val="ro-RO"/>
              </w:rPr>
            </w:pPr>
            <w:r w:rsidRPr="00050F94">
              <w:rPr>
                <w:rFonts w:ascii="Arial Narrow" w:hAnsi="Arial Narrow"/>
                <w:szCs w:val="24"/>
                <w:lang w:val="ro-RO"/>
              </w:rPr>
              <w:t>14m²</w:t>
            </w:r>
          </w:p>
        </w:tc>
      </w:tr>
    </w:tbl>
    <w:p w:rsidR="0009764B" w:rsidRPr="00050F94" w:rsidRDefault="0009764B" w:rsidP="0009764B">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893497" w:rsidRPr="00050F94" w:rsidRDefault="00893497" w:rsidP="0009764B">
      <w:pPr>
        <w:contextualSpacing/>
        <w:rPr>
          <w:rFonts w:ascii="Arial Narrow" w:hAnsi="Arial Narrow"/>
          <w:szCs w:val="24"/>
          <w:lang w:val="ro-RO"/>
        </w:rPr>
      </w:pPr>
    </w:p>
    <w:p w:rsidR="006F11CB" w:rsidRPr="00050F94" w:rsidRDefault="006F11CB" w:rsidP="000A3A66">
      <w:pPr>
        <w:widowControl w:val="0"/>
        <w:spacing w:before="11" w:line="229" w:lineRule="auto"/>
        <w:ind w:right="-48"/>
        <w:jc w:val="both"/>
        <w:rPr>
          <w:rFonts w:ascii="Arial Narrow" w:hAnsi="Arial Narrow"/>
          <w:szCs w:val="24"/>
          <w:lang w:val="ro-RO"/>
        </w:rPr>
      </w:pP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00893497" w:rsidRPr="00050F94">
        <w:rPr>
          <w:rFonts w:ascii="Arial Narrow" w:hAnsi="Arial Narrow"/>
          <w:szCs w:val="24"/>
          <w:lang w:val="ro-RO"/>
        </w:rPr>
        <w:t>înființată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1946,</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centru</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sediul</w:t>
      </w:r>
      <w:r w:rsidR="00BE6337" w:rsidRPr="00050F94">
        <w:rPr>
          <w:rFonts w:ascii="Arial Narrow" w:hAnsi="Arial Narrow"/>
          <w:szCs w:val="24"/>
          <w:lang w:val="ro-RO"/>
        </w:rPr>
        <w:t xml:space="preserve"> </w:t>
      </w:r>
      <w:r w:rsidRPr="00050F94">
        <w:rPr>
          <w:rFonts w:ascii="Arial Narrow" w:hAnsi="Arial Narrow"/>
          <w:szCs w:val="24"/>
          <w:lang w:val="ro-RO"/>
        </w:rPr>
        <w:t>Casei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prezintă</w:t>
      </w:r>
      <w:r w:rsidR="00BE6337" w:rsidRPr="00050F94">
        <w:rPr>
          <w:rFonts w:ascii="Arial Narrow" w:hAnsi="Arial Narrow"/>
          <w:szCs w:val="24"/>
          <w:lang w:val="ro-RO"/>
        </w:rPr>
        <w:t xml:space="preserve"> </w:t>
      </w:r>
      <w:r w:rsidRPr="00050F94">
        <w:rPr>
          <w:rFonts w:ascii="Arial Narrow" w:hAnsi="Arial Narrow"/>
          <w:szCs w:val="24"/>
          <w:lang w:val="ro-RO"/>
        </w:rPr>
        <w:t>centrul</w:t>
      </w:r>
      <w:r w:rsidR="00BE6337" w:rsidRPr="00050F94">
        <w:rPr>
          <w:rFonts w:ascii="Arial Narrow" w:hAnsi="Arial Narrow"/>
          <w:szCs w:val="24"/>
          <w:lang w:val="ro-RO"/>
        </w:rPr>
        <w:t xml:space="preserve"> </w:t>
      </w:r>
      <w:r w:rsidRPr="00050F94">
        <w:rPr>
          <w:rFonts w:ascii="Arial Narrow" w:hAnsi="Arial Narrow"/>
          <w:szCs w:val="24"/>
          <w:lang w:val="ro-RO"/>
        </w:rPr>
        <w:t>metodologic</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bibliotecile</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include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filială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număr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cca</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300</w:t>
      </w:r>
      <w:r w:rsidR="00BE6337" w:rsidRPr="00050F94">
        <w:rPr>
          <w:rFonts w:ascii="Arial Narrow" w:hAnsi="Arial Narrow"/>
          <w:szCs w:val="24"/>
          <w:lang w:val="ro-RO"/>
        </w:rPr>
        <w:t xml:space="preserve"> </w:t>
      </w:r>
      <w:r w:rsidRPr="00050F94">
        <w:rPr>
          <w:rFonts w:ascii="Arial Narrow" w:hAnsi="Arial Narrow"/>
          <w:szCs w:val="24"/>
          <w:lang w:val="ro-RO"/>
        </w:rPr>
        <w:t>cititori.</w:t>
      </w:r>
      <w:r w:rsidR="00BE6337" w:rsidRPr="00050F94">
        <w:rPr>
          <w:rFonts w:ascii="Arial Narrow" w:hAnsi="Arial Narrow"/>
          <w:szCs w:val="24"/>
          <w:lang w:val="ro-RO"/>
        </w:rPr>
        <w:t xml:space="preserve"> </w:t>
      </w:r>
      <w:r w:rsidRPr="00050F94">
        <w:rPr>
          <w:rFonts w:ascii="Arial Narrow" w:hAnsi="Arial Narrow"/>
          <w:szCs w:val="24"/>
          <w:lang w:val="ro-RO"/>
        </w:rPr>
        <w:t>Ponderea</w:t>
      </w:r>
      <w:r w:rsidR="00BE6337" w:rsidRPr="00050F94">
        <w:rPr>
          <w:rFonts w:ascii="Arial Narrow" w:hAnsi="Arial Narrow"/>
          <w:szCs w:val="24"/>
          <w:lang w:val="ro-RO"/>
        </w:rPr>
        <w:t xml:space="preserve"> </w:t>
      </w:r>
      <w:r w:rsidRPr="00050F94">
        <w:rPr>
          <w:rFonts w:ascii="Arial Narrow" w:hAnsi="Arial Narrow"/>
          <w:szCs w:val="24"/>
          <w:lang w:val="ro-RO"/>
        </w:rPr>
        <w:t>numărului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înscri</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68,6</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bibliotecilor</w:t>
      </w:r>
      <w:r w:rsidR="00BE6337" w:rsidRPr="00050F94">
        <w:rPr>
          <w:rFonts w:ascii="Arial Narrow" w:hAnsi="Arial Narrow"/>
          <w:szCs w:val="24"/>
          <w:lang w:val="ro-RO"/>
        </w:rPr>
        <w:t xml:space="preserve"> </w:t>
      </w:r>
      <w:r w:rsidRPr="00050F94">
        <w:rPr>
          <w:rFonts w:ascii="Arial Narrow" w:hAnsi="Arial Narrow"/>
          <w:szCs w:val="24"/>
          <w:lang w:val="ro-RO"/>
        </w:rPr>
        <w:t>constă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căr</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lecturii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culturale.</w:t>
      </w:r>
    </w:p>
    <w:p w:rsidR="00893497" w:rsidRPr="00050F94" w:rsidRDefault="00893497" w:rsidP="000A3A66">
      <w:pPr>
        <w:widowControl w:val="0"/>
        <w:spacing w:before="11" w:line="229" w:lineRule="auto"/>
        <w:ind w:right="-48"/>
        <w:jc w:val="both"/>
        <w:rPr>
          <w:rFonts w:ascii="Arial Narrow" w:hAnsi="Arial Narrow"/>
          <w:szCs w:val="24"/>
          <w:lang w:val="ro-RO"/>
        </w:rPr>
      </w:pPr>
    </w:p>
    <w:p w:rsidR="006F11CB" w:rsidRPr="00050F94" w:rsidRDefault="006F11CB" w:rsidP="000A3A66">
      <w:pPr>
        <w:widowControl w:val="0"/>
        <w:spacing w:before="11" w:line="229" w:lineRule="auto"/>
        <w:ind w:right="-48"/>
        <w:jc w:val="both"/>
        <w:rPr>
          <w:rFonts w:ascii="Arial Narrow" w:hAnsi="Arial Narrow"/>
          <w:szCs w:val="24"/>
          <w:lang w:val="ro-RO"/>
        </w:rPr>
      </w:pPr>
      <w:r w:rsidRPr="00050F94">
        <w:rPr>
          <w:rFonts w:ascii="Arial Narrow" w:hAnsi="Arial Narrow"/>
          <w:szCs w:val="24"/>
          <w:lang w:val="ro-RO"/>
        </w:rPr>
        <w:t>Bibliotecile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2014,</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selectate</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finaliste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„NOVATECA”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durată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axează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patru</w:t>
      </w:r>
      <w:r w:rsidR="00BE6337" w:rsidRPr="00050F94">
        <w:rPr>
          <w:rFonts w:ascii="Arial Narrow" w:hAnsi="Arial Narrow"/>
          <w:szCs w:val="24"/>
          <w:lang w:val="ro-RO"/>
        </w:rPr>
        <w:t xml:space="preserve"> </w:t>
      </w:r>
      <w:r w:rsidRPr="00050F94">
        <w:rPr>
          <w:rFonts w:ascii="Arial Narrow" w:hAnsi="Arial Narrow"/>
          <w:szCs w:val="24"/>
          <w:lang w:val="ro-RO"/>
        </w:rPr>
        <w:t>domenii</w:t>
      </w:r>
      <w:r w:rsidR="00BE6337" w:rsidRPr="00050F94">
        <w:rPr>
          <w:rFonts w:ascii="Arial Narrow" w:hAnsi="Arial Narrow"/>
          <w:szCs w:val="24"/>
          <w:lang w:val="ro-RO"/>
        </w:rPr>
        <w:t xml:space="preserve"> </w:t>
      </w:r>
      <w:r w:rsidRPr="00050F94">
        <w:rPr>
          <w:rFonts w:ascii="Arial Narrow" w:hAnsi="Arial Narrow"/>
          <w:szCs w:val="24"/>
          <w:lang w:val="ro-RO"/>
        </w:rPr>
        <w:t>principale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realizarea</w:t>
      </w:r>
      <w:r w:rsidR="00BE6337" w:rsidRPr="00050F94">
        <w:rPr>
          <w:rFonts w:ascii="Arial Narrow" w:hAnsi="Arial Narrow"/>
          <w:szCs w:val="24"/>
          <w:lang w:val="ro-RO"/>
        </w:rPr>
        <w:t xml:space="preserve"> </w:t>
      </w:r>
      <w:r w:rsidRPr="00050F94">
        <w:rPr>
          <w:rFonts w:ascii="Arial Narrow" w:hAnsi="Arial Narrow"/>
          <w:szCs w:val="24"/>
          <w:lang w:val="ro-RO"/>
        </w:rPr>
        <w:t>obiectivelor</w:t>
      </w:r>
      <w:r w:rsidR="00BE6337" w:rsidRPr="00050F94">
        <w:rPr>
          <w:rFonts w:ascii="Arial Narrow" w:hAnsi="Arial Narrow"/>
          <w:szCs w:val="24"/>
          <w:lang w:val="ro-RO"/>
        </w:rPr>
        <w:t xml:space="preserve"> </w:t>
      </w:r>
      <w:r w:rsidRPr="00050F94">
        <w:rPr>
          <w:rFonts w:ascii="Arial Narrow" w:hAnsi="Arial Narrow"/>
          <w:szCs w:val="24"/>
          <w:lang w:val="ro-RO"/>
        </w:rPr>
        <w:t>propuse:</w:t>
      </w:r>
      <w:r w:rsidR="00BE6337" w:rsidRPr="00050F94">
        <w:rPr>
          <w:rFonts w:ascii="Arial Narrow" w:hAnsi="Arial Narrow"/>
          <w:szCs w:val="24"/>
          <w:lang w:val="ro-RO"/>
        </w:rPr>
        <w:t xml:space="preserve"> </w:t>
      </w:r>
      <w:r w:rsidRPr="00050F94">
        <w:rPr>
          <w:rFonts w:ascii="Arial Narrow" w:hAnsi="Arial Narrow"/>
          <w:szCs w:val="24"/>
          <w:lang w:val="ro-RO"/>
        </w:rPr>
        <w:t>dotarea</w:t>
      </w:r>
      <w:r w:rsidR="00BE6337" w:rsidRPr="00050F94">
        <w:rPr>
          <w:rFonts w:ascii="Arial Narrow" w:hAnsi="Arial Narrow"/>
          <w:szCs w:val="24"/>
          <w:lang w:val="ro-RO"/>
        </w:rPr>
        <w:t xml:space="preserve"> </w:t>
      </w:r>
      <w:r w:rsidRPr="00050F94">
        <w:rPr>
          <w:rFonts w:ascii="Arial Narrow" w:hAnsi="Arial Narrow"/>
          <w:szCs w:val="24"/>
          <w:lang w:val="ro-RO"/>
        </w:rPr>
        <w:t>bibliotecilor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tehnologii</w:t>
      </w:r>
      <w:r w:rsidR="00BE6337" w:rsidRPr="00050F94">
        <w:rPr>
          <w:rFonts w:ascii="Arial Narrow" w:hAnsi="Arial Narrow"/>
          <w:szCs w:val="24"/>
          <w:lang w:val="ro-RO"/>
        </w:rPr>
        <w:t xml:space="preserve"> </w:t>
      </w:r>
      <w:r w:rsidRPr="00050F94">
        <w:rPr>
          <w:rFonts w:ascii="Arial Narrow" w:hAnsi="Arial Narrow"/>
          <w:szCs w:val="24"/>
          <w:lang w:val="ro-RO"/>
        </w:rPr>
        <w:t>moderne,</w:t>
      </w:r>
      <w:r w:rsidR="00BE6337" w:rsidRPr="00050F94">
        <w:rPr>
          <w:rFonts w:ascii="Arial Narrow" w:hAnsi="Arial Narrow"/>
          <w:szCs w:val="24"/>
          <w:lang w:val="ro-RO"/>
        </w:rPr>
        <w:t xml:space="preserve"> </w:t>
      </w:r>
      <w:r w:rsidRPr="00050F94">
        <w:rPr>
          <w:rFonts w:ascii="Arial Narrow" w:hAnsi="Arial Narrow"/>
          <w:szCs w:val="24"/>
          <w:lang w:val="ro-RO"/>
        </w:rPr>
        <w:t>instruirea</w:t>
      </w:r>
      <w:r w:rsidR="00BE6337" w:rsidRPr="00050F94">
        <w:rPr>
          <w:rFonts w:ascii="Arial Narrow" w:hAnsi="Arial Narrow"/>
          <w:szCs w:val="24"/>
          <w:lang w:val="ro-RO"/>
        </w:rPr>
        <w:t xml:space="preserve"> </w:t>
      </w:r>
      <w:r w:rsidRPr="00050F94">
        <w:rPr>
          <w:rFonts w:ascii="Arial Narrow" w:hAnsi="Arial Narrow"/>
          <w:szCs w:val="24"/>
          <w:lang w:val="ro-RO"/>
        </w:rPr>
        <w:t>bibliotecarilor,</w:t>
      </w:r>
      <w:r w:rsidR="00BE6337" w:rsidRPr="00050F94">
        <w:rPr>
          <w:rFonts w:ascii="Arial Narrow" w:hAnsi="Arial Narrow"/>
          <w:szCs w:val="24"/>
          <w:lang w:val="ro-RO"/>
        </w:rPr>
        <w:t xml:space="preserve"> </w:t>
      </w:r>
      <w:r w:rsidRPr="00050F94">
        <w:rPr>
          <w:rFonts w:ascii="Arial Narrow" w:hAnsi="Arial Narrow"/>
          <w:szCs w:val="24"/>
          <w:lang w:val="ro-RO"/>
        </w:rPr>
        <w:t>colaborarea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centrale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sus</w:t>
      </w:r>
      <w:r w:rsidR="00837696" w:rsidRPr="00050F94">
        <w:rPr>
          <w:rFonts w:ascii="Arial Narrow" w:hAnsi="Arial Narrow"/>
          <w:szCs w:val="24"/>
          <w:lang w:val="ro-RO"/>
        </w:rPr>
        <w:t>ț</w:t>
      </w:r>
      <w:r w:rsidRPr="00050F94">
        <w:rPr>
          <w:rFonts w:ascii="Arial Narrow" w:hAnsi="Arial Narrow"/>
          <w:szCs w:val="24"/>
          <w:lang w:val="ro-RO"/>
        </w:rPr>
        <w:t>inerii</w:t>
      </w:r>
      <w:r w:rsidR="00BE6337" w:rsidRPr="00050F94">
        <w:rPr>
          <w:rFonts w:ascii="Arial Narrow" w:hAnsi="Arial Narrow"/>
          <w:szCs w:val="24"/>
          <w:lang w:val="ro-RO"/>
        </w:rPr>
        <w:t xml:space="preserve"> </w:t>
      </w:r>
      <w:r w:rsidRPr="00050F94">
        <w:rPr>
          <w:rFonts w:ascii="Arial Narrow" w:hAnsi="Arial Narrow"/>
          <w:szCs w:val="24"/>
          <w:lang w:val="ro-RO"/>
        </w:rPr>
        <w:t>bibliotecilor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centre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comunitară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conlucrarea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societatea</w:t>
      </w:r>
      <w:r w:rsidR="00BE6337" w:rsidRPr="00050F94">
        <w:rPr>
          <w:rFonts w:ascii="Arial Narrow" w:hAnsi="Arial Narrow"/>
          <w:szCs w:val="24"/>
          <w:lang w:val="ro-RO"/>
        </w:rPr>
        <w:t xml:space="preserve"> </w:t>
      </w:r>
      <w:r w:rsidRPr="00050F94">
        <w:rPr>
          <w:rFonts w:ascii="Arial Narrow" w:hAnsi="Arial Narrow"/>
          <w:szCs w:val="24"/>
          <w:lang w:val="ro-RO"/>
        </w:rPr>
        <w:t>civilă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privat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sensibilizarea</w:t>
      </w:r>
      <w:r w:rsidR="00BE6337" w:rsidRPr="00050F94">
        <w:rPr>
          <w:rFonts w:ascii="Arial Narrow" w:hAnsi="Arial Narrow"/>
          <w:szCs w:val="24"/>
          <w:lang w:val="ro-RO"/>
        </w:rPr>
        <w:t xml:space="preserve"> </w:t>
      </w:r>
      <w:r w:rsidRPr="00050F94">
        <w:rPr>
          <w:rFonts w:ascii="Arial Narrow" w:hAnsi="Arial Narrow"/>
          <w:szCs w:val="24"/>
          <w:lang w:val="ro-RO"/>
        </w:rPr>
        <w:t>publicului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modernizarea</w:t>
      </w:r>
      <w:r w:rsidR="00BE6337" w:rsidRPr="00050F94">
        <w:rPr>
          <w:rFonts w:ascii="Arial Narrow" w:hAnsi="Arial Narrow"/>
          <w:szCs w:val="24"/>
          <w:lang w:val="ro-RO"/>
        </w:rPr>
        <w:t xml:space="preserve"> </w:t>
      </w:r>
      <w:r w:rsidRPr="00050F94">
        <w:rPr>
          <w:rFonts w:ascii="Arial Narrow" w:hAnsi="Arial Narrow"/>
          <w:szCs w:val="24"/>
          <w:lang w:val="ro-RO"/>
        </w:rPr>
        <w:t>bibliotecilor.</w:t>
      </w:r>
    </w:p>
    <w:p w:rsidR="00893497" w:rsidRPr="00050F94" w:rsidRDefault="00893497" w:rsidP="000A3A66">
      <w:pPr>
        <w:widowControl w:val="0"/>
        <w:spacing w:before="11" w:line="229" w:lineRule="auto"/>
        <w:ind w:right="-48"/>
        <w:jc w:val="both"/>
        <w:rPr>
          <w:rFonts w:ascii="Arial Narrow" w:hAnsi="Arial Narrow"/>
          <w:szCs w:val="24"/>
          <w:lang w:val="ro-RO"/>
        </w:rPr>
      </w:pPr>
    </w:p>
    <w:p w:rsidR="006F11CB" w:rsidRPr="00050F94" w:rsidRDefault="006F11CB" w:rsidP="000A3A66">
      <w:pPr>
        <w:widowControl w:val="0"/>
        <w:spacing w:before="11" w:line="229" w:lineRule="auto"/>
        <w:ind w:right="-48"/>
        <w:jc w:val="both"/>
        <w:rPr>
          <w:rFonts w:ascii="Arial Narrow" w:hAnsi="Arial Narrow"/>
          <w:szCs w:val="24"/>
          <w:lang w:val="ro-RO"/>
        </w:rPr>
      </w:pP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bibliotecile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cadrelor</w:t>
      </w:r>
      <w:r w:rsidR="00BE6337" w:rsidRPr="00050F94">
        <w:rPr>
          <w:rFonts w:ascii="Arial Narrow" w:hAnsi="Arial Narrow"/>
          <w:szCs w:val="24"/>
          <w:lang w:val="ro-RO"/>
        </w:rPr>
        <w:t xml:space="preserve"> </w:t>
      </w:r>
      <w:r w:rsidRPr="00050F94">
        <w:rPr>
          <w:rFonts w:ascii="Arial Narrow" w:hAnsi="Arial Narrow"/>
          <w:szCs w:val="24"/>
          <w:lang w:val="ro-RO"/>
        </w:rPr>
        <w:t>calificate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00893497" w:rsidRPr="00050F94">
        <w:rPr>
          <w:rFonts w:ascii="Arial Narrow" w:hAnsi="Arial Narrow"/>
          <w:szCs w:val="24"/>
          <w:lang w:val="ro-RO"/>
        </w:rPr>
        <w:t>insuficiența</w:t>
      </w:r>
      <w:r w:rsidR="00BE6337" w:rsidRPr="00050F94">
        <w:rPr>
          <w:rFonts w:ascii="Arial Narrow" w:hAnsi="Arial Narrow"/>
          <w:szCs w:val="24"/>
          <w:lang w:val="ro-RO"/>
        </w:rPr>
        <w:t xml:space="preserve"> </w:t>
      </w:r>
      <w:r w:rsidRPr="00050F94">
        <w:rPr>
          <w:rFonts w:ascii="Arial Narrow" w:hAnsi="Arial Narrow"/>
          <w:szCs w:val="24"/>
          <w:lang w:val="ro-RO"/>
        </w:rPr>
        <w:t>mijloacelor</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procurarea</w:t>
      </w:r>
      <w:r w:rsidR="00BE6337" w:rsidRPr="00050F94">
        <w:rPr>
          <w:rFonts w:ascii="Arial Narrow" w:hAnsi="Arial Narrow"/>
          <w:szCs w:val="24"/>
          <w:lang w:val="ro-RO"/>
        </w:rPr>
        <w:t xml:space="preserve"> </w:t>
      </w:r>
      <w:r w:rsidRPr="00050F94">
        <w:rPr>
          <w:rFonts w:ascii="Arial Narrow" w:hAnsi="Arial Narrow"/>
          <w:szCs w:val="24"/>
          <w:lang w:val="ro-RO"/>
        </w:rPr>
        <w:t>publica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software-ului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utilizatorilor/resurselor,</w:t>
      </w:r>
      <w:r w:rsidR="00BE6337" w:rsidRPr="00050F94">
        <w:rPr>
          <w:rFonts w:ascii="Arial Narrow" w:hAnsi="Arial Narrow"/>
          <w:szCs w:val="24"/>
          <w:lang w:val="ro-RO"/>
        </w:rPr>
        <w:t xml:space="preserve"> </w:t>
      </w:r>
      <w:r w:rsidRPr="00050F94">
        <w:rPr>
          <w:rFonts w:ascii="Arial Narrow" w:hAnsi="Arial Narrow"/>
          <w:szCs w:val="24"/>
          <w:lang w:val="ro-RO"/>
        </w:rPr>
        <w:t>fondul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carte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corespunde</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beneficiarilor,</w:t>
      </w:r>
      <w:r w:rsidR="00BE6337" w:rsidRPr="00050F94">
        <w:rPr>
          <w:rFonts w:ascii="Arial Narrow" w:hAnsi="Arial Narrow"/>
          <w:szCs w:val="24"/>
          <w:lang w:val="ro-RO"/>
        </w:rPr>
        <w:t xml:space="preserve"> </w:t>
      </w:r>
      <w:r w:rsidRPr="00050F94">
        <w:rPr>
          <w:rFonts w:ascii="Arial Narrow" w:hAnsi="Arial Narrow"/>
          <w:szCs w:val="24"/>
          <w:lang w:val="ro-RO"/>
        </w:rPr>
        <w:t>mobilier</w:t>
      </w:r>
      <w:r w:rsidR="00BE6337" w:rsidRPr="00050F94">
        <w:rPr>
          <w:rFonts w:ascii="Arial Narrow" w:hAnsi="Arial Narrow"/>
          <w:szCs w:val="24"/>
          <w:lang w:val="ro-RO"/>
        </w:rPr>
        <w:t xml:space="preserve"> </w:t>
      </w:r>
      <w:r w:rsidRPr="00050F94">
        <w:rPr>
          <w:rFonts w:ascii="Arial Narrow" w:hAnsi="Arial Narrow"/>
          <w:szCs w:val="24"/>
          <w:lang w:val="ro-RO"/>
        </w:rPr>
        <w:t>învechit.</w:t>
      </w:r>
    </w:p>
    <w:p w:rsidR="00B32224" w:rsidRPr="00050F94" w:rsidRDefault="00B32224" w:rsidP="001E0CC6">
      <w:pPr>
        <w:shd w:val="clear" w:color="auto" w:fill="FFFFFF"/>
        <w:contextualSpacing/>
        <w:jc w:val="both"/>
        <w:rPr>
          <w:rFonts w:ascii="Arial Narrow" w:hAnsi="Arial Narrow"/>
          <w:szCs w:val="24"/>
          <w:lang w:val="ro-RO"/>
        </w:rPr>
      </w:pPr>
    </w:p>
    <w:p w:rsidR="006F11CB" w:rsidRPr="00050F94" w:rsidRDefault="006F11CB" w:rsidP="000A3A66">
      <w:pPr>
        <w:widowControl w:val="0"/>
        <w:spacing w:before="3" w:line="239" w:lineRule="auto"/>
        <w:ind w:right="37"/>
        <w:jc w:val="both"/>
        <w:rPr>
          <w:rFonts w:ascii="Arial Narrow" w:hAnsi="Arial Narrow"/>
          <w:szCs w:val="24"/>
          <w:lang w:val="ro-RO"/>
        </w:rPr>
      </w:pPr>
      <w:r w:rsidRPr="00050F94">
        <w:rPr>
          <w:rFonts w:ascii="Arial Narrow" w:hAnsi="Arial Narrow"/>
          <w:szCs w:val="24"/>
          <w:lang w:val="ro-RO"/>
        </w:rPr>
        <w:t>Bibliotecile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satele</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Berezchi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00893497" w:rsidRPr="00050F94">
        <w:rPr>
          <w:rFonts w:ascii="Arial Narrow" w:hAnsi="Arial Narrow"/>
          <w:szCs w:val="24"/>
          <w:lang w:val="ro-RO"/>
        </w:rPr>
        <w:t xml:space="preserve">amplasate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clădirile</w:t>
      </w:r>
      <w:r w:rsidR="00BE6337" w:rsidRPr="00050F94">
        <w:rPr>
          <w:rFonts w:ascii="Arial Narrow" w:hAnsi="Arial Narrow"/>
          <w:szCs w:val="24"/>
          <w:lang w:val="ro-RO"/>
        </w:rPr>
        <w:t xml:space="preserve"> </w:t>
      </w:r>
      <w:r w:rsidRPr="00050F94">
        <w:rPr>
          <w:rFonts w:ascii="Arial Narrow" w:hAnsi="Arial Narrow"/>
          <w:szCs w:val="24"/>
          <w:lang w:val="ro-RO"/>
        </w:rPr>
        <w:t>adaptate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considerentul</w:t>
      </w:r>
      <w:r w:rsidR="00BE6337" w:rsidRPr="00050F94">
        <w:rPr>
          <w:rFonts w:ascii="Arial Narrow" w:hAnsi="Arial Narrow"/>
          <w:szCs w:val="24"/>
          <w:lang w:val="ro-RO"/>
        </w:rPr>
        <w:t xml:space="preserve"> </w:t>
      </w:r>
      <w:r w:rsidRPr="00050F94">
        <w:rPr>
          <w:rFonts w:ascii="Arial Narrow" w:hAnsi="Arial Narrow"/>
          <w:szCs w:val="24"/>
          <w:lang w:val="ro-RO"/>
        </w:rPr>
        <w:t>numărului</w:t>
      </w:r>
      <w:r w:rsidR="00BE6337" w:rsidRPr="00050F94">
        <w:rPr>
          <w:rFonts w:ascii="Arial Narrow" w:hAnsi="Arial Narrow"/>
          <w:szCs w:val="24"/>
          <w:lang w:val="ro-RO"/>
        </w:rPr>
        <w:t xml:space="preserve"> </w:t>
      </w:r>
      <w:r w:rsidRPr="00050F94">
        <w:rPr>
          <w:rFonts w:ascii="Arial Narrow" w:hAnsi="Arial Narrow"/>
          <w:szCs w:val="24"/>
          <w:lang w:val="ro-RO"/>
        </w:rPr>
        <w:t>scăzut</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ore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zi</w:t>
      </w:r>
      <w:r w:rsidR="00BE6337" w:rsidRPr="00050F94">
        <w:rPr>
          <w:rFonts w:ascii="Arial Narrow" w:hAnsi="Arial Narrow"/>
          <w:szCs w:val="24"/>
          <w:lang w:val="ro-RO"/>
        </w:rPr>
        <w:t xml:space="preserve"> </w:t>
      </w:r>
      <w:r w:rsidRPr="00050F94">
        <w:rPr>
          <w:rFonts w:ascii="Arial Narrow" w:hAnsi="Arial Narrow"/>
          <w:szCs w:val="24"/>
          <w:lang w:val="ro-RO"/>
        </w:rPr>
        <w:t>(0,5</w:t>
      </w:r>
      <w:r w:rsidR="00BE6337" w:rsidRPr="00050F94">
        <w:rPr>
          <w:rFonts w:ascii="Arial Narrow" w:hAnsi="Arial Narrow"/>
          <w:szCs w:val="24"/>
          <w:lang w:val="ro-RO"/>
        </w:rPr>
        <w:t xml:space="preserve"> </w:t>
      </w:r>
      <w:r w:rsidRPr="00050F94">
        <w:rPr>
          <w:rFonts w:ascii="Arial Narrow" w:hAnsi="Arial Narrow"/>
          <w:szCs w:val="24"/>
          <w:lang w:val="ro-RO"/>
        </w:rPr>
        <w:t>salariu).</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clădirile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aprovizionate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conectate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eaua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telefonie</w:t>
      </w:r>
      <w:r w:rsidR="00BE6337" w:rsidRPr="00050F94">
        <w:rPr>
          <w:rFonts w:ascii="Arial Narrow" w:hAnsi="Arial Narrow"/>
          <w:szCs w:val="24"/>
          <w:lang w:val="ro-RO"/>
        </w:rPr>
        <w:t xml:space="preserve"> </w:t>
      </w:r>
      <w:r w:rsidRPr="00050F94">
        <w:rPr>
          <w:rFonts w:ascii="Arial Narrow" w:hAnsi="Arial Narrow"/>
          <w:szCs w:val="24"/>
          <w:lang w:val="ro-RO"/>
        </w:rPr>
        <w:t>fixă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încălzesc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rece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Acoperi</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clădirii</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amplasată</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w:t>
      </w:r>
      <w:r w:rsidR="0089349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reparat.</w:t>
      </w:r>
      <w:r w:rsidR="00BE6337" w:rsidRPr="00050F94">
        <w:rPr>
          <w:rFonts w:ascii="Arial Narrow" w:hAnsi="Arial Narrow"/>
          <w:szCs w:val="24"/>
          <w:lang w:val="ro-RO"/>
        </w:rPr>
        <w:t xml:space="preserve"> </w:t>
      </w:r>
      <w:r w:rsidRPr="00050F94">
        <w:rPr>
          <w:rFonts w:ascii="Arial Narrow" w:hAnsi="Arial Narrow"/>
          <w:szCs w:val="24"/>
          <w:lang w:val="ro-RO"/>
        </w:rPr>
        <w:t>Biblioteca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w:t>
      </w:r>
      <w:r w:rsidR="0089349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conectată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eaua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energie</w:t>
      </w:r>
      <w:r w:rsidR="00BE6337" w:rsidRPr="00050F94">
        <w:rPr>
          <w:rFonts w:ascii="Arial Narrow" w:hAnsi="Arial Narrow"/>
          <w:szCs w:val="24"/>
          <w:lang w:val="ro-RO"/>
        </w:rPr>
        <w:t xml:space="preserve"> </w:t>
      </w:r>
      <w:r w:rsidRPr="00050F94">
        <w:rPr>
          <w:rFonts w:ascii="Arial Narrow" w:hAnsi="Arial Narrow"/>
          <w:szCs w:val="24"/>
          <w:lang w:val="ro-RO"/>
        </w:rPr>
        <w:t>electrică.</w:t>
      </w:r>
    </w:p>
    <w:p w:rsidR="00443A0F" w:rsidRPr="00050F94" w:rsidRDefault="00A774E0" w:rsidP="00443A0F">
      <w:pPr>
        <w:pStyle w:val="3"/>
        <w:numPr>
          <w:ilvl w:val="2"/>
          <w:numId w:val="1"/>
        </w:numPr>
        <w:ind w:left="1276" w:hanging="992"/>
        <w:contextualSpacing/>
        <w:rPr>
          <w:rFonts w:ascii="Arial Narrow" w:hAnsi="Arial Narrow"/>
          <w:bCs/>
          <w:i/>
          <w:color w:val="006699"/>
          <w:spacing w:val="-1"/>
          <w:lang w:val="ro-RO" w:eastAsia="ru-RU"/>
        </w:rPr>
      </w:pPr>
      <w:bookmarkStart w:id="79" w:name="_Toc143975629"/>
      <w:r w:rsidRPr="00050F94">
        <w:rPr>
          <w:rFonts w:ascii="Arial Narrow" w:hAnsi="Arial Narrow"/>
          <w:bCs/>
          <w:i/>
          <w:color w:val="006699"/>
          <w:spacing w:val="-1"/>
          <w:lang w:val="ro-RO" w:eastAsia="ru-RU"/>
        </w:rPr>
        <w:t>Tineret</w:t>
      </w:r>
      <w:r w:rsidR="00BE6337" w:rsidRPr="00050F94">
        <w:rPr>
          <w:rFonts w:ascii="Arial Narrow" w:hAnsi="Arial Narrow"/>
          <w:bCs/>
          <w:i/>
          <w:color w:val="006699"/>
          <w:spacing w:val="-1"/>
          <w:lang w:val="ro-RO" w:eastAsia="ru-RU"/>
        </w:rPr>
        <w:t xml:space="preserve"> </w:t>
      </w:r>
      <w:r w:rsidR="00837696" w:rsidRPr="00050F94">
        <w:rPr>
          <w:rFonts w:ascii="Arial Narrow" w:hAnsi="Arial Narrow"/>
          <w:bCs/>
          <w:i/>
          <w:color w:val="006699"/>
          <w:spacing w:val="-1"/>
          <w:lang w:val="ro-RO" w:eastAsia="ru-RU"/>
        </w:rPr>
        <w:t>ș</w:t>
      </w:r>
      <w:r w:rsidRPr="00050F94">
        <w:rPr>
          <w:rFonts w:ascii="Arial Narrow" w:hAnsi="Arial Narrow"/>
          <w:bCs/>
          <w:i/>
          <w:color w:val="006699"/>
          <w:spacing w:val="-1"/>
          <w:lang w:val="ro-RO" w:eastAsia="ru-RU"/>
        </w:rPr>
        <w:t>i</w:t>
      </w:r>
      <w:r w:rsidR="00BE6337" w:rsidRPr="00050F94">
        <w:rPr>
          <w:rFonts w:ascii="Arial Narrow" w:hAnsi="Arial Narrow"/>
          <w:bCs/>
          <w:i/>
          <w:color w:val="006699"/>
          <w:spacing w:val="-1"/>
          <w:lang w:val="ro-RO" w:eastAsia="ru-RU"/>
        </w:rPr>
        <w:t xml:space="preserve"> </w:t>
      </w:r>
      <w:r w:rsidRPr="00050F94">
        <w:rPr>
          <w:rFonts w:ascii="Arial Narrow" w:hAnsi="Arial Narrow"/>
          <w:bCs/>
          <w:i/>
          <w:color w:val="006699"/>
          <w:spacing w:val="-1"/>
          <w:lang w:val="ro-RO" w:eastAsia="ru-RU"/>
        </w:rPr>
        <w:t>s</w:t>
      </w:r>
      <w:r w:rsidR="006F11CB" w:rsidRPr="00050F94">
        <w:rPr>
          <w:rFonts w:ascii="Arial Narrow" w:hAnsi="Arial Narrow"/>
          <w:bCs/>
          <w:i/>
          <w:color w:val="006699"/>
          <w:spacing w:val="-1"/>
          <w:lang w:val="ro-RO" w:eastAsia="ru-RU"/>
        </w:rPr>
        <w:t>port</w:t>
      </w:r>
      <w:bookmarkEnd w:id="79"/>
    </w:p>
    <w:p w:rsidR="00A774E0" w:rsidRPr="00050F94" w:rsidRDefault="00A774E0" w:rsidP="00A774E0">
      <w:pPr>
        <w:rPr>
          <w:rFonts w:ascii="Arial Narrow" w:hAnsi="Arial Narrow"/>
          <w:lang w:val="ro-RO" w:eastAsia="ru-RU"/>
        </w:rPr>
      </w:pPr>
    </w:p>
    <w:p w:rsidR="00A774E0" w:rsidRPr="00050F94" w:rsidRDefault="00AB6D28" w:rsidP="00A774E0">
      <w:pPr>
        <w:jc w:val="both"/>
        <w:rPr>
          <w:rFonts w:ascii="Arial Narrow" w:hAnsi="Arial Narrow"/>
          <w:szCs w:val="24"/>
          <w:lang w:val="ro-RO"/>
        </w:rPr>
      </w:pPr>
      <w:r w:rsidRPr="00050F94">
        <w:rPr>
          <w:rFonts w:ascii="Arial Narrow" w:hAnsi="Arial Narrow"/>
          <w:b/>
          <w:bCs/>
          <w:color w:val="006699"/>
          <w:szCs w:val="24"/>
          <w:lang w:val="ro-RO"/>
        </w:rPr>
        <w:t>Serviciile</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pentru</w:t>
      </w:r>
      <w:r w:rsidR="00BE6337" w:rsidRPr="00050F94">
        <w:rPr>
          <w:rFonts w:ascii="Arial Narrow" w:hAnsi="Arial Narrow"/>
          <w:b/>
          <w:bCs/>
          <w:color w:val="006699"/>
          <w:szCs w:val="24"/>
          <w:lang w:val="ro-RO"/>
        </w:rPr>
        <w:t xml:space="preserve"> </w:t>
      </w:r>
      <w:r w:rsidRPr="00050F94">
        <w:rPr>
          <w:rFonts w:ascii="Arial Narrow" w:hAnsi="Arial Narrow"/>
          <w:b/>
          <w:bCs/>
          <w:color w:val="006699"/>
          <w:szCs w:val="24"/>
          <w:lang w:val="ro-RO"/>
        </w:rPr>
        <w:t>tineret</w:t>
      </w:r>
      <w:r w:rsidR="00BE6337" w:rsidRPr="00050F94">
        <w:rPr>
          <w:rFonts w:ascii="Arial Narrow" w:hAnsi="Arial Narrow"/>
          <w:b/>
          <w:bCs/>
          <w:color w:val="006699"/>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prestate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00A774E0" w:rsidRPr="00050F94">
        <w:rPr>
          <w:rFonts w:ascii="Arial Narrow" w:hAnsi="Arial Narrow"/>
          <w:szCs w:val="24"/>
          <w:lang w:val="ro-RO"/>
        </w:rPr>
        <w:t>Institu</w:t>
      </w:r>
      <w:r w:rsidR="00837696" w:rsidRPr="00050F94">
        <w:rPr>
          <w:rFonts w:ascii="Arial Narrow" w:hAnsi="Arial Narrow"/>
          <w:szCs w:val="24"/>
          <w:lang w:val="ro-RO"/>
        </w:rPr>
        <w:t>ț</w:t>
      </w:r>
      <w:r w:rsidR="00A774E0" w:rsidRPr="00050F94">
        <w:rPr>
          <w:rFonts w:ascii="Arial Narrow" w:hAnsi="Arial Narrow"/>
          <w:szCs w:val="24"/>
          <w:lang w:val="ro-RO"/>
        </w:rPr>
        <w:t>ia</w:t>
      </w:r>
      <w:r w:rsidR="00BE6337" w:rsidRPr="00050F94">
        <w:rPr>
          <w:rFonts w:ascii="Arial Narrow" w:hAnsi="Arial Narrow"/>
          <w:szCs w:val="24"/>
          <w:lang w:val="ro-RO"/>
        </w:rPr>
        <w:t xml:space="preserve"> </w:t>
      </w:r>
      <w:r w:rsidR="00A774E0" w:rsidRPr="00050F94">
        <w:rPr>
          <w:rFonts w:ascii="Arial Narrow" w:hAnsi="Arial Narrow"/>
          <w:szCs w:val="24"/>
          <w:lang w:val="ro-RO"/>
        </w:rPr>
        <w:t>Publică</w:t>
      </w:r>
      <w:r w:rsidR="00BE6337" w:rsidRPr="00050F94">
        <w:rPr>
          <w:rFonts w:ascii="Arial Narrow" w:hAnsi="Arial Narrow"/>
          <w:szCs w:val="24"/>
          <w:lang w:val="ro-RO"/>
        </w:rPr>
        <w:t xml:space="preserve"> </w:t>
      </w:r>
      <w:r w:rsidR="00A774E0" w:rsidRPr="00050F94">
        <w:rPr>
          <w:rFonts w:ascii="Arial Narrow" w:hAnsi="Arial Narrow"/>
          <w:szCs w:val="24"/>
          <w:lang w:val="ro-RO"/>
        </w:rPr>
        <w:t>Centrul</w:t>
      </w:r>
      <w:r w:rsidR="00BE6337" w:rsidRPr="00050F94">
        <w:rPr>
          <w:rFonts w:ascii="Arial Narrow" w:hAnsi="Arial Narrow"/>
          <w:szCs w:val="24"/>
          <w:lang w:val="ro-RO"/>
        </w:rPr>
        <w:t xml:space="preserve"> </w:t>
      </w:r>
      <w:r w:rsidR="00A774E0" w:rsidRPr="00050F94">
        <w:rPr>
          <w:rFonts w:ascii="Arial Narrow" w:hAnsi="Arial Narrow"/>
          <w:szCs w:val="24"/>
          <w:lang w:val="ro-RO"/>
        </w:rPr>
        <w:t>Multifunc</w:t>
      </w:r>
      <w:r w:rsidR="00837696" w:rsidRPr="00050F94">
        <w:rPr>
          <w:rFonts w:ascii="Arial Narrow" w:hAnsi="Arial Narrow"/>
          <w:szCs w:val="24"/>
          <w:lang w:val="ro-RO"/>
        </w:rPr>
        <w:t>ț</w:t>
      </w:r>
      <w:r w:rsidR="00A774E0" w:rsidRPr="00050F94">
        <w:rPr>
          <w:rFonts w:ascii="Arial Narrow" w:hAnsi="Arial Narrow"/>
          <w:szCs w:val="24"/>
          <w:lang w:val="ro-RO"/>
        </w:rPr>
        <w:t>ional</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Dezvoltare</w:t>
      </w:r>
      <w:r w:rsidR="00BE6337" w:rsidRPr="00050F94">
        <w:rPr>
          <w:rFonts w:ascii="Arial Narrow" w:hAnsi="Arial Narrow"/>
          <w:szCs w:val="24"/>
          <w:lang w:val="ro-RO"/>
        </w:rPr>
        <w:t xml:space="preserve"> </w:t>
      </w:r>
      <w:r w:rsidR="00A774E0" w:rsidRPr="00050F94">
        <w:rPr>
          <w:rFonts w:ascii="Arial Narrow" w:hAnsi="Arial Narrow"/>
          <w:szCs w:val="24"/>
          <w:lang w:val="ro-RO"/>
        </w:rPr>
        <w:t>Locală</w:t>
      </w:r>
      <w:r w:rsidR="00BE6337" w:rsidRPr="00050F94">
        <w:rPr>
          <w:rFonts w:ascii="Arial Narrow" w:hAnsi="Arial Narrow"/>
          <w:szCs w:val="24"/>
          <w:lang w:val="ro-RO"/>
        </w:rPr>
        <w:t xml:space="preserve"> </w:t>
      </w:r>
      <w:r w:rsidR="00A774E0" w:rsidRPr="00050F94">
        <w:rPr>
          <w:rFonts w:ascii="Arial Narrow" w:hAnsi="Arial Narrow"/>
          <w:szCs w:val="24"/>
          <w:lang w:val="ro-RO"/>
        </w:rPr>
        <w:t>Integrată</w:t>
      </w:r>
      <w:r w:rsidR="00BE6337" w:rsidRPr="00050F94">
        <w:rPr>
          <w:rFonts w:ascii="Arial Narrow" w:hAnsi="Arial Narrow"/>
          <w:szCs w:val="24"/>
          <w:lang w:val="ro-RO"/>
        </w:rPr>
        <w:t xml:space="preserve"> </w:t>
      </w:r>
      <w:r w:rsidR="00A774E0" w:rsidRPr="00050F94">
        <w:rPr>
          <w:rFonts w:ascii="Arial Narrow" w:hAnsi="Arial Narrow"/>
          <w:szCs w:val="24"/>
          <w:lang w:val="ro-RO"/>
        </w:rPr>
        <w:t>(CMDLI).</w:t>
      </w:r>
      <w:r w:rsidR="00BE6337" w:rsidRPr="00050F94">
        <w:rPr>
          <w:rFonts w:ascii="Arial Narrow" w:hAnsi="Arial Narrow"/>
          <w:b/>
          <w:bCs/>
          <w:szCs w:val="24"/>
          <w:lang w:val="ro-RO"/>
        </w:rPr>
        <w:t xml:space="preserve"> </w:t>
      </w:r>
      <w:r w:rsidR="00A774E0" w:rsidRPr="00050F94">
        <w:rPr>
          <w:rFonts w:ascii="Arial Narrow" w:hAnsi="Arial Narrow"/>
          <w:szCs w:val="24"/>
          <w:lang w:val="ro-RO"/>
        </w:rPr>
        <w:t>CMDLI</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fost</w:t>
      </w:r>
      <w:r w:rsidR="00BE6337" w:rsidRPr="00050F94">
        <w:rPr>
          <w:rFonts w:ascii="Arial Narrow" w:hAnsi="Arial Narrow"/>
          <w:szCs w:val="24"/>
          <w:lang w:val="ro-RO"/>
        </w:rPr>
        <w:t xml:space="preserve"> </w:t>
      </w:r>
      <w:r w:rsidR="00A774E0" w:rsidRPr="00050F94">
        <w:rPr>
          <w:rFonts w:ascii="Arial Narrow" w:hAnsi="Arial Narrow"/>
          <w:szCs w:val="24"/>
          <w:lang w:val="ro-RO"/>
        </w:rPr>
        <w:t>fondată</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anul</w:t>
      </w:r>
      <w:r w:rsidR="00BE6337" w:rsidRPr="00050F94">
        <w:rPr>
          <w:rFonts w:ascii="Arial Narrow" w:hAnsi="Arial Narrow"/>
          <w:szCs w:val="24"/>
          <w:lang w:val="ro-RO"/>
        </w:rPr>
        <w:t xml:space="preserve"> </w:t>
      </w:r>
      <w:r w:rsidR="00A774E0" w:rsidRPr="00050F94">
        <w:rPr>
          <w:rFonts w:ascii="Arial Narrow" w:hAnsi="Arial Narrow"/>
          <w:szCs w:val="24"/>
          <w:lang w:val="ro-RO"/>
        </w:rPr>
        <w:t>2015.</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anul</w:t>
      </w:r>
      <w:r w:rsidR="00BE6337" w:rsidRPr="00050F94">
        <w:rPr>
          <w:rFonts w:ascii="Arial Narrow" w:hAnsi="Arial Narrow"/>
          <w:szCs w:val="24"/>
          <w:lang w:val="ro-RO"/>
        </w:rPr>
        <w:t xml:space="preserve"> </w:t>
      </w:r>
      <w:r w:rsidR="00A774E0" w:rsidRPr="00050F94">
        <w:rPr>
          <w:rFonts w:ascii="Arial Narrow" w:hAnsi="Arial Narrow"/>
          <w:szCs w:val="24"/>
          <w:lang w:val="ro-RO"/>
        </w:rPr>
        <w:t>2017,</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cadrul</w:t>
      </w:r>
      <w:r w:rsidR="00BE6337" w:rsidRPr="00050F94">
        <w:rPr>
          <w:rFonts w:ascii="Arial Narrow" w:hAnsi="Arial Narrow"/>
          <w:szCs w:val="24"/>
          <w:lang w:val="ro-RO"/>
        </w:rPr>
        <w:t xml:space="preserve"> </w:t>
      </w:r>
      <w:r w:rsidR="00A774E0" w:rsidRPr="00050F94">
        <w:rPr>
          <w:rFonts w:ascii="Arial Narrow" w:hAnsi="Arial Narrow"/>
          <w:szCs w:val="24"/>
          <w:lang w:val="ro-RO"/>
        </w:rPr>
        <w:t>Programului</w:t>
      </w:r>
      <w:r w:rsidR="00BE6337" w:rsidRPr="00050F94">
        <w:rPr>
          <w:rFonts w:ascii="Arial Narrow" w:hAnsi="Arial Narrow"/>
          <w:szCs w:val="24"/>
          <w:lang w:val="ro-RO"/>
        </w:rPr>
        <w:t xml:space="preserve"> </w:t>
      </w:r>
      <w:r w:rsidR="00A774E0" w:rsidRPr="00050F94">
        <w:rPr>
          <w:rFonts w:ascii="Arial Narrow" w:hAnsi="Arial Narrow"/>
          <w:szCs w:val="24"/>
          <w:lang w:val="ro-RO"/>
        </w:rPr>
        <w:t>Na</w:t>
      </w:r>
      <w:r w:rsidR="00837696" w:rsidRPr="00050F94">
        <w:rPr>
          <w:rFonts w:ascii="Arial Narrow" w:hAnsi="Arial Narrow"/>
          <w:szCs w:val="24"/>
          <w:lang w:val="ro-RO"/>
        </w:rPr>
        <w:t>ț</w:t>
      </w:r>
      <w:r w:rsidR="00A774E0" w:rsidRPr="00050F94">
        <w:rPr>
          <w:rFonts w:ascii="Arial Narrow" w:hAnsi="Arial Narrow"/>
          <w:szCs w:val="24"/>
          <w:lang w:val="ro-RO"/>
        </w:rPr>
        <w:t>ional</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Dezvoltare</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Centrelor</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Tineret</w:t>
      </w:r>
      <w:r w:rsidR="00BE6337" w:rsidRPr="00050F94">
        <w:rPr>
          <w:rFonts w:ascii="Arial Narrow" w:hAnsi="Arial Narrow"/>
          <w:szCs w:val="24"/>
          <w:lang w:val="ro-RO"/>
        </w:rPr>
        <w:t xml:space="preserve"> </w:t>
      </w:r>
      <w:r w:rsidR="00A774E0" w:rsidRPr="00050F94">
        <w:rPr>
          <w:rFonts w:ascii="Arial Narrow" w:hAnsi="Arial Narrow"/>
          <w:szCs w:val="24"/>
          <w:lang w:val="ro-RO"/>
        </w:rPr>
        <w:t>pentru</w:t>
      </w:r>
      <w:r w:rsidR="00BE6337" w:rsidRPr="00050F94">
        <w:rPr>
          <w:rFonts w:ascii="Arial Narrow" w:hAnsi="Arial Narrow"/>
          <w:szCs w:val="24"/>
          <w:lang w:val="ro-RO"/>
        </w:rPr>
        <w:t xml:space="preserve"> </w:t>
      </w:r>
      <w:r w:rsidR="00246088" w:rsidRPr="00050F94">
        <w:rPr>
          <w:rFonts w:ascii="Arial Narrow" w:hAnsi="Arial Narrow"/>
          <w:szCs w:val="24"/>
          <w:lang w:val="ro-RO"/>
        </w:rPr>
        <w:t>perioada</w:t>
      </w:r>
      <w:r w:rsidR="00BE6337" w:rsidRPr="00050F94">
        <w:rPr>
          <w:rFonts w:ascii="Arial Narrow" w:hAnsi="Arial Narrow"/>
          <w:szCs w:val="24"/>
          <w:lang w:val="ro-RO"/>
        </w:rPr>
        <w:t xml:space="preserve"> </w:t>
      </w:r>
      <w:r w:rsidR="00A774E0" w:rsidRPr="00050F94">
        <w:rPr>
          <w:rFonts w:ascii="Arial Narrow" w:hAnsi="Arial Narrow"/>
          <w:szCs w:val="24"/>
          <w:lang w:val="ro-RO"/>
        </w:rPr>
        <w:t>anilor</w:t>
      </w:r>
      <w:r w:rsidR="00BE6337" w:rsidRPr="00050F94">
        <w:rPr>
          <w:rFonts w:ascii="Arial Narrow" w:hAnsi="Arial Narrow"/>
          <w:szCs w:val="24"/>
          <w:lang w:val="ro-RO"/>
        </w:rPr>
        <w:t xml:space="preserve"> </w:t>
      </w:r>
      <w:r w:rsidR="00A774E0" w:rsidRPr="00050F94">
        <w:rPr>
          <w:rFonts w:ascii="Arial Narrow" w:hAnsi="Arial Narrow"/>
          <w:szCs w:val="24"/>
          <w:lang w:val="ro-RO"/>
        </w:rPr>
        <w:t>2017-2022,</w:t>
      </w:r>
      <w:r w:rsidR="00BE6337" w:rsidRPr="00050F94">
        <w:rPr>
          <w:rFonts w:ascii="Arial Narrow" w:hAnsi="Arial Narrow"/>
          <w:szCs w:val="24"/>
          <w:lang w:val="ro-RO"/>
        </w:rPr>
        <w:t xml:space="preserve"> </w:t>
      </w:r>
      <w:r w:rsidR="00A774E0" w:rsidRPr="00050F94">
        <w:rPr>
          <w:rFonts w:ascii="Arial Narrow" w:hAnsi="Arial Narrow"/>
          <w:szCs w:val="24"/>
          <w:lang w:val="ro-RO"/>
        </w:rPr>
        <w:t>realizat</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Ministerul</w:t>
      </w:r>
      <w:r w:rsidR="00BE6337" w:rsidRPr="00050F94">
        <w:rPr>
          <w:rFonts w:ascii="Arial Narrow" w:hAnsi="Arial Narrow"/>
          <w:szCs w:val="24"/>
          <w:lang w:val="ro-RO"/>
        </w:rPr>
        <w:t xml:space="preserve"> </w:t>
      </w:r>
      <w:r w:rsidR="00A774E0" w:rsidRPr="00050F94">
        <w:rPr>
          <w:rFonts w:ascii="Arial Narrow" w:hAnsi="Arial Narrow"/>
          <w:szCs w:val="24"/>
          <w:lang w:val="ro-RO"/>
        </w:rPr>
        <w:t>Educa</w:t>
      </w:r>
      <w:r w:rsidR="00837696" w:rsidRPr="00050F94">
        <w:rPr>
          <w:rFonts w:ascii="Arial Narrow" w:hAnsi="Arial Narrow"/>
          <w:szCs w:val="24"/>
          <w:lang w:val="ro-RO"/>
        </w:rPr>
        <w:t>ț</w:t>
      </w:r>
      <w:r w:rsidR="00A774E0" w:rsidRPr="00050F94">
        <w:rPr>
          <w:rFonts w:ascii="Arial Narrow" w:hAnsi="Arial Narrow"/>
          <w:szCs w:val="24"/>
          <w:lang w:val="ro-RO"/>
        </w:rPr>
        <w:t>iei,</w:t>
      </w:r>
      <w:r w:rsidR="00BE6337" w:rsidRPr="00050F94">
        <w:rPr>
          <w:rFonts w:ascii="Arial Narrow" w:hAnsi="Arial Narrow"/>
          <w:szCs w:val="24"/>
          <w:lang w:val="ro-RO"/>
        </w:rPr>
        <w:t xml:space="preserve"> </w:t>
      </w:r>
      <w:r w:rsidR="00A774E0" w:rsidRPr="00050F94">
        <w:rPr>
          <w:rFonts w:ascii="Arial Narrow" w:hAnsi="Arial Narrow"/>
          <w:szCs w:val="24"/>
          <w:lang w:val="ro-RO"/>
        </w:rPr>
        <w:t>Culturii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Cercetării</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parteneriat</w:t>
      </w:r>
      <w:r w:rsidR="00BE6337" w:rsidRPr="00050F94">
        <w:rPr>
          <w:rFonts w:ascii="Arial Narrow" w:hAnsi="Arial Narrow"/>
          <w:szCs w:val="24"/>
          <w:lang w:val="ro-RO"/>
        </w:rPr>
        <w:t xml:space="preserve"> </w:t>
      </w:r>
      <w:r w:rsidR="00A774E0" w:rsidRPr="00050F94">
        <w:rPr>
          <w:rFonts w:ascii="Arial Narrow" w:hAnsi="Arial Narrow"/>
          <w:szCs w:val="24"/>
          <w:lang w:val="ro-RO"/>
        </w:rPr>
        <w:t>cu</w:t>
      </w:r>
      <w:r w:rsidR="00BE6337" w:rsidRPr="00050F94">
        <w:rPr>
          <w:rFonts w:ascii="Arial Narrow" w:hAnsi="Arial Narrow"/>
          <w:szCs w:val="24"/>
          <w:lang w:val="ro-RO"/>
        </w:rPr>
        <w:t xml:space="preserve"> </w:t>
      </w:r>
      <w:r w:rsidR="00A774E0" w:rsidRPr="00050F94">
        <w:rPr>
          <w:rFonts w:ascii="Arial Narrow" w:hAnsi="Arial Narrow"/>
          <w:szCs w:val="24"/>
          <w:lang w:val="ro-RO"/>
        </w:rPr>
        <w:t>Fondul</w:t>
      </w:r>
      <w:r w:rsidR="00BE6337" w:rsidRPr="00050F94">
        <w:rPr>
          <w:rFonts w:ascii="Arial Narrow" w:hAnsi="Arial Narrow"/>
          <w:szCs w:val="24"/>
          <w:lang w:val="ro-RO"/>
        </w:rPr>
        <w:t xml:space="preserve"> </w:t>
      </w:r>
      <w:r w:rsidR="00A774E0" w:rsidRPr="00050F94">
        <w:rPr>
          <w:rFonts w:ascii="Arial Narrow" w:hAnsi="Arial Narrow"/>
          <w:szCs w:val="24"/>
          <w:lang w:val="ro-RO"/>
        </w:rPr>
        <w:t>Na</w:t>
      </w:r>
      <w:r w:rsidR="00837696" w:rsidRPr="00050F94">
        <w:rPr>
          <w:rFonts w:ascii="Arial Narrow" w:hAnsi="Arial Narrow"/>
          <w:szCs w:val="24"/>
          <w:lang w:val="ro-RO"/>
        </w:rPr>
        <w:t>ț</w:t>
      </w:r>
      <w:r w:rsidR="00A774E0" w:rsidRPr="00050F94">
        <w:rPr>
          <w:rFonts w:ascii="Arial Narrow" w:hAnsi="Arial Narrow"/>
          <w:szCs w:val="24"/>
          <w:lang w:val="ro-RO"/>
        </w:rPr>
        <w:t>iunilor</w:t>
      </w:r>
      <w:r w:rsidR="00BE6337" w:rsidRPr="00050F94">
        <w:rPr>
          <w:rFonts w:ascii="Arial Narrow" w:hAnsi="Arial Narrow"/>
          <w:szCs w:val="24"/>
          <w:lang w:val="ro-RO"/>
        </w:rPr>
        <w:t xml:space="preserve"> </w:t>
      </w:r>
      <w:r w:rsidR="00A774E0" w:rsidRPr="00050F94">
        <w:rPr>
          <w:rFonts w:ascii="Arial Narrow" w:hAnsi="Arial Narrow"/>
          <w:szCs w:val="24"/>
          <w:lang w:val="ro-RO"/>
        </w:rPr>
        <w:t>Unite</w:t>
      </w:r>
      <w:r w:rsidR="00BE6337" w:rsidRPr="00050F94">
        <w:rPr>
          <w:rFonts w:ascii="Arial Narrow" w:hAnsi="Arial Narrow"/>
          <w:szCs w:val="24"/>
          <w:lang w:val="ro-RO"/>
        </w:rPr>
        <w:t xml:space="preserve"> </w:t>
      </w:r>
      <w:r w:rsidR="00A774E0" w:rsidRPr="00050F94">
        <w:rPr>
          <w:rFonts w:ascii="Arial Narrow" w:hAnsi="Arial Narrow"/>
          <w:szCs w:val="24"/>
          <w:lang w:val="ro-RO"/>
        </w:rPr>
        <w:t>pentru</w:t>
      </w:r>
      <w:r w:rsidR="00BE6337" w:rsidRPr="00050F94">
        <w:rPr>
          <w:rFonts w:ascii="Arial Narrow" w:hAnsi="Arial Narrow"/>
          <w:szCs w:val="24"/>
          <w:lang w:val="ro-RO"/>
        </w:rPr>
        <w:t xml:space="preserve"> </w:t>
      </w:r>
      <w:r w:rsidR="00A774E0" w:rsidRPr="00050F94">
        <w:rPr>
          <w:rFonts w:ascii="Arial Narrow" w:hAnsi="Arial Narrow"/>
          <w:szCs w:val="24"/>
          <w:lang w:val="ro-RO"/>
        </w:rPr>
        <w:t>Popula</w:t>
      </w:r>
      <w:r w:rsidR="00837696" w:rsidRPr="00050F94">
        <w:rPr>
          <w:rFonts w:ascii="Arial Narrow" w:hAnsi="Arial Narrow"/>
          <w:szCs w:val="24"/>
          <w:lang w:val="ro-RO"/>
        </w:rPr>
        <w:t>ț</w:t>
      </w:r>
      <w:r w:rsidR="00A774E0" w:rsidRPr="00050F94">
        <w:rPr>
          <w:rFonts w:ascii="Arial Narrow" w:hAnsi="Arial Narrow"/>
          <w:szCs w:val="24"/>
          <w:lang w:val="ro-RO"/>
        </w:rPr>
        <w:t>ie</w:t>
      </w:r>
      <w:r w:rsidR="00BE6337" w:rsidRPr="00050F94">
        <w:rPr>
          <w:rFonts w:ascii="Arial Narrow" w:hAnsi="Arial Narrow"/>
          <w:szCs w:val="24"/>
          <w:lang w:val="ro-RO"/>
        </w:rPr>
        <w:t xml:space="preserve"> </w:t>
      </w:r>
      <w:r w:rsidR="00A774E0" w:rsidRPr="00050F94">
        <w:rPr>
          <w:rFonts w:ascii="Arial Narrow" w:hAnsi="Arial Narrow"/>
          <w:szCs w:val="24"/>
          <w:lang w:val="ro-RO"/>
        </w:rPr>
        <w:t>(</w:t>
      </w:r>
      <w:r w:rsidR="00BE6337" w:rsidRPr="00050F94">
        <w:rPr>
          <w:rFonts w:ascii="Arial Narrow" w:hAnsi="Arial Narrow"/>
          <w:szCs w:val="24"/>
          <w:lang w:val="ro-RO"/>
        </w:rPr>
        <w:t xml:space="preserve"> </w:t>
      </w:r>
      <w:r w:rsidR="00A774E0" w:rsidRPr="00050F94">
        <w:rPr>
          <w:rFonts w:ascii="Arial Narrow" w:hAnsi="Arial Narrow"/>
          <w:szCs w:val="24"/>
          <w:lang w:val="ro-RO"/>
        </w:rPr>
        <w:t>UNFPA</w:t>
      </w:r>
      <w:r w:rsidR="00BE6337" w:rsidRPr="00050F94">
        <w:rPr>
          <w:rFonts w:ascii="Arial Narrow" w:hAnsi="Arial Narrow"/>
          <w:szCs w:val="24"/>
          <w:lang w:val="ro-RO"/>
        </w:rPr>
        <w:t xml:space="preserve"> </w:t>
      </w:r>
      <w:r w:rsidR="00A774E0" w:rsidRPr="00050F94">
        <w:rPr>
          <w:rFonts w:ascii="Arial Narrow" w:hAnsi="Arial Narrow"/>
          <w:szCs w:val="24"/>
          <w:lang w:val="ro-RO"/>
        </w:rPr>
        <w:t>Moldova</w:t>
      </w:r>
      <w:r w:rsidR="00BE6337" w:rsidRPr="00050F94">
        <w:rPr>
          <w:rFonts w:ascii="Arial Narrow" w:hAnsi="Arial Narrow"/>
          <w:szCs w:val="24"/>
          <w:lang w:val="ro-RO"/>
        </w:rPr>
        <w:t xml:space="preserve"> </w:t>
      </w:r>
      <w:r w:rsidR="00A774E0" w:rsidRPr="00050F94">
        <w:rPr>
          <w:rFonts w:ascii="Arial Narrow" w:hAnsi="Arial Narrow"/>
          <w:szCs w:val="24"/>
          <w:lang w:val="ro-RO"/>
        </w:rPr>
        <w: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cadrul</w:t>
      </w:r>
      <w:r w:rsidR="00BE6337" w:rsidRPr="00050F94">
        <w:rPr>
          <w:rFonts w:ascii="Arial Narrow" w:hAnsi="Arial Narrow"/>
          <w:szCs w:val="24"/>
          <w:lang w:val="ro-RO"/>
        </w:rPr>
        <w:t xml:space="preserve"> </w:t>
      </w:r>
      <w:r w:rsidR="00A774E0" w:rsidRPr="00050F94">
        <w:rPr>
          <w:rFonts w:ascii="Arial Narrow" w:hAnsi="Arial Narrow"/>
          <w:szCs w:val="24"/>
          <w:lang w:val="ro-RO"/>
        </w:rPr>
        <w:t>Strategiei</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dezvoltare</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sectorului</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tineret</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raionul</w:t>
      </w:r>
      <w:r w:rsidR="00BE6337" w:rsidRPr="00050F94">
        <w:rPr>
          <w:rFonts w:ascii="Arial Narrow" w:hAnsi="Arial Narrow"/>
          <w:szCs w:val="24"/>
          <w:lang w:val="ro-RO"/>
        </w:rPr>
        <w:t xml:space="preserve"> </w:t>
      </w:r>
      <w:r w:rsidR="00A774E0" w:rsidRPr="00050F94">
        <w:rPr>
          <w:rFonts w:ascii="Arial Narrow" w:hAnsi="Arial Narrow"/>
          <w:szCs w:val="24"/>
          <w:lang w:val="ro-RO"/>
        </w:rPr>
        <w:t>Anenii</w:t>
      </w:r>
      <w:r w:rsidR="00BE6337" w:rsidRPr="00050F94">
        <w:rPr>
          <w:rFonts w:ascii="Arial Narrow" w:hAnsi="Arial Narrow"/>
          <w:szCs w:val="24"/>
          <w:lang w:val="ro-RO"/>
        </w:rPr>
        <w:t xml:space="preserve"> </w:t>
      </w:r>
      <w:r w:rsidR="00A774E0" w:rsidRPr="00050F94">
        <w:rPr>
          <w:rFonts w:ascii="Arial Narrow" w:hAnsi="Arial Narrow"/>
          <w:szCs w:val="24"/>
          <w:lang w:val="ro-RO"/>
        </w:rPr>
        <w:t>Noi</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perioada</w:t>
      </w:r>
      <w:r w:rsidR="00BE6337" w:rsidRPr="00050F94">
        <w:rPr>
          <w:rFonts w:ascii="Arial Narrow" w:hAnsi="Arial Narrow"/>
          <w:szCs w:val="24"/>
          <w:lang w:val="ro-RO"/>
        </w:rPr>
        <w:t xml:space="preserve"> </w:t>
      </w:r>
      <w:r w:rsidR="00A774E0" w:rsidRPr="00050F94">
        <w:rPr>
          <w:rFonts w:ascii="Arial Narrow" w:hAnsi="Arial Narrow"/>
          <w:szCs w:val="24"/>
          <w:lang w:val="ro-RO"/>
        </w:rPr>
        <w:t>2017-2020</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baza</w:t>
      </w:r>
      <w:r w:rsidR="00BE6337" w:rsidRPr="00050F94">
        <w:rPr>
          <w:rFonts w:ascii="Arial Narrow" w:hAnsi="Arial Narrow"/>
          <w:szCs w:val="24"/>
          <w:lang w:val="ro-RO"/>
        </w:rPr>
        <w:t xml:space="preserve"> </w:t>
      </w:r>
      <w:r w:rsidR="00A774E0" w:rsidRPr="00050F94">
        <w:rPr>
          <w:rFonts w:ascii="Arial Narrow" w:hAnsi="Arial Narrow"/>
          <w:szCs w:val="24"/>
          <w:lang w:val="ro-RO"/>
        </w:rPr>
        <w:t>CMDLI</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fost</w:t>
      </w:r>
      <w:r w:rsidR="00BE6337" w:rsidRPr="00050F94">
        <w:rPr>
          <w:rFonts w:ascii="Arial Narrow" w:hAnsi="Arial Narrow"/>
          <w:szCs w:val="24"/>
          <w:lang w:val="ro-RO"/>
        </w:rPr>
        <w:t xml:space="preserve"> </w:t>
      </w:r>
      <w:r w:rsidR="00A774E0" w:rsidRPr="00050F94">
        <w:rPr>
          <w:rFonts w:ascii="Arial Narrow" w:hAnsi="Arial Narrow"/>
          <w:szCs w:val="24"/>
          <w:lang w:val="ro-RO"/>
        </w:rPr>
        <w:t>fondat</w:t>
      </w:r>
      <w:r w:rsidR="00BE6337" w:rsidRPr="00050F94">
        <w:rPr>
          <w:rFonts w:ascii="Arial Narrow" w:hAnsi="Arial Narrow"/>
          <w:szCs w:val="24"/>
          <w:lang w:val="ro-RO"/>
        </w:rPr>
        <w:t xml:space="preserve"> </w:t>
      </w:r>
      <w:r w:rsidR="00A774E0" w:rsidRPr="00050F94">
        <w:rPr>
          <w:rFonts w:ascii="Arial Narrow" w:hAnsi="Arial Narrow"/>
          <w:szCs w:val="24"/>
          <w:lang w:val="ro-RO"/>
        </w:rPr>
        <w:t>Centrul</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Tineret</w:t>
      </w:r>
      <w:r w:rsidR="00BE6337" w:rsidRPr="00050F94">
        <w:rPr>
          <w:rFonts w:ascii="Arial Narrow" w:hAnsi="Arial Narrow"/>
          <w:szCs w:val="24"/>
          <w:lang w:val="ro-RO"/>
        </w:rPr>
        <w:t xml:space="preserve"> </w:t>
      </w:r>
      <w:r w:rsidR="00A774E0" w:rsidRPr="00050F94">
        <w:rPr>
          <w:rFonts w:ascii="Arial Narrow" w:hAnsi="Arial Narrow"/>
          <w:szCs w:val="24"/>
          <w:lang w:val="ro-RO"/>
        </w:rPr>
        <w:t>Anenii</w:t>
      </w:r>
      <w:r w:rsidR="00BE6337" w:rsidRPr="00050F94">
        <w:rPr>
          <w:rFonts w:ascii="Arial Narrow" w:hAnsi="Arial Narrow"/>
          <w:szCs w:val="24"/>
          <w:lang w:val="ro-RO"/>
        </w:rPr>
        <w:t xml:space="preserve"> </w:t>
      </w:r>
      <w:r w:rsidR="00A774E0" w:rsidRPr="00050F94">
        <w:rPr>
          <w:rFonts w:ascii="Arial Narrow" w:hAnsi="Arial Narrow"/>
          <w:szCs w:val="24"/>
          <w:lang w:val="ro-RO"/>
        </w:rPr>
        <w:t>Noi</w:t>
      </w:r>
      <w:r w:rsidR="00BE6337" w:rsidRPr="00050F94">
        <w:rPr>
          <w:rFonts w:ascii="Arial Narrow" w:hAnsi="Arial Narrow"/>
          <w:szCs w:val="24"/>
          <w:lang w:val="ro-RO"/>
        </w:rPr>
        <w:t xml:space="preserve"> </w:t>
      </w:r>
      <w:r w:rsidR="00A774E0" w:rsidRPr="00050F94">
        <w:rPr>
          <w:rFonts w:ascii="Arial Narrow" w:hAnsi="Arial Narrow"/>
          <w:szCs w:val="24"/>
          <w:lang w:val="ro-RO"/>
        </w:rPr>
        <w:t>Centrul</w:t>
      </w:r>
      <w:r w:rsidR="00BE6337" w:rsidRPr="00050F94">
        <w:rPr>
          <w:rFonts w:ascii="Arial Narrow" w:hAnsi="Arial Narrow"/>
          <w:szCs w:val="24"/>
          <w:lang w:val="ro-RO"/>
        </w:rPr>
        <w:t xml:space="preserve"> </w:t>
      </w:r>
      <w:r w:rsidR="00A774E0" w:rsidRPr="00050F94">
        <w:rPr>
          <w:rFonts w:ascii="Arial Narrow" w:hAnsi="Arial Narrow"/>
          <w:szCs w:val="24"/>
          <w:lang w:val="ro-RO"/>
        </w:rPr>
        <w:t>are</w:t>
      </w:r>
      <w:r w:rsidR="00BE6337" w:rsidRPr="00050F94">
        <w:rPr>
          <w:rFonts w:ascii="Arial Narrow" w:hAnsi="Arial Narrow"/>
          <w:szCs w:val="24"/>
          <w:lang w:val="ro-RO"/>
        </w:rPr>
        <w:t xml:space="preserve"> </w:t>
      </w:r>
      <w:r w:rsidR="00A774E0" w:rsidRPr="00050F94">
        <w:rPr>
          <w:rFonts w:ascii="Arial Narrow" w:hAnsi="Arial Narrow"/>
          <w:szCs w:val="24"/>
          <w:lang w:val="ro-RO"/>
        </w:rPr>
        <w:t>sediul</w:t>
      </w:r>
      <w:r w:rsidR="00BE6337" w:rsidRPr="00050F94">
        <w:rPr>
          <w:rFonts w:ascii="Arial Narrow" w:hAnsi="Arial Narrow"/>
          <w:szCs w:val="24"/>
          <w:lang w:val="ro-RO"/>
        </w:rPr>
        <w:t xml:space="preserve"> </w:t>
      </w:r>
      <w:r w:rsidR="00A774E0" w:rsidRPr="00050F94">
        <w:rPr>
          <w:rFonts w:ascii="Arial Narrow" w:hAnsi="Arial Narrow"/>
          <w:szCs w:val="24"/>
          <w:lang w:val="ro-RO"/>
        </w:rPr>
        <w:t>central</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ora</w:t>
      </w:r>
      <w:r w:rsidR="00837696" w:rsidRPr="00050F94">
        <w:rPr>
          <w:rFonts w:ascii="Arial Narrow" w:hAnsi="Arial Narrow"/>
          <w:szCs w:val="24"/>
          <w:lang w:val="ro-RO"/>
        </w:rPr>
        <w:t>ș</w:t>
      </w:r>
      <w:r w:rsidR="00A774E0" w:rsidRPr="00050F94">
        <w:rPr>
          <w:rFonts w:ascii="Arial Narrow" w:hAnsi="Arial Narrow"/>
          <w:szCs w:val="24"/>
          <w:lang w:val="ro-RO"/>
        </w:rPr>
        <w:t>ul</w:t>
      </w:r>
      <w:r w:rsidR="00BE6337" w:rsidRPr="00050F94">
        <w:rPr>
          <w:rFonts w:ascii="Arial Narrow" w:hAnsi="Arial Narrow"/>
          <w:szCs w:val="24"/>
          <w:lang w:val="ro-RO"/>
        </w:rPr>
        <w:t xml:space="preserve"> </w:t>
      </w:r>
      <w:r w:rsidR="00A774E0" w:rsidRPr="00050F94">
        <w:rPr>
          <w:rFonts w:ascii="Arial Narrow" w:hAnsi="Arial Narrow"/>
          <w:szCs w:val="24"/>
          <w:lang w:val="ro-RO"/>
        </w:rPr>
        <w:t>Anenii</w:t>
      </w:r>
      <w:r w:rsidR="00BE6337" w:rsidRPr="00050F94">
        <w:rPr>
          <w:rFonts w:ascii="Arial Narrow" w:hAnsi="Arial Narrow"/>
          <w:szCs w:val="24"/>
          <w:lang w:val="ro-RO"/>
        </w:rPr>
        <w:t xml:space="preserve"> </w:t>
      </w:r>
      <w:r w:rsidR="00A774E0"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trei</w:t>
      </w:r>
      <w:r w:rsidR="00BE6337" w:rsidRPr="00050F94">
        <w:rPr>
          <w:rFonts w:ascii="Arial Narrow" w:hAnsi="Arial Narrow"/>
          <w:szCs w:val="24"/>
          <w:lang w:val="ro-RO"/>
        </w:rPr>
        <w:t xml:space="preserve"> </w:t>
      </w:r>
      <w:r w:rsidR="00A774E0" w:rsidRPr="00050F94">
        <w:rPr>
          <w:rFonts w:ascii="Arial Narrow" w:hAnsi="Arial Narrow"/>
          <w:szCs w:val="24"/>
          <w:lang w:val="ro-RO"/>
        </w:rPr>
        <w:t>filiale</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localită</w:t>
      </w:r>
      <w:r w:rsidR="00837696" w:rsidRPr="00050F94">
        <w:rPr>
          <w:rFonts w:ascii="Arial Narrow" w:hAnsi="Arial Narrow"/>
          <w:szCs w:val="24"/>
          <w:lang w:val="ro-RO"/>
        </w:rPr>
        <w:t>ț</w:t>
      </w:r>
      <w:r w:rsidR="00A774E0" w:rsidRPr="00050F94">
        <w:rPr>
          <w:rFonts w:ascii="Arial Narrow" w:hAnsi="Arial Narrow"/>
          <w:szCs w:val="24"/>
          <w:lang w:val="ro-RO"/>
        </w:rPr>
        <w:t>ile:</w:t>
      </w:r>
      <w:r w:rsidR="00BE6337" w:rsidRPr="00050F94">
        <w:rPr>
          <w:rFonts w:ascii="Arial Narrow" w:hAnsi="Arial Narrow"/>
          <w:szCs w:val="24"/>
          <w:lang w:val="ro-RO"/>
        </w:rPr>
        <w:t xml:space="preserve"> </w:t>
      </w:r>
      <w:r w:rsidR="00A774E0" w:rsidRPr="00050F94">
        <w:rPr>
          <w:rFonts w:ascii="Arial Narrow" w:hAnsi="Arial Narrow"/>
          <w:szCs w:val="24"/>
          <w:lang w:val="ro-RO"/>
        </w:rPr>
        <w:t>Speia,</w:t>
      </w:r>
      <w:r w:rsidR="00BE6337" w:rsidRPr="00050F94">
        <w:rPr>
          <w:rFonts w:ascii="Arial Narrow" w:hAnsi="Arial Narrow"/>
          <w:szCs w:val="24"/>
          <w:lang w:val="ro-RO"/>
        </w:rPr>
        <w:t xml:space="preserve"> </w:t>
      </w:r>
      <w:r w:rsidR="00A774E0" w:rsidRPr="00050F94">
        <w:rPr>
          <w:rFonts w:ascii="Arial Narrow" w:hAnsi="Arial Narrow"/>
          <w:szCs w:val="24"/>
          <w:lang w:val="ro-RO"/>
        </w:rPr>
        <w:t>Varni</w:t>
      </w:r>
      <w:r w:rsidR="00837696" w:rsidRPr="00050F94">
        <w:rPr>
          <w:rFonts w:ascii="Arial Narrow" w:hAnsi="Arial Narrow"/>
          <w:szCs w:val="24"/>
          <w:lang w:val="ro-RO"/>
        </w:rPr>
        <w:t>ț</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Mereni.</w:t>
      </w:r>
      <w:r w:rsidR="00BE6337" w:rsidRPr="00050F94">
        <w:rPr>
          <w:rFonts w:ascii="Arial Narrow" w:hAnsi="Arial Narrow"/>
          <w:szCs w:val="24"/>
          <w:lang w:val="ro-RO"/>
        </w:rPr>
        <w:t xml:space="preserve"> </w:t>
      </w:r>
      <w:r w:rsidR="00A774E0" w:rsidRPr="00050F94">
        <w:rPr>
          <w:rFonts w:ascii="Arial Narrow" w:hAnsi="Arial Narrow"/>
          <w:szCs w:val="24"/>
          <w:lang w:val="ro-RO"/>
        </w:rPr>
        <w:t>CMDLI</w:t>
      </w:r>
      <w:r w:rsidR="00BE6337" w:rsidRPr="00050F94">
        <w:rPr>
          <w:rFonts w:ascii="Arial Narrow" w:hAnsi="Arial Narrow"/>
          <w:szCs w:val="24"/>
          <w:lang w:val="ro-RO"/>
        </w:rPr>
        <w:t xml:space="preserve"> </w:t>
      </w:r>
      <w:r w:rsidR="00A774E0" w:rsidRPr="00050F94">
        <w:rPr>
          <w:rFonts w:ascii="Arial Narrow" w:hAnsi="Arial Narrow"/>
          <w:szCs w:val="24"/>
          <w:lang w:val="ro-RO"/>
        </w:rPr>
        <w:t>Anenii</w:t>
      </w:r>
      <w:r w:rsidR="00BE6337" w:rsidRPr="00050F94">
        <w:rPr>
          <w:rFonts w:ascii="Arial Narrow" w:hAnsi="Arial Narrow"/>
          <w:szCs w:val="24"/>
          <w:lang w:val="ro-RO"/>
        </w:rPr>
        <w:t xml:space="preserve"> </w:t>
      </w:r>
      <w:r w:rsidR="00A774E0" w:rsidRPr="00050F94">
        <w:rPr>
          <w:rFonts w:ascii="Arial Narrow" w:hAnsi="Arial Narrow"/>
          <w:szCs w:val="24"/>
          <w:lang w:val="ro-RO"/>
        </w:rPr>
        <w:t>Noi</w:t>
      </w:r>
      <w:r w:rsidR="00BE6337" w:rsidRPr="00050F94">
        <w:rPr>
          <w:rFonts w:ascii="Arial Narrow" w:hAnsi="Arial Narrow"/>
          <w:szCs w:val="24"/>
          <w:lang w:val="ro-RO"/>
        </w:rPr>
        <w:t xml:space="preserve"> </w:t>
      </w:r>
      <w:r w:rsidR="00A774E0" w:rsidRPr="00050F94">
        <w:rPr>
          <w:rFonts w:ascii="Arial Narrow" w:hAnsi="Arial Narrow"/>
          <w:szCs w:val="24"/>
          <w:lang w:val="ro-RO"/>
        </w:rPr>
        <w:t>este</w:t>
      </w:r>
      <w:r w:rsidR="00BE6337" w:rsidRPr="00050F94">
        <w:rPr>
          <w:rFonts w:ascii="Arial Narrow" w:hAnsi="Arial Narrow"/>
          <w:szCs w:val="24"/>
          <w:lang w:val="ro-RO"/>
        </w:rPr>
        <w:t xml:space="preserve"> </w:t>
      </w:r>
      <w:r w:rsidR="00A774E0" w:rsidRPr="00050F94">
        <w:rPr>
          <w:rFonts w:ascii="Arial Narrow" w:hAnsi="Arial Narrow"/>
          <w:szCs w:val="24"/>
          <w:lang w:val="ro-RO"/>
        </w:rPr>
        <w:t>parte</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Programului</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Dezvoltare</w:t>
      </w:r>
      <w:r w:rsidR="00BE6337" w:rsidRPr="00050F94">
        <w:rPr>
          <w:rFonts w:ascii="Arial Narrow" w:hAnsi="Arial Narrow"/>
          <w:szCs w:val="24"/>
          <w:lang w:val="ro-RO"/>
        </w:rPr>
        <w:t xml:space="preserve"> </w:t>
      </w:r>
      <w:r w:rsidR="00A774E0" w:rsidRPr="00050F94">
        <w:rPr>
          <w:rFonts w:ascii="Arial Narrow" w:hAnsi="Arial Narrow"/>
          <w:szCs w:val="24"/>
          <w:lang w:val="ro-RO"/>
        </w:rPr>
        <w:t>a</w:t>
      </w:r>
      <w:r w:rsidR="00BE6337" w:rsidRPr="00050F94">
        <w:rPr>
          <w:rFonts w:ascii="Arial Narrow" w:hAnsi="Arial Narrow"/>
          <w:szCs w:val="24"/>
          <w:lang w:val="ro-RO"/>
        </w:rPr>
        <w:t xml:space="preserve"> </w:t>
      </w:r>
      <w:r w:rsidR="00A774E0" w:rsidRPr="00050F94">
        <w:rPr>
          <w:rFonts w:ascii="Arial Narrow" w:hAnsi="Arial Narrow"/>
          <w:szCs w:val="24"/>
          <w:lang w:val="ro-RO"/>
        </w:rPr>
        <w:t>Centrelor</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Tineret</w:t>
      </w:r>
      <w:r w:rsidR="00BE6337" w:rsidRPr="00050F94">
        <w:rPr>
          <w:rFonts w:ascii="Arial Narrow" w:hAnsi="Arial Narrow"/>
          <w:szCs w:val="24"/>
          <w:lang w:val="ro-RO"/>
        </w:rPr>
        <w:t xml:space="preserve"> </w:t>
      </w:r>
      <w:r w:rsidR="00A774E0" w:rsidRPr="00050F94">
        <w:rPr>
          <w:rFonts w:ascii="Arial Narrow" w:hAnsi="Arial Narrow"/>
          <w:szCs w:val="24"/>
          <w:lang w:val="ro-RO"/>
        </w:rPr>
        <w:t>pentru</w:t>
      </w:r>
      <w:r w:rsidR="00BE6337" w:rsidRPr="00050F94">
        <w:rPr>
          <w:rFonts w:ascii="Arial Narrow" w:hAnsi="Arial Narrow"/>
          <w:szCs w:val="24"/>
          <w:lang w:val="ro-RO"/>
        </w:rPr>
        <w:t xml:space="preserve"> </w:t>
      </w:r>
      <w:r w:rsidR="00A774E0" w:rsidRPr="00050F94">
        <w:rPr>
          <w:rFonts w:ascii="Arial Narrow" w:hAnsi="Arial Narrow"/>
          <w:szCs w:val="24"/>
          <w:lang w:val="ro-RO"/>
        </w:rPr>
        <w:t>anii</w:t>
      </w:r>
      <w:r w:rsidR="00BE6337" w:rsidRPr="00050F94">
        <w:rPr>
          <w:rFonts w:ascii="Arial Narrow" w:hAnsi="Arial Narrow"/>
          <w:szCs w:val="24"/>
          <w:lang w:val="ro-RO"/>
        </w:rPr>
        <w:t xml:space="preserve"> </w:t>
      </w:r>
      <w:r w:rsidR="00A774E0" w:rsidRPr="00050F94">
        <w:rPr>
          <w:rFonts w:ascii="Arial Narrow" w:hAnsi="Arial Narrow"/>
          <w:szCs w:val="24"/>
          <w:lang w:val="ro-RO"/>
        </w:rPr>
        <w:t>2017-2022,</w:t>
      </w:r>
      <w:r w:rsidR="00BE6337" w:rsidRPr="00050F94">
        <w:rPr>
          <w:rFonts w:ascii="Arial Narrow" w:hAnsi="Arial Narrow"/>
          <w:szCs w:val="24"/>
          <w:lang w:val="ro-RO"/>
        </w:rPr>
        <w:t xml:space="preserve"> </w:t>
      </w:r>
      <w:r w:rsidR="00A774E0" w:rsidRPr="00050F94">
        <w:rPr>
          <w:rFonts w:ascii="Arial Narrow" w:hAnsi="Arial Narrow"/>
          <w:szCs w:val="24"/>
          <w:lang w:val="ro-RO"/>
        </w:rPr>
        <w:t>în</w:t>
      </w:r>
      <w:r w:rsidR="00BE6337" w:rsidRPr="00050F94">
        <w:rPr>
          <w:rFonts w:ascii="Arial Narrow" w:hAnsi="Arial Narrow"/>
          <w:szCs w:val="24"/>
          <w:lang w:val="ro-RO"/>
        </w:rPr>
        <w:t xml:space="preserve"> </w:t>
      </w:r>
      <w:r w:rsidR="00A774E0" w:rsidRPr="00050F94">
        <w:rPr>
          <w:rFonts w:ascii="Arial Narrow" w:hAnsi="Arial Narrow"/>
          <w:szCs w:val="24"/>
          <w:lang w:val="ro-RO"/>
        </w:rPr>
        <w:t>baza</w:t>
      </w:r>
      <w:r w:rsidR="00BE6337" w:rsidRPr="00050F94">
        <w:rPr>
          <w:rFonts w:ascii="Arial Narrow" w:hAnsi="Arial Narrow"/>
          <w:szCs w:val="24"/>
          <w:lang w:val="ro-RO"/>
        </w:rPr>
        <w:t xml:space="preserve"> </w:t>
      </w:r>
      <w:r w:rsidR="00A774E0" w:rsidRPr="00050F94">
        <w:rPr>
          <w:rFonts w:ascii="Arial Narrow" w:hAnsi="Arial Narrow"/>
          <w:szCs w:val="24"/>
          <w:lang w:val="ro-RO"/>
        </w:rPr>
        <w:t>Acordului</w:t>
      </w:r>
      <w:r w:rsidR="00BE6337" w:rsidRPr="00050F94">
        <w:rPr>
          <w:rFonts w:ascii="Arial Narrow" w:hAnsi="Arial Narrow"/>
          <w:szCs w:val="24"/>
          <w:lang w:val="ro-RO"/>
        </w:rPr>
        <w:t xml:space="preserve"> </w:t>
      </w:r>
      <w:r w:rsidR="00A774E0" w:rsidRPr="00050F94">
        <w:rPr>
          <w:rFonts w:ascii="Arial Narrow" w:hAnsi="Arial Narrow"/>
          <w:szCs w:val="24"/>
          <w:lang w:val="ro-RO"/>
        </w:rPr>
        <w:t>de</w:t>
      </w:r>
      <w:r w:rsidR="00BE6337" w:rsidRPr="00050F94">
        <w:rPr>
          <w:rFonts w:ascii="Arial Narrow" w:hAnsi="Arial Narrow"/>
          <w:szCs w:val="24"/>
          <w:lang w:val="ro-RO"/>
        </w:rPr>
        <w:t xml:space="preserve"> </w:t>
      </w:r>
      <w:r w:rsidR="00A774E0" w:rsidRPr="00050F94">
        <w:rPr>
          <w:rFonts w:ascii="Arial Narrow" w:hAnsi="Arial Narrow"/>
          <w:szCs w:val="24"/>
          <w:lang w:val="ro-RO"/>
        </w:rPr>
        <w:t>parteneriat</w:t>
      </w:r>
      <w:r w:rsidR="00BE6337" w:rsidRPr="00050F94">
        <w:rPr>
          <w:rFonts w:ascii="Arial Narrow" w:hAnsi="Arial Narrow"/>
          <w:szCs w:val="24"/>
          <w:lang w:val="ro-RO"/>
        </w:rPr>
        <w:t xml:space="preserve"> </w:t>
      </w:r>
      <w:r w:rsidR="00A774E0" w:rsidRPr="00050F94">
        <w:rPr>
          <w:rFonts w:ascii="Arial Narrow" w:hAnsi="Arial Narrow"/>
          <w:szCs w:val="24"/>
          <w:lang w:val="ro-RO"/>
        </w:rPr>
        <w:t>semnat</w:t>
      </w:r>
      <w:r w:rsidR="00BE6337" w:rsidRPr="00050F94">
        <w:rPr>
          <w:rFonts w:ascii="Arial Narrow" w:hAnsi="Arial Narrow"/>
          <w:szCs w:val="24"/>
          <w:lang w:val="ro-RO"/>
        </w:rPr>
        <w:t xml:space="preserve"> </w:t>
      </w:r>
      <w:r w:rsidR="00A774E0" w:rsidRPr="00050F94">
        <w:rPr>
          <w:rFonts w:ascii="Arial Narrow" w:hAnsi="Arial Narrow"/>
          <w:szCs w:val="24"/>
          <w:lang w:val="ro-RO"/>
        </w:rPr>
        <w:t>între</w:t>
      </w:r>
      <w:r w:rsidR="00BE6337" w:rsidRPr="00050F94">
        <w:rPr>
          <w:rFonts w:ascii="Arial Narrow" w:hAnsi="Arial Narrow"/>
          <w:szCs w:val="24"/>
          <w:lang w:val="ro-RO"/>
        </w:rPr>
        <w:t xml:space="preserve"> </w:t>
      </w:r>
      <w:r w:rsidR="00A774E0" w:rsidRPr="00050F94">
        <w:rPr>
          <w:rFonts w:ascii="Arial Narrow" w:hAnsi="Arial Narrow"/>
          <w:szCs w:val="24"/>
          <w:lang w:val="ro-RO"/>
        </w:rPr>
        <w:t>Ministerul</w:t>
      </w:r>
      <w:r w:rsidR="00BE6337" w:rsidRPr="00050F94">
        <w:rPr>
          <w:rFonts w:ascii="Arial Narrow" w:hAnsi="Arial Narrow"/>
          <w:szCs w:val="24"/>
          <w:lang w:val="ro-RO"/>
        </w:rPr>
        <w:t xml:space="preserve"> </w:t>
      </w:r>
      <w:r w:rsidR="00A774E0" w:rsidRPr="00050F94">
        <w:rPr>
          <w:rFonts w:ascii="Arial Narrow" w:hAnsi="Arial Narrow"/>
          <w:szCs w:val="24"/>
          <w:lang w:val="ro-RO"/>
        </w:rPr>
        <w:t>Educa</w:t>
      </w:r>
      <w:r w:rsidR="00837696" w:rsidRPr="00050F94">
        <w:rPr>
          <w:rFonts w:ascii="Arial Narrow" w:hAnsi="Arial Narrow"/>
          <w:szCs w:val="24"/>
          <w:lang w:val="ro-RO"/>
        </w:rPr>
        <w:t>ț</w:t>
      </w:r>
      <w:r w:rsidR="00A774E0" w:rsidRPr="00050F94">
        <w:rPr>
          <w:rFonts w:ascii="Arial Narrow" w:hAnsi="Arial Narrow"/>
          <w:szCs w:val="24"/>
          <w:lang w:val="ro-RO"/>
        </w:rPr>
        <w:t>iei,</w:t>
      </w:r>
      <w:r w:rsidR="00BE6337" w:rsidRPr="00050F94">
        <w:rPr>
          <w:rFonts w:ascii="Arial Narrow" w:hAnsi="Arial Narrow"/>
          <w:szCs w:val="24"/>
          <w:lang w:val="ro-RO"/>
        </w:rPr>
        <w:t xml:space="preserve"> </w:t>
      </w:r>
      <w:r w:rsidR="00A774E0" w:rsidRPr="00050F94">
        <w:rPr>
          <w:rFonts w:ascii="Arial Narrow" w:hAnsi="Arial Narrow"/>
          <w:szCs w:val="24"/>
          <w:lang w:val="ro-RO"/>
        </w:rPr>
        <w:t>Culturii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Cercetării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A774E0" w:rsidRPr="00050F94">
        <w:rPr>
          <w:rFonts w:ascii="Arial Narrow" w:hAnsi="Arial Narrow"/>
          <w:szCs w:val="24"/>
          <w:lang w:val="ro-RO"/>
        </w:rPr>
        <w:t>i</w:t>
      </w:r>
      <w:r w:rsidR="00BE6337" w:rsidRPr="00050F94">
        <w:rPr>
          <w:rFonts w:ascii="Arial Narrow" w:hAnsi="Arial Narrow"/>
          <w:szCs w:val="24"/>
          <w:lang w:val="ro-RO"/>
        </w:rPr>
        <w:t xml:space="preserve"> </w:t>
      </w:r>
      <w:r w:rsidR="00A774E0" w:rsidRPr="00050F94">
        <w:rPr>
          <w:rFonts w:ascii="Arial Narrow" w:hAnsi="Arial Narrow"/>
          <w:szCs w:val="24"/>
          <w:lang w:val="ro-RO"/>
        </w:rPr>
        <w:t>Consiliul</w:t>
      </w:r>
      <w:r w:rsidR="00BE6337" w:rsidRPr="00050F94">
        <w:rPr>
          <w:rFonts w:ascii="Arial Narrow" w:hAnsi="Arial Narrow"/>
          <w:szCs w:val="24"/>
          <w:lang w:val="ro-RO"/>
        </w:rPr>
        <w:t xml:space="preserve"> </w:t>
      </w:r>
      <w:r w:rsidR="00A774E0" w:rsidRPr="00050F94">
        <w:rPr>
          <w:rFonts w:ascii="Arial Narrow" w:hAnsi="Arial Narrow"/>
          <w:szCs w:val="24"/>
          <w:lang w:val="ro-RO"/>
        </w:rPr>
        <w:t>Raional</w:t>
      </w:r>
      <w:r w:rsidR="00BE6337" w:rsidRPr="00050F94">
        <w:rPr>
          <w:rFonts w:ascii="Arial Narrow" w:hAnsi="Arial Narrow"/>
          <w:szCs w:val="24"/>
          <w:lang w:val="ro-RO"/>
        </w:rPr>
        <w:t xml:space="preserve"> </w:t>
      </w:r>
      <w:r w:rsidR="00A774E0" w:rsidRPr="00050F94">
        <w:rPr>
          <w:rFonts w:ascii="Arial Narrow" w:hAnsi="Arial Narrow"/>
          <w:szCs w:val="24"/>
          <w:lang w:val="ro-RO"/>
        </w:rPr>
        <w:t>Anenii</w:t>
      </w:r>
      <w:r w:rsidR="00BE6337" w:rsidRPr="00050F94">
        <w:rPr>
          <w:rFonts w:ascii="Arial Narrow" w:hAnsi="Arial Narrow"/>
          <w:szCs w:val="24"/>
          <w:lang w:val="ro-RO"/>
        </w:rPr>
        <w:t xml:space="preserve"> </w:t>
      </w:r>
      <w:r w:rsidR="00A774E0" w:rsidRPr="00050F94">
        <w:rPr>
          <w:rFonts w:ascii="Arial Narrow" w:hAnsi="Arial Narrow"/>
          <w:szCs w:val="24"/>
          <w:lang w:val="ro-RO"/>
        </w:rPr>
        <w:t>Noi.</w:t>
      </w:r>
    </w:p>
    <w:p w:rsidR="00A774E0" w:rsidRPr="00050F94" w:rsidRDefault="00A774E0" w:rsidP="00A774E0">
      <w:pPr>
        <w:jc w:val="both"/>
        <w:rPr>
          <w:rFonts w:ascii="Arial Narrow" w:hAnsi="Arial Narrow"/>
          <w:szCs w:val="24"/>
          <w:lang w:val="ro-RO"/>
        </w:rPr>
      </w:pPr>
    </w:p>
    <w:p w:rsidR="00A774E0" w:rsidRPr="00050F94" w:rsidRDefault="00A774E0" w:rsidP="00A774E0">
      <w:pPr>
        <w:jc w:val="both"/>
        <w:rPr>
          <w:rFonts w:ascii="Arial Narrow" w:hAnsi="Arial Narrow"/>
          <w:szCs w:val="24"/>
          <w:lang w:val="ro-RO"/>
        </w:rPr>
      </w:pPr>
      <w:r w:rsidRPr="00050F94">
        <w:rPr>
          <w:rFonts w:ascii="Arial Narrow" w:hAnsi="Arial Narrow"/>
          <w:szCs w:val="24"/>
          <w:lang w:val="ro-RO"/>
        </w:rPr>
        <w:t>CMDLI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scop</w:t>
      </w:r>
      <w:r w:rsidR="00BE6337" w:rsidRPr="00050F94">
        <w:rPr>
          <w:rFonts w:ascii="Arial Narrow" w:hAnsi="Arial Narrow"/>
          <w:szCs w:val="24"/>
          <w:lang w:val="ro-RO"/>
        </w:rPr>
        <w:t xml:space="preserve"> </w:t>
      </w: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propice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diferite</w:t>
      </w:r>
      <w:r w:rsidR="00BE6337" w:rsidRPr="00050F94">
        <w:rPr>
          <w:rFonts w:ascii="Arial Narrow" w:hAnsi="Arial Narrow"/>
          <w:szCs w:val="24"/>
          <w:lang w:val="ro-RO"/>
        </w:rPr>
        <w:t xml:space="preserve"> </w:t>
      </w:r>
      <w:r w:rsidRPr="00050F94">
        <w:rPr>
          <w:rFonts w:ascii="Arial Narrow" w:hAnsi="Arial Narrow"/>
          <w:szCs w:val="24"/>
          <w:lang w:val="ro-RO"/>
        </w:rPr>
        <w:t>domenii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coordonarea</w:t>
      </w:r>
      <w:r w:rsidR="00BE6337" w:rsidRPr="00050F94">
        <w:rPr>
          <w:rFonts w:ascii="Arial Narrow" w:hAnsi="Arial Narrow"/>
          <w:szCs w:val="24"/>
          <w:lang w:val="ro-RO"/>
        </w:rPr>
        <w:t xml:space="preserve"> </w:t>
      </w:r>
      <w:r w:rsidRPr="00050F94">
        <w:rPr>
          <w:rFonts w:ascii="Arial Narrow" w:hAnsi="Arial Narrow"/>
          <w:szCs w:val="24"/>
          <w:lang w:val="ro-RO"/>
        </w:rPr>
        <w:t>eficientă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eforturilor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valorificare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întreg</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sectorului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tineret,</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structurilor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tineret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iilor/institu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oferă</w:t>
      </w:r>
      <w:r w:rsidR="00BE6337" w:rsidRPr="00050F94">
        <w:rPr>
          <w:rFonts w:ascii="Arial Narrow" w:hAnsi="Arial Narrow"/>
          <w:szCs w:val="24"/>
          <w:lang w:val="ro-RO"/>
        </w:rPr>
        <w:t xml:space="preserve"> </w:t>
      </w:r>
      <w:r w:rsidRPr="00050F94">
        <w:rPr>
          <w:rFonts w:ascii="Arial Narrow" w:hAnsi="Arial Narrow"/>
          <w:szCs w:val="24"/>
          <w:lang w:val="ro-RO"/>
        </w:rPr>
        <w:t>programe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tinerilor,</w:t>
      </w:r>
      <w:r w:rsidR="00BE6337" w:rsidRPr="00050F94">
        <w:rPr>
          <w:rFonts w:ascii="Arial Narrow" w:hAnsi="Arial Narrow"/>
          <w:szCs w:val="24"/>
          <w:lang w:val="ro-RO"/>
        </w:rPr>
        <w:t xml:space="preserve"> </w:t>
      </w:r>
      <w:r w:rsidRPr="00050F94">
        <w:rPr>
          <w:rFonts w:ascii="Arial Narrow" w:hAnsi="Arial Narrow"/>
          <w:szCs w:val="24"/>
          <w:lang w:val="ro-RO"/>
        </w:rPr>
        <w:t>axate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cuno</w:t>
      </w:r>
      <w:r w:rsidR="00837696" w:rsidRPr="00050F94">
        <w:rPr>
          <w:rFonts w:ascii="Arial Narrow" w:hAnsi="Arial Narrow"/>
          <w:szCs w:val="24"/>
          <w:lang w:val="ro-RO"/>
        </w:rPr>
        <w:t>ș</w:t>
      </w:r>
      <w:r w:rsidRPr="00050F94">
        <w:rPr>
          <w:rFonts w:ascii="Arial Narrow" w:hAnsi="Arial Narrow"/>
          <w:szCs w:val="24"/>
          <w:lang w:val="ro-RO"/>
        </w:rPr>
        <w:t>tin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competen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acestora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integrării</w:t>
      </w:r>
      <w:r w:rsidR="00BE6337" w:rsidRPr="00050F94">
        <w:rPr>
          <w:rFonts w:ascii="Arial Narrow" w:hAnsi="Arial Narrow"/>
          <w:szCs w:val="24"/>
          <w:lang w:val="ro-RO"/>
        </w:rPr>
        <w:t xml:space="preserve"> </w:t>
      </w:r>
      <w:r w:rsidRPr="00050F94">
        <w:rPr>
          <w:rFonts w:ascii="Arial Narrow" w:hAnsi="Arial Narrow"/>
          <w:szCs w:val="24"/>
          <w:lang w:val="ro-RO"/>
        </w:rPr>
        <w:t>depline,</w:t>
      </w:r>
      <w:r w:rsidR="00BE6337" w:rsidRPr="00050F94">
        <w:rPr>
          <w:rFonts w:ascii="Arial Narrow" w:hAnsi="Arial Narrow"/>
          <w:szCs w:val="24"/>
          <w:lang w:val="ro-RO"/>
        </w:rPr>
        <w:t xml:space="preserve"> </w:t>
      </w:r>
      <w:r w:rsidRPr="00050F94">
        <w:rPr>
          <w:rFonts w:ascii="Arial Narrow" w:hAnsi="Arial Narrow"/>
          <w:szCs w:val="24"/>
          <w:lang w:val="ro-RO"/>
        </w:rPr>
        <w:t>implicării</w:t>
      </w:r>
      <w:r w:rsidR="00BE6337" w:rsidRPr="00050F94">
        <w:rPr>
          <w:rFonts w:ascii="Arial Narrow" w:hAnsi="Arial Narrow"/>
          <w:szCs w:val="24"/>
          <w:lang w:val="ro-RO"/>
        </w:rPr>
        <w:t xml:space="preserve"> </w:t>
      </w:r>
      <w:r w:rsidRPr="00050F94">
        <w:rPr>
          <w:rFonts w:ascii="Arial Narrow" w:hAnsi="Arial Narrow"/>
          <w:szCs w:val="24"/>
          <w:lang w:val="ro-RO"/>
        </w:rPr>
        <w:t>active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aspectele</w:t>
      </w:r>
      <w:r w:rsidR="00BE6337" w:rsidRPr="00050F94">
        <w:rPr>
          <w:rFonts w:ascii="Arial Narrow" w:hAnsi="Arial Narrow"/>
          <w:szCs w:val="24"/>
          <w:lang w:val="ro-RO"/>
        </w:rPr>
        <w:t xml:space="preserve"> </w:t>
      </w:r>
      <w:r w:rsidRPr="00050F94">
        <w:rPr>
          <w:rFonts w:ascii="Arial Narrow" w:hAnsi="Arial Narrow"/>
          <w:szCs w:val="24"/>
          <w:lang w:val="ro-RO"/>
        </w:rPr>
        <w:t>vie</w:t>
      </w:r>
      <w:r w:rsidR="00837696" w:rsidRPr="00050F94">
        <w:rPr>
          <w:rFonts w:ascii="Arial Narrow" w:hAnsi="Arial Narrow"/>
          <w:szCs w:val="24"/>
          <w:lang w:val="ro-RO"/>
        </w:rPr>
        <w:t>ț</w:t>
      </w:r>
      <w:r w:rsidRPr="00050F94">
        <w:rPr>
          <w:rFonts w:ascii="Arial Narrow" w:hAnsi="Arial Narrow"/>
          <w:szCs w:val="24"/>
          <w:lang w:val="ro-RO"/>
        </w:rPr>
        <w:t>ii.</w:t>
      </w:r>
    </w:p>
    <w:p w:rsidR="00A774E0" w:rsidRPr="00050F94" w:rsidRDefault="00A774E0" w:rsidP="00A774E0">
      <w:pPr>
        <w:rPr>
          <w:rFonts w:ascii="Arial Narrow" w:hAnsi="Arial Narrow"/>
          <w:lang w:val="ro-RO" w:eastAsia="ru-RU"/>
        </w:rPr>
      </w:pPr>
    </w:p>
    <w:p w:rsidR="006F11CB" w:rsidRPr="00050F94" w:rsidRDefault="00AB6D28" w:rsidP="000A3A66">
      <w:pPr>
        <w:contextualSpacing/>
        <w:jc w:val="both"/>
        <w:rPr>
          <w:rFonts w:ascii="Arial Narrow" w:hAnsi="Arial Narrow"/>
          <w:szCs w:val="24"/>
          <w:lang w:val="ro-RO"/>
        </w:rPr>
      </w:pPr>
      <w:r w:rsidRPr="00050F94">
        <w:rPr>
          <w:rFonts w:ascii="Arial Narrow" w:hAnsi="Arial Narrow"/>
          <w:b/>
          <w:bCs/>
          <w:color w:val="006699"/>
          <w:szCs w:val="24"/>
          <w:lang w:val="ro-RO"/>
        </w:rPr>
        <w:t>Sportul.</w:t>
      </w:r>
      <w:r w:rsidR="00BE6337" w:rsidRPr="00050F94">
        <w:rPr>
          <w:rFonts w:ascii="Arial Narrow" w:hAnsi="Arial Narrow"/>
          <w:color w:val="006699"/>
          <w:szCs w:val="24"/>
          <w:lang w:val="ro-RO"/>
        </w:rPr>
        <w:t xml:space="preserve"> </w:t>
      </w:r>
      <w:r w:rsidR="006F11CB" w:rsidRPr="00050F94">
        <w:rPr>
          <w:rFonts w:ascii="Arial Narrow" w:hAnsi="Arial Narrow"/>
          <w:szCs w:val="24"/>
          <w:lang w:val="ro-RO"/>
        </w:rPr>
        <w:t>Activitatea</w:t>
      </w:r>
      <w:r w:rsidR="00BE6337" w:rsidRPr="00050F94">
        <w:rPr>
          <w:rFonts w:ascii="Arial Narrow" w:hAnsi="Arial Narrow"/>
          <w:szCs w:val="24"/>
          <w:lang w:val="ro-RO"/>
        </w:rPr>
        <w:t xml:space="preserve"> </w:t>
      </w:r>
      <w:r w:rsidR="006F11CB" w:rsidRPr="00050F94">
        <w:rPr>
          <w:rFonts w:ascii="Arial Narrow" w:hAnsi="Arial Narrow"/>
          <w:szCs w:val="24"/>
          <w:lang w:val="ro-RO"/>
        </w:rPr>
        <w:t>sportivă</w:t>
      </w:r>
      <w:r w:rsidR="00BE6337" w:rsidRPr="00050F94">
        <w:rPr>
          <w:rFonts w:ascii="Arial Narrow" w:hAnsi="Arial Narrow"/>
          <w:szCs w:val="24"/>
          <w:lang w:val="ro-RO"/>
        </w:rPr>
        <w:t xml:space="preserve"> </w:t>
      </w:r>
      <w:r w:rsidR="006F11CB" w:rsidRPr="00050F94">
        <w:rPr>
          <w:rFonts w:ascii="Arial Narrow" w:hAnsi="Arial Narrow"/>
          <w:szCs w:val="24"/>
          <w:lang w:val="ro-RO"/>
        </w:rPr>
        <w:t>din</w:t>
      </w:r>
      <w:r w:rsidR="00BE6337" w:rsidRPr="00050F94">
        <w:rPr>
          <w:rFonts w:ascii="Arial Narrow" w:hAnsi="Arial Narrow"/>
          <w:szCs w:val="24"/>
          <w:lang w:val="ro-RO"/>
        </w:rPr>
        <w:t xml:space="preserve"> </w:t>
      </w:r>
      <w:r w:rsidR="006F11CB" w:rsidRPr="00050F94">
        <w:rPr>
          <w:rFonts w:ascii="Arial Narrow" w:hAnsi="Arial Narrow"/>
          <w:szCs w:val="24"/>
          <w:lang w:val="ro-RO"/>
        </w:rPr>
        <w:t>or.</w:t>
      </w:r>
      <w:r w:rsidR="00246088" w:rsidRPr="00050F94">
        <w:rPr>
          <w:rFonts w:ascii="Arial Narrow" w:hAnsi="Arial Narrow"/>
          <w:szCs w:val="24"/>
          <w:lang w:val="ro-RO"/>
        </w:rPr>
        <w:t xml:space="preserve"> </w:t>
      </w:r>
      <w:r w:rsidR="006F11CB" w:rsidRPr="00050F94">
        <w:rPr>
          <w:rFonts w:ascii="Arial Narrow" w:hAnsi="Arial Narrow"/>
          <w:szCs w:val="24"/>
          <w:lang w:val="ro-RO"/>
        </w:rPr>
        <w:t>Anenii</w:t>
      </w:r>
      <w:r w:rsidR="00BE6337" w:rsidRPr="00050F94">
        <w:rPr>
          <w:rFonts w:ascii="Arial Narrow" w:hAnsi="Arial Narrow"/>
          <w:szCs w:val="24"/>
          <w:lang w:val="ro-RO"/>
        </w:rPr>
        <w:t xml:space="preserve"> </w:t>
      </w:r>
      <w:r w:rsidR="006F11CB" w:rsidRPr="00050F94">
        <w:rPr>
          <w:rFonts w:ascii="Arial Narrow" w:hAnsi="Arial Narrow"/>
          <w:szCs w:val="24"/>
          <w:lang w:val="ro-RO"/>
        </w:rPr>
        <w:t>Noi</w:t>
      </w:r>
      <w:r w:rsidR="00BE6337" w:rsidRPr="00050F94">
        <w:rPr>
          <w:rFonts w:ascii="Arial Narrow" w:hAnsi="Arial Narrow"/>
          <w:szCs w:val="24"/>
          <w:lang w:val="ro-RO"/>
        </w:rPr>
        <w:t xml:space="preserve"> </w:t>
      </w:r>
      <w:r w:rsidR="006F11CB" w:rsidRPr="00050F94">
        <w:rPr>
          <w:rFonts w:ascii="Arial Narrow" w:hAnsi="Arial Narrow"/>
          <w:szCs w:val="24"/>
          <w:lang w:val="ro-RO"/>
        </w:rPr>
        <w:t>este</w:t>
      </w:r>
      <w:r w:rsidR="00BE6337" w:rsidRPr="00050F94">
        <w:rPr>
          <w:rFonts w:ascii="Arial Narrow" w:hAnsi="Arial Narrow"/>
          <w:szCs w:val="24"/>
          <w:lang w:val="ro-RO"/>
        </w:rPr>
        <w:t xml:space="preserve"> </w:t>
      </w:r>
      <w:r w:rsidR="006F11CB" w:rsidRPr="00050F94">
        <w:rPr>
          <w:rFonts w:ascii="Arial Narrow" w:hAnsi="Arial Narrow"/>
          <w:szCs w:val="24"/>
          <w:lang w:val="ro-RO"/>
        </w:rPr>
        <w:t>coordonată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promovată</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hyperlink r:id="rId24" w:history="1">
        <w:r w:rsidR="006F11CB" w:rsidRPr="00050F94">
          <w:rPr>
            <w:rFonts w:ascii="Arial Narrow" w:hAnsi="Arial Narrow"/>
            <w:szCs w:val="24"/>
            <w:lang w:val="ro-RO"/>
          </w:rPr>
          <w:t>Sec</w:t>
        </w:r>
        <w:r w:rsidR="00837696" w:rsidRPr="00050F94">
          <w:rPr>
            <w:rFonts w:ascii="Arial Narrow" w:hAnsi="Arial Narrow"/>
            <w:szCs w:val="24"/>
            <w:lang w:val="ro-RO"/>
          </w:rPr>
          <w:t>ț</w:t>
        </w:r>
        <w:r w:rsidR="006F11CB" w:rsidRPr="00050F94">
          <w:rPr>
            <w:rFonts w:ascii="Arial Narrow" w:hAnsi="Arial Narrow"/>
            <w:szCs w:val="24"/>
            <w:lang w:val="ro-RO"/>
          </w:rPr>
          <w:t>ia</w:t>
        </w:r>
        <w:r w:rsidR="00BE6337" w:rsidRPr="00050F94">
          <w:rPr>
            <w:rFonts w:ascii="Arial Narrow" w:hAnsi="Arial Narrow"/>
            <w:szCs w:val="24"/>
            <w:lang w:val="ro-RO"/>
          </w:rPr>
          <w:t xml:space="preserve"> </w:t>
        </w:r>
        <w:r w:rsidR="006F11CB" w:rsidRPr="00050F94">
          <w:rPr>
            <w:rFonts w:ascii="Arial Narrow" w:hAnsi="Arial Narrow"/>
            <w:szCs w:val="24"/>
            <w:lang w:val="ro-RO"/>
          </w:rPr>
          <w:t>Cultură,</w:t>
        </w:r>
        <w:r w:rsidR="00BE6337" w:rsidRPr="00050F94">
          <w:rPr>
            <w:rFonts w:ascii="Arial Narrow" w:hAnsi="Arial Narrow"/>
            <w:szCs w:val="24"/>
            <w:lang w:val="ro-RO"/>
          </w:rPr>
          <w:t xml:space="preserve"> </w:t>
        </w:r>
        <w:r w:rsidR="006F11CB" w:rsidRPr="00050F94">
          <w:rPr>
            <w:rFonts w:ascii="Arial Narrow" w:hAnsi="Arial Narrow"/>
            <w:szCs w:val="24"/>
            <w:lang w:val="ro-RO"/>
          </w:rPr>
          <w:t>Turism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i</w:t>
        </w:r>
      </w:hyperlink>
      <w:r w:rsidR="00BE6337" w:rsidRPr="00050F94">
        <w:rPr>
          <w:rFonts w:ascii="Arial Narrow" w:hAnsi="Arial Narrow"/>
          <w:szCs w:val="24"/>
          <w:lang w:val="ro-RO"/>
        </w:rPr>
        <w:t xml:space="preserve"> </w:t>
      </w:r>
      <w:hyperlink r:id="rId25" w:history="1">
        <w:r w:rsidR="006F11CB" w:rsidRPr="00050F94">
          <w:rPr>
            <w:rFonts w:ascii="Arial Narrow" w:hAnsi="Arial Narrow"/>
            <w:szCs w:val="24"/>
            <w:lang w:val="ro-RO"/>
          </w:rPr>
          <w:t>Sport</w:t>
        </w:r>
        <w:r w:rsidR="00BE6337" w:rsidRPr="00050F94">
          <w:rPr>
            <w:rFonts w:ascii="Arial Narrow" w:hAnsi="Arial Narrow"/>
            <w:szCs w:val="24"/>
            <w:lang w:val="ro-RO"/>
          </w:rPr>
          <w:t xml:space="preserve"> </w:t>
        </w:r>
      </w:hyperlink>
      <w:r w:rsidR="006F11CB" w:rsidRPr="00050F94">
        <w:rPr>
          <w:rFonts w:ascii="Arial Narrow" w:hAnsi="Arial Narrow"/>
          <w:szCs w:val="24"/>
          <w:lang w:val="ro-RO"/>
        </w:rPr>
        <w:t>din</w:t>
      </w:r>
      <w:r w:rsidR="00BE6337" w:rsidRPr="00050F94">
        <w:rPr>
          <w:rFonts w:ascii="Arial Narrow" w:hAnsi="Arial Narrow"/>
          <w:szCs w:val="24"/>
          <w:lang w:val="ro-RO"/>
        </w:rPr>
        <w:t xml:space="preserve"> </w:t>
      </w:r>
      <w:r w:rsidR="006F11CB" w:rsidRPr="00050F94">
        <w:rPr>
          <w:rFonts w:ascii="Arial Narrow" w:hAnsi="Arial Narrow"/>
          <w:szCs w:val="24"/>
          <w:lang w:val="ro-RO"/>
        </w:rPr>
        <w:t>cadrul</w:t>
      </w:r>
      <w:r w:rsidR="00BE6337" w:rsidRPr="00050F94">
        <w:rPr>
          <w:rFonts w:ascii="Arial Narrow" w:hAnsi="Arial Narrow"/>
          <w:szCs w:val="24"/>
          <w:lang w:val="ro-RO"/>
        </w:rPr>
        <w:t xml:space="preserve"> </w:t>
      </w:r>
      <w:r w:rsidR="006F11CB" w:rsidRPr="00050F94">
        <w:rPr>
          <w:rFonts w:ascii="Arial Narrow" w:hAnsi="Arial Narrow"/>
          <w:szCs w:val="24"/>
          <w:lang w:val="ro-RO"/>
        </w:rPr>
        <w:t>Consiliului</w:t>
      </w:r>
      <w:r w:rsidR="00BE6337" w:rsidRPr="00050F94">
        <w:rPr>
          <w:rFonts w:ascii="Arial Narrow" w:hAnsi="Arial Narrow"/>
          <w:szCs w:val="24"/>
          <w:lang w:val="ro-RO"/>
        </w:rPr>
        <w:t xml:space="preserve"> </w:t>
      </w:r>
      <w:r w:rsidR="006F11CB" w:rsidRPr="00050F94">
        <w:rPr>
          <w:rFonts w:ascii="Arial Narrow" w:hAnsi="Arial Narrow"/>
          <w:szCs w:val="24"/>
          <w:lang w:val="ro-RO"/>
        </w:rPr>
        <w:t>Raional</w:t>
      </w:r>
      <w:r w:rsidR="00BE6337" w:rsidRPr="00050F94">
        <w:rPr>
          <w:rFonts w:ascii="Arial Narrow" w:hAnsi="Arial Narrow"/>
          <w:szCs w:val="24"/>
          <w:lang w:val="ro-RO"/>
        </w:rPr>
        <w:t xml:space="preserve"> </w:t>
      </w:r>
      <w:r w:rsidR="006F11CB" w:rsidRPr="00050F94">
        <w:rPr>
          <w:rFonts w:ascii="Arial Narrow" w:hAnsi="Arial Narrow"/>
          <w:szCs w:val="24"/>
          <w:lang w:val="ro-RO"/>
        </w:rPr>
        <w:t>Anenii</w:t>
      </w:r>
      <w:r w:rsidR="00BE6337" w:rsidRPr="00050F94">
        <w:rPr>
          <w:rFonts w:ascii="Arial Narrow" w:hAnsi="Arial Narrow"/>
          <w:szCs w:val="24"/>
          <w:lang w:val="ro-RO"/>
        </w:rPr>
        <w:t xml:space="preserve"> </w:t>
      </w:r>
      <w:r w:rsidR="006F11CB" w:rsidRPr="00050F94">
        <w:rPr>
          <w:rFonts w:ascii="Arial Narrow" w:hAnsi="Arial Narrow"/>
          <w:szCs w:val="24"/>
          <w:lang w:val="ro-RO"/>
        </w:rPr>
        <w:t>Noi,</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asemenea</w:t>
      </w:r>
      <w:r w:rsidR="00BE6337" w:rsidRPr="00050F94">
        <w:rPr>
          <w:rFonts w:ascii="Arial Narrow" w:hAnsi="Arial Narrow"/>
          <w:szCs w:val="24"/>
          <w:lang w:val="ro-RO"/>
        </w:rPr>
        <w:t xml:space="preserve"> </w:t>
      </w:r>
      <w:r w:rsidR="006F11CB" w:rsidRPr="00050F94">
        <w:rPr>
          <w:rFonts w:ascii="Arial Narrow" w:hAnsi="Arial Narrow"/>
          <w:szCs w:val="24"/>
          <w:lang w:val="ro-RO"/>
        </w:rPr>
        <w:t>pe</w:t>
      </w:r>
      <w:r w:rsidR="00BE6337" w:rsidRPr="00050F94">
        <w:rPr>
          <w:rFonts w:ascii="Arial Narrow" w:hAnsi="Arial Narrow"/>
          <w:szCs w:val="24"/>
          <w:lang w:val="ro-RO"/>
        </w:rPr>
        <w:t xml:space="preserve"> </w:t>
      </w:r>
      <w:r w:rsidR="006F11CB" w:rsidRPr="00050F94">
        <w:rPr>
          <w:rFonts w:ascii="Arial Narrow" w:hAnsi="Arial Narrow"/>
          <w:szCs w:val="24"/>
          <w:lang w:val="ro-RO"/>
        </w:rPr>
        <w:t>teritoriul</w:t>
      </w:r>
      <w:r w:rsidR="00BE6337" w:rsidRPr="00050F94">
        <w:rPr>
          <w:rFonts w:ascii="Arial Narrow" w:hAnsi="Arial Narrow"/>
          <w:szCs w:val="24"/>
          <w:lang w:val="ro-RO"/>
        </w:rPr>
        <w:t xml:space="preserve"> </w:t>
      </w:r>
      <w:r w:rsidR="006F11CB" w:rsidRPr="00050F94">
        <w:rPr>
          <w:rFonts w:ascii="Arial Narrow" w:hAnsi="Arial Narrow"/>
          <w:szCs w:val="24"/>
          <w:lang w:val="ro-RO"/>
        </w:rPr>
        <w:t>ora</w:t>
      </w:r>
      <w:r w:rsidR="00837696" w:rsidRPr="00050F94">
        <w:rPr>
          <w:rFonts w:ascii="Arial Narrow" w:hAnsi="Arial Narrow"/>
          <w:szCs w:val="24"/>
          <w:lang w:val="ro-RO"/>
        </w:rPr>
        <w:t>ș</w:t>
      </w:r>
      <w:r w:rsidR="006F11CB" w:rsidRPr="00050F94">
        <w:rPr>
          <w:rFonts w:ascii="Arial Narrow" w:hAnsi="Arial Narrow"/>
          <w:szCs w:val="24"/>
          <w:lang w:val="ro-RO"/>
        </w:rPr>
        <w:t>ului</w:t>
      </w:r>
      <w:r w:rsidR="00BE6337" w:rsidRPr="00050F94">
        <w:rPr>
          <w:rFonts w:ascii="Arial Narrow" w:hAnsi="Arial Narrow"/>
          <w:szCs w:val="24"/>
          <w:lang w:val="ro-RO"/>
        </w:rPr>
        <w:t xml:space="preserve"> </w:t>
      </w:r>
      <w:r w:rsidR="006F11CB" w:rsidRPr="00050F94">
        <w:rPr>
          <w:rFonts w:ascii="Arial Narrow" w:hAnsi="Arial Narrow"/>
          <w:szCs w:val="24"/>
          <w:lang w:val="ro-RO"/>
        </w:rPr>
        <w:t>activează</w:t>
      </w:r>
      <w:r w:rsidR="00BE6337" w:rsidRPr="00050F94">
        <w:rPr>
          <w:rFonts w:ascii="Arial Narrow" w:hAnsi="Arial Narrow"/>
          <w:szCs w:val="24"/>
          <w:lang w:val="ro-RO"/>
        </w:rPr>
        <w:t xml:space="preserve"> </w:t>
      </w:r>
      <w:r w:rsidR="006F11CB" w:rsidRPr="00050F94">
        <w:rPr>
          <w:rFonts w:ascii="Arial Narrow" w:hAnsi="Arial Narrow"/>
          <w:szCs w:val="24"/>
          <w:lang w:val="ro-RO"/>
        </w:rPr>
        <w:t>clubul</w:t>
      </w:r>
      <w:r w:rsidR="00BE6337" w:rsidRPr="00050F94">
        <w:rPr>
          <w:rFonts w:ascii="Arial Narrow" w:hAnsi="Arial Narrow"/>
          <w:szCs w:val="24"/>
          <w:lang w:val="ro-RO"/>
        </w:rPr>
        <w:t xml:space="preserve"> </w:t>
      </w:r>
      <w:r w:rsidR="006F11CB" w:rsidRPr="00050F94">
        <w:rPr>
          <w:rFonts w:ascii="Arial Narrow" w:hAnsi="Arial Narrow"/>
          <w:szCs w:val="24"/>
          <w:lang w:val="ro-RO"/>
        </w:rPr>
        <w:t>sportiv</w:t>
      </w:r>
      <w:r w:rsidR="00BE6337" w:rsidRPr="00050F94">
        <w:rPr>
          <w:rFonts w:ascii="Arial Narrow" w:hAnsi="Arial Narrow"/>
          <w:szCs w:val="24"/>
          <w:lang w:val="ro-RO"/>
        </w:rPr>
        <w:t xml:space="preserve"> </w:t>
      </w:r>
      <w:r w:rsidR="006F11CB" w:rsidRPr="00050F94">
        <w:rPr>
          <w:rFonts w:ascii="Arial Narrow" w:hAnsi="Arial Narrow"/>
          <w:szCs w:val="24"/>
          <w:lang w:val="ro-RO"/>
        </w:rPr>
        <w:t>„Anina”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o</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sportivă.</w:t>
      </w:r>
    </w:p>
    <w:p w:rsidR="00AB6D28" w:rsidRPr="00050F94" w:rsidRDefault="00AB6D28" w:rsidP="000A3A66">
      <w:pPr>
        <w:contextualSpacing/>
        <w:jc w:val="both"/>
        <w:rPr>
          <w:rFonts w:ascii="Arial Narrow" w:hAnsi="Arial Narrow"/>
          <w:szCs w:val="24"/>
          <w:lang w:val="ro-RO"/>
        </w:rPr>
      </w:pPr>
    </w:p>
    <w:p w:rsidR="006F11CB" w:rsidRPr="00050F94" w:rsidRDefault="006F11CB" w:rsidP="000A3A66">
      <w:pPr>
        <w:widowControl w:val="0"/>
        <w:suppressAutoHyphens/>
        <w:spacing w:line="235" w:lineRule="auto"/>
        <w:ind w:right="-19"/>
        <w:jc w:val="both"/>
        <w:rPr>
          <w:rFonts w:ascii="Arial Narrow" w:hAnsi="Arial Narrow"/>
          <w:szCs w:val="24"/>
          <w:lang w:val="ro-RO"/>
        </w:rPr>
      </w:pPr>
      <w:r w:rsidRPr="00050F94">
        <w:rPr>
          <w:rFonts w:ascii="Arial Narrow" w:hAnsi="Arial Narrow"/>
          <w:szCs w:val="24"/>
          <w:lang w:val="ro-RO"/>
        </w:rPr>
        <w:t>Echipa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fotbal,</w:t>
      </w:r>
      <w:r w:rsidR="00BE6337" w:rsidRPr="00050F94">
        <w:rPr>
          <w:rFonts w:ascii="Arial Narrow" w:hAnsi="Arial Narrow"/>
          <w:szCs w:val="24"/>
          <w:lang w:val="ro-RO"/>
        </w:rPr>
        <w:t xml:space="preserve"> </w:t>
      </w:r>
      <w:r w:rsidRPr="00050F94">
        <w:rPr>
          <w:rFonts w:ascii="Arial Narrow" w:hAnsi="Arial Narrow"/>
          <w:szCs w:val="24"/>
          <w:lang w:val="ro-RO"/>
        </w:rPr>
        <w:t>până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inătoare</w:t>
      </w:r>
      <w:r w:rsidR="00BE6337" w:rsidRPr="00050F94">
        <w:rPr>
          <w:rFonts w:ascii="Arial Narrow" w:hAnsi="Arial Narrow"/>
          <w:szCs w:val="24"/>
          <w:lang w:val="ro-RO"/>
        </w:rPr>
        <w:t xml:space="preserve"> </w:t>
      </w:r>
      <w:r w:rsidRPr="00050F94">
        <w:rPr>
          <w:rFonts w:ascii="Arial Narrow" w:hAnsi="Arial Narrow"/>
          <w:szCs w:val="24"/>
          <w:lang w:val="ro-RO"/>
        </w:rPr>
        <w:t>Cupei</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(locurile</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campionatul</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participat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campionatul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divizia</w:t>
      </w:r>
      <w:r w:rsidR="00BE6337" w:rsidRPr="00050F94">
        <w:rPr>
          <w:rFonts w:ascii="Arial Narrow" w:hAnsi="Arial Narrow"/>
          <w:szCs w:val="24"/>
          <w:lang w:val="ro-RO"/>
        </w:rPr>
        <w:t xml:space="preserve"> </w:t>
      </w:r>
      <w:r w:rsidRPr="00050F94">
        <w:rPr>
          <w:rFonts w:ascii="Arial Narrow" w:hAnsi="Arial Narrow"/>
          <w:szCs w:val="24"/>
          <w:lang w:val="ro-RO"/>
        </w:rPr>
        <w:t>B.</w:t>
      </w:r>
      <w:r w:rsidR="00BE6337" w:rsidRPr="00050F94">
        <w:rPr>
          <w:rFonts w:ascii="Arial Narrow" w:hAnsi="Arial Narrow"/>
          <w:szCs w:val="24"/>
          <w:lang w:val="ro-RO"/>
        </w:rPr>
        <w:t xml:space="preserve"> </w:t>
      </w:r>
      <w:r w:rsidRPr="00050F94">
        <w:rPr>
          <w:rFonts w:ascii="Arial Narrow" w:hAnsi="Arial Narrow"/>
          <w:szCs w:val="24"/>
          <w:lang w:val="ro-RO"/>
        </w:rPr>
        <w:t>Echipele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men</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pozi</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locurilor</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campionatul</w:t>
      </w:r>
      <w:r w:rsidR="00BE6337" w:rsidRPr="00050F94">
        <w:rPr>
          <w:rFonts w:ascii="Arial Narrow" w:hAnsi="Arial Narrow"/>
          <w:szCs w:val="24"/>
          <w:lang w:val="ro-RO"/>
        </w:rPr>
        <w:t xml:space="preserve"> </w:t>
      </w:r>
      <w:r w:rsidRPr="00050F94">
        <w:rPr>
          <w:rFonts w:ascii="Arial Narrow" w:hAnsi="Arial Narrow"/>
          <w:szCs w:val="24"/>
          <w:lang w:val="ro-RO"/>
        </w:rPr>
        <w:t>raional.</w:t>
      </w:r>
    </w:p>
    <w:p w:rsidR="00246088" w:rsidRPr="00050F94" w:rsidRDefault="00246088" w:rsidP="00246088">
      <w:pPr>
        <w:widowControl w:val="0"/>
        <w:suppressAutoHyphens/>
        <w:spacing w:line="235" w:lineRule="auto"/>
        <w:ind w:right="-19"/>
        <w:jc w:val="both"/>
        <w:rPr>
          <w:rFonts w:ascii="Arial Narrow" w:hAnsi="Arial Narrow"/>
          <w:szCs w:val="24"/>
          <w:lang w:val="ro-RO"/>
        </w:rPr>
      </w:pPr>
    </w:p>
    <w:p w:rsidR="006F11CB" w:rsidRPr="00050F94" w:rsidRDefault="006F11CB" w:rsidP="00246088">
      <w:pPr>
        <w:widowControl w:val="0"/>
        <w:spacing w:before="46" w:line="235" w:lineRule="auto"/>
        <w:ind w:right="-24"/>
        <w:jc w:val="both"/>
        <w:rPr>
          <w:rFonts w:ascii="Arial Narrow" w:hAnsi="Arial Narrow"/>
          <w:szCs w:val="24"/>
          <w:lang w:val="ro-RO"/>
        </w:rPr>
      </w:pPr>
      <w:r w:rsidRPr="00050F94">
        <w:rPr>
          <w:rFonts w:ascii="Arial Narrow" w:hAnsi="Arial Narrow"/>
          <w:szCs w:val="24"/>
          <w:lang w:val="ro-RO"/>
        </w:rPr>
        <w:t>Principalele</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influen</w:t>
      </w:r>
      <w:r w:rsidR="00837696" w:rsidRPr="00050F94">
        <w:rPr>
          <w:rFonts w:ascii="Arial Narrow" w:hAnsi="Arial Narrow"/>
          <w:szCs w:val="24"/>
          <w:lang w:val="ro-RO"/>
        </w:rPr>
        <w:t>ț</w:t>
      </w:r>
      <w:r w:rsidRPr="00050F94">
        <w:rPr>
          <w:rFonts w:ascii="Arial Narrow" w:hAnsi="Arial Narrow"/>
          <w:szCs w:val="24"/>
          <w:lang w:val="ro-RO"/>
        </w:rPr>
        <w:t>ează</w:t>
      </w:r>
      <w:r w:rsidR="00BE6337" w:rsidRPr="00050F94">
        <w:rPr>
          <w:rFonts w:ascii="Arial Narrow" w:hAnsi="Arial Narrow"/>
          <w:szCs w:val="24"/>
          <w:lang w:val="ro-RO"/>
        </w:rPr>
        <w:t xml:space="preserve"> </w:t>
      </w:r>
      <w:r w:rsidRPr="00050F94">
        <w:rPr>
          <w:rFonts w:ascii="Arial Narrow" w:hAnsi="Arial Narrow"/>
          <w:szCs w:val="24"/>
          <w:lang w:val="ro-RO"/>
        </w:rPr>
        <w:t>performan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echipelor</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insuficien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837696" w:rsidRPr="00050F94">
        <w:rPr>
          <w:rFonts w:ascii="Arial Narrow" w:hAnsi="Arial Narrow"/>
          <w:szCs w:val="24"/>
          <w:lang w:val="ro-RO"/>
        </w:rPr>
        <w:t>ț</w:t>
      </w:r>
      <w:r w:rsidRPr="00050F94">
        <w:rPr>
          <w:rFonts w:ascii="Arial Narrow" w:hAnsi="Arial Narrow"/>
          <w:szCs w:val="24"/>
          <w:lang w:val="ro-RO"/>
        </w:rPr>
        <w:t>inerea</w:t>
      </w:r>
      <w:r w:rsidR="00BE6337" w:rsidRPr="00050F94">
        <w:rPr>
          <w:rFonts w:ascii="Arial Narrow" w:hAnsi="Arial Narrow"/>
          <w:szCs w:val="24"/>
          <w:lang w:val="ro-RO"/>
        </w:rPr>
        <w:t xml:space="preserve"> </w:t>
      </w:r>
      <w:r w:rsidRPr="00050F94">
        <w:rPr>
          <w:rFonts w:ascii="Arial Narrow" w:hAnsi="Arial Narrow"/>
          <w:szCs w:val="24"/>
          <w:lang w:val="ro-RO"/>
        </w:rPr>
        <w:t>echipelor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transportului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deplasări.</w:t>
      </w:r>
      <w:r w:rsidR="00BE6337" w:rsidRPr="00050F94">
        <w:rPr>
          <w:rFonts w:ascii="Arial Narrow" w:hAnsi="Arial Narrow"/>
          <w:szCs w:val="24"/>
          <w:lang w:val="ro-RO"/>
        </w:rPr>
        <w:t xml:space="preserve"> </w:t>
      </w:r>
    </w:p>
    <w:p w:rsidR="00246088" w:rsidRPr="00050F94" w:rsidRDefault="00246088" w:rsidP="00246088">
      <w:pPr>
        <w:widowControl w:val="0"/>
        <w:spacing w:before="46" w:line="235" w:lineRule="auto"/>
        <w:ind w:right="-24"/>
        <w:jc w:val="both"/>
        <w:rPr>
          <w:rFonts w:ascii="Arial Narrow" w:hAnsi="Arial Narrow"/>
          <w:szCs w:val="24"/>
          <w:lang w:val="ro-RO"/>
        </w:rPr>
      </w:pPr>
    </w:p>
    <w:p w:rsidR="001E0CC6" w:rsidRPr="00050F94" w:rsidRDefault="00837696" w:rsidP="00246088">
      <w:pPr>
        <w:contextualSpacing/>
        <w:jc w:val="both"/>
        <w:rPr>
          <w:rFonts w:ascii="Arial Narrow" w:hAnsi="Arial Narrow"/>
          <w:szCs w:val="24"/>
          <w:lang w:val="ro-RO"/>
        </w:rPr>
      </w:pPr>
      <w:r w:rsidRPr="00050F94">
        <w:rPr>
          <w:rFonts w:ascii="Arial Narrow" w:hAnsi="Arial Narrow"/>
          <w:szCs w:val="24"/>
          <w:lang w:val="ro-RO"/>
        </w:rPr>
        <w:t>Ș</w:t>
      </w:r>
      <w:r w:rsidR="006F11CB" w:rsidRPr="00050F94">
        <w:rPr>
          <w:rFonts w:ascii="Arial Narrow" w:hAnsi="Arial Narrow"/>
          <w:szCs w:val="24"/>
          <w:lang w:val="ro-RO"/>
        </w:rPr>
        <w:t>coala</w:t>
      </w:r>
      <w:r w:rsidR="00BE6337" w:rsidRPr="00050F94">
        <w:rPr>
          <w:rFonts w:ascii="Arial Narrow" w:hAnsi="Arial Narrow"/>
          <w:szCs w:val="24"/>
          <w:lang w:val="ro-RO"/>
        </w:rPr>
        <w:t xml:space="preserve"> </w:t>
      </w:r>
      <w:r w:rsidR="006F11CB" w:rsidRPr="00050F94">
        <w:rPr>
          <w:rFonts w:ascii="Arial Narrow" w:hAnsi="Arial Narrow"/>
          <w:szCs w:val="24"/>
          <w:lang w:val="ro-RO"/>
        </w:rPr>
        <w:t>sportivă</w:t>
      </w:r>
      <w:r w:rsidR="00BE6337" w:rsidRPr="00050F94">
        <w:rPr>
          <w:rFonts w:ascii="Arial Narrow" w:hAnsi="Arial Narrow"/>
          <w:szCs w:val="24"/>
          <w:lang w:val="ro-RO"/>
        </w:rPr>
        <w:t xml:space="preserve"> </w:t>
      </w:r>
      <w:r w:rsidR="006F11CB" w:rsidRPr="00050F94">
        <w:rPr>
          <w:rFonts w:ascii="Arial Narrow" w:hAnsi="Arial Narrow"/>
          <w:szCs w:val="24"/>
          <w:lang w:val="ro-RO"/>
        </w:rPr>
        <w:t>a</w:t>
      </w:r>
      <w:r w:rsidR="00BE6337" w:rsidRPr="00050F94">
        <w:rPr>
          <w:rFonts w:ascii="Arial Narrow" w:hAnsi="Arial Narrow"/>
          <w:szCs w:val="24"/>
          <w:lang w:val="ro-RO"/>
        </w:rPr>
        <w:t xml:space="preserve"> </w:t>
      </w:r>
      <w:r w:rsidR="006F11CB" w:rsidRPr="00050F94">
        <w:rPr>
          <w:rFonts w:ascii="Arial Narrow" w:hAnsi="Arial Narrow"/>
          <w:szCs w:val="24"/>
          <w:lang w:val="ro-RO"/>
        </w:rPr>
        <w:t>fost</w:t>
      </w:r>
      <w:r w:rsidR="00BE6337" w:rsidRPr="00050F94">
        <w:rPr>
          <w:rFonts w:ascii="Arial Narrow" w:hAnsi="Arial Narrow"/>
          <w:szCs w:val="24"/>
          <w:lang w:val="ro-RO"/>
        </w:rPr>
        <w:t xml:space="preserve"> </w:t>
      </w:r>
      <w:r w:rsidR="006F11CB" w:rsidRPr="00050F94">
        <w:rPr>
          <w:rFonts w:ascii="Arial Narrow" w:hAnsi="Arial Narrow"/>
          <w:szCs w:val="24"/>
          <w:lang w:val="ro-RO"/>
        </w:rPr>
        <w:t>fondată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anul</w:t>
      </w:r>
      <w:r w:rsidR="00BE6337" w:rsidRPr="00050F94">
        <w:rPr>
          <w:rFonts w:ascii="Arial Narrow" w:hAnsi="Arial Narrow"/>
          <w:szCs w:val="24"/>
          <w:lang w:val="ro-RO"/>
        </w:rPr>
        <w:t xml:space="preserve"> </w:t>
      </w:r>
      <w:r w:rsidR="006F11CB" w:rsidRPr="00050F94">
        <w:rPr>
          <w:rFonts w:ascii="Arial Narrow" w:hAnsi="Arial Narrow"/>
          <w:szCs w:val="24"/>
          <w:lang w:val="ro-RO"/>
        </w:rPr>
        <w:t>2005,</w:t>
      </w:r>
      <w:r w:rsidR="00BE6337" w:rsidRPr="00050F94">
        <w:rPr>
          <w:rFonts w:ascii="Arial Narrow" w:hAnsi="Arial Narrow"/>
          <w:szCs w:val="24"/>
          <w:lang w:val="ro-RO"/>
        </w:rPr>
        <w:t xml:space="preserve"> </w:t>
      </w:r>
      <w:r w:rsidR="006F11CB" w:rsidRPr="00050F94">
        <w:rPr>
          <w:rFonts w:ascii="Arial Narrow" w:hAnsi="Arial Narrow"/>
          <w:szCs w:val="24"/>
          <w:lang w:val="ro-RO"/>
        </w:rPr>
        <w:t>este</w:t>
      </w:r>
      <w:r w:rsidR="00BE6337" w:rsidRPr="00050F94">
        <w:rPr>
          <w:rFonts w:ascii="Arial Narrow" w:hAnsi="Arial Narrow"/>
          <w:szCs w:val="24"/>
          <w:lang w:val="ro-RO"/>
        </w:rPr>
        <w:t xml:space="preserve"> </w:t>
      </w:r>
      <w:r w:rsidR="006F11CB" w:rsidRPr="00050F94">
        <w:rPr>
          <w:rFonts w:ascii="Arial Narrow" w:hAnsi="Arial Narrow"/>
          <w:szCs w:val="24"/>
          <w:lang w:val="ro-RO"/>
        </w:rPr>
        <w:t>amplasată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apropierea</w:t>
      </w:r>
      <w:r w:rsidR="00BE6337" w:rsidRPr="00050F94">
        <w:rPr>
          <w:rFonts w:ascii="Arial Narrow" w:hAnsi="Arial Narrow"/>
          <w:szCs w:val="24"/>
          <w:lang w:val="ro-RO"/>
        </w:rPr>
        <w:t xml:space="preserve"> </w:t>
      </w:r>
      <w:r w:rsidR="006F11CB" w:rsidRPr="00050F94">
        <w:rPr>
          <w:rFonts w:ascii="Arial Narrow" w:hAnsi="Arial Narrow"/>
          <w:szCs w:val="24"/>
          <w:lang w:val="ro-RO"/>
        </w:rPr>
        <w:t>stadionului</w:t>
      </w:r>
      <w:r w:rsidR="00BE6337" w:rsidRPr="00050F94">
        <w:rPr>
          <w:rFonts w:ascii="Arial Narrow" w:hAnsi="Arial Narrow"/>
          <w:szCs w:val="24"/>
          <w:lang w:val="ro-RO"/>
        </w:rPr>
        <w:t xml:space="preserve"> </w:t>
      </w:r>
      <w:r w:rsidR="006F11CB" w:rsidRPr="00050F94">
        <w:rPr>
          <w:rFonts w:ascii="Arial Narrow" w:hAnsi="Arial Narrow"/>
          <w:szCs w:val="24"/>
          <w:lang w:val="ro-RO"/>
        </w:rPr>
        <w:t>raional,</w:t>
      </w:r>
      <w:r w:rsidR="00BE6337" w:rsidRPr="00050F94">
        <w:rPr>
          <w:rFonts w:ascii="Arial Narrow" w:hAnsi="Arial Narrow"/>
          <w:szCs w:val="24"/>
          <w:lang w:val="ro-RO"/>
        </w:rPr>
        <w:t xml:space="preserve"> </w:t>
      </w:r>
      <w:r w:rsidR="006F11CB" w:rsidRPr="00050F94">
        <w:rPr>
          <w:rFonts w:ascii="Arial Narrow" w:hAnsi="Arial Narrow"/>
          <w:szCs w:val="24"/>
          <w:lang w:val="ro-RO"/>
        </w:rPr>
        <w:t>la</w:t>
      </w:r>
      <w:r w:rsidR="00BE6337" w:rsidRPr="00050F94">
        <w:rPr>
          <w:rFonts w:ascii="Arial Narrow" w:hAnsi="Arial Narrow"/>
          <w:szCs w:val="24"/>
          <w:lang w:val="ro-RO"/>
        </w:rPr>
        <w:t xml:space="preserve"> </w:t>
      </w:r>
      <w:r w:rsidR="00246088" w:rsidRPr="00050F94">
        <w:rPr>
          <w:rFonts w:ascii="Arial Narrow" w:hAnsi="Arial Narrow"/>
          <w:szCs w:val="24"/>
          <w:lang w:val="ro-RO"/>
        </w:rPr>
        <w:t>periferia</w:t>
      </w:r>
      <w:r w:rsidR="00BE6337" w:rsidRPr="00050F94">
        <w:rPr>
          <w:rFonts w:ascii="Arial Narrow" w:hAnsi="Arial Narrow"/>
          <w:szCs w:val="24"/>
          <w:lang w:val="ro-RO"/>
        </w:rPr>
        <w:t xml:space="preserve"> </w:t>
      </w:r>
      <w:r w:rsidR="006F11CB" w:rsidRPr="00050F94">
        <w:rPr>
          <w:rFonts w:ascii="Arial Narrow" w:hAnsi="Arial Narrow"/>
          <w:szCs w:val="24"/>
          <w:lang w:val="ro-RO"/>
        </w:rPr>
        <w:t>nordică</w:t>
      </w:r>
      <w:r w:rsidR="00BE6337" w:rsidRPr="00050F94">
        <w:rPr>
          <w:rFonts w:ascii="Arial Narrow" w:hAnsi="Arial Narrow"/>
          <w:szCs w:val="24"/>
          <w:lang w:val="ro-RO"/>
        </w:rPr>
        <w:t xml:space="preserve"> </w:t>
      </w:r>
      <w:r w:rsidR="006F11CB" w:rsidRPr="00050F94">
        <w:rPr>
          <w:rFonts w:ascii="Arial Narrow" w:hAnsi="Arial Narrow"/>
          <w:szCs w:val="24"/>
          <w:lang w:val="ro-RO"/>
        </w:rPr>
        <w:t>a</w:t>
      </w:r>
      <w:r w:rsidR="00BE6337" w:rsidRPr="00050F94">
        <w:rPr>
          <w:rFonts w:ascii="Arial Narrow" w:hAnsi="Arial Narrow"/>
          <w:szCs w:val="24"/>
          <w:lang w:val="ro-RO"/>
        </w:rPr>
        <w:t xml:space="preserve"> </w:t>
      </w:r>
      <w:r w:rsidR="006F11CB" w:rsidRPr="00050F94">
        <w:rPr>
          <w:rFonts w:ascii="Arial Narrow" w:hAnsi="Arial Narrow"/>
          <w:szCs w:val="24"/>
          <w:lang w:val="ro-RO"/>
        </w:rPr>
        <w:t>localită</w:t>
      </w:r>
      <w:r w:rsidRPr="00050F94">
        <w:rPr>
          <w:rFonts w:ascii="Arial Narrow" w:hAnsi="Arial Narrow"/>
          <w:szCs w:val="24"/>
          <w:lang w:val="ro-RO"/>
        </w:rPr>
        <w:t>ț</w:t>
      </w:r>
      <w:r w:rsidR="006F11CB"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se</w:t>
      </w:r>
      <w:r w:rsidR="00BE6337" w:rsidRPr="00050F94">
        <w:rPr>
          <w:rFonts w:ascii="Arial Narrow" w:hAnsi="Arial Narrow"/>
          <w:szCs w:val="24"/>
          <w:lang w:val="ro-RO"/>
        </w:rPr>
        <w:t xml:space="preserve"> </w:t>
      </w:r>
      <w:r w:rsidR="006F11CB" w:rsidRPr="00050F94">
        <w:rPr>
          <w:rFonts w:ascii="Arial Narrow" w:hAnsi="Arial Narrow"/>
          <w:szCs w:val="24"/>
          <w:lang w:val="ro-RO"/>
        </w:rPr>
        <w:t>află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gestiunea</w:t>
      </w:r>
      <w:r w:rsidR="00BE6337" w:rsidRPr="00050F94">
        <w:rPr>
          <w:rFonts w:ascii="Arial Narrow" w:hAnsi="Arial Narrow"/>
          <w:szCs w:val="24"/>
          <w:lang w:val="ro-RO"/>
        </w:rPr>
        <w:t xml:space="preserve"> </w:t>
      </w:r>
      <w:r w:rsidR="006F11CB" w:rsidRPr="00050F94">
        <w:rPr>
          <w:rFonts w:ascii="Arial Narrow" w:hAnsi="Arial Narrow"/>
          <w:szCs w:val="24"/>
          <w:lang w:val="ro-RO"/>
        </w:rPr>
        <w:t>Consiliului</w:t>
      </w:r>
      <w:r w:rsidR="00BE6337" w:rsidRPr="00050F94">
        <w:rPr>
          <w:rFonts w:ascii="Arial Narrow" w:hAnsi="Arial Narrow"/>
          <w:szCs w:val="24"/>
          <w:lang w:val="ro-RO"/>
        </w:rPr>
        <w:t xml:space="preserve"> </w:t>
      </w:r>
      <w:r w:rsidR="006F11CB" w:rsidRPr="00050F94">
        <w:rPr>
          <w:rFonts w:ascii="Arial Narrow" w:hAnsi="Arial Narrow"/>
          <w:szCs w:val="24"/>
          <w:lang w:val="ro-RO"/>
        </w:rPr>
        <w:t>Raional</w:t>
      </w:r>
      <w:r w:rsidR="00BE6337" w:rsidRPr="00050F94">
        <w:rPr>
          <w:rFonts w:ascii="Arial Narrow" w:hAnsi="Arial Narrow"/>
          <w:szCs w:val="24"/>
          <w:lang w:val="ro-RO"/>
        </w:rPr>
        <w:t xml:space="preserve"> </w:t>
      </w:r>
      <w:r w:rsidR="006F11CB" w:rsidRPr="00050F94">
        <w:rPr>
          <w:rFonts w:ascii="Arial Narrow" w:hAnsi="Arial Narrow"/>
          <w:szCs w:val="24"/>
          <w:lang w:val="ro-RO"/>
        </w:rPr>
        <w:t>Anenii</w:t>
      </w:r>
      <w:r w:rsidR="00BE6337" w:rsidRPr="00050F94">
        <w:rPr>
          <w:rFonts w:ascii="Arial Narrow" w:hAnsi="Arial Narrow"/>
          <w:szCs w:val="24"/>
          <w:lang w:val="ro-RO"/>
        </w:rPr>
        <w:t xml:space="preserve"> </w:t>
      </w:r>
      <w:r w:rsidR="006F11CB" w:rsidRPr="00050F94">
        <w:rPr>
          <w:rFonts w:ascii="Arial Narrow" w:hAnsi="Arial Narrow"/>
          <w:szCs w:val="24"/>
          <w:lang w:val="ro-RO"/>
        </w:rPr>
        <w:t>Noi.</w:t>
      </w:r>
      <w:r w:rsidR="00BE6337" w:rsidRPr="00050F94">
        <w:rPr>
          <w:rFonts w:ascii="Arial Narrow" w:hAnsi="Arial Narrow"/>
          <w:szCs w:val="24"/>
          <w:lang w:val="ro-RO"/>
        </w:rPr>
        <w:t xml:space="preserve"> </w:t>
      </w:r>
      <w:r w:rsidR="006F11CB" w:rsidRPr="00050F94">
        <w:rPr>
          <w:rFonts w:ascii="Arial Narrow" w:hAnsi="Arial Narrow"/>
          <w:szCs w:val="24"/>
          <w:lang w:val="ro-RO"/>
        </w:rPr>
        <w:t>Activită</w:t>
      </w:r>
      <w:r w:rsidRPr="00050F94">
        <w:rPr>
          <w:rFonts w:ascii="Arial Narrow" w:hAnsi="Arial Narrow"/>
          <w:szCs w:val="24"/>
          <w:lang w:val="ro-RO"/>
        </w:rPr>
        <w:t>ț</w:t>
      </w:r>
      <w:r w:rsidR="006F11CB" w:rsidRPr="00050F94">
        <w:rPr>
          <w:rFonts w:ascii="Arial Narrow" w:hAnsi="Arial Narrow"/>
          <w:szCs w:val="24"/>
          <w:lang w:val="ro-RO"/>
        </w:rPr>
        <w:t>ile</w:t>
      </w:r>
      <w:r w:rsidR="00BE6337" w:rsidRPr="00050F94">
        <w:rPr>
          <w:rFonts w:ascii="Arial Narrow" w:hAnsi="Arial Narrow"/>
          <w:szCs w:val="24"/>
          <w:lang w:val="ro-RO"/>
        </w:rPr>
        <w:t xml:space="preserve"> </w:t>
      </w:r>
      <w:r w:rsidR="006F11CB" w:rsidRPr="00050F94">
        <w:rPr>
          <w:rFonts w:ascii="Arial Narrow" w:hAnsi="Arial Narrow"/>
          <w:szCs w:val="24"/>
          <w:lang w:val="ro-RO"/>
        </w:rPr>
        <w:t>sportive</w:t>
      </w:r>
      <w:r w:rsidR="00BE6337" w:rsidRPr="00050F94">
        <w:rPr>
          <w:rFonts w:ascii="Arial Narrow" w:hAnsi="Arial Narrow"/>
          <w:szCs w:val="24"/>
          <w:lang w:val="ro-RO"/>
        </w:rPr>
        <w:t xml:space="preserve"> </w:t>
      </w:r>
      <w:r w:rsidR="006F11CB" w:rsidRPr="00050F94">
        <w:rPr>
          <w:rFonts w:ascii="Arial Narrow" w:hAnsi="Arial Narrow"/>
          <w:szCs w:val="24"/>
          <w:lang w:val="ro-RO"/>
        </w:rPr>
        <w:t>ce</w:t>
      </w:r>
      <w:r w:rsidR="00BE6337" w:rsidRPr="00050F94">
        <w:rPr>
          <w:rFonts w:ascii="Arial Narrow" w:hAnsi="Arial Narrow"/>
          <w:szCs w:val="24"/>
          <w:lang w:val="ro-RO"/>
        </w:rPr>
        <w:t xml:space="preserve"> </w:t>
      </w:r>
      <w:r w:rsidR="006F11CB" w:rsidRPr="00050F94">
        <w:rPr>
          <w:rFonts w:ascii="Arial Narrow" w:hAnsi="Arial Narrow"/>
          <w:szCs w:val="24"/>
          <w:lang w:val="ro-RO"/>
        </w:rPr>
        <w:t>se</w:t>
      </w:r>
      <w:r w:rsidR="00BE6337" w:rsidRPr="00050F94">
        <w:rPr>
          <w:rFonts w:ascii="Arial Narrow" w:hAnsi="Arial Narrow"/>
          <w:szCs w:val="24"/>
          <w:lang w:val="ro-RO"/>
        </w:rPr>
        <w:t xml:space="preserve"> </w:t>
      </w:r>
      <w:r w:rsidR="006F11CB" w:rsidRPr="00050F94">
        <w:rPr>
          <w:rFonts w:ascii="Arial Narrow" w:hAnsi="Arial Narrow"/>
          <w:szCs w:val="24"/>
          <w:lang w:val="ro-RO"/>
        </w:rPr>
        <w:t>desfă</w:t>
      </w:r>
      <w:r w:rsidRPr="00050F94">
        <w:rPr>
          <w:rFonts w:ascii="Arial Narrow" w:hAnsi="Arial Narrow"/>
          <w:szCs w:val="24"/>
          <w:lang w:val="ro-RO"/>
        </w:rPr>
        <w:t>ș</w:t>
      </w:r>
      <w:r w:rsidR="006F11CB" w:rsidRPr="00050F94">
        <w:rPr>
          <w:rFonts w:ascii="Arial Narrow" w:hAnsi="Arial Narrow"/>
          <w:szCs w:val="24"/>
          <w:lang w:val="ro-RO"/>
        </w:rPr>
        <w:t>oară</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006F11CB" w:rsidRPr="00050F94">
        <w:rPr>
          <w:rFonts w:ascii="Arial Narrow" w:hAnsi="Arial Narrow"/>
          <w:szCs w:val="24"/>
          <w:lang w:val="ro-RO"/>
        </w:rPr>
        <w:t>institu</w:t>
      </w:r>
      <w:r w:rsidRPr="00050F94">
        <w:rPr>
          <w:rFonts w:ascii="Arial Narrow" w:hAnsi="Arial Narrow"/>
          <w:szCs w:val="24"/>
          <w:lang w:val="ro-RO"/>
        </w:rPr>
        <w:t>ț</w:t>
      </w:r>
      <w:r w:rsidR="006F11CB" w:rsidRPr="00050F94">
        <w:rPr>
          <w:rFonts w:ascii="Arial Narrow" w:hAnsi="Arial Narrow"/>
          <w:szCs w:val="24"/>
          <w:lang w:val="ro-RO"/>
        </w:rPr>
        <w:t>ie</w:t>
      </w:r>
      <w:r w:rsidR="00BE6337" w:rsidRPr="00050F94">
        <w:rPr>
          <w:rFonts w:ascii="Arial Narrow" w:hAnsi="Arial Narrow"/>
          <w:szCs w:val="24"/>
          <w:lang w:val="ro-RO"/>
        </w:rPr>
        <w:t xml:space="preserve"> </w:t>
      </w:r>
      <w:r w:rsidR="006F11CB" w:rsidRPr="00050F94">
        <w:rPr>
          <w:rFonts w:ascii="Arial Narrow" w:hAnsi="Arial Narrow"/>
          <w:szCs w:val="24"/>
          <w:lang w:val="ro-RO"/>
        </w:rPr>
        <w:t>sunt:</w:t>
      </w:r>
      <w:r w:rsidR="00BE6337" w:rsidRPr="00050F94">
        <w:rPr>
          <w:rFonts w:ascii="Arial Narrow" w:hAnsi="Arial Narrow"/>
          <w:szCs w:val="24"/>
          <w:lang w:val="ro-RO"/>
        </w:rPr>
        <w:t xml:space="preserve"> </w:t>
      </w:r>
      <w:r w:rsidR="006F11CB" w:rsidRPr="00050F94">
        <w:rPr>
          <w:rFonts w:ascii="Arial Narrow" w:hAnsi="Arial Narrow"/>
          <w:szCs w:val="24"/>
          <w:lang w:val="ro-RO"/>
        </w:rPr>
        <w:t>fotbal,</w:t>
      </w:r>
      <w:r w:rsidR="00BE6337" w:rsidRPr="00050F94">
        <w:rPr>
          <w:rFonts w:ascii="Arial Narrow" w:hAnsi="Arial Narrow"/>
          <w:szCs w:val="24"/>
          <w:lang w:val="ro-RO"/>
        </w:rPr>
        <w:t xml:space="preserve"> </w:t>
      </w:r>
      <w:r w:rsidR="006F11CB" w:rsidRPr="00050F94">
        <w:rPr>
          <w:rFonts w:ascii="Arial Narrow" w:hAnsi="Arial Narrow"/>
          <w:szCs w:val="24"/>
          <w:lang w:val="ro-RO"/>
        </w:rPr>
        <w:t>tenis</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masă,</w:t>
      </w:r>
      <w:r w:rsidR="00BE6337" w:rsidRPr="00050F94">
        <w:rPr>
          <w:rFonts w:ascii="Arial Narrow" w:hAnsi="Arial Narrow"/>
          <w:szCs w:val="24"/>
          <w:lang w:val="ro-RO"/>
        </w:rPr>
        <w:t xml:space="preserve"> </w:t>
      </w:r>
      <w:r w:rsidR="006F11CB" w:rsidRPr="00050F94">
        <w:rPr>
          <w:rFonts w:ascii="Arial Narrow" w:hAnsi="Arial Narrow"/>
          <w:szCs w:val="24"/>
          <w:lang w:val="ro-RO"/>
        </w:rPr>
        <w:t>trânta,</w:t>
      </w:r>
      <w:r w:rsidR="00BE6337" w:rsidRPr="00050F94">
        <w:rPr>
          <w:rFonts w:ascii="Arial Narrow" w:hAnsi="Arial Narrow"/>
          <w:szCs w:val="24"/>
          <w:lang w:val="ro-RO"/>
        </w:rPr>
        <w:t xml:space="preserve"> </w:t>
      </w:r>
      <w:r w:rsidR="006F11CB" w:rsidRPr="00050F94">
        <w:rPr>
          <w:rFonts w:ascii="Arial Narrow" w:hAnsi="Arial Narrow"/>
          <w:szCs w:val="24"/>
          <w:lang w:val="ro-RO"/>
        </w:rPr>
        <w:t>box.</w:t>
      </w:r>
      <w:r w:rsidR="00BE6337" w:rsidRPr="00050F94">
        <w:rPr>
          <w:rFonts w:ascii="Arial Narrow" w:hAnsi="Arial Narrow"/>
          <w:szCs w:val="24"/>
          <w:lang w:val="ro-RO"/>
        </w:rPr>
        <w:t xml:space="preserve"> </w:t>
      </w:r>
      <w:r w:rsidR="006F11CB"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coală</w:t>
      </w:r>
      <w:r w:rsidR="00BE6337" w:rsidRPr="00050F94">
        <w:rPr>
          <w:rFonts w:ascii="Arial Narrow" w:hAnsi="Arial Narrow"/>
          <w:szCs w:val="24"/>
          <w:lang w:val="ro-RO"/>
        </w:rPr>
        <w:t xml:space="preserve"> </w:t>
      </w:r>
      <w:r w:rsidR="006F11CB" w:rsidRPr="00050F94">
        <w:rPr>
          <w:rFonts w:ascii="Arial Narrow" w:hAnsi="Arial Narrow"/>
          <w:szCs w:val="24"/>
          <w:lang w:val="ro-RO"/>
        </w:rPr>
        <w:t>activează</w:t>
      </w:r>
      <w:r w:rsidR="00BE6337" w:rsidRPr="00050F94">
        <w:rPr>
          <w:rFonts w:ascii="Arial Narrow" w:hAnsi="Arial Narrow"/>
          <w:szCs w:val="24"/>
          <w:lang w:val="ro-RO"/>
        </w:rPr>
        <w:t xml:space="preserve"> </w:t>
      </w:r>
      <w:r w:rsidR="006F11CB" w:rsidRPr="00050F94">
        <w:rPr>
          <w:rFonts w:ascii="Arial Narrow" w:hAnsi="Arial Narrow"/>
          <w:szCs w:val="24"/>
          <w:lang w:val="ro-RO"/>
        </w:rPr>
        <w:t>18</w:t>
      </w:r>
      <w:r w:rsidR="00BE6337" w:rsidRPr="00050F94">
        <w:rPr>
          <w:rFonts w:ascii="Arial Narrow" w:hAnsi="Arial Narrow"/>
          <w:szCs w:val="24"/>
          <w:lang w:val="ro-RO"/>
        </w:rPr>
        <w:t xml:space="preserve"> </w:t>
      </w:r>
      <w:r w:rsidR="006F11CB" w:rsidRPr="00050F94">
        <w:rPr>
          <w:rFonts w:ascii="Arial Narrow" w:hAnsi="Arial Narrow"/>
          <w:szCs w:val="24"/>
          <w:lang w:val="ro-RO"/>
        </w:rPr>
        <w:t>antrenori.</w:t>
      </w:r>
      <w:r w:rsidR="00BE6337" w:rsidRPr="00050F94">
        <w:rPr>
          <w:rFonts w:ascii="Arial Narrow" w:hAnsi="Arial Narrow"/>
          <w:szCs w:val="24"/>
          <w:lang w:val="ro-RO"/>
        </w:rPr>
        <w:t xml:space="preserve"> </w:t>
      </w:r>
      <w:r w:rsidR="006F11CB" w:rsidRPr="00050F94">
        <w:rPr>
          <w:rFonts w:ascii="Arial Narrow" w:hAnsi="Arial Narrow"/>
          <w:szCs w:val="24"/>
          <w:lang w:val="ro-RO"/>
        </w:rPr>
        <w:t>Sec</w:t>
      </w:r>
      <w:r w:rsidRPr="00050F94">
        <w:rPr>
          <w:rFonts w:ascii="Arial Narrow" w:hAnsi="Arial Narrow"/>
          <w:szCs w:val="24"/>
          <w:lang w:val="ro-RO"/>
        </w:rPr>
        <w:t>ț</w:t>
      </w:r>
      <w:r w:rsidR="006F11CB" w:rsidRPr="00050F94">
        <w:rPr>
          <w:rFonts w:ascii="Arial Narrow" w:hAnsi="Arial Narrow"/>
          <w:szCs w:val="24"/>
          <w:lang w:val="ro-RO"/>
        </w:rPr>
        <w:t>ia</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fotbal</w:t>
      </w:r>
      <w:r w:rsidR="00BE6337" w:rsidRPr="00050F94">
        <w:rPr>
          <w:rFonts w:ascii="Arial Narrow" w:hAnsi="Arial Narrow"/>
          <w:szCs w:val="24"/>
          <w:lang w:val="ro-RO"/>
        </w:rPr>
        <w:t xml:space="preserve"> </w:t>
      </w:r>
      <w:r w:rsidR="006F11CB" w:rsidRPr="00050F94">
        <w:rPr>
          <w:rFonts w:ascii="Arial Narrow" w:hAnsi="Arial Narrow"/>
          <w:szCs w:val="24"/>
          <w:lang w:val="ro-RO"/>
        </w:rPr>
        <w:t>frecventează</w:t>
      </w:r>
      <w:r w:rsidR="00BE6337" w:rsidRPr="00050F94">
        <w:rPr>
          <w:rFonts w:ascii="Arial Narrow" w:hAnsi="Arial Narrow"/>
          <w:szCs w:val="24"/>
          <w:lang w:val="ro-RO"/>
        </w:rPr>
        <w:t xml:space="preserve"> </w:t>
      </w:r>
      <w:r w:rsidR="006F11CB" w:rsidRPr="00050F94">
        <w:rPr>
          <w:rFonts w:ascii="Arial Narrow" w:hAnsi="Arial Narrow"/>
          <w:szCs w:val="24"/>
          <w:lang w:val="ro-RO"/>
        </w:rPr>
        <w:t>cca</w:t>
      </w:r>
      <w:r w:rsidR="00BE6337" w:rsidRPr="00050F94">
        <w:rPr>
          <w:rFonts w:ascii="Arial Narrow" w:hAnsi="Arial Narrow"/>
          <w:szCs w:val="24"/>
          <w:lang w:val="ro-RO"/>
        </w:rPr>
        <w:t xml:space="preserve"> </w:t>
      </w:r>
      <w:r w:rsidR="006F11CB" w:rsidRPr="00050F94">
        <w:rPr>
          <w:rFonts w:ascii="Arial Narrow" w:hAnsi="Arial Narrow"/>
          <w:szCs w:val="24"/>
          <w:lang w:val="ro-RO"/>
        </w:rPr>
        <w:t>350</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juniori,</w:t>
      </w:r>
      <w:r w:rsidR="00BE6337" w:rsidRPr="00050F94">
        <w:rPr>
          <w:rFonts w:ascii="Arial Narrow" w:hAnsi="Arial Narrow"/>
          <w:szCs w:val="24"/>
          <w:lang w:val="ro-RO"/>
        </w:rPr>
        <w:t xml:space="preserve"> </w:t>
      </w:r>
      <w:r w:rsidR="006F11CB" w:rsidRPr="00050F94">
        <w:rPr>
          <w:rFonts w:ascii="Arial Narrow" w:hAnsi="Arial Narrow"/>
          <w:szCs w:val="24"/>
          <w:lang w:val="ro-RO"/>
        </w:rPr>
        <w:t>celelalte</w:t>
      </w:r>
      <w:r w:rsidR="00BE6337" w:rsidRPr="00050F94">
        <w:rPr>
          <w:rFonts w:ascii="Arial Narrow" w:hAnsi="Arial Narrow"/>
          <w:szCs w:val="24"/>
          <w:lang w:val="ro-RO"/>
        </w:rPr>
        <w:t xml:space="preserve"> </w:t>
      </w:r>
      <w:r w:rsidR="006F11CB" w:rsidRPr="00050F94">
        <w:rPr>
          <w:rFonts w:ascii="Arial Narrow" w:hAnsi="Arial Narrow"/>
          <w:szCs w:val="24"/>
          <w:lang w:val="ro-RO"/>
        </w:rPr>
        <w:t>sec</w:t>
      </w:r>
      <w:r w:rsidRPr="00050F94">
        <w:rPr>
          <w:rFonts w:ascii="Arial Narrow" w:hAnsi="Arial Narrow"/>
          <w:szCs w:val="24"/>
          <w:lang w:val="ro-RO"/>
        </w:rPr>
        <w:t>ț</w:t>
      </w:r>
      <w:r w:rsidR="006F11CB" w:rsidRPr="00050F94">
        <w:rPr>
          <w:rFonts w:ascii="Arial Narrow" w:hAnsi="Arial Narrow"/>
          <w:szCs w:val="24"/>
          <w:lang w:val="ro-RO"/>
        </w:rPr>
        <w:t>ii</w:t>
      </w:r>
      <w:r w:rsidR="00BE6337" w:rsidRPr="00050F94">
        <w:rPr>
          <w:rFonts w:ascii="Arial Narrow" w:hAnsi="Arial Narrow"/>
          <w:szCs w:val="24"/>
          <w:lang w:val="ro-RO"/>
        </w:rPr>
        <w:t xml:space="preserve"> </w:t>
      </w:r>
      <w:r w:rsidR="006F11CB" w:rsidRPr="00050F94">
        <w:rPr>
          <w:rFonts w:ascii="Arial Narrow" w:hAnsi="Arial Narrow"/>
          <w:szCs w:val="24"/>
          <w:lang w:val="ro-RO"/>
        </w:rPr>
        <w:t>sportive</w:t>
      </w:r>
      <w:r w:rsidR="00BE6337" w:rsidRPr="00050F94">
        <w:rPr>
          <w:rFonts w:ascii="Arial Narrow" w:hAnsi="Arial Narrow"/>
          <w:szCs w:val="24"/>
          <w:lang w:val="ro-RO"/>
        </w:rPr>
        <w:t xml:space="preserve"> </w:t>
      </w:r>
      <w:r w:rsidR="006F11CB" w:rsidRPr="00050F94">
        <w:rPr>
          <w:rFonts w:ascii="Arial Narrow" w:hAnsi="Arial Narrow"/>
          <w:szCs w:val="24"/>
          <w:lang w:val="ro-RO"/>
        </w:rPr>
        <w:t>sunt</w:t>
      </w:r>
      <w:r w:rsidR="00BE6337" w:rsidRPr="00050F94">
        <w:rPr>
          <w:rFonts w:ascii="Arial Narrow" w:hAnsi="Arial Narrow"/>
          <w:szCs w:val="24"/>
          <w:lang w:val="ro-RO"/>
        </w:rPr>
        <w:t xml:space="preserve"> </w:t>
      </w:r>
      <w:r w:rsidR="006F11CB" w:rsidRPr="00050F94">
        <w:rPr>
          <w:rFonts w:ascii="Arial Narrow" w:hAnsi="Arial Narrow"/>
          <w:szCs w:val="24"/>
          <w:lang w:val="ro-RO"/>
        </w:rPr>
        <w:t>frecventate</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cca</w:t>
      </w:r>
      <w:r w:rsidR="00BE6337" w:rsidRPr="00050F94">
        <w:rPr>
          <w:rFonts w:ascii="Arial Narrow" w:hAnsi="Arial Narrow"/>
          <w:szCs w:val="24"/>
          <w:lang w:val="ro-RO"/>
        </w:rPr>
        <w:t xml:space="preserve"> </w:t>
      </w:r>
      <w:r w:rsidR="006F11CB" w:rsidRPr="00050F94">
        <w:rPr>
          <w:rFonts w:ascii="Arial Narrow" w:hAnsi="Arial Narrow"/>
          <w:szCs w:val="24"/>
          <w:lang w:val="ro-RO"/>
        </w:rPr>
        <w:t>100</w:t>
      </w:r>
      <w:r w:rsidR="00BE6337" w:rsidRPr="00050F94">
        <w:rPr>
          <w:rFonts w:ascii="Arial Narrow" w:hAnsi="Arial Narrow"/>
          <w:szCs w:val="24"/>
          <w:lang w:val="ro-RO"/>
        </w:rPr>
        <w:t xml:space="preserve"> </w:t>
      </w:r>
      <w:r w:rsidR="006F11CB" w:rsidRPr="00050F94">
        <w:rPr>
          <w:rFonts w:ascii="Arial Narrow" w:hAnsi="Arial Narrow"/>
          <w:szCs w:val="24"/>
          <w:lang w:val="ro-RO"/>
        </w:rPr>
        <w:t>de</w:t>
      </w:r>
      <w:r w:rsidR="00BE6337" w:rsidRPr="00050F94">
        <w:rPr>
          <w:rFonts w:ascii="Arial Narrow" w:hAnsi="Arial Narrow"/>
          <w:szCs w:val="24"/>
          <w:lang w:val="ro-RO"/>
        </w:rPr>
        <w:t xml:space="preserve"> </w:t>
      </w:r>
      <w:r w:rsidR="006F11CB" w:rsidRPr="00050F94">
        <w:rPr>
          <w:rFonts w:ascii="Arial Narrow" w:hAnsi="Arial Narrow"/>
          <w:szCs w:val="24"/>
          <w:lang w:val="ro-RO"/>
        </w:rPr>
        <w:t>copii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juniori.</w:t>
      </w:r>
      <w:r w:rsidR="00BE6337" w:rsidRPr="00050F94">
        <w:rPr>
          <w:rFonts w:ascii="Arial Narrow" w:hAnsi="Arial Narrow"/>
          <w:szCs w:val="24"/>
          <w:lang w:val="ro-RO"/>
        </w:rPr>
        <w:t xml:space="preserve"> </w:t>
      </w:r>
      <w:r w:rsidR="006F11CB" w:rsidRPr="00050F94">
        <w:rPr>
          <w:rFonts w:ascii="Arial Narrow" w:hAnsi="Arial Narrow"/>
          <w:szCs w:val="24"/>
          <w:lang w:val="ro-RO"/>
        </w:rPr>
        <w:t>Echipele</w:t>
      </w:r>
      <w:r w:rsidR="00BE6337" w:rsidRPr="00050F94">
        <w:rPr>
          <w:rFonts w:ascii="Arial Narrow" w:hAnsi="Arial Narrow"/>
          <w:szCs w:val="24"/>
          <w:lang w:val="ro-RO"/>
        </w:rPr>
        <w:t xml:space="preserve"> </w:t>
      </w:r>
      <w:r w:rsidR="006F11CB" w:rsidRPr="00050F94">
        <w:rPr>
          <w:rFonts w:ascii="Arial Narrow" w:hAnsi="Arial Narrow"/>
          <w:szCs w:val="24"/>
          <w:lang w:val="ro-RO"/>
        </w:rPr>
        <w:t>sportive</w:t>
      </w:r>
      <w:r w:rsidR="00BE6337" w:rsidRPr="00050F94">
        <w:rPr>
          <w:rFonts w:ascii="Arial Narrow" w:hAnsi="Arial Narrow"/>
          <w:szCs w:val="24"/>
          <w:lang w:val="ro-RO"/>
        </w:rPr>
        <w:t xml:space="preserve"> </w:t>
      </w:r>
      <w:r w:rsidR="006F11CB" w:rsidRPr="00050F94">
        <w:rPr>
          <w:rFonts w:ascii="Arial Narrow" w:hAnsi="Arial Narrow"/>
          <w:szCs w:val="24"/>
          <w:lang w:val="ro-RO"/>
        </w:rPr>
        <w:t>participă</w:t>
      </w:r>
      <w:r w:rsidR="00BE6337" w:rsidRPr="00050F94">
        <w:rPr>
          <w:rFonts w:ascii="Arial Narrow" w:hAnsi="Arial Narrow"/>
          <w:szCs w:val="24"/>
          <w:lang w:val="ro-RO"/>
        </w:rPr>
        <w:t xml:space="preserve"> </w:t>
      </w:r>
      <w:r w:rsidR="006F11CB" w:rsidRPr="00050F94">
        <w:rPr>
          <w:rFonts w:ascii="Arial Narrow" w:hAnsi="Arial Narrow"/>
          <w:szCs w:val="24"/>
          <w:lang w:val="ro-RO"/>
        </w:rPr>
        <w:t>la</w:t>
      </w:r>
      <w:r w:rsidR="00BE6337" w:rsidRPr="00050F94">
        <w:rPr>
          <w:rFonts w:ascii="Arial Narrow" w:hAnsi="Arial Narrow"/>
          <w:szCs w:val="24"/>
          <w:lang w:val="ro-RO"/>
        </w:rPr>
        <w:t xml:space="preserve"> </w:t>
      </w:r>
      <w:r w:rsidR="006F11CB" w:rsidRPr="00050F94">
        <w:rPr>
          <w:rFonts w:ascii="Arial Narrow" w:hAnsi="Arial Narrow"/>
          <w:szCs w:val="24"/>
          <w:lang w:val="ro-RO"/>
        </w:rPr>
        <w:t>campionatul</w:t>
      </w:r>
      <w:r w:rsidR="00BE6337" w:rsidRPr="00050F94">
        <w:rPr>
          <w:rFonts w:ascii="Arial Narrow" w:hAnsi="Arial Narrow"/>
          <w:szCs w:val="24"/>
          <w:lang w:val="ro-RO"/>
        </w:rPr>
        <w:t xml:space="preserve"> </w:t>
      </w:r>
      <w:r w:rsidR="006F11CB" w:rsidRPr="00050F94">
        <w:rPr>
          <w:rFonts w:ascii="Arial Narrow" w:hAnsi="Arial Narrow"/>
          <w:szCs w:val="24"/>
          <w:lang w:val="ro-RO"/>
        </w:rPr>
        <w:t>republicii</w:t>
      </w:r>
      <w:r w:rsidR="00BE6337" w:rsidRPr="00050F94">
        <w:rPr>
          <w:rFonts w:ascii="Arial Narrow" w:hAnsi="Arial Narrow"/>
          <w:szCs w:val="24"/>
          <w:lang w:val="ro-RO"/>
        </w:rPr>
        <w:t xml:space="preserve"> </w:t>
      </w:r>
      <w:r w:rsidRPr="00050F94">
        <w:rPr>
          <w:rFonts w:ascii="Arial Narrow" w:hAnsi="Arial Narrow"/>
          <w:szCs w:val="24"/>
          <w:lang w:val="ro-RO"/>
        </w:rPr>
        <w:t>ș</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turnee</w:t>
      </w:r>
      <w:r w:rsidR="00BE6337" w:rsidRPr="00050F94">
        <w:rPr>
          <w:rFonts w:ascii="Arial Narrow" w:hAnsi="Arial Narrow"/>
          <w:szCs w:val="24"/>
          <w:lang w:val="ro-RO"/>
        </w:rPr>
        <w:t xml:space="preserve"> </w:t>
      </w:r>
      <w:r w:rsidR="006F11CB" w:rsidRPr="00050F94">
        <w:rPr>
          <w:rFonts w:ascii="Arial Narrow" w:hAnsi="Arial Narrow"/>
          <w:szCs w:val="24"/>
          <w:lang w:val="ro-RO"/>
        </w:rPr>
        <w:t>interna</w:t>
      </w:r>
      <w:r w:rsidRPr="00050F94">
        <w:rPr>
          <w:rFonts w:ascii="Arial Narrow" w:hAnsi="Arial Narrow"/>
          <w:szCs w:val="24"/>
          <w:lang w:val="ro-RO"/>
        </w:rPr>
        <w:t>ț</w:t>
      </w:r>
      <w:r w:rsidR="006F11CB" w:rsidRPr="00050F94">
        <w:rPr>
          <w:rFonts w:ascii="Arial Narrow" w:hAnsi="Arial Narrow"/>
          <w:szCs w:val="24"/>
          <w:lang w:val="ro-RO"/>
        </w:rPr>
        <w:t>ionale.</w:t>
      </w:r>
      <w:r w:rsidR="00BE6337" w:rsidRPr="00050F94">
        <w:rPr>
          <w:rFonts w:ascii="Arial Narrow" w:hAnsi="Arial Narrow"/>
          <w:szCs w:val="24"/>
          <w:lang w:val="ro-RO"/>
        </w:rPr>
        <w:t xml:space="preserve"> </w:t>
      </w:r>
      <w:r w:rsidR="006F11CB" w:rsidRPr="00050F94">
        <w:rPr>
          <w:rFonts w:ascii="Arial Narrow" w:hAnsi="Arial Narrow"/>
          <w:szCs w:val="24"/>
          <w:lang w:val="ro-RO"/>
        </w:rPr>
        <w:t>Printre</w:t>
      </w:r>
      <w:r w:rsidR="00BE6337" w:rsidRPr="00050F94">
        <w:rPr>
          <w:rFonts w:ascii="Arial Narrow" w:hAnsi="Arial Narrow"/>
          <w:szCs w:val="24"/>
          <w:lang w:val="ro-RO"/>
        </w:rPr>
        <w:t xml:space="preserve"> </w:t>
      </w:r>
      <w:r w:rsidR="006F11CB" w:rsidRPr="00050F94">
        <w:rPr>
          <w:rFonts w:ascii="Arial Narrow" w:hAnsi="Arial Narrow"/>
          <w:szCs w:val="24"/>
          <w:lang w:val="ro-RO"/>
        </w:rPr>
        <w:t>problemele</w:t>
      </w:r>
      <w:r w:rsidR="00BE6337" w:rsidRPr="00050F94">
        <w:rPr>
          <w:rFonts w:ascii="Arial Narrow" w:hAnsi="Arial Narrow"/>
          <w:szCs w:val="24"/>
          <w:lang w:val="ro-RO"/>
        </w:rPr>
        <w:t xml:space="preserve"> </w:t>
      </w:r>
      <w:r w:rsidR="006F11CB" w:rsidRPr="00050F94">
        <w:rPr>
          <w:rFonts w:ascii="Arial Narrow" w:hAnsi="Arial Narrow"/>
          <w:szCs w:val="24"/>
          <w:lang w:val="ro-RO"/>
        </w:rPr>
        <w:t>cu</w:t>
      </w:r>
      <w:r w:rsidR="00BE6337" w:rsidRPr="00050F94">
        <w:rPr>
          <w:rFonts w:ascii="Arial Narrow" w:hAnsi="Arial Narrow"/>
          <w:szCs w:val="24"/>
          <w:lang w:val="ro-RO"/>
        </w:rPr>
        <w:t xml:space="preserve"> </w:t>
      </w:r>
      <w:r w:rsidR="006F11CB" w:rsidRPr="00050F94">
        <w:rPr>
          <w:rFonts w:ascii="Arial Narrow" w:hAnsi="Arial Narrow"/>
          <w:szCs w:val="24"/>
          <w:lang w:val="ro-RO"/>
        </w:rPr>
        <w:t>care</w:t>
      </w:r>
      <w:r w:rsidR="00BE6337" w:rsidRPr="00050F94">
        <w:rPr>
          <w:rFonts w:ascii="Arial Narrow" w:hAnsi="Arial Narrow"/>
          <w:szCs w:val="24"/>
          <w:lang w:val="ro-RO"/>
        </w:rPr>
        <w:t xml:space="preserve"> </w:t>
      </w:r>
      <w:r w:rsidR="006F11CB" w:rsidRPr="00050F94">
        <w:rPr>
          <w:rFonts w:ascii="Arial Narrow" w:hAnsi="Arial Narrow"/>
          <w:szCs w:val="24"/>
          <w:lang w:val="ro-RO"/>
        </w:rPr>
        <w:t>se</w:t>
      </w:r>
      <w:r w:rsidR="00BE6337" w:rsidRPr="00050F94">
        <w:rPr>
          <w:rFonts w:ascii="Arial Narrow" w:hAnsi="Arial Narrow"/>
          <w:szCs w:val="24"/>
          <w:lang w:val="ro-RO"/>
        </w:rPr>
        <w:t xml:space="preserve"> </w:t>
      </w:r>
      <w:r w:rsidR="006F11CB" w:rsidRPr="00050F94">
        <w:rPr>
          <w:rFonts w:ascii="Arial Narrow" w:hAnsi="Arial Narrow"/>
          <w:szCs w:val="24"/>
          <w:lang w:val="ro-RO"/>
        </w:rPr>
        <w:t>confruntă</w:t>
      </w:r>
      <w:r w:rsidR="00BE6337" w:rsidRPr="00050F94">
        <w:rPr>
          <w:rFonts w:ascii="Arial Narrow" w:hAnsi="Arial Narrow"/>
          <w:szCs w:val="24"/>
          <w:lang w:val="ro-RO"/>
        </w:rPr>
        <w:t xml:space="preserve"> </w:t>
      </w:r>
      <w:r w:rsidR="006F11CB" w:rsidRPr="00050F94">
        <w:rPr>
          <w:rFonts w:ascii="Arial Narrow" w:hAnsi="Arial Narrow"/>
          <w:szCs w:val="24"/>
          <w:lang w:val="ro-RO"/>
        </w:rPr>
        <w:t>institu</w:t>
      </w:r>
      <w:r w:rsidRPr="00050F94">
        <w:rPr>
          <w:rFonts w:ascii="Arial Narrow" w:hAnsi="Arial Narrow"/>
          <w:szCs w:val="24"/>
          <w:lang w:val="ro-RO"/>
        </w:rPr>
        <w:t>ț</w:t>
      </w:r>
      <w:r w:rsidR="006F11CB" w:rsidRPr="00050F94">
        <w:rPr>
          <w:rFonts w:ascii="Arial Narrow" w:hAnsi="Arial Narrow"/>
          <w:szCs w:val="24"/>
          <w:lang w:val="ro-RO"/>
        </w:rPr>
        <w:t>ia</w:t>
      </w:r>
      <w:r w:rsidR="00BE6337" w:rsidRPr="00050F94">
        <w:rPr>
          <w:rFonts w:ascii="Arial Narrow" w:hAnsi="Arial Narrow"/>
          <w:szCs w:val="24"/>
          <w:lang w:val="ro-RO"/>
        </w:rPr>
        <w:t xml:space="preserve"> </w:t>
      </w:r>
      <w:r w:rsidR="006F11CB" w:rsidRPr="00050F94">
        <w:rPr>
          <w:rFonts w:ascii="Arial Narrow" w:hAnsi="Arial Narrow"/>
          <w:szCs w:val="24"/>
          <w:lang w:val="ro-RO"/>
        </w:rPr>
        <w:t>sunt</w:t>
      </w:r>
      <w:r w:rsidR="00BE6337" w:rsidRPr="00050F94">
        <w:rPr>
          <w:rFonts w:ascii="Arial Narrow" w:hAnsi="Arial Narrow"/>
          <w:szCs w:val="24"/>
          <w:lang w:val="ro-RO"/>
        </w:rPr>
        <w:t xml:space="preserve"> </w:t>
      </w:r>
      <w:r w:rsidR="006F11CB" w:rsidRPr="00050F94">
        <w:rPr>
          <w:rFonts w:ascii="Arial Narrow" w:hAnsi="Arial Narrow"/>
          <w:szCs w:val="24"/>
          <w:lang w:val="ro-RO"/>
        </w:rPr>
        <w:t>lipsa</w:t>
      </w:r>
      <w:r w:rsidR="00BE6337" w:rsidRPr="00050F94">
        <w:rPr>
          <w:rFonts w:ascii="Arial Narrow" w:hAnsi="Arial Narrow"/>
          <w:szCs w:val="24"/>
          <w:lang w:val="ro-RO"/>
        </w:rPr>
        <w:t xml:space="preserve"> </w:t>
      </w:r>
      <w:r w:rsidR="006F11CB" w:rsidRPr="00050F94">
        <w:rPr>
          <w:rFonts w:ascii="Arial Narrow" w:hAnsi="Arial Narrow"/>
          <w:szCs w:val="24"/>
          <w:lang w:val="ro-RO"/>
        </w:rPr>
        <w:t>surselor</w:t>
      </w:r>
      <w:r w:rsidR="00BE6337" w:rsidRPr="00050F94">
        <w:rPr>
          <w:rFonts w:ascii="Arial Narrow" w:hAnsi="Arial Narrow"/>
          <w:szCs w:val="24"/>
          <w:lang w:val="ro-RO"/>
        </w:rPr>
        <w:t xml:space="preserve"> </w:t>
      </w:r>
      <w:r w:rsidR="006F11CB" w:rsidRPr="00050F94">
        <w:rPr>
          <w:rFonts w:ascii="Arial Narrow" w:hAnsi="Arial Narrow"/>
          <w:szCs w:val="24"/>
          <w:lang w:val="ro-RO"/>
        </w:rPr>
        <w:t>financiare</w:t>
      </w:r>
      <w:r w:rsidR="00BE6337" w:rsidRPr="00050F94">
        <w:rPr>
          <w:rFonts w:ascii="Arial Narrow" w:hAnsi="Arial Narrow"/>
          <w:szCs w:val="24"/>
          <w:lang w:val="ro-RO"/>
        </w:rPr>
        <w:t xml:space="preserve"> </w:t>
      </w:r>
      <w:r w:rsidR="006F11CB" w:rsidRPr="00050F94">
        <w:rPr>
          <w:rFonts w:ascii="Arial Narrow" w:hAnsi="Arial Narrow"/>
          <w:szCs w:val="24"/>
          <w:lang w:val="ro-RO"/>
        </w:rPr>
        <w:t>suficiente</w:t>
      </w:r>
      <w:r w:rsidR="00BE6337" w:rsidRPr="00050F94">
        <w:rPr>
          <w:rFonts w:ascii="Arial Narrow" w:hAnsi="Arial Narrow"/>
          <w:szCs w:val="24"/>
          <w:lang w:val="ro-RO"/>
        </w:rPr>
        <w:t xml:space="preserve"> </w:t>
      </w:r>
      <w:r w:rsidR="006F11CB" w:rsidRPr="00050F94">
        <w:rPr>
          <w:rFonts w:ascii="Arial Narrow" w:hAnsi="Arial Narrow"/>
          <w:szCs w:val="24"/>
          <w:lang w:val="ro-RO"/>
        </w:rPr>
        <w:t>pentru</w:t>
      </w:r>
      <w:r w:rsidR="00BE6337" w:rsidRPr="00050F94">
        <w:rPr>
          <w:rFonts w:ascii="Arial Narrow" w:hAnsi="Arial Narrow"/>
          <w:szCs w:val="24"/>
          <w:lang w:val="ro-RO"/>
        </w:rPr>
        <w:t xml:space="preserve"> </w:t>
      </w:r>
      <w:r w:rsidR="006F11CB" w:rsidRPr="00050F94">
        <w:rPr>
          <w:rFonts w:ascii="Arial Narrow" w:hAnsi="Arial Narrow"/>
          <w:szCs w:val="24"/>
          <w:lang w:val="ro-RO"/>
        </w:rPr>
        <w:t>organizarea</w:t>
      </w:r>
      <w:r w:rsidR="00BE6337" w:rsidRPr="00050F94">
        <w:rPr>
          <w:rFonts w:ascii="Arial Narrow" w:hAnsi="Arial Narrow"/>
          <w:szCs w:val="24"/>
          <w:lang w:val="ro-RO"/>
        </w:rPr>
        <w:t xml:space="preserve"> </w:t>
      </w:r>
      <w:r w:rsidR="006F11CB" w:rsidRPr="00050F94">
        <w:rPr>
          <w:rFonts w:ascii="Arial Narrow" w:hAnsi="Arial Narrow"/>
          <w:szCs w:val="24"/>
          <w:lang w:val="ro-RO"/>
        </w:rPr>
        <w:t>evenimentelor</w:t>
      </w:r>
      <w:r w:rsidR="00BE6337" w:rsidRPr="00050F94">
        <w:rPr>
          <w:rFonts w:ascii="Arial Narrow" w:hAnsi="Arial Narrow"/>
          <w:szCs w:val="24"/>
          <w:lang w:val="ro-RO"/>
        </w:rPr>
        <w:t xml:space="preserve"> </w:t>
      </w:r>
      <w:r w:rsidR="006F11CB" w:rsidRPr="00050F94">
        <w:rPr>
          <w:rFonts w:ascii="Arial Narrow" w:hAnsi="Arial Narrow"/>
          <w:szCs w:val="24"/>
          <w:lang w:val="ro-RO"/>
        </w:rPr>
        <w:t>sportive,</w:t>
      </w:r>
      <w:r w:rsidR="00BE6337" w:rsidRPr="00050F94">
        <w:rPr>
          <w:rFonts w:ascii="Arial Narrow" w:hAnsi="Arial Narrow"/>
          <w:szCs w:val="24"/>
          <w:lang w:val="ro-RO"/>
        </w:rPr>
        <w:t xml:space="preserve"> </w:t>
      </w:r>
      <w:r w:rsidR="006F11CB" w:rsidRPr="00050F94">
        <w:rPr>
          <w:rFonts w:ascii="Arial Narrow" w:hAnsi="Arial Narrow"/>
          <w:szCs w:val="24"/>
          <w:lang w:val="ro-RO"/>
        </w:rPr>
        <w:t>deplasarea</w:t>
      </w:r>
      <w:r w:rsidR="00BE6337" w:rsidRPr="00050F94">
        <w:rPr>
          <w:rFonts w:ascii="Arial Narrow" w:hAnsi="Arial Narrow"/>
          <w:szCs w:val="24"/>
          <w:lang w:val="ro-RO"/>
        </w:rPr>
        <w:t xml:space="preserve"> </w:t>
      </w:r>
      <w:r w:rsidR="006F11CB" w:rsidRPr="00050F94">
        <w:rPr>
          <w:rFonts w:ascii="Arial Narrow" w:hAnsi="Arial Narrow"/>
          <w:szCs w:val="24"/>
          <w:lang w:val="ro-RO"/>
        </w:rPr>
        <w:t>echipelor</w:t>
      </w:r>
      <w:r w:rsidR="00BE6337" w:rsidRPr="00050F94">
        <w:rPr>
          <w:rFonts w:ascii="Arial Narrow" w:hAnsi="Arial Narrow"/>
          <w:szCs w:val="24"/>
          <w:lang w:val="ro-RO"/>
        </w:rPr>
        <w:t xml:space="preserve"> </w:t>
      </w:r>
      <w:r w:rsidR="006F11CB" w:rsidRPr="00050F94">
        <w:rPr>
          <w:rFonts w:ascii="Arial Narrow" w:hAnsi="Arial Narrow"/>
          <w:szCs w:val="24"/>
          <w:lang w:val="ro-RO"/>
        </w:rPr>
        <w:t>la</w:t>
      </w:r>
      <w:r w:rsidR="00BE6337" w:rsidRPr="00050F94">
        <w:rPr>
          <w:rFonts w:ascii="Arial Narrow" w:hAnsi="Arial Narrow"/>
          <w:szCs w:val="24"/>
          <w:lang w:val="ro-RO"/>
        </w:rPr>
        <w:t xml:space="preserve"> </w:t>
      </w:r>
      <w:r w:rsidR="006F11CB" w:rsidRPr="00050F94">
        <w:rPr>
          <w:rFonts w:ascii="Arial Narrow" w:hAnsi="Arial Narrow"/>
          <w:szCs w:val="24"/>
          <w:lang w:val="ro-RO"/>
        </w:rPr>
        <w:t>diferite</w:t>
      </w:r>
      <w:r w:rsidR="00BE6337" w:rsidRPr="00050F94">
        <w:rPr>
          <w:rFonts w:ascii="Arial Narrow" w:hAnsi="Arial Narrow"/>
          <w:szCs w:val="24"/>
          <w:lang w:val="ro-RO"/>
        </w:rPr>
        <w:t xml:space="preserve"> </w:t>
      </w:r>
      <w:r w:rsidR="006F11CB" w:rsidRPr="00050F94">
        <w:rPr>
          <w:rFonts w:ascii="Arial Narrow" w:hAnsi="Arial Narrow"/>
          <w:szCs w:val="24"/>
          <w:lang w:val="ro-RO"/>
        </w:rPr>
        <w:t>activită</w:t>
      </w:r>
      <w:r w:rsidRPr="00050F94">
        <w:rPr>
          <w:rFonts w:ascii="Arial Narrow" w:hAnsi="Arial Narrow"/>
          <w:szCs w:val="24"/>
          <w:lang w:val="ro-RO"/>
        </w:rPr>
        <w:t>ț</w:t>
      </w:r>
      <w:r w:rsidR="006F11CB" w:rsidRPr="00050F94">
        <w:rPr>
          <w:rFonts w:ascii="Arial Narrow" w:hAnsi="Arial Narrow"/>
          <w:szCs w:val="24"/>
          <w:lang w:val="ro-RO"/>
        </w:rPr>
        <w:t>i</w:t>
      </w:r>
      <w:r w:rsidR="00BE6337" w:rsidRPr="00050F94">
        <w:rPr>
          <w:rFonts w:ascii="Arial Narrow" w:hAnsi="Arial Narrow"/>
          <w:szCs w:val="24"/>
          <w:lang w:val="ro-RO"/>
        </w:rPr>
        <w:t xml:space="preserve"> </w:t>
      </w:r>
      <w:r w:rsidR="006F11CB" w:rsidRPr="00050F94">
        <w:rPr>
          <w:rFonts w:ascii="Arial Narrow" w:hAnsi="Arial Narrow"/>
          <w:szCs w:val="24"/>
          <w:lang w:val="ro-RO"/>
        </w:rPr>
        <w:t>sportive,</w:t>
      </w:r>
      <w:r w:rsidR="00BE6337" w:rsidRPr="00050F94">
        <w:rPr>
          <w:rFonts w:ascii="Arial Narrow" w:hAnsi="Arial Narrow"/>
          <w:szCs w:val="24"/>
          <w:lang w:val="ro-RO"/>
        </w:rPr>
        <w:t xml:space="preserve"> </w:t>
      </w:r>
      <w:r w:rsidR="006F11CB" w:rsidRPr="00050F94">
        <w:rPr>
          <w:rFonts w:ascii="Arial Narrow" w:hAnsi="Arial Narrow"/>
          <w:szCs w:val="24"/>
          <w:lang w:val="ro-RO"/>
        </w:rPr>
        <w:t>procurarea</w:t>
      </w:r>
      <w:r w:rsidR="00BE6337" w:rsidRPr="00050F94">
        <w:rPr>
          <w:rFonts w:ascii="Arial Narrow" w:hAnsi="Arial Narrow"/>
          <w:szCs w:val="24"/>
          <w:lang w:val="ro-RO"/>
        </w:rPr>
        <w:t xml:space="preserve"> </w:t>
      </w:r>
      <w:r w:rsidR="006F11CB" w:rsidRPr="00050F94">
        <w:rPr>
          <w:rFonts w:ascii="Arial Narrow" w:hAnsi="Arial Narrow"/>
          <w:szCs w:val="24"/>
          <w:lang w:val="ro-RO"/>
        </w:rPr>
        <w:t>echipamentului</w:t>
      </w:r>
      <w:r w:rsidR="00BE6337" w:rsidRPr="00050F94">
        <w:rPr>
          <w:rFonts w:ascii="Arial Narrow" w:hAnsi="Arial Narrow"/>
          <w:szCs w:val="24"/>
          <w:lang w:val="ro-RO"/>
        </w:rPr>
        <w:t xml:space="preserve"> </w:t>
      </w:r>
      <w:r w:rsidR="006F11CB" w:rsidRPr="00050F94">
        <w:rPr>
          <w:rFonts w:ascii="Arial Narrow" w:hAnsi="Arial Narrow"/>
          <w:szCs w:val="24"/>
          <w:lang w:val="ro-RO"/>
        </w:rPr>
        <w:t>sportiv.</w:t>
      </w:r>
    </w:p>
    <w:p w:rsidR="00246088" w:rsidRPr="00050F94" w:rsidRDefault="00246088" w:rsidP="00246088">
      <w:pPr>
        <w:contextualSpacing/>
        <w:jc w:val="both"/>
        <w:rPr>
          <w:rFonts w:ascii="Arial Narrow" w:hAnsi="Arial Narrow"/>
          <w:szCs w:val="24"/>
          <w:lang w:val="ro-RO"/>
        </w:rPr>
      </w:pPr>
    </w:p>
    <w:p w:rsidR="006F11CB" w:rsidRPr="00050F94" w:rsidRDefault="006F11CB" w:rsidP="00246088">
      <w:pPr>
        <w:widowControl w:val="0"/>
        <w:spacing w:line="239" w:lineRule="auto"/>
        <w:ind w:right="4"/>
        <w:jc w:val="both"/>
        <w:rPr>
          <w:rFonts w:ascii="Arial Narrow" w:hAnsi="Arial Narrow"/>
          <w:szCs w:val="24"/>
          <w:lang w:val="ro-RO"/>
        </w:rPr>
      </w:pPr>
      <w:r w:rsidRPr="00050F94">
        <w:rPr>
          <w:rFonts w:ascii="Arial Narrow" w:hAnsi="Arial Narrow"/>
          <w:szCs w:val="24"/>
          <w:lang w:val="ro-RO"/>
        </w:rPr>
        <w:t>Infrastructura</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reprezentată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stadionul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trei</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fotbal,</w:t>
      </w:r>
      <w:r w:rsidR="00BE6337" w:rsidRPr="00050F94">
        <w:rPr>
          <w:rFonts w:ascii="Arial Narrow" w:hAnsi="Arial Narrow"/>
          <w:szCs w:val="24"/>
          <w:lang w:val="ro-RO"/>
        </w:rPr>
        <w:t xml:space="preserve"> </w:t>
      </w:r>
      <w:r w:rsidRPr="00050F94">
        <w:rPr>
          <w:rFonts w:ascii="Arial Narrow" w:hAnsi="Arial Narrow"/>
          <w:szCs w:val="24"/>
          <w:lang w:val="ro-RO"/>
        </w:rPr>
        <w:t>terenul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atletică</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oară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Stadionul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1980,</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2000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prezent</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stare</w:t>
      </w:r>
      <w:r w:rsidR="00BE6337" w:rsidRPr="00050F94">
        <w:rPr>
          <w:rFonts w:ascii="Arial Narrow" w:hAnsi="Arial Narrow"/>
          <w:szCs w:val="24"/>
          <w:lang w:val="ro-RO"/>
        </w:rPr>
        <w:t xml:space="preserve"> </w:t>
      </w:r>
      <w:r w:rsidRPr="00050F94">
        <w:rPr>
          <w:rFonts w:ascii="Arial Narrow" w:hAnsi="Arial Narrow"/>
          <w:szCs w:val="24"/>
          <w:lang w:val="ro-RO"/>
        </w:rPr>
        <w:t>bună.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stadionului</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ionează</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fotbal,</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teren</w:t>
      </w:r>
      <w:r w:rsidR="00BE6337" w:rsidRPr="00050F94">
        <w:rPr>
          <w:rFonts w:ascii="Arial Narrow" w:hAnsi="Arial Narrow"/>
          <w:szCs w:val="24"/>
          <w:lang w:val="ro-RO"/>
        </w:rPr>
        <w:t xml:space="preserve"> </w:t>
      </w:r>
      <w:r w:rsidRPr="00050F94">
        <w:rPr>
          <w:rFonts w:ascii="Arial Narrow" w:hAnsi="Arial Narrow"/>
          <w:szCs w:val="24"/>
          <w:lang w:val="ro-RO"/>
        </w:rPr>
        <w:t>sintetic</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minifotbal,</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teren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Pr="00050F94">
        <w:rPr>
          <w:rFonts w:ascii="Arial Narrow" w:hAnsi="Arial Narrow"/>
          <w:szCs w:val="24"/>
          <w:lang w:val="ro-RO"/>
        </w:rPr>
        <w:t>două</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tenis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masă</w:t>
      </w:r>
      <w:r w:rsidR="00BE6337" w:rsidRPr="00050F94">
        <w:rPr>
          <w:rFonts w:ascii="Arial Narrow" w:hAnsi="Arial Narrow"/>
          <w:szCs w:val="24"/>
          <w:lang w:val="ro-RO"/>
        </w:rPr>
        <w:t xml:space="preserve"> </w:t>
      </w:r>
      <w:r w:rsidRPr="00050F94">
        <w:rPr>
          <w:rFonts w:ascii="Arial Narrow" w:hAnsi="Arial Narrow"/>
          <w:szCs w:val="24"/>
          <w:lang w:val="ro-RO"/>
        </w:rPr>
        <w:t>deschisă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2013.</w:t>
      </w:r>
      <w:r w:rsidR="00BE6337" w:rsidRPr="00050F94">
        <w:rPr>
          <w:rFonts w:ascii="Arial Narrow" w:hAnsi="Arial Narrow"/>
          <w:szCs w:val="24"/>
          <w:lang w:val="ro-RO"/>
        </w:rPr>
        <w:t xml:space="preserve"> </w:t>
      </w:r>
      <w:r w:rsidRPr="00050F94">
        <w:rPr>
          <w:rFonts w:ascii="Arial Narrow" w:hAnsi="Arial Narrow"/>
          <w:szCs w:val="24"/>
          <w:lang w:val="ro-RO"/>
        </w:rPr>
        <w:t>Actualmente,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stadionul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246088" w:rsidRPr="00050F94">
        <w:rPr>
          <w:rFonts w:ascii="Arial Narrow" w:hAnsi="Arial Narrow"/>
          <w:szCs w:val="24"/>
          <w:lang w:val="ro-RO"/>
        </w:rPr>
        <w:t>efectuează</w:t>
      </w:r>
      <w:r w:rsidR="00BE6337" w:rsidRPr="00050F94">
        <w:rPr>
          <w:rFonts w:ascii="Arial Narrow" w:hAnsi="Arial Narrow"/>
          <w:szCs w:val="24"/>
          <w:lang w:val="ro-RO"/>
        </w:rPr>
        <w:t xml:space="preserve"> </w:t>
      </w:r>
      <w:r w:rsidRPr="00050F94">
        <w:rPr>
          <w:rFonts w:ascii="Arial Narrow" w:hAnsi="Arial Narrow"/>
          <w:szCs w:val="24"/>
          <w:lang w:val="ro-RO"/>
        </w:rPr>
        <w:t>lucrări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capitale.</w:t>
      </w:r>
    </w:p>
    <w:p w:rsidR="00246088" w:rsidRPr="00050F94" w:rsidRDefault="00246088" w:rsidP="00246088">
      <w:pPr>
        <w:widowControl w:val="0"/>
        <w:spacing w:line="239" w:lineRule="auto"/>
        <w:ind w:right="4"/>
        <w:jc w:val="both"/>
        <w:rPr>
          <w:rFonts w:ascii="Arial Narrow" w:hAnsi="Arial Narrow"/>
          <w:szCs w:val="24"/>
          <w:lang w:val="ro-RO"/>
        </w:rPr>
      </w:pPr>
    </w:p>
    <w:p w:rsidR="006F11CB" w:rsidRPr="00050F94" w:rsidRDefault="006F11CB" w:rsidP="00246088">
      <w:pPr>
        <w:widowControl w:val="0"/>
        <w:spacing w:line="239" w:lineRule="auto"/>
        <w:ind w:right="-53"/>
        <w:jc w:val="both"/>
        <w:rPr>
          <w:rFonts w:ascii="Arial Narrow" w:hAnsi="Arial Narrow"/>
          <w:szCs w:val="24"/>
          <w:lang w:val="ro-RO"/>
        </w:rPr>
      </w:pP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săli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dispun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învă</w:t>
      </w:r>
      <w:r w:rsidR="00837696" w:rsidRPr="00050F94">
        <w:rPr>
          <w:rFonts w:ascii="Arial Narrow" w:hAnsi="Arial Narrow"/>
          <w:szCs w:val="24"/>
          <w:lang w:val="ro-RO"/>
        </w:rPr>
        <w:t>ț</w:t>
      </w:r>
      <w:r w:rsidRPr="00050F94">
        <w:rPr>
          <w:rFonts w:ascii="Arial Narrow" w:hAnsi="Arial Narrow"/>
          <w:szCs w:val="24"/>
          <w:lang w:val="ro-RO"/>
        </w:rPr>
        <w:t>ământ:</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„A.</w:t>
      </w:r>
      <w:r w:rsidR="00246088"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ș</w:t>
      </w:r>
      <w:r w:rsidRPr="00050F94">
        <w:rPr>
          <w:rFonts w:ascii="Arial Narrow" w:hAnsi="Arial Narrow"/>
          <w:szCs w:val="24"/>
          <w:lang w:val="ro-RO"/>
        </w:rPr>
        <w:t>kin”,</w:t>
      </w:r>
      <w:r w:rsidR="00BE6337" w:rsidRPr="00050F94">
        <w:rPr>
          <w:rFonts w:ascii="Arial Narrow" w:hAnsi="Arial Narrow"/>
          <w:szCs w:val="24"/>
          <w:lang w:val="ro-RO"/>
        </w:rPr>
        <w:t xml:space="preserve"> </w:t>
      </w:r>
      <w:r w:rsidRPr="00050F94">
        <w:rPr>
          <w:rFonts w:ascii="Arial Narrow" w:hAnsi="Arial Narrow"/>
          <w:szCs w:val="24"/>
          <w:lang w:val="ro-RO"/>
        </w:rPr>
        <w:t>IP</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„M.</w:t>
      </w:r>
      <w:r w:rsidR="00246088" w:rsidRPr="00050F94">
        <w:rPr>
          <w:rFonts w:ascii="Arial Narrow" w:hAnsi="Arial Narrow"/>
          <w:szCs w:val="24"/>
          <w:lang w:val="ro-RO"/>
        </w:rPr>
        <w:t xml:space="preserve"> </w:t>
      </w:r>
      <w:r w:rsidRPr="00050F94">
        <w:rPr>
          <w:rFonts w:ascii="Arial Narrow" w:hAnsi="Arial Narrow"/>
          <w:szCs w:val="24"/>
          <w:lang w:val="ro-RO"/>
        </w:rPr>
        <w:t>Eminescu”,</w:t>
      </w:r>
      <w:r w:rsidR="00BE6337" w:rsidRPr="00050F94">
        <w:rPr>
          <w:rFonts w:ascii="Arial Narrow" w:hAnsi="Arial Narrow"/>
          <w:szCs w:val="24"/>
          <w:lang w:val="ro-RO"/>
        </w:rPr>
        <w:t xml:space="preserve"> </w:t>
      </w:r>
      <w:r w:rsidRPr="00050F94">
        <w:rPr>
          <w:rFonts w:ascii="Arial Narrow" w:hAnsi="Arial Narrow"/>
          <w:szCs w:val="24"/>
          <w:lang w:val="ro-RO"/>
        </w:rPr>
        <w:t>Liceul</w:t>
      </w:r>
      <w:r w:rsidR="00BE6337" w:rsidRPr="00050F94">
        <w:rPr>
          <w:rFonts w:ascii="Arial Narrow" w:hAnsi="Arial Narrow"/>
          <w:szCs w:val="24"/>
          <w:lang w:val="ro-RO"/>
        </w:rPr>
        <w:t xml:space="preserve"> </w:t>
      </w:r>
      <w:r w:rsidRPr="00050F94">
        <w:rPr>
          <w:rFonts w:ascii="Arial Narrow" w:hAnsi="Arial Narrow"/>
          <w:szCs w:val="24"/>
          <w:lang w:val="ro-RO"/>
        </w:rPr>
        <w:t>Teoretic</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w:t>
      </w:r>
      <w:r w:rsidR="00246088" w:rsidRPr="00050F94">
        <w:rPr>
          <w:rFonts w:ascii="Arial Narrow" w:hAnsi="Arial Narrow"/>
          <w:szCs w:val="24"/>
          <w:lang w:val="ro-RO"/>
        </w:rPr>
        <w:t xml:space="preserve"> </w:t>
      </w:r>
      <w:r w:rsidRPr="00050F94">
        <w:rPr>
          <w:rFonts w:ascii="Arial Narrow" w:hAnsi="Arial Narrow"/>
          <w:szCs w:val="24"/>
          <w:lang w:val="ro-RO"/>
        </w:rPr>
        <w:t>Straista”,</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practicate</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cunoscute</w:t>
      </w:r>
      <w:r w:rsidR="00BE6337" w:rsidRPr="00050F94">
        <w:rPr>
          <w:rFonts w:ascii="Arial Narrow" w:hAnsi="Arial Narrow"/>
          <w:szCs w:val="24"/>
          <w:lang w:val="ro-RO"/>
        </w:rPr>
        <w:t xml:space="preserve"> </w:t>
      </w:r>
      <w:r w:rsidRPr="00050F94">
        <w:rPr>
          <w:rFonts w:ascii="Arial Narrow" w:hAnsi="Arial Narrow"/>
          <w:szCs w:val="24"/>
          <w:lang w:val="ro-RO"/>
        </w:rPr>
        <w:t>genuri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ar</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Pr="00050F94">
        <w:rPr>
          <w:rFonts w:ascii="Arial Narrow" w:hAnsi="Arial Narrow"/>
          <w:szCs w:val="24"/>
          <w:lang w:val="ro-RO"/>
        </w:rPr>
        <w:t>minifotbal,</w:t>
      </w:r>
      <w:r w:rsidR="00BE6337" w:rsidRPr="00050F94">
        <w:rPr>
          <w:rFonts w:ascii="Arial Narrow" w:hAnsi="Arial Narrow"/>
          <w:szCs w:val="24"/>
          <w:lang w:val="ro-RO"/>
        </w:rPr>
        <w:t xml:space="preserve"> </w:t>
      </w:r>
      <w:r w:rsidRPr="00050F94">
        <w:rPr>
          <w:rFonts w:ascii="Arial Narrow" w:hAnsi="Arial Narrow"/>
          <w:szCs w:val="24"/>
          <w:lang w:val="ro-RO"/>
        </w:rPr>
        <w:t>tenis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masa.</w:t>
      </w:r>
      <w:r w:rsidR="00BE6337" w:rsidRPr="00050F94">
        <w:rPr>
          <w:rFonts w:ascii="Arial Narrow" w:hAnsi="Arial Narrow"/>
          <w:szCs w:val="24"/>
          <w:lang w:val="ro-RO"/>
        </w:rPr>
        <w:t xml:space="preserve"> </w:t>
      </w:r>
      <w:r w:rsidR="00246088" w:rsidRPr="00050F94">
        <w:rPr>
          <w:rFonts w:ascii="Arial Narrow" w:hAnsi="Arial Narrow"/>
          <w:szCs w:val="24"/>
          <w:lang w:val="ro-RO"/>
        </w:rPr>
        <w:t xml:space="preserve"> </w:t>
      </w:r>
    </w:p>
    <w:p w:rsidR="00246088" w:rsidRPr="00050F94" w:rsidRDefault="00246088" w:rsidP="00246088">
      <w:pPr>
        <w:widowControl w:val="0"/>
        <w:spacing w:line="239" w:lineRule="auto"/>
        <w:ind w:right="-53"/>
        <w:jc w:val="both"/>
        <w:rPr>
          <w:rFonts w:ascii="Arial Narrow" w:hAnsi="Arial Narrow"/>
          <w:szCs w:val="24"/>
          <w:lang w:val="ro-RO"/>
        </w:rPr>
      </w:pPr>
    </w:p>
    <w:p w:rsidR="006F11CB" w:rsidRPr="00050F94" w:rsidRDefault="006F11CB" w:rsidP="00246088">
      <w:pPr>
        <w:jc w:val="both"/>
        <w:textAlignment w:val="baseline"/>
        <w:rPr>
          <w:rFonts w:ascii="Arial Narrow" w:hAnsi="Arial Narrow"/>
          <w:szCs w:val="24"/>
          <w:lang w:val="ro-RO"/>
        </w:rPr>
      </w:pP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sală</w:t>
      </w:r>
      <w:r w:rsidR="00BE6337" w:rsidRPr="00050F94">
        <w:rPr>
          <w:rFonts w:ascii="Arial Narrow" w:hAnsi="Arial Narrow"/>
          <w:szCs w:val="24"/>
          <w:lang w:val="ro-RO"/>
        </w:rPr>
        <w:t xml:space="preserve"> </w:t>
      </w:r>
      <w:r w:rsidRPr="00050F94">
        <w:rPr>
          <w:rFonts w:ascii="Arial Narrow" w:hAnsi="Arial Narrow"/>
          <w:szCs w:val="24"/>
          <w:lang w:val="ro-RO"/>
        </w:rPr>
        <w:t>modernă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triatlon</w:t>
      </w:r>
      <w:r w:rsidR="00BE6337" w:rsidRPr="00050F94">
        <w:rPr>
          <w:rFonts w:ascii="Arial Narrow" w:hAnsi="Arial Narrow"/>
          <w:szCs w:val="24"/>
          <w:lang w:val="ro-RO"/>
        </w:rPr>
        <w:t xml:space="preserve"> </w:t>
      </w:r>
      <w:r w:rsidRPr="00050F94">
        <w:rPr>
          <w:rFonts w:ascii="Arial Narrow" w:hAnsi="Arial Narrow"/>
          <w:szCs w:val="24"/>
          <w:lang w:val="ro-RO"/>
        </w:rPr>
        <w:t>for</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deschisă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gra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colaborării</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246088" w:rsidRPr="00050F94" w:rsidRDefault="00246088" w:rsidP="00246088">
      <w:pPr>
        <w:jc w:val="both"/>
        <w:textAlignment w:val="baseline"/>
        <w:rPr>
          <w:rFonts w:ascii="Arial Narrow" w:hAnsi="Arial Narrow"/>
          <w:szCs w:val="24"/>
          <w:lang w:val="ro-RO"/>
        </w:rPr>
      </w:pPr>
    </w:p>
    <w:p w:rsidR="006F11CB" w:rsidRPr="00050F94" w:rsidRDefault="006F11CB" w:rsidP="00246088">
      <w:pPr>
        <w:jc w:val="both"/>
        <w:textAlignment w:val="baseline"/>
        <w:rPr>
          <w:rFonts w:ascii="Arial Narrow" w:hAnsi="Arial Narrow"/>
          <w:szCs w:val="24"/>
          <w:lang w:val="ro-RO"/>
        </w:rPr>
      </w:pP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alocat</w:t>
      </w:r>
      <w:r w:rsidR="00BE6337" w:rsidRPr="00050F94">
        <w:rPr>
          <w:rFonts w:ascii="Arial Narrow" w:hAnsi="Arial Narrow"/>
          <w:szCs w:val="24"/>
          <w:lang w:val="ro-RO"/>
        </w:rPr>
        <w:t xml:space="preserve"> </w:t>
      </w:r>
      <w:r w:rsidRPr="00050F94">
        <w:rPr>
          <w:rFonts w:ascii="Arial Narrow" w:hAnsi="Arial Narrow"/>
          <w:szCs w:val="24"/>
          <w:lang w:val="ro-RO"/>
        </w:rPr>
        <w:t>300</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achizi</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echipamentelor</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alocat</w:t>
      </w:r>
      <w:r w:rsidR="00BE6337" w:rsidRPr="00050F94">
        <w:rPr>
          <w:rFonts w:ascii="Arial Narrow" w:hAnsi="Arial Narrow"/>
          <w:szCs w:val="24"/>
          <w:lang w:val="ro-RO"/>
        </w:rPr>
        <w:t xml:space="preserve"> </w:t>
      </w:r>
      <w:r w:rsidRPr="00050F94">
        <w:rPr>
          <w:rFonts w:ascii="Arial Narrow" w:hAnsi="Arial Narrow"/>
          <w:szCs w:val="24"/>
          <w:lang w:val="ro-RO"/>
        </w:rPr>
        <w:t>260</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sălii,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va</w:t>
      </w:r>
      <w:r w:rsidR="00BE6337" w:rsidRPr="00050F94">
        <w:rPr>
          <w:rFonts w:ascii="Arial Narrow" w:hAnsi="Arial Narrow"/>
          <w:szCs w:val="24"/>
          <w:lang w:val="ro-RO"/>
        </w:rPr>
        <w:t xml:space="preserve"> </w:t>
      </w:r>
      <w:r w:rsidRPr="00050F94">
        <w:rPr>
          <w:rFonts w:ascii="Arial Narrow" w:hAnsi="Arial Narrow"/>
          <w:szCs w:val="24"/>
          <w:lang w:val="ro-RO"/>
        </w:rPr>
        <w:t>afla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gestiunea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colii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raionale,</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copiii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antrenează</w:t>
      </w:r>
      <w:r w:rsidR="00BE6337" w:rsidRPr="00050F94">
        <w:rPr>
          <w:rFonts w:ascii="Arial Narrow" w:hAnsi="Arial Narrow"/>
          <w:szCs w:val="24"/>
          <w:lang w:val="ro-RO"/>
        </w:rPr>
        <w:t xml:space="preserve"> </w:t>
      </w:r>
      <w:r w:rsidRPr="00050F94">
        <w:rPr>
          <w:rFonts w:ascii="Arial Narrow" w:hAnsi="Arial Narrow"/>
          <w:szCs w:val="24"/>
          <w:lang w:val="ro-RO"/>
        </w:rPr>
        <w:t>gratis.</w:t>
      </w:r>
    </w:p>
    <w:p w:rsidR="006F11CB" w:rsidRPr="00050F94" w:rsidRDefault="006F11CB" w:rsidP="000A3A66">
      <w:pPr>
        <w:widowControl w:val="0"/>
        <w:spacing w:before="3" w:line="239" w:lineRule="auto"/>
        <w:ind w:right="42"/>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infrastructura</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existentă,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sportive:</w:t>
      </w:r>
    </w:p>
    <w:p w:rsidR="006F11CB" w:rsidRPr="00050F94" w:rsidRDefault="006F11CB" w:rsidP="000C28DE">
      <w:pPr>
        <w:pStyle w:val="a4"/>
        <w:widowControl w:val="0"/>
        <w:numPr>
          <w:ilvl w:val="0"/>
          <w:numId w:val="16"/>
        </w:numPr>
        <w:spacing w:before="3" w:line="239" w:lineRule="auto"/>
        <w:ind w:right="42"/>
        <w:rPr>
          <w:rFonts w:ascii="Arial Narrow" w:hAnsi="Arial Narrow"/>
          <w:szCs w:val="24"/>
          <w:lang w:val="ro-RO"/>
        </w:rPr>
      </w:pP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fotbal,</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cel</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dezvoltat</w:t>
      </w:r>
      <w:r w:rsidR="00BE6337" w:rsidRPr="00050F94">
        <w:rPr>
          <w:rFonts w:ascii="Arial Narrow" w:hAnsi="Arial Narrow"/>
          <w:szCs w:val="24"/>
          <w:lang w:val="ro-RO"/>
        </w:rPr>
        <w:t xml:space="preserve"> </w:t>
      </w:r>
      <w:r w:rsidRPr="00050F94">
        <w:rPr>
          <w:rFonts w:ascii="Arial Narrow" w:hAnsi="Arial Narrow"/>
          <w:szCs w:val="24"/>
          <w:lang w:val="ro-RO"/>
        </w:rPr>
        <w:t>gen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lor</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crescut</w:t>
      </w:r>
      <w:r w:rsidR="00BE6337" w:rsidRPr="00050F94">
        <w:rPr>
          <w:rFonts w:ascii="Arial Narrow" w:hAnsi="Arial Narrow"/>
          <w:szCs w:val="24"/>
          <w:lang w:val="ro-RO"/>
        </w:rPr>
        <w:t xml:space="preserve"> </w:t>
      </w:r>
      <w:r w:rsidRPr="00050F94">
        <w:rPr>
          <w:rFonts w:ascii="Arial Narrow" w:hAnsi="Arial Narrow"/>
          <w:szCs w:val="24"/>
          <w:lang w:val="ro-RO"/>
        </w:rPr>
        <w:t>treptat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2009,</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2013;</w:t>
      </w:r>
    </w:p>
    <w:p w:rsidR="006F11CB" w:rsidRPr="00050F94" w:rsidRDefault="006F11CB" w:rsidP="000C28DE">
      <w:pPr>
        <w:pStyle w:val="a4"/>
        <w:widowControl w:val="0"/>
        <w:numPr>
          <w:ilvl w:val="0"/>
          <w:numId w:val="16"/>
        </w:numPr>
        <w:spacing w:line="229" w:lineRule="auto"/>
        <w:ind w:right="12"/>
        <w:jc w:val="both"/>
        <w:rPr>
          <w:rFonts w:ascii="Arial Narrow" w:hAnsi="Arial Narrow"/>
          <w:szCs w:val="24"/>
          <w:lang w:val="ro-RO"/>
        </w:rPr>
      </w:pP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tenis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masă,</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cărora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fel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crescut</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2009-2010</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anii</w:t>
      </w:r>
      <w:r w:rsidR="00BE6337" w:rsidRPr="00050F94">
        <w:rPr>
          <w:rFonts w:ascii="Arial Narrow" w:hAnsi="Arial Narrow"/>
          <w:szCs w:val="24"/>
          <w:lang w:val="ro-RO"/>
        </w:rPr>
        <w:t xml:space="preserve"> </w:t>
      </w:r>
      <w:r w:rsidRPr="00050F94">
        <w:rPr>
          <w:rFonts w:ascii="Arial Narrow" w:hAnsi="Arial Narrow"/>
          <w:szCs w:val="24"/>
          <w:lang w:val="ro-RO"/>
        </w:rPr>
        <w:t>2011-2013;</w:t>
      </w:r>
    </w:p>
    <w:p w:rsidR="006F11CB" w:rsidRPr="00050F94" w:rsidRDefault="006F11CB" w:rsidP="000C28DE">
      <w:pPr>
        <w:pStyle w:val="a4"/>
        <w:widowControl w:val="0"/>
        <w:numPr>
          <w:ilvl w:val="0"/>
          <w:numId w:val="16"/>
        </w:numPr>
        <w:spacing w:line="229" w:lineRule="auto"/>
        <w:ind w:right="7557"/>
        <w:jc w:val="both"/>
        <w:rPr>
          <w:rFonts w:ascii="Arial Narrow" w:hAnsi="Arial Narrow"/>
          <w:szCs w:val="24"/>
          <w:lang w:val="ro-RO"/>
        </w:rPr>
      </w:pP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p>
    <w:p w:rsidR="006F11CB" w:rsidRPr="00050F94" w:rsidRDefault="006F11CB" w:rsidP="000C28DE">
      <w:pPr>
        <w:pStyle w:val="a4"/>
        <w:widowControl w:val="0"/>
        <w:numPr>
          <w:ilvl w:val="0"/>
          <w:numId w:val="16"/>
        </w:numPr>
        <w:spacing w:line="229" w:lineRule="auto"/>
        <w:ind w:right="7557"/>
        <w:jc w:val="both"/>
        <w:rPr>
          <w:rFonts w:ascii="Arial Narrow" w:hAnsi="Arial Narrow"/>
          <w:szCs w:val="24"/>
          <w:lang w:val="ro-RO"/>
        </w:rPr>
      </w:pP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box.</w:t>
      </w:r>
    </w:p>
    <w:p w:rsidR="00246088" w:rsidRPr="00050F94" w:rsidRDefault="00246088" w:rsidP="000A3A66">
      <w:pPr>
        <w:widowControl w:val="0"/>
        <w:spacing w:line="229" w:lineRule="auto"/>
        <w:ind w:right="7557"/>
        <w:jc w:val="both"/>
        <w:rPr>
          <w:rFonts w:ascii="Arial Narrow" w:hAnsi="Arial Narrow"/>
          <w:szCs w:val="24"/>
          <w:lang w:val="ro-RO"/>
        </w:rPr>
      </w:pPr>
    </w:p>
    <w:p w:rsidR="006F11CB" w:rsidRPr="00050F94" w:rsidRDefault="006F11CB" w:rsidP="000A3A66">
      <w:pPr>
        <w:widowControl w:val="0"/>
        <w:tabs>
          <w:tab w:val="left" w:pos="1402"/>
        </w:tabs>
        <w:spacing w:line="239" w:lineRule="auto"/>
        <w:ind w:right="42"/>
        <w:jc w:val="both"/>
        <w:rPr>
          <w:rFonts w:ascii="Arial Narrow" w:hAnsi="Arial Narrow"/>
          <w:szCs w:val="24"/>
          <w:lang w:val="ro-RO"/>
        </w:rPr>
      </w:pP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petrec</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competi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campionatul</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tenis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masă,</w:t>
      </w:r>
      <w:r w:rsidR="00BE6337" w:rsidRPr="00050F94">
        <w:rPr>
          <w:rFonts w:ascii="Arial Narrow" w:hAnsi="Arial Narrow"/>
          <w:szCs w:val="24"/>
          <w:lang w:val="ro-RO"/>
        </w:rPr>
        <w:t xml:space="preserve"> </w:t>
      </w:r>
      <w:r w:rsidRPr="00050F94">
        <w:rPr>
          <w:rFonts w:ascii="Arial Narrow" w:hAnsi="Arial Narrow"/>
          <w:szCs w:val="24"/>
          <w:lang w:val="ro-RO"/>
        </w:rPr>
        <w:t>minifotbal,</w:t>
      </w:r>
      <w:r w:rsidR="00BE6337" w:rsidRPr="00050F94">
        <w:rPr>
          <w:rFonts w:ascii="Arial Narrow" w:hAnsi="Arial Narrow"/>
          <w:szCs w:val="24"/>
          <w:lang w:val="ro-RO"/>
        </w:rPr>
        <w:t xml:space="preserve"> </w:t>
      </w:r>
      <w:r w:rsidRPr="00050F94">
        <w:rPr>
          <w:rFonts w:ascii="Arial Narrow" w:hAnsi="Arial Narrow"/>
          <w:szCs w:val="24"/>
          <w:lang w:val="ro-RO"/>
        </w:rPr>
        <w:t>volei,</w:t>
      </w:r>
      <w:r w:rsidR="00BE6337" w:rsidRPr="00050F94">
        <w:rPr>
          <w:rFonts w:ascii="Arial Narrow" w:hAnsi="Arial Narrow"/>
          <w:szCs w:val="24"/>
          <w:lang w:val="ro-RO"/>
        </w:rPr>
        <w:t xml:space="preserve"> </w:t>
      </w:r>
      <w:r w:rsidRPr="00050F94">
        <w:rPr>
          <w:rFonts w:ascii="Arial Narrow" w:hAnsi="Arial Narrow"/>
          <w:szCs w:val="24"/>
          <w:lang w:val="ro-RO"/>
        </w:rPr>
        <w:t>baschet,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ah,</w:t>
      </w:r>
      <w:r w:rsidR="00BE6337" w:rsidRPr="00050F94">
        <w:rPr>
          <w:rFonts w:ascii="Arial Narrow" w:hAnsi="Arial Narrow"/>
          <w:szCs w:val="24"/>
          <w:lang w:val="ro-RO"/>
        </w:rPr>
        <w:t xml:space="preserve"> </w:t>
      </w:r>
      <w:r w:rsidRPr="00050F94">
        <w:rPr>
          <w:rFonts w:ascii="Arial Narrow" w:hAnsi="Arial Narrow"/>
          <w:szCs w:val="24"/>
          <w:lang w:val="ro-RO"/>
        </w:rPr>
        <w:t>trântă,</w:t>
      </w:r>
      <w:r w:rsidR="00BE6337" w:rsidRPr="00050F94">
        <w:rPr>
          <w:rFonts w:ascii="Arial Narrow" w:hAnsi="Arial Narrow"/>
          <w:szCs w:val="24"/>
          <w:lang w:val="ro-RO"/>
        </w:rPr>
        <w:t xml:space="preserve"> </w:t>
      </w:r>
      <w:r w:rsidRPr="00050F94">
        <w:rPr>
          <w:rFonts w:ascii="Arial Narrow" w:hAnsi="Arial Narrow"/>
          <w:szCs w:val="24"/>
          <w:lang w:val="ro-RO"/>
        </w:rPr>
        <w:t>biliard,</w:t>
      </w:r>
      <w:r w:rsidR="00BE6337" w:rsidRPr="00050F94">
        <w:rPr>
          <w:rFonts w:ascii="Arial Narrow" w:hAnsi="Arial Narrow"/>
          <w:szCs w:val="24"/>
          <w:lang w:val="ro-RO"/>
        </w:rPr>
        <w:t xml:space="preserve"> </w:t>
      </w:r>
      <w:r w:rsidRPr="00050F94">
        <w:rPr>
          <w:rFonts w:ascii="Arial Narrow" w:hAnsi="Arial Narrow"/>
          <w:szCs w:val="24"/>
          <w:lang w:val="ro-RO"/>
        </w:rPr>
        <w:t>dansuri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Diferite</w:t>
      </w:r>
      <w:r w:rsidR="00BE6337" w:rsidRPr="00050F94">
        <w:rPr>
          <w:rFonts w:ascii="Arial Narrow" w:hAnsi="Arial Narrow"/>
          <w:szCs w:val="24"/>
          <w:lang w:val="ro-RO"/>
        </w:rPr>
        <w:t xml:space="preserve"> </w:t>
      </w:r>
      <w:r w:rsidRPr="00050F94">
        <w:rPr>
          <w:rFonts w:ascii="Arial Narrow" w:hAnsi="Arial Narrow"/>
          <w:szCs w:val="24"/>
          <w:lang w:val="ro-RO"/>
        </w:rPr>
        <w:t>competi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petrec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sărbătorilor</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ziua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satelor</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află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teritorial-administrativă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acestuia</w:t>
      </w:r>
      <w:r w:rsidR="00BE6337" w:rsidRPr="00050F94">
        <w:rPr>
          <w:rFonts w:ascii="Arial Narrow" w:hAnsi="Arial Narrow"/>
          <w:szCs w:val="24"/>
          <w:lang w:val="ro-RO"/>
        </w:rPr>
        <w:t xml:space="preserve"> </w:t>
      </w:r>
      <w:r w:rsidRPr="00050F94">
        <w:rPr>
          <w:rFonts w:ascii="Arial Narrow" w:hAnsi="Arial Narrow"/>
          <w:szCs w:val="24"/>
          <w:lang w:val="ro-RO"/>
        </w:rPr>
        <w:t>etc.</w:t>
      </w:r>
    </w:p>
    <w:p w:rsidR="00246088" w:rsidRPr="00050F94" w:rsidRDefault="00246088" w:rsidP="000A3A66">
      <w:pPr>
        <w:widowControl w:val="0"/>
        <w:tabs>
          <w:tab w:val="left" w:pos="1402"/>
        </w:tabs>
        <w:spacing w:line="239" w:lineRule="auto"/>
        <w:ind w:right="42"/>
        <w:jc w:val="both"/>
        <w:rPr>
          <w:rFonts w:ascii="Arial Narrow" w:hAnsi="Arial Narrow"/>
          <w:szCs w:val="24"/>
          <w:lang w:val="ro-RO"/>
        </w:rPr>
      </w:pPr>
    </w:p>
    <w:p w:rsidR="006F11CB" w:rsidRPr="00050F94" w:rsidRDefault="006F11CB" w:rsidP="000A3A66">
      <w:pPr>
        <w:widowControl w:val="0"/>
        <w:spacing w:line="239" w:lineRule="auto"/>
        <w:ind w:right="41"/>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concluzie,</w:t>
      </w:r>
      <w:r w:rsidR="00BE6337" w:rsidRPr="00050F94">
        <w:rPr>
          <w:rFonts w:ascii="Arial Narrow" w:hAnsi="Arial Narrow"/>
          <w:szCs w:val="24"/>
          <w:lang w:val="ro-RO"/>
        </w:rPr>
        <w:t xml:space="preserve"> </w:t>
      </w:r>
      <w:r w:rsidRPr="00050F94">
        <w:rPr>
          <w:rFonts w:ascii="Arial Narrow" w:hAnsi="Arial Narrow"/>
          <w:szCs w:val="24"/>
          <w:lang w:val="ro-RO"/>
        </w:rPr>
        <w:t>analizând</w:t>
      </w:r>
      <w:r w:rsidR="00BE6337" w:rsidRPr="00050F94">
        <w:rPr>
          <w:rFonts w:ascii="Arial Narrow" w:hAnsi="Arial Narrow"/>
          <w:szCs w:val="24"/>
          <w:lang w:val="ro-RO"/>
        </w:rPr>
        <w:t xml:space="preserve"> </w:t>
      </w:r>
      <w:r w:rsidRPr="00050F94">
        <w:rPr>
          <w:rFonts w:ascii="Arial Narrow" w:hAnsi="Arial Narrow"/>
          <w:szCs w:val="24"/>
          <w:lang w:val="ro-RO"/>
        </w:rPr>
        <w:t>dinamica</w:t>
      </w:r>
      <w:r w:rsidR="00BE6337" w:rsidRPr="00050F94">
        <w:rPr>
          <w:rFonts w:ascii="Arial Narrow" w:hAnsi="Arial Narrow"/>
          <w:szCs w:val="24"/>
          <w:lang w:val="ro-RO"/>
        </w:rPr>
        <w:t xml:space="preserve"> </w:t>
      </w:r>
      <w:r w:rsidRPr="00050F94">
        <w:rPr>
          <w:rFonts w:ascii="Arial Narrow" w:hAnsi="Arial Narrow"/>
          <w:szCs w:val="24"/>
          <w:lang w:val="ro-RO"/>
        </w:rPr>
        <w:t>indicatorilor</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reflectă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constată</w:t>
      </w:r>
      <w:r w:rsidR="00BE6337" w:rsidRPr="00050F94">
        <w:rPr>
          <w:rFonts w:ascii="Arial Narrow" w:hAnsi="Arial Narrow"/>
          <w:szCs w:val="24"/>
          <w:lang w:val="ro-RO"/>
        </w:rPr>
        <w:t xml:space="preserve"> </w:t>
      </w:r>
      <w:r w:rsidRPr="00050F94">
        <w:rPr>
          <w:rFonts w:ascii="Arial Narrow" w:hAnsi="Arial Narrow"/>
          <w:szCs w:val="24"/>
          <w:lang w:val="ro-RO"/>
        </w:rPr>
        <w:t>tendin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crescândă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numărului</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ceea</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demonstrează</w:t>
      </w:r>
      <w:r w:rsidR="00BE6337" w:rsidRPr="00050F94">
        <w:rPr>
          <w:rFonts w:ascii="Arial Narrow" w:hAnsi="Arial Narrow"/>
          <w:szCs w:val="24"/>
          <w:lang w:val="ro-RO"/>
        </w:rPr>
        <w:t xml:space="preserve"> </w:t>
      </w:r>
      <w:r w:rsidRPr="00050F94">
        <w:rPr>
          <w:rFonts w:ascii="Arial Narrow" w:hAnsi="Arial Narrow"/>
          <w:szCs w:val="24"/>
          <w:lang w:val="ro-RO"/>
        </w:rPr>
        <w:t>interesul</w:t>
      </w:r>
      <w:r w:rsidR="00BE6337" w:rsidRPr="00050F94">
        <w:rPr>
          <w:rFonts w:ascii="Arial Narrow" w:hAnsi="Arial Narrow"/>
          <w:szCs w:val="24"/>
          <w:lang w:val="ro-RO"/>
        </w:rPr>
        <w:t xml:space="preserve"> </w:t>
      </w:r>
      <w:r w:rsidRPr="00050F94">
        <w:rPr>
          <w:rFonts w:ascii="Arial Narrow" w:hAnsi="Arial Narrow"/>
          <w:szCs w:val="24"/>
          <w:lang w:val="ro-RO"/>
        </w:rPr>
        <w:t>sporit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fa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practicarea</w:t>
      </w:r>
      <w:r w:rsidR="00BE6337" w:rsidRPr="00050F94">
        <w:rPr>
          <w:rFonts w:ascii="Arial Narrow" w:hAnsi="Arial Narrow"/>
          <w:szCs w:val="24"/>
          <w:lang w:val="ro-RO"/>
        </w:rPr>
        <w:t xml:space="preserve"> </w:t>
      </w:r>
      <w:r w:rsidRPr="00050F94">
        <w:rPr>
          <w:rFonts w:ascii="Arial Narrow" w:hAnsi="Arial Narrow"/>
          <w:szCs w:val="24"/>
          <w:lang w:val="ro-RO"/>
        </w:rPr>
        <w:t>principalelor</w:t>
      </w:r>
      <w:r w:rsidR="00BE6337" w:rsidRPr="00050F94">
        <w:rPr>
          <w:rFonts w:ascii="Arial Narrow" w:hAnsi="Arial Narrow"/>
          <w:szCs w:val="24"/>
          <w:lang w:val="ro-RO"/>
        </w:rPr>
        <w:t xml:space="preserve"> </w:t>
      </w:r>
      <w:r w:rsidRPr="00050F94">
        <w:rPr>
          <w:rFonts w:ascii="Arial Narrow" w:hAnsi="Arial Narrow"/>
          <w:szCs w:val="24"/>
          <w:lang w:val="ro-RO"/>
        </w:rPr>
        <w:t>genuri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sportivă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face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sporturilor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performan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drept</w:t>
      </w:r>
      <w:r w:rsidR="00BE6337" w:rsidRPr="00050F94">
        <w:rPr>
          <w:rFonts w:ascii="Arial Narrow" w:hAnsi="Arial Narrow"/>
          <w:szCs w:val="24"/>
          <w:lang w:val="ro-RO"/>
        </w:rPr>
        <w:t xml:space="preserve"> </w:t>
      </w:r>
      <w:r w:rsidRPr="00050F94">
        <w:rPr>
          <w:rFonts w:ascii="Arial Narrow" w:hAnsi="Arial Narrow"/>
          <w:szCs w:val="24"/>
          <w:lang w:val="ro-RO"/>
        </w:rPr>
        <w:t>scop</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popularizarea</w:t>
      </w:r>
      <w:r w:rsidR="00BE6337" w:rsidRPr="00050F94">
        <w:rPr>
          <w:rFonts w:ascii="Arial Narrow" w:hAnsi="Arial Narrow"/>
          <w:szCs w:val="24"/>
          <w:lang w:val="ro-RO"/>
        </w:rPr>
        <w:t xml:space="preserve"> </w:t>
      </w:r>
      <w:r w:rsidRPr="00050F94">
        <w:rPr>
          <w:rFonts w:ascii="Arial Narrow" w:hAnsi="Arial Narrow"/>
          <w:szCs w:val="24"/>
          <w:lang w:val="ro-RO"/>
        </w:rPr>
        <w:t>principalelor</w:t>
      </w:r>
      <w:r w:rsidR="00BE6337" w:rsidRPr="00050F94">
        <w:rPr>
          <w:rFonts w:ascii="Arial Narrow" w:hAnsi="Arial Narrow"/>
          <w:szCs w:val="24"/>
          <w:lang w:val="ro-RO"/>
        </w:rPr>
        <w:t xml:space="preserve"> </w:t>
      </w:r>
      <w:r w:rsidRPr="00050F94">
        <w:rPr>
          <w:rFonts w:ascii="Arial Narrow" w:hAnsi="Arial Narrow"/>
          <w:szCs w:val="24"/>
          <w:lang w:val="ro-RO"/>
        </w:rPr>
        <w:t>genuri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sport</w:t>
      </w:r>
      <w:r w:rsidR="00BE6337" w:rsidRPr="00050F94">
        <w:rPr>
          <w:rFonts w:ascii="Arial Narrow" w:hAnsi="Arial Narrow"/>
          <w:szCs w:val="24"/>
          <w:lang w:val="ro-RO"/>
        </w:rPr>
        <w:t xml:space="preserve"> </w:t>
      </w:r>
      <w:r w:rsidRPr="00050F94">
        <w:rPr>
          <w:rFonts w:ascii="Arial Narrow" w:hAnsi="Arial Narrow"/>
          <w:szCs w:val="24"/>
          <w:lang w:val="ro-RO"/>
        </w:rPr>
        <w:t>amator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modului</w:t>
      </w:r>
      <w:r w:rsidR="00BE6337" w:rsidRPr="00050F94">
        <w:rPr>
          <w:rFonts w:ascii="Arial Narrow" w:hAnsi="Arial Narrow"/>
          <w:szCs w:val="24"/>
          <w:lang w:val="ro-RO"/>
        </w:rPr>
        <w:t xml:space="preserve"> </w:t>
      </w:r>
      <w:r w:rsidRPr="00050F94">
        <w:rPr>
          <w:rFonts w:ascii="Arial Narrow" w:hAnsi="Arial Narrow"/>
          <w:szCs w:val="24"/>
          <w:lang w:val="ro-RO"/>
        </w:rPr>
        <w:t>sănătos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via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Principala</w:t>
      </w:r>
      <w:r w:rsidR="00BE6337" w:rsidRPr="00050F94">
        <w:rPr>
          <w:rFonts w:ascii="Arial Narrow" w:hAnsi="Arial Narrow"/>
          <w:szCs w:val="24"/>
          <w:lang w:val="ro-RO"/>
        </w:rPr>
        <w:t xml:space="preserve"> </w:t>
      </w:r>
      <w:r w:rsidRPr="00050F94">
        <w:rPr>
          <w:rFonts w:ascii="Arial Narrow" w:hAnsi="Arial Narrow"/>
          <w:szCs w:val="24"/>
          <w:lang w:val="ro-RO"/>
        </w:rPr>
        <w:t>problemă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confruntă</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246088"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locală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sportului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bazei</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p>
    <w:p w:rsidR="006F11CB" w:rsidRPr="00050F94" w:rsidRDefault="006F11CB" w:rsidP="001E0CC6">
      <w:pPr>
        <w:contextualSpacing/>
        <w:rPr>
          <w:rFonts w:ascii="Arial Narrow" w:hAnsi="Arial Narrow"/>
          <w:szCs w:val="24"/>
          <w:lang w:val="ro-RO"/>
        </w:rPr>
      </w:pPr>
    </w:p>
    <w:p w:rsidR="001E0CC6" w:rsidRPr="00050F94" w:rsidRDefault="001E0CC6" w:rsidP="00443A0F">
      <w:pPr>
        <w:pStyle w:val="3"/>
        <w:numPr>
          <w:ilvl w:val="2"/>
          <w:numId w:val="1"/>
        </w:numPr>
        <w:ind w:left="1276" w:hanging="992"/>
        <w:contextualSpacing/>
        <w:rPr>
          <w:rFonts w:ascii="Arial Narrow" w:hAnsi="Arial Narrow"/>
          <w:bCs/>
          <w:i/>
          <w:color w:val="006699"/>
          <w:spacing w:val="-1"/>
          <w:lang w:val="ro-RO" w:eastAsia="ru-RU"/>
        </w:rPr>
      </w:pPr>
      <w:bookmarkStart w:id="80" w:name="_Toc143975630"/>
      <w:r w:rsidRPr="00050F94">
        <w:rPr>
          <w:rFonts w:ascii="Arial Narrow" w:hAnsi="Arial Narrow"/>
          <w:bCs/>
          <w:i/>
          <w:color w:val="006699"/>
          <w:spacing w:val="-1"/>
          <w:lang w:val="ro-RO" w:eastAsia="ru-RU"/>
        </w:rPr>
        <w:t>Serviciile</w:t>
      </w:r>
      <w:r w:rsidR="00BE6337" w:rsidRPr="00050F94">
        <w:rPr>
          <w:rFonts w:ascii="Arial Narrow" w:hAnsi="Arial Narrow"/>
          <w:bCs/>
          <w:i/>
          <w:color w:val="006699"/>
          <w:spacing w:val="-1"/>
          <w:lang w:val="ro-RO" w:eastAsia="ru-RU"/>
        </w:rPr>
        <w:t xml:space="preserve"> </w:t>
      </w:r>
      <w:r w:rsidRPr="00050F94">
        <w:rPr>
          <w:rFonts w:ascii="Arial Narrow" w:hAnsi="Arial Narrow"/>
          <w:bCs/>
          <w:i/>
          <w:color w:val="006699"/>
          <w:spacing w:val="-1"/>
          <w:lang w:val="ro-RO" w:eastAsia="ru-RU"/>
        </w:rPr>
        <w:t>medicale.</w:t>
      </w:r>
      <w:bookmarkEnd w:id="80"/>
      <w:r w:rsidR="00BE6337" w:rsidRPr="00050F94">
        <w:rPr>
          <w:rFonts w:ascii="Arial Narrow" w:hAnsi="Arial Narrow"/>
          <w:bCs/>
          <w:i/>
          <w:color w:val="006699"/>
          <w:spacing w:val="-1"/>
          <w:lang w:val="ro-RO" w:eastAsia="ru-RU"/>
        </w:rPr>
        <w:t xml:space="preserve"> </w:t>
      </w:r>
    </w:p>
    <w:p w:rsidR="00246088" w:rsidRPr="00050F94" w:rsidRDefault="00246088" w:rsidP="001E0CC6">
      <w:pPr>
        <w:pStyle w:val="a9"/>
        <w:tabs>
          <w:tab w:val="clear" w:pos="4677"/>
          <w:tab w:val="clear" w:pos="9355"/>
        </w:tabs>
        <w:spacing w:after="0" w:line="240" w:lineRule="auto"/>
        <w:contextualSpacing/>
        <w:jc w:val="both"/>
        <w:rPr>
          <w:rFonts w:ascii="Arial Narrow" w:hAnsi="Arial Narrow" w:cs="Arial"/>
          <w:sz w:val="24"/>
          <w:szCs w:val="24"/>
          <w:lang w:val="ro-RO" w:eastAsia="en-US"/>
        </w:rPr>
      </w:pPr>
    </w:p>
    <w:p w:rsidR="00412DC9" w:rsidRPr="00050F94" w:rsidRDefault="00412DC9" w:rsidP="001E0CC6">
      <w:pPr>
        <w:pStyle w:val="a9"/>
        <w:tabs>
          <w:tab w:val="clear" w:pos="4677"/>
          <w:tab w:val="clear" w:pos="9355"/>
        </w:tabs>
        <w:spacing w:after="0" w:line="240" w:lineRule="auto"/>
        <w:contextualSpacing/>
        <w:jc w:val="both"/>
        <w:rPr>
          <w:rFonts w:ascii="Arial Narrow" w:hAnsi="Arial Narrow" w:cs="Arial"/>
          <w:sz w:val="24"/>
          <w:szCs w:val="24"/>
          <w:lang w:val="ro-RO" w:eastAsia="en-US"/>
        </w:rPr>
      </w:pPr>
      <w:r w:rsidRPr="00050F94">
        <w:rPr>
          <w:rFonts w:ascii="Arial Narrow" w:hAnsi="Arial Narrow" w:cs="Arial"/>
          <w:sz w:val="24"/>
          <w:szCs w:val="24"/>
          <w:lang w:val="ro-RO" w:eastAsia="en-US"/>
        </w:rPr>
        <w:t>Sistemul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ocrotire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sănătă</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locuitorilor</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ora</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ului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Anenii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Noi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este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format</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următoarele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institu</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medicale: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IMSP</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Spitalul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raional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Anenii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Noi;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IMSP</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Centrul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00246088" w:rsidRPr="00050F94">
        <w:rPr>
          <w:rFonts w:ascii="Arial Narrow" w:hAnsi="Arial Narrow" w:cs="Arial"/>
          <w:sz w:val="24"/>
          <w:szCs w:val="24"/>
          <w:lang w:val="ro-RO" w:eastAsia="en-US"/>
        </w:rPr>
        <w:t>Sănătate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Anenii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Noi,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două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Oficii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ale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medicilor</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familie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în</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w:t>
      </w:r>
      <w:r w:rsidR="00246088"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Ruseni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(privat)</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w:t>
      </w:r>
      <w:r w:rsidR="00246088"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Beriozchi</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două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Oficii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sănătate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în</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w:t>
      </w:r>
      <w:r w:rsidR="00246088" w:rsidRPr="00050F94">
        <w:rPr>
          <w:rFonts w:ascii="Arial Narrow" w:hAnsi="Arial Narrow" w:cs="Arial"/>
          <w:sz w:val="24"/>
          <w:szCs w:val="24"/>
          <w:lang w:val="ro-RO" w:eastAsia="en-US"/>
        </w:rPr>
        <w:t xml:space="preserve"> Hîrbovăţul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Nou</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w:t>
      </w:r>
      <w:r w:rsidR="00246088"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Socoleni;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Asisten</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Medicală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Urgentă;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Centrul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Sănătate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Publică;</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ase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cabinete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stomatologice</w:t>
      </w:r>
      <w:r w:rsidR="00BE6337" w:rsidRPr="00050F94">
        <w:rPr>
          <w:rFonts w:ascii="Arial Narrow" w:hAnsi="Arial Narrow" w:cs="Arial"/>
          <w:sz w:val="24"/>
          <w:szCs w:val="24"/>
          <w:lang w:val="ro-RO" w:eastAsia="en-US"/>
        </w:rPr>
        <w:t xml:space="preserve"> </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zece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farmacii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func</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ionează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în</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ora</w:t>
      </w:r>
      <w:r w:rsidR="00837696" w:rsidRPr="00050F94">
        <w:rPr>
          <w:rFonts w:ascii="Arial Narrow" w:hAnsi="Arial Narrow" w:cs="Arial"/>
          <w:sz w:val="24"/>
          <w:szCs w:val="24"/>
          <w:lang w:val="ro-RO" w:eastAsia="en-US"/>
        </w:rPr>
        <w:t>ș</w:t>
      </w:r>
      <w:r w:rsidRPr="00050F94">
        <w:rPr>
          <w:rFonts w:ascii="Arial Narrow" w:hAnsi="Arial Narrow" w:cs="Arial"/>
          <w:sz w:val="24"/>
          <w:szCs w:val="24"/>
          <w:lang w:val="ro-RO" w:eastAsia="en-US"/>
        </w:rPr>
        <w:t>.</w:t>
      </w:r>
    </w:p>
    <w:p w:rsidR="00412DC9" w:rsidRPr="00050F94" w:rsidRDefault="00412DC9" w:rsidP="001E0CC6">
      <w:pPr>
        <w:pStyle w:val="a9"/>
        <w:tabs>
          <w:tab w:val="clear" w:pos="4677"/>
          <w:tab w:val="clear" w:pos="9355"/>
        </w:tabs>
        <w:spacing w:after="0" w:line="240" w:lineRule="auto"/>
        <w:contextualSpacing/>
        <w:jc w:val="both"/>
        <w:rPr>
          <w:rFonts w:ascii="Arial Narrow" w:hAnsi="Arial Narrow"/>
          <w:spacing w:val="4"/>
          <w:sz w:val="24"/>
          <w:szCs w:val="24"/>
          <w:lang w:val="ro-RO" w:eastAsia="ru-RU"/>
        </w:rPr>
      </w:pPr>
    </w:p>
    <w:p w:rsidR="003A576D" w:rsidRPr="00050F94" w:rsidRDefault="00246088" w:rsidP="00246088">
      <w:pPr>
        <w:pStyle w:val="a8"/>
        <w:rPr>
          <w:szCs w:val="24"/>
          <w:lang w:val="ro-RO"/>
        </w:rPr>
      </w:pPr>
      <w:bookmarkStart w:id="81" w:name="_Toc143975677"/>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17</w:t>
      </w:r>
      <w:r w:rsidR="002A0FB4" w:rsidRPr="00050F94">
        <w:fldChar w:fldCharType="end"/>
      </w:r>
      <w:r w:rsidR="003A576D" w:rsidRPr="00050F94">
        <w:rPr>
          <w:iCs w:val="0"/>
          <w:szCs w:val="24"/>
          <w:lang w:val="ro-RO"/>
        </w:rPr>
        <w:t>.</w:t>
      </w:r>
      <w:r w:rsidR="00BE6337" w:rsidRPr="00050F94">
        <w:rPr>
          <w:iCs w:val="0"/>
          <w:szCs w:val="24"/>
          <w:lang w:val="ro-RO"/>
        </w:rPr>
        <w:t xml:space="preserve"> </w:t>
      </w:r>
      <w:r w:rsidR="003A576D" w:rsidRPr="00050F94">
        <w:rPr>
          <w:iCs w:val="0"/>
          <w:szCs w:val="24"/>
          <w:lang w:val="ro-RO"/>
        </w:rPr>
        <w:t>Institu</w:t>
      </w:r>
      <w:r w:rsidR="00837696" w:rsidRPr="00050F94">
        <w:rPr>
          <w:iCs w:val="0"/>
          <w:szCs w:val="24"/>
          <w:lang w:val="ro-RO"/>
        </w:rPr>
        <w:t>ț</w:t>
      </w:r>
      <w:r w:rsidR="003A576D" w:rsidRPr="00050F94">
        <w:rPr>
          <w:iCs w:val="0"/>
          <w:szCs w:val="24"/>
          <w:lang w:val="ro-RO"/>
        </w:rPr>
        <w:t>iile</w:t>
      </w:r>
      <w:r w:rsidR="00BE6337" w:rsidRPr="00050F94">
        <w:rPr>
          <w:iCs w:val="0"/>
          <w:szCs w:val="24"/>
          <w:lang w:val="ro-RO"/>
        </w:rPr>
        <w:t xml:space="preserve"> </w:t>
      </w:r>
      <w:r w:rsidR="003A576D" w:rsidRPr="00050F94">
        <w:rPr>
          <w:iCs w:val="0"/>
          <w:szCs w:val="24"/>
          <w:lang w:val="ro-RO"/>
        </w:rPr>
        <w:t>de</w:t>
      </w:r>
      <w:r w:rsidR="00BE6337" w:rsidRPr="00050F94">
        <w:rPr>
          <w:iCs w:val="0"/>
          <w:szCs w:val="24"/>
          <w:lang w:val="ro-RO"/>
        </w:rPr>
        <w:t xml:space="preserve"> </w:t>
      </w:r>
      <w:r w:rsidR="003A576D" w:rsidRPr="00050F94">
        <w:rPr>
          <w:iCs w:val="0"/>
          <w:szCs w:val="24"/>
          <w:lang w:val="ro-RO"/>
        </w:rPr>
        <w:t>sănătate</w:t>
      </w:r>
      <w:bookmarkEnd w:id="81"/>
      <w:r w:rsidR="00BE6337" w:rsidRPr="00050F94">
        <w:rPr>
          <w:iCs w:val="0"/>
          <w:szCs w:val="24"/>
          <w:lang w:val="ro-RO"/>
        </w:rPr>
        <w:t xml:space="preserve"> </w:t>
      </w:r>
    </w:p>
    <w:tbl>
      <w:tblPr>
        <w:tblW w:w="4855"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tblPr>
      <w:tblGrid>
        <w:gridCol w:w="2660"/>
        <w:gridCol w:w="1483"/>
        <w:gridCol w:w="2733"/>
        <w:gridCol w:w="2692"/>
      </w:tblGrid>
      <w:tr w:rsidR="003620EA" w:rsidRPr="00050F94" w:rsidTr="006B4C28">
        <w:tc>
          <w:tcPr>
            <w:tcW w:w="1390" w:type="pct"/>
            <w:shd w:val="clear" w:color="auto" w:fill="006699"/>
            <w:vAlign w:val="center"/>
          </w:tcPr>
          <w:p w:rsidR="003620EA" w:rsidRPr="00050F94" w:rsidRDefault="003620EA" w:rsidP="006B4C28">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Institu</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ia</w:t>
            </w:r>
          </w:p>
        </w:tc>
        <w:tc>
          <w:tcPr>
            <w:tcW w:w="775" w:type="pct"/>
            <w:shd w:val="clear" w:color="auto" w:fill="006699"/>
            <w:vAlign w:val="center"/>
          </w:tcPr>
          <w:p w:rsidR="003620EA" w:rsidRPr="00050F94" w:rsidRDefault="003620EA"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Anul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înfiin</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ării</w:t>
            </w:r>
          </w:p>
        </w:tc>
        <w:tc>
          <w:tcPr>
            <w:tcW w:w="1428" w:type="pct"/>
            <w:shd w:val="clear" w:color="auto" w:fill="006699"/>
            <w:vAlign w:val="center"/>
          </w:tcPr>
          <w:p w:rsidR="003620EA" w:rsidRPr="00050F94" w:rsidRDefault="003620EA"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Capacitatea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Beneficiarii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reali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br/>
              <w:t>(nr.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copii)</w:t>
            </w:r>
          </w:p>
        </w:tc>
        <w:tc>
          <w:tcPr>
            <w:tcW w:w="1407" w:type="pct"/>
            <w:shd w:val="clear" w:color="auto" w:fill="006699"/>
            <w:vAlign w:val="center"/>
          </w:tcPr>
          <w:p w:rsidR="003620EA" w:rsidRPr="00050F94" w:rsidRDefault="003620EA"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totală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efectiv</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utilizată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institu</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w:t>
            </w:r>
            <w:r w:rsidRPr="00050F94">
              <w:rPr>
                <w:rFonts w:ascii="Arial Narrow" w:hAnsi="Arial Narrow"/>
                <w:b/>
                <w:bCs/>
                <w:color w:val="FFFFFF"/>
                <w:szCs w:val="24"/>
                <w:vertAlign w:val="superscript"/>
                <w:lang w:val="ro-RO"/>
              </w:rPr>
              <w:t>2</w:t>
            </w:r>
            <w:r w:rsidRPr="00050F94">
              <w:rPr>
                <w:rFonts w:ascii="Arial Narrow" w:hAnsi="Arial Narrow"/>
                <w:b/>
                <w:bCs/>
                <w:color w:val="FFFFFF"/>
                <w:szCs w:val="24"/>
                <w:lang w:val="ro-RO"/>
              </w:rPr>
              <w:t>)</w:t>
            </w:r>
          </w:p>
        </w:tc>
      </w:tr>
      <w:tr w:rsidR="003620EA" w:rsidRPr="00050F94" w:rsidTr="006B4C28">
        <w:trPr>
          <w:trHeight w:val="303"/>
        </w:trPr>
        <w:tc>
          <w:tcPr>
            <w:tcW w:w="1390"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medico-sanitară</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Spitalul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c>
          <w:tcPr>
            <w:tcW w:w="775"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Non-profit</w:t>
            </w:r>
          </w:p>
        </w:tc>
        <w:tc>
          <w:tcPr>
            <w:tcW w:w="1428" w:type="pct"/>
            <w:shd w:val="clear" w:color="auto" w:fill="F2F2F2"/>
          </w:tcPr>
          <w:p w:rsidR="003620EA" w:rsidRPr="00050F94" w:rsidRDefault="003620EA" w:rsidP="003620EA">
            <w:pPr>
              <w:jc w:val="center"/>
              <w:rPr>
                <w:rFonts w:ascii="Arial Narrow" w:hAnsi="Arial Narrow"/>
                <w:szCs w:val="24"/>
                <w:lang w:val="ro-RO"/>
              </w:rPr>
            </w:pPr>
            <w:r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302</w:t>
            </w:r>
            <w:r w:rsidR="00BE6337" w:rsidRPr="00050F94">
              <w:rPr>
                <w:rFonts w:ascii="Arial Narrow" w:hAnsi="Arial Narrow"/>
                <w:szCs w:val="24"/>
                <w:lang w:val="ro-RO"/>
              </w:rPr>
              <w:t xml:space="preserve"> </w:t>
            </w:r>
            <w:r w:rsidRPr="00050F94">
              <w:rPr>
                <w:rFonts w:ascii="Arial Narrow" w:hAnsi="Arial Narrow"/>
                <w:szCs w:val="24"/>
                <w:lang w:val="ro-RO"/>
              </w:rPr>
              <w:t>pacien</w:t>
            </w:r>
            <w:r w:rsidR="00837696" w:rsidRPr="00050F94">
              <w:rPr>
                <w:rFonts w:ascii="Arial Narrow" w:hAnsi="Arial Narrow"/>
                <w:szCs w:val="24"/>
                <w:lang w:val="ro-RO"/>
              </w:rPr>
              <w:t>ț</w:t>
            </w:r>
            <w:r w:rsidRPr="00050F94">
              <w:rPr>
                <w:rFonts w:ascii="Arial Narrow" w:hAnsi="Arial Narrow"/>
                <w:szCs w:val="24"/>
                <w:lang w:val="ro-RO"/>
              </w:rPr>
              <w:t>i</w:t>
            </w:r>
          </w:p>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128</w:t>
            </w:r>
            <w:r w:rsidR="00BE6337" w:rsidRPr="00050F94">
              <w:rPr>
                <w:rFonts w:ascii="Arial Narrow" w:hAnsi="Arial Narrow"/>
                <w:szCs w:val="24"/>
                <w:lang w:val="ro-RO"/>
              </w:rPr>
              <w:t xml:space="preserve"> </w:t>
            </w:r>
            <w:r w:rsidRPr="00050F94">
              <w:rPr>
                <w:rFonts w:ascii="Arial Narrow" w:hAnsi="Arial Narrow"/>
                <w:szCs w:val="24"/>
                <w:lang w:val="ro-RO"/>
              </w:rPr>
              <w:t>111</w:t>
            </w:r>
            <w:r w:rsidR="00BE6337" w:rsidRPr="00050F94">
              <w:rPr>
                <w:rFonts w:ascii="Arial Narrow" w:hAnsi="Arial Narrow"/>
                <w:szCs w:val="24"/>
                <w:lang w:val="ro-RO"/>
              </w:rPr>
              <w:t xml:space="preserve"> </w:t>
            </w:r>
            <w:r w:rsidRPr="00050F94">
              <w:rPr>
                <w:rFonts w:ascii="Arial Narrow" w:hAnsi="Arial Narrow"/>
                <w:szCs w:val="24"/>
                <w:lang w:val="ro-RO"/>
              </w:rPr>
              <w:t>vizite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pacien</w:t>
            </w:r>
            <w:r w:rsidR="00837696" w:rsidRPr="00050F94">
              <w:rPr>
                <w:rFonts w:ascii="Arial Narrow" w:hAnsi="Arial Narrow"/>
                <w:szCs w:val="24"/>
                <w:lang w:val="ro-RO"/>
              </w:rPr>
              <w:t>ț</w:t>
            </w:r>
            <w:r w:rsidRPr="00050F94">
              <w:rPr>
                <w:rFonts w:ascii="Arial Narrow" w:hAnsi="Arial Narrow"/>
                <w:szCs w:val="24"/>
                <w:lang w:val="ro-RO"/>
              </w:rPr>
              <w:t>ilor</w:t>
            </w:r>
          </w:p>
        </w:tc>
        <w:tc>
          <w:tcPr>
            <w:tcW w:w="1407" w:type="pct"/>
            <w:shd w:val="clear" w:color="auto" w:fill="F2F2F2"/>
          </w:tcPr>
          <w:p w:rsidR="003620EA" w:rsidRPr="00050F94" w:rsidRDefault="003620EA" w:rsidP="003620EA">
            <w:pPr>
              <w:jc w:val="center"/>
              <w:rPr>
                <w:rFonts w:ascii="Arial Narrow" w:hAnsi="Arial Narrow"/>
                <w:szCs w:val="24"/>
                <w:lang w:val="ro-RO"/>
              </w:rPr>
            </w:pP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spitalicească</w:t>
            </w:r>
          </w:p>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specializată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ambulator</w:t>
            </w:r>
          </w:p>
        </w:tc>
      </w:tr>
      <w:tr w:rsidR="003620EA" w:rsidRPr="00050F94" w:rsidTr="006B4C28">
        <w:trPr>
          <w:trHeight w:val="303"/>
        </w:trPr>
        <w:tc>
          <w:tcPr>
            <w:tcW w:w="1390"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IMSP</w:t>
            </w:r>
            <w:r w:rsidR="00BE6337" w:rsidRPr="00050F94">
              <w:rPr>
                <w:rFonts w:ascii="Arial Narrow" w:hAnsi="Arial Narrow"/>
                <w:szCs w:val="24"/>
                <w:lang w:val="ro-RO"/>
              </w:rPr>
              <w:t xml:space="preserve"> </w:t>
            </w:r>
            <w:r w:rsidRPr="00050F94">
              <w:rPr>
                <w:rFonts w:ascii="Arial Narrow" w:hAnsi="Arial Narrow"/>
                <w:szCs w:val="24"/>
                <w:lang w:val="ro-RO"/>
              </w:rPr>
              <w:t>OS</w:t>
            </w:r>
            <w:r w:rsidR="00BE6337" w:rsidRPr="00050F94">
              <w:rPr>
                <w:rFonts w:ascii="Arial Narrow" w:hAnsi="Arial Narrow"/>
                <w:szCs w:val="24"/>
                <w:lang w:val="ro-RO"/>
              </w:rPr>
              <w:t xml:space="preserve"> </w:t>
            </w:r>
            <w:r w:rsidRPr="00050F94">
              <w:rPr>
                <w:rFonts w:ascii="Arial Narrow" w:hAnsi="Arial Narrow"/>
                <w:szCs w:val="24"/>
                <w:lang w:val="ro-RO"/>
              </w:rPr>
              <w:t>Socoleni</w:t>
            </w:r>
          </w:p>
        </w:tc>
        <w:tc>
          <w:tcPr>
            <w:tcW w:w="775"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AMP</w:t>
            </w:r>
          </w:p>
        </w:tc>
        <w:tc>
          <w:tcPr>
            <w:tcW w:w="1428"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505</w:t>
            </w:r>
          </w:p>
        </w:tc>
        <w:tc>
          <w:tcPr>
            <w:tcW w:w="1407"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Consulta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examinare</w:t>
            </w:r>
            <w:r w:rsidR="00BE6337" w:rsidRPr="00050F94">
              <w:rPr>
                <w:rFonts w:ascii="Arial Narrow" w:hAnsi="Arial Narrow"/>
                <w:szCs w:val="24"/>
                <w:lang w:val="ro-RO"/>
              </w:rPr>
              <w:t xml:space="preserve"> </w:t>
            </w:r>
            <w:r w:rsidRPr="00050F94">
              <w:rPr>
                <w:rFonts w:ascii="Arial Narrow" w:hAnsi="Arial Narrow"/>
                <w:szCs w:val="24"/>
                <w:lang w:val="ro-RO"/>
              </w:rPr>
              <w:t>clinică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laborator</w:t>
            </w:r>
          </w:p>
        </w:tc>
      </w:tr>
      <w:tr w:rsidR="003620EA" w:rsidRPr="00050F94" w:rsidTr="006B4C28">
        <w:trPr>
          <w:trHeight w:val="303"/>
        </w:trPr>
        <w:tc>
          <w:tcPr>
            <w:tcW w:w="1390"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IMSP</w:t>
            </w:r>
            <w:r w:rsidR="00BE6337" w:rsidRPr="00050F94">
              <w:rPr>
                <w:rFonts w:ascii="Arial Narrow" w:hAnsi="Arial Narrow"/>
                <w:szCs w:val="24"/>
                <w:lang w:val="ro-RO"/>
              </w:rPr>
              <w:t xml:space="preserve"> </w:t>
            </w:r>
            <w:r w:rsidRPr="00050F94">
              <w:rPr>
                <w:rFonts w:ascii="Arial Narrow" w:hAnsi="Arial Narrow"/>
                <w:szCs w:val="24"/>
                <w:lang w:val="ro-RO"/>
              </w:rPr>
              <w:t>OS</w:t>
            </w:r>
            <w:r w:rsidR="00BE6337" w:rsidRPr="00050F94">
              <w:rPr>
                <w:rFonts w:ascii="Arial Narrow" w:hAnsi="Arial Narrow"/>
                <w:szCs w:val="24"/>
                <w:lang w:val="ro-RO"/>
              </w:rPr>
              <w:t xml:space="preserve"> </w:t>
            </w:r>
            <w:r w:rsidRPr="00050F94">
              <w:rPr>
                <w:rFonts w:ascii="Arial Narrow" w:hAnsi="Arial Narrow"/>
                <w:szCs w:val="24"/>
                <w:lang w:val="ro-RO"/>
              </w:rPr>
              <w:t>Beriozchi</w:t>
            </w:r>
          </w:p>
        </w:tc>
        <w:tc>
          <w:tcPr>
            <w:tcW w:w="775"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AMP</w:t>
            </w:r>
          </w:p>
        </w:tc>
        <w:tc>
          <w:tcPr>
            <w:tcW w:w="1428"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672</w:t>
            </w:r>
          </w:p>
        </w:tc>
        <w:tc>
          <w:tcPr>
            <w:tcW w:w="1407"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Consulta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examinare</w:t>
            </w:r>
            <w:r w:rsidR="00BE6337" w:rsidRPr="00050F94">
              <w:rPr>
                <w:rFonts w:ascii="Arial Narrow" w:hAnsi="Arial Narrow"/>
                <w:szCs w:val="24"/>
                <w:lang w:val="ro-RO"/>
              </w:rPr>
              <w:t xml:space="preserve"> </w:t>
            </w:r>
            <w:r w:rsidRPr="00050F94">
              <w:rPr>
                <w:rFonts w:ascii="Arial Narrow" w:hAnsi="Arial Narrow"/>
                <w:szCs w:val="24"/>
                <w:lang w:val="ro-RO"/>
              </w:rPr>
              <w:t>clinică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laborator</w:t>
            </w:r>
          </w:p>
        </w:tc>
      </w:tr>
      <w:tr w:rsidR="003620EA" w:rsidRPr="00050F94" w:rsidTr="006B4C28">
        <w:trPr>
          <w:trHeight w:val="303"/>
        </w:trPr>
        <w:tc>
          <w:tcPr>
            <w:tcW w:w="1390"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IMSP</w:t>
            </w:r>
            <w:r w:rsidR="00BE6337" w:rsidRPr="00050F94">
              <w:rPr>
                <w:rFonts w:ascii="Arial Narrow" w:hAnsi="Arial Narrow"/>
                <w:szCs w:val="24"/>
                <w:lang w:val="ro-RO"/>
              </w:rPr>
              <w:t xml:space="preserve"> </w:t>
            </w:r>
            <w:r w:rsidRPr="00050F94">
              <w:rPr>
                <w:rFonts w:ascii="Arial Narrow" w:hAnsi="Arial Narrow"/>
                <w:szCs w:val="24"/>
                <w:lang w:val="ro-RO"/>
              </w:rPr>
              <w:t>OS</w:t>
            </w:r>
            <w:r w:rsidR="00BE633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p>
        </w:tc>
        <w:tc>
          <w:tcPr>
            <w:tcW w:w="775"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AMP</w:t>
            </w:r>
          </w:p>
        </w:tc>
        <w:tc>
          <w:tcPr>
            <w:tcW w:w="1428"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469</w:t>
            </w:r>
          </w:p>
        </w:tc>
        <w:tc>
          <w:tcPr>
            <w:tcW w:w="1407"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Consulta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examinare</w:t>
            </w:r>
            <w:r w:rsidR="00BE6337" w:rsidRPr="00050F94">
              <w:rPr>
                <w:rFonts w:ascii="Arial Narrow" w:hAnsi="Arial Narrow"/>
                <w:szCs w:val="24"/>
                <w:lang w:val="ro-RO"/>
              </w:rPr>
              <w:t xml:space="preserve"> </w:t>
            </w:r>
            <w:r w:rsidRPr="00050F94">
              <w:rPr>
                <w:rFonts w:ascii="Arial Narrow" w:hAnsi="Arial Narrow"/>
                <w:szCs w:val="24"/>
                <w:lang w:val="ro-RO"/>
              </w:rPr>
              <w:t>clinică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laborator</w:t>
            </w:r>
          </w:p>
        </w:tc>
      </w:tr>
      <w:tr w:rsidR="003620EA" w:rsidRPr="00050F94" w:rsidTr="006B4C28">
        <w:trPr>
          <w:trHeight w:val="303"/>
        </w:trPr>
        <w:tc>
          <w:tcPr>
            <w:tcW w:w="1390"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CMF</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c>
          <w:tcPr>
            <w:tcW w:w="775"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AMP</w:t>
            </w:r>
          </w:p>
        </w:tc>
        <w:tc>
          <w:tcPr>
            <w:tcW w:w="1428"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29</w:t>
            </w:r>
            <w:r w:rsidR="00BE6337" w:rsidRPr="00050F94">
              <w:rPr>
                <w:rFonts w:ascii="Arial Narrow" w:hAnsi="Arial Narrow"/>
                <w:szCs w:val="24"/>
                <w:lang w:val="ro-RO"/>
              </w:rPr>
              <w:t xml:space="preserve"> </w:t>
            </w:r>
            <w:r w:rsidRPr="00050F94">
              <w:rPr>
                <w:rFonts w:ascii="Arial Narrow" w:hAnsi="Arial Narrow"/>
                <w:szCs w:val="24"/>
                <w:lang w:val="ro-RO"/>
              </w:rPr>
              <w:t>676</w:t>
            </w:r>
          </w:p>
        </w:tc>
        <w:tc>
          <w:tcPr>
            <w:tcW w:w="1407" w:type="pct"/>
            <w:shd w:val="clear" w:color="auto" w:fill="F2F2F2"/>
          </w:tcPr>
          <w:p w:rsidR="003620EA" w:rsidRPr="00050F94" w:rsidRDefault="003620EA" w:rsidP="003620EA">
            <w:pPr>
              <w:contextualSpacing/>
              <w:jc w:val="center"/>
              <w:rPr>
                <w:rFonts w:ascii="Arial Narrow" w:hAnsi="Arial Narrow"/>
                <w:szCs w:val="24"/>
                <w:lang w:val="ro-RO"/>
              </w:rPr>
            </w:pPr>
            <w:r w:rsidRPr="00050F94">
              <w:rPr>
                <w:rFonts w:ascii="Arial Narrow" w:hAnsi="Arial Narrow"/>
                <w:szCs w:val="24"/>
                <w:lang w:val="ro-RO"/>
              </w:rPr>
              <w:t>Consulta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examinare</w:t>
            </w:r>
            <w:r w:rsidR="00BE6337" w:rsidRPr="00050F94">
              <w:rPr>
                <w:rFonts w:ascii="Arial Narrow" w:hAnsi="Arial Narrow"/>
                <w:szCs w:val="24"/>
                <w:lang w:val="ro-RO"/>
              </w:rPr>
              <w:t xml:space="preserve"> </w:t>
            </w:r>
            <w:r w:rsidRPr="00050F94">
              <w:rPr>
                <w:rFonts w:ascii="Arial Narrow" w:hAnsi="Arial Narrow"/>
                <w:szCs w:val="24"/>
                <w:lang w:val="ro-RO"/>
              </w:rPr>
              <w:t>clinică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laborator</w:t>
            </w:r>
          </w:p>
        </w:tc>
      </w:tr>
    </w:tbl>
    <w:p w:rsidR="003620EA" w:rsidRPr="00050F94" w:rsidRDefault="003620EA" w:rsidP="003620EA">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443A0F" w:rsidRPr="00050F94" w:rsidRDefault="00443A0F" w:rsidP="009A3A8B">
      <w:pPr>
        <w:widowControl w:val="0"/>
        <w:spacing w:line="231" w:lineRule="auto"/>
        <w:ind w:right="-18"/>
        <w:jc w:val="both"/>
        <w:rPr>
          <w:rFonts w:ascii="Arial Narrow" w:hAnsi="Arial Narrow"/>
          <w:szCs w:val="24"/>
          <w:lang w:val="ro-RO"/>
        </w:rPr>
      </w:pP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spital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b/>
          <w:bCs/>
          <w:szCs w:val="24"/>
          <w:lang w:val="ro-RO"/>
        </w:rPr>
        <w:t>IMSP</w:t>
      </w:r>
      <w:r w:rsidR="00BE6337" w:rsidRPr="00050F94">
        <w:rPr>
          <w:rFonts w:ascii="Arial Narrow" w:hAnsi="Arial Narrow"/>
          <w:b/>
          <w:bCs/>
          <w:szCs w:val="24"/>
          <w:lang w:val="ro-RO"/>
        </w:rPr>
        <w:t xml:space="preserve"> </w:t>
      </w:r>
      <w:r w:rsidRPr="00050F94">
        <w:rPr>
          <w:rFonts w:ascii="Arial Narrow" w:hAnsi="Arial Narrow"/>
          <w:b/>
          <w:bCs/>
          <w:szCs w:val="24"/>
          <w:lang w:val="ro-RO"/>
        </w:rPr>
        <w:t>Spitalul</w:t>
      </w:r>
      <w:r w:rsidR="00BE6337" w:rsidRPr="00050F94">
        <w:rPr>
          <w:rFonts w:ascii="Arial Narrow" w:hAnsi="Arial Narrow"/>
          <w:b/>
          <w:bCs/>
          <w:szCs w:val="24"/>
          <w:lang w:val="ro-RO"/>
        </w:rPr>
        <w:t xml:space="preserve"> </w:t>
      </w:r>
      <w:r w:rsidRPr="00050F94">
        <w:rPr>
          <w:rFonts w:ascii="Arial Narrow" w:hAnsi="Arial Narrow"/>
          <w:b/>
          <w:bCs/>
          <w:szCs w:val="24"/>
          <w:lang w:val="ro-RO"/>
        </w:rPr>
        <w:t>raional</w:t>
      </w:r>
      <w:r w:rsidR="00BE6337" w:rsidRPr="00050F94">
        <w:rPr>
          <w:rFonts w:ascii="Arial Narrow" w:hAnsi="Arial Narrow"/>
          <w:b/>
          <w:bCs/>
          <w:szCs w:val="24"/>
          <w:lang w:val="ro-RO"/>
        </w:rPr>
        <w:t xml:space="preserve"> </w:t>
      </w:r>
      <w:r w:rsidRPr="00050F94">
        <w:rPr>
          <w:rFonts w:ascii="Arial Narrow" w:hAnsi="Arial Narrow"/>
          <w:b/>
          <w:bCs/>
          <w:szCs w:val="24"/>
          <w:lang w:val="ro-RO"/>
        </w:rPr>
        <w:t>Anenii</w:t>
      </w:r>
      <w:r w:rsidR="00BE6337" w:rsidRPr="00050F94">
        <w:rPr>
          <w:rFonts w:ascii="Arial Narrow" w:hAnsi="Arial Narrow"/>
          <w:b/>
          <w:bCs/>
          <w:szCs w:val="24"/>
          <w:lang w:val="ro-RO"/>
        </w:rPr>
        <w:t xml:space="preserve"> </w:t>
      </w:r>
      <w:r w:rsidRPr="00050F94">
        <w:rPr>
          <w:rFonts w:ascii="Arial Narrow" w:hAnsi="Arial Narrow"/>
          <w:b/>
          <w:bCs/>
          <w:szCs w:val="24"/>
          <w:lang w:val="ro-RO"/>
        </w:rPr>
        <w:t>Noi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paturi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spital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170,</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gradul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asigurare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paturi</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locuitori</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21,03.</w:t>
      </w:r>
      <w:r w:rsidR="00BE6337" w:rsidRPr="00050F94">
        <w:rPr>
          <w:rFonts w:ascii="Arial Narrow" w:hAnsi="Arial Narrow"/>
          <w:szCs w:val="24"/>
          <w:lang w:val="ro-RO"/>
        </w:rPr>
        <w:t xml:space="preserve"> </w:t>
      </w:r>
    </w:p>
    <w:p w:rsidR="00246088" w:rsidRPr="00050F94" w:rsidRDefault="00246088" w:rsidP="009A3A8B">
      <w:pPr>
        <w:widowControl w:val="0"/>
        <w:spacing w:line="231" w:lineRule="auto"/>
        <w:ind w:right="-18"/>
        <w:jc w:val="both"/>
        <w:rPr>
          <w:rFonts w:ascii="Arial Narrow" w:hAnsi="Arial Narrow"/>
          <w:szCs w:val="24"/>
          <w:lang w:val="ro-RO"/>
        </w:rPr>
      </w:pP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medici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246088" w:rsidRPr="00050F94">
        <w:rPr>
          <w:rFonts w:ascii="Arial Narrow" w:hAnsi="Arial Narrow"/>
          <w:szCs w:val="24"/>
          <w:lang w:val="ro-RO"/>
        </w:rPr>
        <w:t>păstrează</w:t>
      </w:r>
      <w:r w:rsidR="00BE6337" w:rsidRPr="00050F94">
        <w:rPr>
          <w:rFonts w:ascii="Arial Narrow" w:hAnsi="Arial Narrow"/>
          <w:szCs w:val="24"/>
          <w:lang w:val="ro-RO"/>
        </w:rPr>
        <w:t xml:space="preserve"> </w:t>
      </w:r>
      <w:r w:rsidRPr="00050F94">
        <w:rPr>
          <w:rFonts w:ascii="Arial Narrow" w:hAnsi="Arial Narrow"/>
          <w:szCs w:val="24"/>
          <w:lang w:val="ro-RO"/>
        </w:rPr>
        <w:t>practic</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acela</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273</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49</w:t>
      </w:r>
      <w:r w:rsidR="00BE6337" w:rsidRPr="00050F94">
        <w:rPr>
          <w:rFonts w:ascii="Arial Narrow" w:hAnsi="Arial Narrow"/>
          <w:szCs w:val="24"/>
          <w:lang w:val="ro-RO"/>
        </w:rPr>
        <w:t xml:space="preserve"> </w:t>
      </w:r>
      <w:r w:rsidRPr="00050F94">
        <w:rPr>
          <w:rFonts w:ascii="Arial Narrow" w:hAnsi="Arial Narrow"/>
          <w:szCs w:val="24"/>
          <w:lang w:val="ro-RO"/>
        </w:rPr>
        <w:t>medici,</w:t>
      </w:r>
      <w:r w:rsidR="00BE6337" w:rsidRPr="00050F94">
        <w:rPr>
          <w:rFonts w:ascii="Arial Narrow" w:hAnsi="Arial Narrow"/>
          <w:szCs w:val="24"/>
          <w:lang w:val="ro-RO"/>
        </w:rPr>
        <w:t xml:space="preserve"> </w:t>
      </w:r>
      <w:r w:rsidRPr="00050F94">
        <w:rPr>
          <w:rFonts w:ascii="Arial Narrow" w:hAnsi="Arial Narrow"/>
          <w:szCs w:val="24"/>
          <w:lang w:val="ro-RO"/>
        </w:rPr>
        <w:t>103</w:t>
      </w:r>
      <w:r w:rsidR="00BE6337" w:rsidRPr="00050F94">
        <w:rPr>
          <w:rFonts w:ascii="Arial Narrow" w:hAnsi="Arial Narrow"/>
          <w:szCs w:val="24"/>
          <w:lang w:val="ro-RO"/>
        </w:rPr>
        <w:t xml:space="preserve"> </w:t>
      </w:r>
      <w:r w:rsidRPr="00050F94">
        <w:rPr>
          <w:rFonts w:ascii="Arial Narrow" w:hAnsi="Arial Narrow"/>
          <w:szCs w:val="24"/>
          <w:lang w:val="ro-RO"/>
        </w:rPr>
        <w:t>personal</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mediu,</w:t>
      </w:r>
      <w:r w:rsidR="00BE6337" w:rsidRPr="00050F94">
        <w:rPr>
          <w:rFonts w:ascii="Arial Narrow" w:hAnsi="Arial Narrow"/>
          <w:szCs w:val="24"/>
          <w:lang w:val="ro-RO"/>
        </w:rPr>
        <w:t xml:space="preserve"> </w:t>
      </w:r>
      <w:r w:rsidRPr="00050F94">
        <w:rPr>
          <w:rFonts w:ascii="Arial Narrow" w:hAnsi="Arial Narrow"/>
          <w:szCs w:val="24"/>
          <w:lang w:val="ro-RO"/>
        </w:rPr>
        <w:t>77</w:t>
      </w:r>
      <w:r w:rsidR="00BE6337" w:rsidRPr="00050F94">
        <w:rPr>
          <w:rFonts w:ascii="Arial Narrow" w:hAnsi="Arial Narrow"/>
          <w:szCs w:val="24"/>
          <w:lang w:val="ro-RO"/>
        </w:rPr>
        <w:t xml:space="preserve"> </w:t>
      </w:r>
      <w:r w:rsidRPr="00050F94">
        <w:rPr>
          <w:rFonts w:ascii="Arial Narrow" w:hAnsi="Arial Narrow"/>
          <w:szCs w:val="24"/>
          <w:lang w:val="ro-RO"/>
        </w:rPr>
        <w:t>personal</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inferior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44</w:t>
      </w:r>
      <w:r w:rsidR="00BE6337" w:rsidRPr="00050F94">
        <w:rPr>
          <w:rFonts w:ascii="Arial Narrow" w:hAnsi="Arial Narrow"/>
          <w:szCs w:val="24"/>
          <w:lang w:val="ro-RO"/>
        </w:rPr>
        <w:t xml:space="preserve"> </w:t>
      </w:r>
      <w:r w:rsidRPr="00050F94">
        <w:rPr>
          <w:rFonts w:ascii="Arial Narrow" w:hAnsi="Arial Narrow"/>
          <w:szCs w:val="24"/>
          <w:lang w:val="ro-RO"/>
        </w:rPr>
        <w:t>alt</w:t>
      </w:r>
      <w:r w:rsidR="00BE6337" w:rsidRPr="00050F94">
        <w:rPr>
          <w:rFonts w:ascii="Arial Narrow" w:hAnsi="Arial Narrow"/>
          <w:szCs w:val="24"/>
          <w:lang w:val="ro-RO"/>
        </w:rPr>
        <w:t xml:space="preserve"> </w:t>
      </w:r>
      <w:r w:rsidRPr="00050F94">
        <w:rPr>
          <w:rFonts w:ascii="Arial Narrow" w:hAnsi="Arial Narrow"/>
          <w:szCs w:val="24"/>
          <w:lang w:val="ro-RO"/>
        </w:rPr>
        <w:t>personal.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spitalului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acordă</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profilul:</w:t>
      </w:r>
      <w:r w:rsidR="00BE6337" w:rsidRPr="00050F94">
        <w:rPr>
          <w:rFonts w:ascii="Arial Narrow" w:hAnsi="Arial Narrow"/>
          <w:szCs w:val="24"/>
          <w:lang w:val="ro-RO"/>
        </w:rPr>
        <w:t xml:space="preserve"> </w:t>
      </w:r>
      <w:r w:rsidRPr="00050F94">
        <w:rPr>
          <w:rFonts w:ascii="Arial Narrow" w:hAnsi="Arial Narrow"/>
          <w:szCs w:val="24"/>
          <w:lang w:val="ro-RO"/>
        </w:rPr>
        <w:t>chirurgie,</w:t>
      </w:r>
      <w:r w:rsidR="00BE6337" w:rsidRPr="00050F94">
        <w:rPr>
          <w:rFonts w:ascii="Arial Narrow" w:hAnsi="Arial Narrow"/>
          <w:szCs w:val="24"/>
          <w:lang w:val="ro-RO"/>
        </w:rPr>
        <w:t xml:space="preserve"> </w:t>
      </w:r>
      <w:r w:rsidRPr="00050F94">
        <w:rPr>
          <w:rFonts w:ascii="Arial Narrow" w:hAnsi="Arial Narrow"/>
          <w:szCs w:val="24"/>
          <w:lang w:val="ro-RO"/>
        </w:rPr>
        <w:t>terapie,</w:t>
      </w:r>
      <w:r w:rsidR="00BE6337" w:rsidRPr="00050F94">
        <w:rPr>
          <w:rFonts w:ascii="Arial Narrow" w:hAnsi="Arial Narrow"/>
          <w:szCs w:val="24"/>
          <w:lang w:val="ro-RO"/>
        </w:rPr>
        <w:t xml:space="preserve"> </w:t>
      </w:r>
      <w:r w:rsidRPr="00050F94">
        <w:rPr>
          <w:rFonts w:ascii="Arial Narrow" w:hAnsi="Arial Narrow"/>
          <w:szCs w:val="24"/>
          <w:lang w:val="ro-RO"/>
        </w:rPr>
        <w:t>obstetrică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ginecologie,</w:t>
      </w:r>
      <w:r w:rsidR="00BE6337" w:rsidRPr="00050F94">
        <w:rPr>
          <w:rFonts w:ascii="Arial Narrow" w:hAnsi="Arial Narrow"/>
          <w:szCs w:val="24"/>
          <w:lang w:val="ro-RO"/>
        </w:rPr>
        <w:t xml:space="preserve"> </w:t>
      </w:r>
      <w:r w:rsidRPr="00050F94">
        <w:rPr>
          <w:rFonts w:ascii="Arial Narrow" w:hAnsi="Arial Narrow"/>
          <w:szCs w:val="24"/>
          <w:lang w:val="ro-RO"/>
        </w:rPr>
        <w:t>pediatrie,</w:t>
      </w:r>
      <w:r w:rsidR="00BE6337" w:rsidRPr="00050F94">
        <w:rPr>
          <w:rFonts w:ascii="Arial Narrow" w:hAnsi="Arial Narrow"/>
          <w:szCs w:val="24"/>
          <w:lang w:val="ro-RO"/>
        </w:rPr>
        <w:t xml:space="preserve"> </w:t>
      </w:r>
      <w:r w:rsidRPr="00050F94">
        <w:rPr>
          <w:rFonts w:ascii="Arial Narrow" w:hAnsi="Arial Narrow"/>
          <w:szCs w:val="24"/>
          <w:lang w:val="ro-RO"/>
        </w:rPr>
        <w:t>boli</w:t>
      </w:r>
      <w:r w:rsidR="00BE6337" w:rsidRPr="00050F94">
        <w:rPr>
          <w:rFonts w:ascii="Arial Narrow" w:hAnsi="Arial Narrow"/>
          <w:szCs w:val="24"/>
          <w:lang w:val="ro-RO"/>
        </w:rPr>
        <w:t xml:space="preserve"> </w:t>
      </w:r>
      <w:r w:rsidRPr="00050F94">
        <w:rPr>
          <w:rFonts w:ascii="Arial Narrow" w:hAnsi="Arial Narrow"/>
          <w:szCs w:val="24"/>
          <w:lang w:val="ro-RO"/>
        </w:rPr>
        <w:t>contagioase,</w:t>
      </w:r>
      <w:r w:rsidR="00BE6337" w:rsidRPr="00050F94">
        <w:rPr>
          <w:rFonts w:ascii="Arial Narrow" w:hAnsi="Arial Narrow"/>
          <w:szCs w:val="24"/>
          <w:lang w:val="ro-RO"/>
        </w:rPr>
        <w:t xml:space="preserve"> </w:t>
      </w:r>
      <w:r w:rsidRPr="00050F94">
        <w:rPr>
          <w:rFonts w:ascii="Arial Narrow" w:hAnsi="Arial Narrow"/>
          <w:szCs w:val="24"/>
          <w:lang w:val="ro-RO"/>
        </w:rPr>
        <w:t>îngrijiri</w:t>
      </w:r>
      <w:r w:rsidR="00BE6337" w:rsidRPr="00050F94">
        <w:rPr>
          <w:rFonts w:ascii="Arial Narrow" w:hAnsi="Arial Narrow"/>
          <w:szCs w:val="24"/>
          <w:lang w:val="ro-RO"/>
        </w:rPr>
        <w:t xml:space="preserve"> </w:t>
      </w:r>
      <w:r w:rsidRPr="00050F94">
        <w:rPr>
          <w:rFonts w:ascii="Arial Narrow" w:hAnsi="Arial Narrow"/>
          <w:szCs w:val="24"/>
          <w:lang w:val="ro-RO"/>
        </w:rPr>
        <w:t>cronice(reabilitare</w:t>
      </w:r>
      <w:r w:rsidR="00BE6337" w:rsidRPr="00050F94">
        <w:rPr>
          <w:rFonts w:ascii="Arial Narrow" w:hAnsi="Arial Narrow"/>
          <w:szCs w:val="24"/>
          <w:lang w:val="ro-RO"/>
        </w:rPr>
        <w:t xml:space="preserve"> </w:t>
      </w:r>
      <w:r w:rsidRPr="00050F94">
        <w:rPr>
          <w:rFonts w:ascii="Arial Narrow" w:hAnsi="Arial Narrow"/>
          <w:szCs w:val="24"/>
          <w:lang w:val="ro-RO"/>
        </w:rPr>
        <w:t>paliativă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geriatrie).</w:t>
      </w:r>
      <w:r w:rsidR="00BE6337" w:rsidRPr="00050F94">
        <w:rPr>
          <w:rFonts w:ascii="Arial Narrow" w:hAnsi="Arial Narrow"/>
          <w:szCs w:val="24"/>
          <w:lang w:val="ro-RO"/>
        </w:rPr>
        <w:t xml:space="preserve"> </w:t>
      </w: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consultative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acordă</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specializată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ambulator</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profilurile:</w:t>
      </w:r>
      <w:r w:rsidR="00BE6337" w:rsidRPr="00050F94">
        <w:rPr>
          <w:rFonts w:ascii="Arial Narrow" w:hAnsi="Arial Narrow"/>
          <w:szCs w:val="24"/>
          <w:lang w:val="ro-RO"/>
        </w:rPr>
        <w:t xml:space="preserve"> </w:t>
      </w:r>
      <w:r w:rsidRPr="00050F94">
        <w:rPr>
          <w:rFonts w:ascii="Arial Narrow" w:hAnsi="Arial Narrow"/>
          <w:szCs w:val="24"/>
          <w:lang w:val="ro-RO"/>
        </w:rPr>
        <w:t>terapeutic,</w:t>
      </w:r>
      <w:r w:rsidR="00BE6337" w:rsidRPr="00050F94">
        <w:rPr>
          <w:rFonts w:ascii="Arial Narrow" w:hAnsi="Arial Narrow"/>
          <w:szCs w:val="24"/>
          <w:lang w:val="ro-RO"/>
        </w:rPr>
        <w:t xml:space="preserve"> </w:t>
      </w:r>
      <w:r w:rsidRPr="00050F94">
        <w:rPr>
          <w:rFonts w:ascii="Arial Narrow" w:hAnsi="Arial Narrow"/>
          <w:szCs w:val="24"/>
          <w:lang w:val="ro-RO"/>
        </w:rPr>
        <w:t>pediatric,</w:t>
      </w:r>
      <w:r w:rsidR="00BE6337" w:rsidRPr="00050F94">
        <w:rPr>
          <w:rFonts w:ascii="Arial Narrow" w:hAnsi="Arial Narrow"/>
          <w:szCs w:val="24"/>
          <w:lang w:val="ro-RO"/>
        </w:rPr>
        <w:t xml:space="preserve"> </w:t>
      </w:r>
      <w:r w:rsidRPr="00050F94">
        <w:rPr>
          <w:rFonts w:ascii="Arial Narrow" w:hAnsi="Arial Narrow"/>
          <w:szCs w:val="24"/>
          <w:lang w:val="ro-RO"/>
        </w:rPr>
        <w:t>traumatologic,</w:t>
      </w:r>
      <w:r w:rsidR="00BE6337" w:rsidRPr="00050F94">
        <w:rPr>
          <w:rFonts w:ascii="Arial Narrow" w:hAnsi="Arial Narrow"/>
          <w:szCs w:val="24"/>
          <w:lang w:val="ro-RO"/>
        </w:rPr>
        <w:t xml:space="preserve"> </w:t>
      </w:r>
      <w:r w:rsidRPr="00050F94">
        <w:rPr>
          <w:rFonts w:ascii="Arial Narrow" w:hAnsi="Arial Narrow"/>
          <w:szCs w:val="24"/>
          <w:lang w:val="ro-RO"/>
        </w:rPr>
        <w:t>infec</w:t>
      </w:r>
      <w:r w:rsidR="00837696" w:rsidRPr="00050F94">
        <w:rPr>
          <w:rFonts w:ascii="Arial Narrow" w:hAnsi="Arial Narrow"/>
          <w:szCs w:val="24"/>
          <w:lang w:val="ro-RO"/>
        </w:rPr>
        <w:t>ț</w:t>
      </w:r>
      <w:r w:rsidRPr="00050F94">
        <w:rPr>
          <w:rFonts w:ascii="Arial Narrow" w:hAnsi="Arial Narrow"/>
          <w:szCs w:val="24"/>
          <w:lang w:val="ro-RO"/>
        </w:rPr>
        <w:t>ios,</w:t>
      </w:r>
      <w:r w:rsidR="00BE6337" w:rsidRPr="00050F94">
        <w:rPr>
          <w:rFonts w:ascii="Arial Narrow" w:hAnsi="Arial Narrow"/>
          <w:szCs w:val="24"/>
          <w:lang w:val="ro-RO"/>
        </w:rPr>
        <w:t xml:space="preserve"> </w:t>
      </w:r>
      <w:r w:rsidRPr="00050F94">
        <w:rPr>
          <w:rFonts w:ascii="Arial Narrow" w:hAnsi="Arial Narrow"/>
          <w:szCs w:val="24"/>
          <w:lang w:val="ro-RO"/>
        </w:rPr>
        <w:t>obstetrical,</w:t>
      </w:r>
      <w:r w:rsidR="00BE6337" w:rsidRPr="00050F94">
        <w:rPr>
          <w:rFonts w:ascii="Arial Narrow" w:hAnsi="Arial Narrow"/>
          <w:szCs w:val="24"/>
          <w:lang w:val="ro-RO"/>
        </w:rPr>
        <w:t xml:space="preserve"> </w:t>
      </w:r>
      <w:r w:rsidRPr="00050F94">
        <w:rPr>
          <w:rFonts w:ascii="Arial Narrow" w:hAnsi="Arial Narrow"/>
          <w:szCs w:val="24"/>
          <w:lang w:val="ro-RO"/>
        </w:rPr>
        <w:t>narcologic,</w:t>
      </w:r>
      <w:r w:rsidR="00BE6337" w:rsidRPr="00050F94">
        <w:rPr>
          <w:rFonts w:ascii="Arial Narrow" w:hAnsi="Arial Narrow"/>
          <w:szCs w:val="24"/>
          <w:lang w:val="ro-RO"/>
        </w:rPr>
        <w:t xml:space="preserve"> </w:t>
      </w:r>
      <w:r w:rsidRPr="00050F94">
        <w:rPr>
          <w:rFonts w:ascii="Arial Narrow" w:hAnsi="Arial Narrow"/>
          <w:szCs w:val="24"/>
          <w:lang w:val="ro-RO"/>
        </w:rPr>
        <w:t>neurologic,</w:t>
      </w:r>
      <w:r w:rsidR="00BE6337" w:rsidRPr="00050F94">
        <w:rPr>
          <w:rFonts w:ascii="Arial Narrow" w:hAnsi="Arial Narrow"/>
          <w:szCs w:val="24"/>
          <w:lang w:val="ro-RO"/>
        </w:rPr>
        <w:t xml:space="preserve"> </w:t>
      </w:r>
      <w:r w:rsidRPr="00050F94">
        <w:rPr>
          <w:rFonts w:ascii="Arial Narrow" w:hAnsi="Arial Narrow"/>
          <w:szCs w:val="24"/>
          <w:lang w:val="ro-RO"/>
        </w:rPr>
        <w:t>etc.</w:t>
      </w:r>
      <w:r w:rsidR="00BE6337" w:rsidRPr="00050F94">
        <w:rPr>
          <w:rFonts w:ascii="Arial Narrow" w:hAnsi="Arial Narrow"/>
          <w:szCs w:val="24"/>
          <w:lang w:val="ro-RO"/>
        </w:rPr>
        <w:t xml:space="preserve"> </w:t>
      </w:r>
    </w:p>
    <w:p w:rsidR="00246088" w:rsidRPr="00050F94" w:rsidRDefault="00246088" w:rsidP="009A3A8B">
      <w:pPr>
        <w:widowControl w:val="0"/>
        <w:spacing w:line="231" w:lineRule="auto"/>
        <w:ind w:right="-18"/>
        <w:jc w:val="both"/>
        <w:rPr>
          <w:rFonts w:ascii="Arial Narrow" w:hAnsi="Arial Narrow"/>
          <w:szCs w:val="24"/>
          <w:lang w:val="ro-RO"/>
        </w:rPr>
      </w:pP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Fondatorului</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efectuate</w:t>
      </w:r>
      <w:r w:rsidR="00BE6337" w:rsidRPr="00050F94">
        <w:rPr>
          <w:rFonts w:ascii="Arial Narrow" w:hAnsi="Arial Narrow"/>
          <w:szCs w:val="24"/>
          <w:lang w:val="ro-RO"/>
        </w:rPr>
        <w:t xml:space="preserve"> </w:t>
      </w:r>
      <w:r w:rsidRPr="00050F94">
        <w:rPr>
          <w:rFonts w:ascii="Arial Narrow" w:hAnsi="Arial Narrow"/>
          <w:szCs w:val="24"/>
          <w:lang w:val="ro-RO"/>
        </w:rPr>
        <w:t>lucrări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pereului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63,9</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capitală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terapie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609,2</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instalarea</w:t>
      </w:r>
      <w:r w:rsidR="00BE6337" w:rsidRPr="00050F94">
        <w:rPr>
          <w:rFonts w:ascii="Arial Narrow" w:hAnsi="Arial Narrow"/>
          <w:szCs w:val="24"/>
          <w:lang w:val="ro-RO"/>
        </w:rPr>
        <w:t xml:space="preserve"> </w:t>
      </w:r>
      <w:r w:rsidRPr="00050F94">
        <w:rPr>
          <w:rFonts w:ascii="Arial Narrow" w:hAnsi="Arial Narrow"/>
          <w:szCs w:val="24"/>
          <w:lang w:val="ro-RO"/>
        </w:rPr>
        <w:t>opritorilor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zăpadă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54,7</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procurat</w:t>
      </w:r>
      <w:r w:rsidR="00BE6337" w:rsidRPr="00050F94">
        <w:rPr>
          <w:rFonts w:ascii="Arial Narrow" w:hAnsi="Arial Narrow"/>
          <w:szCs w:val="24"/>
          <w:lang w:val="ro-RO"/>
        </w:rPr>
        <w:t xml:space="preserve"> </w:t>
      </w:r>
      <w:r w:rsidRPr="00050F94">
        <w:rPr>
          <w:rFonts w:ascii="Arial Narrow" w:hAnsi="Arial Narrow"/>
          <w:szCs w:val="24"/>
          <w:lang w:val="ro-RO"/>
        </w:rPr>
        <w:t>utilaj</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dotarea</w:t>
      </w:r>
      <w:r w:rsidR="00BE6337" w:rsidRPr="00050F94">
        <w:rPr>
          <w:rFonts w:ascii="Arial Narrow" w:hAnsi="Arial Narrow"/>
          <w:szCs w:val="24"/>
          <w:lang w:val="ro-RO"/>
        </w:rPr>
        <w:t xml:space="preserve"> </w:t>
      </w:r>
      <w:r w:rsidRPr="00050F94">
        <w:rPr>
          <w:rFonts w:ascii="Arial Narrow" w:hAnsi="Arial Narrow"/>
          <w:szCs w:val="24"/>
          <w:lang w:val="ro-RO"/>
        </w:rPr>
        <w:t>laboratorului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autosanitară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transportarea</w:t>
      </w:r>
      <w:r w:rsidR="00BE6337" w:rsidRPr="00050F94">
        <w:rPr>
          <w:rFonts w:ascii="Arial Narrow" w:hAnsi="Arial Narrow"/>
          <w:szCs w:val="24"/>
          <w:lang w:val="ro-RO"/>
        </w:rPr>
        <w:t xml:space="preserve"> </w:t>
      </w:r>
      <w:r w:rsidRPr="00050F94">
        <w:rPr>
          <w:rFonts w:ascii="Arial Narrow" w:hAnsi="Arial Narrow"/>
          <w:szCs w:val="24"/>
          <w:lang w:val="ro-RO"/>
        </w:rPr>
        <w:t>probelor</w:t>
      </w:r>
      <w:r w:rsidR="00BE6337" w:rsidRPr="00050F94">
        <w:rPr>
          <w:rFonts w:ascii="Arial Narrow" w:hAnsi="Arial Narrow"/>
          <w:szCs w:val="24"/>
          <w:lang w:val="ro-RO"/>
        </w:rPr>
        <w:t xml:space="preserve"> </w:t>
      </w:r>
      <w:r w:rsidR="00246088" w:rsidRPr="00050F94">
        <w:rPr>
          <w:rFonts w:ascii="Arial Narrow" w:hAnsi="Arial Narrow"/>
          <w:szCs w:val="24"/>
          <w:lang w:val="ro-RO"/>
        </w:rPr>
        <w:t>biologice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1374,6</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p>
    <w:p w:rsidR="00246088" w:rsidRPr="00050F94" w:rsidRDefault="00246088" w:rsidP="009A3A8B">
      <w:pPr>
        <w:widowControl w:val="0"/>
        <w:spacing w:line="231" w:lineRule="auto"/>
        <w:ind w:right="-18"/>
        <w:jc w:val="both"/>
        <w:rPr>
          <w:rFonts w:ascii="Arial Narrow" w:hAnsi="Arial Narrow"/>
          <w:szCs w:val="24"/>
          <w:lang w:val="ro-RO"/>
        </w:rPr>
      </w:pP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cadrul</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realizat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Jude</w:t>
      </w:r>
      <w:r w:rsidR="00837696" w:rsidRPr="00050F94">
        <w:rPr>
          <w:rFonts w:ascii="Arial Narrow" w:hAnsi="Arial Narrow"/>
          <w:szCs w:val="24"/>
          <w:lang w:val="ro-RO"/>
        </w:rPr>
        <w:t>ț</w:t>
      </w:r>
      <w:r w:rsidRPr="00050F94">
        <w:rPr>
          <w:rFonts w:ascii="Arial Narrow" w:hAnsi="Arial Narrow"/>
          <w:szCs w:val="24"/>
          <w:lang w:val="ro-RO"/>
        </w:rPr>
        <w:t>ean</w:t>
      </w:r>
      <w:r w:rsidR="00BE6337" w:rsidRPr="00050F94">
        <w:rPr>
          <w:rFonts w:ascii="Arial Narrow" w:hAnsi="Arial Narrow"/>
          <w:szCs w:val="24"/>
          <w:lang w:val="ro-RO"/>
        </w:rPr>
        <w:t xml:space="preserve"> </w:t>
      </w:r>
      <w:r w:rsidRPr="00050F94">
        <w:rPr>
          <w:rFonts w:ascii="Arial Narrow" w:hAnsi="Arial Narrow"/>
          <w:szCs w:val="24"/>
          <w:lang w:val="ro-RO"/>
        </w:rPr>
        <w:t>Vaslui</w:t>
      </w:r>
      <w:r w:rsidR="00BE6337" w:rsidRPr="00050F94">
        <w:rPr>
          <w:rFonts w:ascii="Arial Narrow" w:hAnsi="Arial Narrow"/>
          <w:szCs w:val="24"/>
          <w:lang w:val="ro-RO"/>
        </w:rPr>
        <w:t xml:space="preserve"> </w:t>
      </w:r>
      <w:r w:rsidRPr="00050F94">
        <w:rPr>
          <w:rFonts w:ascii="Arial Narrow" w:hAnsi="Arial Narrow"/>
          <w:szCs w:val="24"/>
          <w:lang w:val="ro-RO"/>
        </w:rPr>
        <w:t>–</w:t>
      </w:r>
      <w:r w:rsidR="00246088" w:rsidRPr="00050F94">
        <w:rPr>
          <w:rFonts w:ascii="Arial Narrow" w:hAnsi="Arial Narrow"/>
          <w:szCs w:val="24"/>
          <w:lang w:val="ro-RO"/>
        </w:rPr>
        <w:t>România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procurat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instalat</w:t>
      </w:r>
      <w:r w:rsidR="00BE6337" w:rsidRPr="00050F94">
        <w:rPr>
          <w:rFonts w:ascii="Arial Narrow" w:hAnsi="Arial Narrow"/>
          <w:szCs w:val="24"/>
          <w:lang w:val="ro-RO"/>
        </w:rPr>
        <w:t xml:space="preserve"> </w:t>
      </w:r>
      <w:r w:rsidRPr="00050F94">
        <w:rPr>
          <w:rFonts w:ascii="Arial Narrow" w:hAnsi="Arial Narrow"/>
          <w:szCs w:val="24"/>
          <w:lang w:val="ro-RO"/>
        </w:rPr>
        <w:t>Generator</w:t>
      </w:r>
      <w:r w:rsidR="00BE6337" w:rsidRPr="00050F94">
        <w:rPr>
          <w:rFonts w:ascii="Arial Narrow" w:hAnsi="Arial Narrow"/>
          <w:szCs w:val="24"/>
          <w:lang w:val="ro-RO"/>
        </w:rPr>
        <w:t xml:space="preserve"> </w:t>
      </w:r>
      <w:r w:rsidRPr="00050F94">
        <w:rPr>
          <w:rFonts w:ascii="Arial Narrow" w:hAnsi="Arial Narrow"/>
          <w:szCs w:val="24"/>
          <w:lang w:val="ro-RO"/>
        </w:rPr>
        <w:t>electric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364,0</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capacitatea</w:t>
      </w:r>
      <w:r w:rsidR="00BE6337" w:rsidRPr="00050F94">
        <w:rPr>
          <w:rFonts w:ascii="Arial Narrow" w:hAnsi="Arial Narrow"/>
          <w:szCs w:val="24"/>
          <w:lang w:val="ro-RO"/>
        </w:rPr>
        <w:t xml:space="preserve"> </w:t>
      </w:r>
      <w:r w:rsidRPr="00050F94">
        <w:rPr>
          <w:rFonts w:ascii="Arial Narrow" w:hAnsi="Arial Narrow"/>
          <w:szCs w:val="24"/>
          <w:lang w:val="ro-RO"/>
        </w:rPr>
        <w:t>electrică</w:t>
      </w:r>
      <w:r w:rsidR="00BE6337" w:rsidRPr="00050F94">
        <w:rPr>
          <w:rFonts w:ascii="Arial Narrow" w:hAnsi="Arial Narrow"/>
          <w:szCs w:val="24"/>
          <w:lang w:val="ro-RO"/>
        </w:rPr>
        <w:t xml:space="preserve"> </w:t>
      </w:r>
      <w:r w:rsidRPr="00050F94">
        <w:rPr>
          <w:rFonts w:ascii="Arial Narrow" w:hAnsi="Arial Narrow"/>
          <w:szCs w:val="24"/>
          <w:lang w:val="ro-RO"/>
        </w:rPr>
        <w:t>240</w:t>
      </w:r>
      <w:r w:rsidR="00BE6337" w:rsidRPr="00050F94">
        <w:rPr>
          <w:rFonts w:ascii="Arial Narrow" w:hAnsi="Arial Narrow"/>
          <w:szCs w:val="24"/>
          <w:lang w:val="ro-RO"/>
        </w:rPr>
        <w:t xml:space="preserve"> </w:t>
      </w:r>
      <w:r w:rsidRPr="00050F94">
        <w:rPr>
          <w:rFonts w:ascii="Arial Narrow" w:hAnsi="Arial Narrow"/>
          <w:szCs w:val="24"/>
          <w:lang w:val="ro-RO"/>
        </w:rPr>
        <w:t>kw.</w:t>
      </w:r>
    </w:p>
    <w:p w:rsidR="00246088" w:rsidRPr="00050F94" w:rsidRDefault="00246088" w:rsidP="009A3A8B">
      <w:pPr>
        <w:widowControl w:val="0"/>
        <w:spacing w:line="231" w:lineRule="auto"/>
        <w:ind w:right="-18"/>
        <w:jc w:val="both"/>
        <w:rPr>
          <w:rFonts w:ascii="Arial Narrow" w:hAnsi="Arial Narrow"/>
          <w:szCs w:val="24"/>
          <w:lang w:val="ro-RO"/>
        </w:rPr>
      </w:pPr>
    </w:p>
    <w:p w:rsidR="00412DC9" w:rsidRPr="00050F94" w:rsidRDefault="00412DC9" w:rsidP="009A3A8B">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2021</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Fondatorului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renovate</w:t>
      </w:r>
      <w:r w:rsidR="00BE6337" w:rsidRPr="00050F94">
        <w:rPr>
          <w:rFonts w:ascii="Arial Narrow" w:hAnsi="Arial Narrow"/>
          <w:szCs w:val="24"/>
          <w:lang w:val="ro-RO"/>
        </w:rPr>
        <w:t xml:space="preserve"> </w:t>
      </w:r>
      <w:r w:rsidRPr="00050F94">
        <w:rPr>
          <w:rFonts w:ascii="Arial Narrow" w:hAnsi="Arial Narrow"/>
          <w:szCs w:val="24"/>
          <w:lang w:val="ro-RO"/>
        </w:rPr>
        <w:t>apeductul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canalizarea</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morfopatologie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45,8</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construit</w:t>
      </w:r>
      <w:r w:rsidR="00BE6337" w:rsidRPr="00050F94">
        <w:rPr>
          <w:rFonts w:ascii="Arial Narrow" w:hAnsi="Arial Narrow"/>
          <w:szCs w:val="24"/>
          <w:lang w:val="ro-RO"/>
        </w:rPr>
        <w:t xml:space="preserve"> </w:t>
      </w:r>
      <w:r w:rsidRPr="00050F94">
        <w:rPr>
          <w:rFonts w:ascii="Arial Narrow" w:hAnsi="Arial Narrow"/>
          <w:szCs w:val="24"/>
          <w:lang w:val="ro-RO"/>
        </w:rPr>
        <w:t>betonată</w:t>
      </w:r>
      <w:r w:rsidR="00BE6337" w:rsidRPr="00050F94">
        <w:rPr>
          <w:rFonts w:ascii="Arial Narrow" w:hAnsi="Arial Narrow"/>
          <w:szCs w:val="24"/>
          <w:lang w:val="ro-RO"/>
        </w:rPr>
        <w:t xml:space="preserve"> </w:t>
      </w:r>
      <w:r w:rsidRPr="00050F94">
        <w:rPr>
          <w:rFonts w:ascii="Arial Narrow" w:hAnsi="Arial Narrow"/>
          <w:szCs w:val="24"/>
          <w:lang w:val="ro-RO"/>
        </w:rPr>
        <w:t>platforma</w:t>
      </w:r>
      <w:r w:rsidR="00BE6337" w:rsidRPr="00050F94">
        <w:rPr>
          <w:rFonts w:ascii="Arial Narrow" w:hAnsi="Arial Narrow"/>
          <w:szCs w:val="24"/>
          <w:lang w:val="ro-RO"/>
        </w:rPr>
        <w:t xml:space="preserve"> </w:t>
      </w:r>
      <w:r w:rsidRPr="00050F94">
        <w:rPr>
          <w:rFonts w:ascii="Arial Narrow" w:hAnsi="Arial Narrow"/>
          <w:szCs w:val="24"/>
          <w:lang w:val="ro-RO"/>
        </w:rPr>
        <w:t>betonată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246088" w:rsidRPr="00050F94">
        <w:rPr>
          <w:rFonts w:ascii="Arial Narrow" w:hAnsi="Arial Narrow"/>
          <w:szCs w:val="24"/>
          <w:lang w:val="ro-RO"/>
        </w:rPr>
        <w:t xml:space="preserve"> </w:t>
      </w:r>
      <w:r w:rsidRPr="00050F94">
        <w:rPr>
          <w:rFonts w:ascii="Arial Narrow" w:hAnsi="Arial Narrow"/>
          <w:szCs w:val="24"/>
          <w:lang w:val="ro-RO"/>
        </w:rPr>
        <w:t>instalarea</w:t>
      </w:r>
      <w:r w:rsidR="00BE6337" w:rsidRPr="00050F94">
        <w:rPr>
          <w:rFonts w:ascii="Arial Narrow" w:hAnsi="Arial Narrow"/>
          <w:szCs w:val="24"/>
          <w:lang w:val="ro-RO"/>
        </w:rPr>
        <w:t xml:space="preserve"> </w:t>
      </w:r>
      <w:r w:rsidRPr="00050F94">
        <w:rPr>
          <w:rFonts w:ascii="Arial Narrow" w:hAnsi="Arial Narrow"/>
          <w:szCs w:val="24"/>
          <w:lang w:val="ro-RO"/>
        </w:rPr>
        <w:t>generatorului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246088" w:rsidRPr="00050F94">
        <w:rPr>
          <w:rFonts w:ascii="Arial Narrow" w:hAnsi="Arial Narrow"/>
          <w:szCs w:val="24"/>
          <w:lang w:val="ro-RO"/>
        </w:rPr>
        <w:t>oxigen</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30,4</w:t>
      </w:r>
      <w:r w:rsidR="00BE6337" w:rsidRPr="00050F94">
        <w:rPr>
          <w:rFonts w:ascii="Arial Narrow" w:hAnsi="Arial Narrow"/>
          <w:szCs w:val="24"/>
          <w:lang w:val="ro-RO"/>
        </w:rPr>
        <w:t xml:space="preserve"> </w:t>
      </w:r>
      <w:r w:rsidRPr="00050F94">
        <w:rPr>
          <w:rFonts w:ascii="Arial Narrow" w:hAnsi="Arial Narrow"/>
          <w:szCs w:val="24"/>
          <w:lang w:val="ro-RO"/>
        </w:rPr>
        <w:t>mi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alocate</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modernizarea</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oxigen</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curative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spitalului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52,6</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procurat</w:t>
      </w:r>
      <w:r w:rsidR="00BE6337" w:rsidRPr="00050F94">
        <w:rPr>
          <w:rFonts w:ascii="Arial Narrow" w:hAnsi="Arial Narrow"/>
          <w:szCs w:val="24"/>
          <w:lang w:val="ro-RO"/>
        </w:rPr>
        <w:t xml:space="preserve"> </w:t>
      </w:r>
      <w:r w:rsidRPr="00050F94">
        <w:rPr>
          <w:rFonts w:ascii="Arial Narrow" w:hAnsi="Arial Narrow"/>
          <w:szCs w:val="24"/>
          <w:lang w:val="ro-RO"/>
        </w:rPr>
        <w:t>electrocardiograf,</w:t>
      </w:r>
      <w:r w:rsidR="00BE6337" w:rsidRPr="00050F94">
        <w:rPr>
          <w:rFonts w:ascii="Arial Narrow" w:hAnsi="Arial Narrow"/>
          <w:szCs w:val="24"/>
          <w:lang w:val="ro-RO"/>
        </w:rPr>
        <w:t xml:space="preserve"> </w:t>
      </w:r>
      <w:r w:rsidRPr="00050F94">
        <w:rPr>
          <w:rFonts w:ascii="Arial Narrow" w:hAnsi="Arial Narrow"/>
          <w:szCs w:val="24"/>
          <w:lang w:val="ro-RO"/>
        </w:rPr>
        <w:t>monitor</w:t>
      </w:r>
      <w:r w:rsidR="00BE6337" w:rsidRPr="00050F94">
        <w:rPr>
          <w:rFonts w:ascii="Arial Narrow" w:hAnsi="Arial Narrow"/>
          <w:szCs w:val="24"/>
          <w:lang w:val="ro-RO"/>
        </w:rPr>
        <w:t xml:space="preserve"> </w:t>
      </w:r>
      <w:r w:rsidRPr="00050F94">
        <w:rPr>
          <w:rFonts w:ascii="Arial Narrow" w:hAnsi="Arial Narrow"/>
          <w:szCs w:val="24"/>
          <w:lang w:val="ro-RO"/>
        </w:rPr>
        <w:t>holter,</w:t>
      </w:r>
      <w:r w:rsidR="00BE6337" w:rsidRPr="00050F94">
        <w:rPr>
          <w:rFonts w:ascii="Arial Narrow" w:hAnsi="Arial Narrow"/>
          <w:szCs w:val="24"/>
          <w:lang w:val="ro-RO"/>
        </w:rPr>
        <w:t xml:space="preserve"> </w:t>
      </w:r>
      <w:r w:rsidRPr="00050F94">
        <w:rPr>
          <w:rFonts w:ascii="Arial Narrow" w:hAnsi="Arial Narrow"/>
          <w:szCs w:val="24"/>
          <w:lang w:val="ro-RO"/>
        </w:rPr>
        <w:t>aspiratoare</w:t>
      </w:r>
      <w:r w:rsidR="00BE6337" w:rsidRPr="00050F94">
        <w:rPr>
          <w:rFonts w:ascii="Arial Narrow" w:hAnsi="Arial Narrow"/>
          <w:szCs w:val="24"/>
          <w:lang w:val="ro-RO"/>
        </w:rPr>
        <w:t xml:space="preserve"> </w:t>
      </w:r>
      <w:r w:rsidRPr="00050F94">
        <w:rPr>
          <w:rFonts w:ascii="Arial Narrow" w:hAnsi="Arial Narrow"/>
          <w:szCs w:val="24"/>
          <w:lang w:val="ro-RO"/>
        </w:rPr>
        <w:t>chirurgicale</w:t>
      </w:r>
      <w:r w:rsidR="00BE6337" w:rsidRPr="00050F94">
        <w:rPr>
          <w:rFonts w:ascii="Arial Narrow" w:hAnsi="Arial Narrow"/>
          <w:szCs w:val="24"/>
          <w:lang w:val="ro-RO"/>
        </w:rPr>
        <w:t xml:space="preserve"> </w:t>
      </w:r>
      <w:r w:rsidRPr="00050F94">
        <w:rPr>
          <w:rFonts w:ascii="Arial Narrow" w:hAnsi="Arial Narrow"/>
          <w:szCs w:val="24"/>
          <w:lang w:val="ro-RO"/>
        </w:rPr>
        <w:t>portabile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00246088" w:rsidRPr="00050F94">
        <w:rPr>
          <w:rFonts w:ascii="Arial Narrow" w:hAnsi="Arial Narrow"/>
          <w:szCs w:val="24"/>
          <w:lang w:val="ro-RO"/>
        </w:rPr>
        <w:t>unități</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defibrilator</w:t>
      </w:r>
      <w:r w:rsidR="00BE6337" w:rsidRPr="00050F94">
        <w:rPr>
          <w:rFonts w:ascii="Arial Narrow" w:hAnsi="Arial Narrow"/>
          <w:szCs w:val="24"/>
          <w:lang w:val="ro-RO"/>
        </w:rPr>
        <w:t xml:space="preserve"> </w:t>
      </w:r>
      <w:r w:rsidRPr="00050F94">
        <w:rPr>
          <w:rFonts w:ascii="Arial Narrow" w:hAnsi="Arial Narrow"/>
          <w:szCs w:val="24"/>
          <w:lang w:val="ro-RO"/>
        </w:rPr>
        <w:t>extern</w:t>
      </w:r>
      <w:r w:rsidR="00BE6337" w:rsidRPr="00050F94">
        <w:rPr>
          <w:rFonts w:ascii="Arial Narrow" w:hAnsi="Arial Narrow"/>
          <w:szCs w:val="24"/>
          <w:lang w:val="ro-RO"/>
        </w:rPr>
        <w:t xml:space="preserve"> </w:t>
      </w:r>
      <w:r w:rsidRPr="00050F94">
        <w:rPr>
          <w:rFonts w:ascii="Arial Narrow" w:hAnsi="Arial Narrow"/>
          <w:szCs w:val="24"/>
          <w:lang w:val="ro-RO"/>
        </w:rPr>
        <w:t>manual,</w:t>
      </w:r>
      <w:r w:rsidR="00BE6337" w:rsidRPr="00050F94">
        <w:rPr>
          <w:rFonts w:ascii="Arial Narrow" w:hAnsi="Arial Narrow"/>
          <w:szCs w:val="24"/>
          <w:lang w:val="ro-RO"/>
        </w:rPr>
        <w:t xml:space="preserve"> </w:t>
      </w:r>
      <w:r w:rsidRPr="00050F94">
        <w:rPr>
          <w:rFonts w:ascii="Arial Narrow" w:hAnsi="Arial Narrow"/>
          <w:szCs w:val="24"/>
          <w:lang w:val="ro-RO"/>
        </w:rPr>
        <w:t>pompa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infuzie</w:t>
      </w:r>
      <w:r w:rsidR="00BE6337" w:rsidRPr="00050F94">
        <w:rPr>
          <w:rFonts w:ascii="Arial Narrow" w:hAnsi="Arial Narrow"/>
          <w:szCs w:val="24"/>
          <w:lang w:val="ro-RO"/>
        </w:rPr>
        <w:t xml:space="preserve"> </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pulsoximetru</w:t>
      </w:r>
      <w:r w:rsidR="00BE6337" w:rsidRPr="00050F94">
        <w:rPr>
          <w:rFonts w:ascii="Arial Narrow" w:hAnsi="Arial Narrow"/>
          <w:szCs w:val="24"/>
          <w:lang w:val="ro-RO"/>
        </w:rPr>
        <w:t xml:space="preserve"> </w:t>
      </w:r>
      <w:r w:rsidRPr="00050F94">
        <w:rPr>
          <w:rFonts w:ascii="Arial Narrow" w:hAnsi="Arial Narrow"/>
          <w:szCs w:val="24"/>
          <w:lang w:val="ro-RO"/>
        </w:rPr>
        <w:t>portabil</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00246088" w:rsidRPr="00050F94">
        <w:rPr>
          <w:rFonts w:ascii="Arial Narrow" w:hAnsi="Arial Narrow"/>
          <w:szCs w:val="24"/>
          <w:lang w:val="ro-RO"/>
        </w:rPr>
        <w:t>unități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251,3</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donate</w:t>
      </w:r>
      <w:r w:rsidR="00BE6337" w:rsidRPr="00050F94">
        <w:rPr>
          <w:rFonts w:ascii="Arial Narrow" w:hAnsi="Arial Narrow"/>
          <w:szCs w:val="24"/>
          <w:lang w:val="ro-RO"/>
        </w:rPr>
        <w:t xml:space="preserve"> </w:t>
      </w:r>
      <w:r w:rsidRPr="00050F94">
        <w:rPr>
          <w:rFonts w:ascii="Arial Narrow" w:hAnsi="Arial Narrow"/>
          <w:szCs w:val="24"/>
          <w:lang w:val="ro-RO"/>
        </w:rPr>
        <w:t>2000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mă</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246088" w:rsidRPr="00050F94">
        <w:rPr>
          <w:rFonts w:ascii="Arial Narrow" w:hAnsi="Arial Narrow"/>
          <w:szCs w:val="24"/>
          <w:lang w:val="ro-RO"/>
        </w:rPr>
        <w:t>respirator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40,0</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ventilator</w:t>
      </w:r>
      <w:r w:rsidR="00BE6337" w:rsidRPr="00050F94">
        <w:rPr>
          <w:rFonts w:ascii="Arial Narrow" w:hAnsi="Arial Narrow"/>
          <w:szCs w:val="24"/>
          <w:lang w:val="ro-RO"/>
        </w:rPr>
        <w:t xml:space="preserve"> </w:t>
      </w:r>
      <w:r w:rsidRPr="00050F94">
        <w:rPr>
          <w:rFonts w:ascii="Arial Narrow" w:hAnsi="Arial Narrow"/>
          <w:szCs w:val="24"/>
          <w:lang w:val="ro-RO"/>
        </w:rPr>
        <w:t>pulmonar</w:t>
      </w:r>
      <w:r w:rsidR="00BE6337" w:rsidRPr="00050F94">
        <w:rPr>
          <w:rFonts w:ascii="Arial Narrow" w:hAnsi="Arial Narrow"/>
          <w:szCs w:val="24"/>
          <w:lang w:val="ro-RO"/>
        </w:rPr>
        <w:t xml:space="preserve"> </w:t>
      </w:r>
      <w:r w:rsidRPr="00050F94">
        <w:rPr>
          <w:rFonts w:ascii="Arial Narrow" w:hAnsi="Arial Narrow"/>
          <w:szCs w:val="24"/>
          <w:lang w:val="ro-RO"/>
        </w:rPr>
        <w:t>adult</w:t>
      </w:r>
      <w:r w:rsidR="00BE6337" w:rsidRPr="00050F94">
        <w:rPr>
          <w:rFonts w:ascii="Arial Narrow" w:hAnsi="Arial Narrow"/>
          <w:szCs w:val="24"/>
          <w:lang w:val="ro-RO"/>
        </w:rPr>
        <w:t xml:space="preserve"> </w:t>
      </w:r>
      <w:r w:rsidRPr="00050F94">
        <w:rPr>
          <w:rFonts w:ascii="Arial Narrow" w:hAnsi="Arial Narrow"/>
          <w:szCs w:val="24"/>
          <w:lang w:val="ro-RO"/>
        </w:rPr>
        <w:t>pediatric-325,0</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concentratoare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oxigen</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sumă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46,2</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p>
    <w:p w:rsidR="00246088" w:rsidRPr="00050F94" w:rsidRDefault="00246088" w:rsidP="009A3A8B">
      <w:pPr>
        <w:widowControl w:val="0"/>
        <w:spacing w:line="231" w:lineRule="auto"/>
        <w:ind w:right="-18"/>
        <w:jc w:val="both"/>
        <w:rPr>
          <w:rFonts w:ascii="Arial Narrow" w:hAnsi="Arial Narrow"/>
          <w:szCs w:val="24"/>
          <w:lang w:val="ro-RO"/>
        </w:rPr>
      </w:pPr>
    </w:p>
    <w:p w:rsidR="00412DC9" w:rsidRPr="00050F94" w:rsidRDefault="00412DC9" w:rsidP="00536A07">
      <w:pPr>
        <w:widowControl w:val="0"/>
        <w:spacing w:line="231" w:lineRule="auto"/>
        <w:ind w:right="-18"/>
        <w:jc w:val="both"/>
        <w:rPr>
          <w:rFonts w:ascii="Arial Narrow" w:hAnsi="Arial Narrow"/>
          <w:szCs w:val="24"/>
          <w:lang w:val="ro-RO"/>
        </w:rPr>
      </w:pP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procurată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instalată</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246088" w:rsidRPr="00050F94">
        <w:rPr>
          <w:rFonts w:ascii="Arial Narrow" w:hAnsi="Arial Narrow"/>
          <w:szCs w:val="24"/>
          <w:lang w:val="ro-RO"/>
        </w:rPr>
        <w:t>oxigen</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datorită</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“Răspuns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urgen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COVID-19</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realizat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Banca</w:t>
      </w:r>
      <w:r w:rsidR="00BE6337" w:rsidRPr="00050F94">
        <w:rPr>
          <w:rFonts w:ascii="Arial Narrow" w:hAnsi="Arial Narrow"/>
          <w:szCs w:val="24"/>
          <w:lang w:val="ro-RO"/>
        </w:rPr>
        <w:t xml:space="preserve"> </w:t>
      </w:r>
      <w:r w:rsidRPr="00050F94">
        <w:rPr>
          <w:rFonts w:ascii="Arial Narrow" w:hAnsi="Arial Narrow"/>
          <w:szCs w:val="24"/>
          <w:lang w:val="ro-RO"/>
        </w:rPr>
        <w:t>Mondială</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intermediul</w:t>
      </w:r>
      <w:r w:rsidR="00BE6337" w:rsidRPr="00050F94">
        <w:rPr>
          <w:rFonts w:ascii="Arial Narrow" w:hAnsi="Arial Narrow"/>
          <w:szCs w:val="24"/>
          <w:lang w:val="ro-RO"/>
        </w:rPr>
        <w:t xml:space="preserve"> </w:t>
      </w:r>
      <w:r w:rsidRPr="00050F94">
        <w:rPr>
          <w:rFonts w:ascii="Arial Narrow" w:hAnsi="Arial Narrow"/>
          <w:szCs w:val="24"/>
          <w:lang w:val="ro-RO"/>
        </w:rPr>
        <w:t>MS</w:t>
      </w:r>
      <w:r w:rsidR="00BE6337" w:rsidRPr="00050F94">
        <w:rPr>
          <w:rFonts w:ascii="Arial Narrow" w:hAnsi="Arial Narrow"/>
          <w:szCs w:val="24"/>
          <w:lang w:val="ro-RO"/>
        </w:rPr>
        <w:t xml:space="preserve"> </w:t>
      </w:r>
      <w:r w:rsidRPr="00050F94">
        <w:rPr>
          <w:rFonts w:ascii="Arial Narrow" w:hAnsi="Arial Narrow"/>
          <w:szCs w:val="24"/>
          <w:lang w:val="ro-RO"/>
        </w:rPr>
        <w:t>MPS</w:t>
      </w:r>
      <w:r w:rsidR="00BE6337" w:rsidRPr="00050F94">
        <w:rPr>
          <w:rFonts w:ascii="Arial Narrow" w:hAnsi="Arial Narrow"/>
          <w:szCs w:val="24"/>
          <w:lang w:val="ro-RO"/>
        </w:rPr>
        <w:t xml:space="preserve"> </w:t>
      </w:r>
      <w:r w:rsidRPr="00050F94">
        <w:rPr>
          <w:rFonts w:ascii="Arial Narrow" w:hAnsi="Arial Narrow"/>
          <w:szCs w:val="24"/>
          <w:lang w:val="ro-RO"/>
        </w:rPr>
        <w:t>RM.</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fondurile</w:t>
      </w:r>
      <w:r w:rsidR="00BE6337" w:rsidRPr="00050F94">
        <w:rPr>
          <w:rFonts w:ascii="Arial Narrow" w:hAnsi="Arial Narrow"/>
          <w:szCs w:val="24"/>
          <w:lang w:val="ro-RO"/>
        </w:rPr>
        <w:t xml:space="preserve"> </w:t>
      </w:r>
      <w:r w:rsidRPr="00050F94">
        <w:rPr>
          <w:rFonts w:ascii="Arial Narrow" w:hAnsi="Arial Narrow"/>
          <w:szCs w:val="24"/>
          <w:lang w:val="ro-RO"/>
        </w:rPr>
        <w:t>Companiei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Asigurări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Medicină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proiectului</w:t>
      </w:r>
      <w:r w:rsidR="00BE6337" w:rsidRPr="00050F94">
        <w:rPr>
          <w:rFonts w:ascii="Arial Narrow" w:hAnsi="Arial Narrow"/>
          <w:szCs w:val="24"/>
          <w:lang w:val="ro-RO"/>
        </w:rPr>
        <w:t xml:space="preserve"> </w:t>
      </w:r>
      <w:r w:rsidRPr="00050F94">
        <w:rPr>
          <w:rFonts w:ascii="Arial Narrow" w:hAnsi="Arial Narrow"/>
          <w:szCs w:val="24"/>
          <w:lang w:val="ro-RO"/>
        </w:rPr>
        <w:t>“Modernizarea</w:t>
      </w:r>
      <w:r w:rsidR="00BE6337" w:rsidRPr="00050F94">
        <w:rPr>
          <w:rFonts w:ascii="Arial Narrow" w:hAnsi="Arial Narrow"/>
          <w:szCs w:val="24"/>
          <w:lang w:val="ro-RO"/>
        </w:rPr>
        <w:t xml:space="preserve"> </w:t>
      </w:r>
      <w:r w:rsidRPr="00050F94">
        <w:rPr>
          <w:rFonts w:ascii="Arial Narrow" w:hAnsi="Arial Narrow"/>
          <w:szCs w:val="24"/>
          <w:lang w:val="ro-RO"/>
        </w:rPr>
        <w:t>IMSP</w:t>
      </w:r>
      <w:r w:rsidR="00BE6337" w:rsidRPr="00050F94">
        <w:rPr>
          <w:rFonts w:ascii="Arial Narrow" w:hAnsi="Arial Narrow"/>
          <w:szCs w:val="24"/>
          <w:lang w:val="ro-RO"/>
        </w:rPr>
        <w:t xml:space="preserve"> </w:t>
      </w:r>
      <w:r w:rsidRPr="00050F94">
        <w:rPr>
          <w:rFonts w:ascii="Arial Narrow" w:hAnsi="Arial Narrow"/>
          <w:szCs w:val="24"/>
          <w:lang w:val="ro-RO"/>
        </w:rPr>
        <w:t>Spitalul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utilaj</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performant”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finan</w:t>
      </w:r>
      <w:r w:rsidR="00837696" w:rsidRPr="00050F94">
        <w:rPr>
          <w:rFonts w:ascii="Arial Narrow" w:hAnsi="Arial Narrow"/>
          <w:szCs w:val="24"/>
          <w:lang w:val="ro-RO"/>
        </w:rPr>
        <w:t>ț</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mărime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679,56</w:t>
      </w:r>
      <w:r w:rsidR="00BE6337" w:rsidRPr="00050F94">
        <w:rPr>
          <w:rFonts w:ascii="Arial Narrow" w:hAnsi="Arial Narrow"/>
          <w:szCs w:val="24"/>
          <w:lang w:val="ro-RO"/>
        </w:rPr>
        <w:t xml:space="preserve"> </w:t>
      </w:r>
      <w:r w:rsidRPr="00050F94">
        <w:rPr>
          <w:rFonts w:ascii="Arial Narrow" w:hAnsi="Arial Narrow"/>
          <w:szCs w:val="24"/>
          <w:lang w:val="ro-RO"/>
        </w:rPr>
        <w:t>mii</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va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procurat</w:t>
      </w:r>
      <w:r w:rsidR="00BE6337" w:rsidRPr="00050F94">
        <w:rPr>
          <w:rFonts w:ascii="Arial Narrow" w:hAnsi="Arial Narrow"/>
          <w:szCs w:val="24"/>
          <w:lang w:val="ro-RO"/>
        </w:rPr>
        <w:t xml:space="preserve"> </w:t>
      </w:r>
      <w:r w:rsidRPr="00050F94">
        <w:rPr>
          <w:rFonts w:ascii="Arial Narrow" w:hAnsi="Arial Narrow"/>
          <w:szCs w:val="24"/>
          <w:lang w:val="ro-RO"/>
        </w:rPr>
        <w:t>utilaj</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(Ventilator</w:t>
      </w:r>
      <w:r w:rsidR="00BE6337" w:rsidRPr="00050F94">
        <w:rPr>
          <w:rFonts w:ascii="Arial Narrow" w:hAnsi="Arial Narrow"/>
          <w:szCs w:val="24"/>
          <w:lang w:val="ro-RO"/>
        </w:rPr>
        <w:t xml:space="preserve"> </w:t>
      </w:r>
      <w:r w:rsidRPr="00050F94">
        <w:rPr>
          <w:rFonts w:ascii="Arial Narrow" w:hAnsi="Arial Narrow"/>
          <w:szCs w:val="24"/>
          <w:lang w:val="ro-RO"/>
        </w:rPr>
        <w:t>pulmonar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Ultrasonograf).</w:t>
      </w:r>
    </w:p>
    <w:p w:rsidR="00246088" w:rsidRPr="00050F94" w:rsidRDefault="00246088" w:rsidP="00536A07">
      <w:pPr>
        <w:widowControl w:val="0"/>
        <w:spacing w:line="231" w:lineRule="auto"/>
        <w:ind w:right="-18"/>
        <w:jc w:val="both"/>
        <w:rPr>
          <w:rFonts w:ascii="Arial Narrow" w:hAnsi="Arial Narrow"/>
          <w:szCs w:val="24"/>
          <w:lang w:val="ro-RO"/>
        </w:rPr>
      </w:pPr>
    </w:p>
    <w:p w:rsidR="00412DC9" w:rsidRPr="00050F94" w:rsidRDefault="00412DC9" w:rsidP="00536A07">
      <w:pPr>
        <w:widowControl w:val="0"/>
        <w:spacing w:line="239" w:lineRule="auto"/>
        <w:ind w:right="-18"/>
        <w:jc w:val="both"/>
        <w:rPr>
          <w:rFonts w:ascii="Arial Narrow" w:hAnsi="Arial Narrow"/>
          <w:szCs w:val="24"/>
          <w:lang w:val="ro-RO"/>
        </w:rPr>
      </w:pPr>
      <w:r w:rsidRPr="00050F94">
        <w:rPr>
          <w:rFonts w:ascii="Arial Narrow" w:hAnsi="Arial Narrow"/>
          <w:b/>
          <w:bCs/>
          <w:szCs w:val="24"/>
          <w:lang w:val="ro-RO"/>
        </w:rPr>
        <w:t>IMSP</w:t>
      </w:r>
      <w:r w:rsidR="00BE6337" w:rsidRPr="00050F94">
        <w:rPr>
          <w:rFonts w:ascii="Arial Narrow" w:hAnsi="Arial Narrow"/>
          <w:b/>
          <w:bCs/>
          <w:szCs w:val="24"/>
          <w:lang w:val="ro-RO"/>
        </w:rPr>
        <w:t xml:space="preserve"> </w:t>
      </w:r>
      <w:r w:rsidRPr="00050F94">
        <w:rPr>
          <w:rFonts w:ascii="Arial Narrow" w:hAnsi="Arial Narrow"/>
          <w:b/>
          <w:bCs/>
          <w:szCs w:val="24"/>
          <w:lang w:val="ro-RO"/>
        </w:rPr>
        <w:t>Centrul</w:t>
      </w:r>
      <w:r w:rsidR="00BE6337" w:rsidRPr="00050F94">
        <w:rPr>
          <w:rFonts w:ascii="Arial Narrow" w:hAnsi="Arial Narrow"/>
          <w:b/>
          <w:bCs/>
          <w:szCs w:val="24"/>
          <w:lang w:val="ro-RO"/>
        </w:rPr>
        <w:t xml:space="preserve"> </w:t>
      </w:r>
      <w:r w:rsidRPr="00050F94">
        <w:rPr>
          <w:rFonts w:ascii="Arial Narrow" w:hAnsi="Arial Narrow"/>
          <w:b/>
          <w:bCs/>
          <w:szCs w:val="24"/>
          <w:lang w:val="ro-RO"/>
        </w:rPr>
        <w:t>Medicilor</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Familie</w:t>
      </w:r>
      <w:r w:rsidR="00BE6337" w:rsidRPr="00050F94">
        <w:rPr>
          <w:rFonts w:ascii="Arial Narrow" w:hAnsi="Arial Narrow"/>
          <w:b/>
          <w:bCs/>
          <w:szCs w:val="24"/>
          <w:lang w:val="ro-RO"/>
        </w:rPr>
        <w:t xml:space="preserve"> </w:t>
      </w:r>
      <w:r w:rsidRPr="00050F94">
        <w:rPr>
          <w:rFonts w:ascii="Arial Narrow" w:hAnsi="Arial Narrow"/>
          <w:b/>
          <w:bCs/>
          <w:szCs w:val="24"/>
          <w:lang w:val="ro-RO"/>
        </w:rPr>
        <w:t>Anenii</w:t>
      </w:r>
      <w:r w:rsidR="00BE6337" w:rsidRPr="00050F94">
        <w:rPr>
          <w:rFonts w:ascii="Arial Narrow" w:hAnsi="Arial Narrow"/>
          <w:b/>
          <w:bCs/>
          <w:szCs w:val="24"/>
          <w:lang w:val="ro-RO"/>
        </w:rPr>
        <w:t xml:space="preserve"> </w:t>
      </w:r>
      <w:r w:rsidRPr="00050F94">
        <w:rPr>
          <w:rFonts w:ascii="Arial Narrow" w:hAnsi="Arial Narrow"/>
          <w:b/>
          <w:bCs/>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află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gestiunea</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medico-sanitară</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acordă</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primară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principiul</w:t>
      </w:r>
      <w:r w:rsidR="00BE6337" w:rsidRPr="00050F94">
        <w:rPr>
          <w:rFonts w:ascii="Arial Narrow" w:hAnsi="Arial Narrow"/>
          <w:szCs w:val="24"/>
          <w:lang w:val="ro-RO"/>
        </w:rPr>
        <w:t xml:space="preserve"> </w:t>
      </w:r>
      <w:r w:rsidRPr="00050F94">
        <w:rPr>
          <w:rFonts w:ascii="Arial Narrow" w:hAnsi="Arial Narrow"/>
          <w:szCs w:val="24"/>
          <w:lang w:val="ro-RO"/>
        </w:rPr>
        <w:t>medicinii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familie.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amplasată</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clădire</w:t>
      </w:r>
      <w:r w:rsidR="00BE6337" w:rsidRPr="00050F94">
        <w:rPr>
          <w:rFonts w:ascii="Arial Narrow" w:hAnsi="Arial Narrow"/>
          <w:szCs w:val="24"/>
          <w:lang w:val="ro-RO"/>
        </w:rPr>
        <w:t xml:space="preserve"> </w:t>
      </w:r>
      <w:r w:rsidRPr="00050F94">
        <w:rPr>
          <w:rFonts w:ascii="Arial Narrow" w:hAnsi="Arial Narrow"/>
          <w:szCs w:val="24"/>
          <w:lang w:val="ro-RO"/>
        </w:rPr>
        <w:t>adaptată,</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reabilitate/renovată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246088" w:rsidRPr="00050F94">
        <w:rPr>
          <w:rFonts w:ascii="Arial Narrow" w:hAnsi="Arial Narrow"/>
          <w:szCs w:val="24"/>
          <w:lang w:val="ro-RO"/>
        </w:rPr>
        <w:t>punct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vedere</w:t>
      </w:r>
      <w:r w:rsidR="00BE6337" w:rsidRPr="00050F94">
        <w:rPr>
          <w:rFonts w:ascii="Arial Narrow" w:hAnsi="Arial Narrow"/>
          <w:szCs w:val="24"/>
          <w:lang w:val="ro-RO"/>
        </w:rPr>
        <w:t xml:space="preserve"> </w:t>
      </w:r>
      <w:r w:rsidRPr="00050F94">
        <w:rPr>
          <w:rFonts w:ascii="Arial Narrow" w:hAnsi="Arial Narrow"/>
          <w:szCs w:val="24"/>
          <w:lang w:val="ro-RO"/>
        </w:rPr>
        <w:t>energetic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anume:</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geamurilor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termoizolarea</w:t>
      </w:r>
      <w:r w:rsidR="00BE6337" w:rsidRPr="00050F94">
        <w:rPr>
          <w:rFonts w:ascii="Arial Narrow" w:hAnsi="Arial Narrow"/>
          <w:szCs w:val="24"/>
          <w:lang w:val="ro-RO"/>
        </w:rPr>
        <w:t xml:space="preserve"> </w:t>
      </w:r>
      <w:r w:rsidRPr="00050F94">
        <w:rPr>
          <w:rFonts w:ascii="Arial Narrow" w:hAnsi="Arial Narrow"/>
          <w:szCs w:val="24"/>
          <w:lang w:val="ro-RO"/>
        </w:rPr>
        <w:t>pere</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încălzire.</w:t>
      </w:r>
    </w:p>
    <w:p w:rsidR="00246088" w:rsidRPr="00050F94" w:rsidRDefault="00246088" w:rsidP="00536A07">
      <w:pPr>
        <w:widowControl w:val="0"/>
        <w:spacing w:line="239" w:lineRule="auto"/>
        <w:ind w:right="-18"/>
        <w:jc w:val="both"/>
        <w:rPr>
          <w:rFonts w:ascii="Arial Narrow" w:hAnsi="Arial Narrow"/>
          <w:szCs w:val="24"/>
          <w:lang w:val="ro-RO"/>
        </w:rPr>
      </w:pPr>
    </w:p>
    <w:p w:rsidR="00412DC9" w:rsidRPr="00050F94" w:rsidRDefault="00412DC9" w:rsidP="00536A07">
      <w:pPr>
        <w:widowControl w:val="0"/>
        <w:spacing w:line="239" w:lineRule="auto"/>
        <w:ind w:right="-18"/>
        <w:jc w:val="both"/>
        <w:rPr>
          <w:rFonts w:ascii="Arial Narrow" w:hAnsi="Arial Narrow"/>
          <w:szCs w:val="24"/>
          <w:lang w:val="ro-RO"/>
        </w:rPr>
      </w:pPr>
      <w:r w:rsidRPr="00050F94">
        <w:rPr>
          <w:rFonts w:ascii="Arial Narrow" w:hAnsi="Arial Narrow"/>
          <w:b/>
          <w:bCs/>
          <w:szCs w:val="24"/>
          <w:lang w:val="ro-RO"/>
        </w:rPr>
        <w:t>OMF</w:t>
      </w:r>
      <w:r w:rsidR="00BE6337" w:rsidRPr="00050F94">
        <w:rPr>
          <w:rFonts w:ascii="Arial Narrow" w:hAnsi="Arial Narrow"/>
          <w:b/>
          <w:bCs/>
          <w:szCs w:val="24"/>
          <w:lang w:val="ro-RO"/>
        </w:rPr>
        <w:t xml:space="preserve"> </w:t>
      </w:r>
      <w:r w:rsidRPr="00050F94">
        <w:rPr>
          <w:rFonts w:ascii="Arial Narrow" w:hAnsi="Arial Narrow"/>
          <w:b/>
          <w:bCs/>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w:t>
      </w:r>
      <w:r w:rsidR="00BE6337" w:rsidRPr="00050F94">
        <w:rPr>
          <w:rFonts w:ascii="Arial Narrow" w:hAnsi="Arial Narrow"/>
          <w:szCs w:val="24"/>
          <w:lang w:val="ro-RO"/>
        </w:rPr>
        <w:t xml:space="preserve"> </w:t>
      </w:r>
      <w:r w:rsidRPr="00050F94">
        <w:rPr>
          <w:rFonts w:ascii="Arial Narrow" w:hAnsi="Arial Narrow"/>
          <w:szCs w:val="24"/>
          <w:lang w:val="ro-RO"/>
        </w:rPr>
        <w:t>mic,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lipse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cabinet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triaj.</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adaptată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asigurată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încălzirea</w:t>
      </w:r>
      <w:r w:rsidR="00BE6337" w:rsidRPr="00050F94">
        <w:rPr>
          <w:rFonts w:ascii="Arial Narrow" w:hAnsi="Arial Narrow"/>
          <w:szCs w:val="24"/>
          <w:lang w:val="ro-RO"/>
        </w:rPr>
        <w:t xml:space="preserve"> </w:t>
      </w:r>
      <w:r w:rsidRPr="00050F94">
        <w:rPr>
          <w:rFonts w:ascii="Arial Narrow" w:hAnsi="Arial Narrow"/>
          <w:szCs w:val="24"/>
          <w:lang w:val="ro-RO"/>
        </w:rPr>
        <w:t>autonomă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renovată</w:t>
      </w:r>
      <w:r w:rsidR="00BE6337" w:rsidRPr="00050F94">
        <w:rPr>
          <w:rFonts w:ascii="Arial Narrow" w:hAnsi="Arial Narrow"/>
          <w:szCs w:val="24"/>
          <w:lang w:val="ro-RO"/>
        </w:rPr>
        <w:t xml:space="preserve"> </w:t>
      </w:r>
      <w:r w:rsidRPr="00050F94">
        <w:rPr>
          <w:rFonts w:ascii="Arial Narrow" w:hAnsi="Arial Narrow"/>
          <w:szCs w:val="24"/>
          <w:lang w:val="ro-RO"/>
        </w:rPr>
        <w:t>energetic</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geamurilor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proces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hazna.</w:t>
      </w:r>
      <w:r w:rsidR="00BE6337" w:rsidRPr="00050F94">
        <w:rPr>
          <w:rFonts w:ascii="Arial Narrow" w:hAnsi="Arial Narrow"/>
          <w:szCs w:val="24"/>
          <w:lang w:val="ro-RO"/>
        </w:rPr>
        <w:t xml:space="preserve"> </w:t>
      </w:r>
    </w:p>
    <w:p w:rsidR="00246088" w:rsidRPr="00050F94" w:rsidRDefault="00246088" w:rsidP="00536A07">
      <w:pPr>
        <w:widowControl w:val="0"/>
        <w:spacing w:line="239" w:lineRule="auto"/>
        <w:ind w:right="-18"/>
        <w:jc w:val="both"/>
        <w:rPr>
          <w:rFonts w:ascii="Arial Narrow" w:hAnsi="Arial Narrow"/>
          <w:szCs w:val="24"/>
          <w:lang w:val="ro-RO"/>
        </w:rPr>
      </w:pPr>
    </w:p>
    <w:p w:rsidR="00412DC9" w:rsidRPr="00050F94" w:rsidRDefault="00412DC9" w:rsidP="00536A07">
      <w:pPr>
        <w:pStyle w:val="a9"/>
        <w:tabs>
          <w:tab w:val="clear" w:pos="4677"/>
          <w:tab w:val="clear" w:pos="9355"/>
        </w:tabs>
        <w:spacing w:after="0" w:line="240" w:lineRule="auto"/>
        <w:contextualSpacing/>
        <w:jc w:val="both"/>
        <w:rPr>
          <w:rFonts w:ascii="Arial Narrow" w:hAnsi="Arial Narrow" w:cs="Arial"/>
          <w:sz w:val="24"/>
          <w:szCs w:val="24"/>
          <w:lang w:val="ro-RO" w:eastAsia="en-US"/>
        </w:rPr>
      </w:pPr>
      <w:r w:rsidRPr="00050F94">
        <w:rPr>
          <w:rFonts w:ascii="Arial Narrow" w:hAnsi="Arial Narrow" w:cs="Arial"/>
          <w:b/>
          <w:bCs/>
          <w:sz w:val="24"/>
          <w:szCs w:val="24"/>
          <w:lang w:val="ro-RO" w:eastAsia="en-US"/>
        </w:rPr>
        <w:t>Oficiul</w:t>
      </w:r>
      <w:r w:rsidR="00BE6337" w:rsidRPr="00050F94">
        <w:rPr>
          <w:rFonts w:ascii="Arial Narrow" w:hAnsi="Arial Narrow" w:cs="Arial"/>
          <w:b/>
          <w:bCs/>
          <w:sz w:val="24"/>
          <w:szCs w:val="24"/>
          <w:lang w:val="ro-RO" w:eastAsia="en-US"/>
        </w:rPr>
        <w:t xml:space="preserve"> </w:t>
      </w:r>
      <w:r w:rsidRPr="00050F94">
        <w:rPr>
          <w:rFonts w:ascii="Arial Narrow" w:hAnsi="Arial Narrow" w:cs="Arial"/>
          <w:b/>
          <w:bCs/>
          <w:sz w:val="24"/>
          <w:szCs w:val="24"/>
          <w:lang w:val="ro-RO" w:eastAsia="en-US"/>
        </w:rPr>
        <w:t>Medicilor</w:t>
      </w:r>
      <w:r w:rsidR="00BE6337" w:rsidRPr="00050F94">
        <w:rPr>
          <w:rFonts w:ascii="Arial Narrow" w:hAnsi="Arial Narrow" w:cs="Arial"/>
          <w:b/>
          <w:bCs/>
          <w:sz w:val="24"/>
          <w:szCs w:val="24"/>
          <w:lang w:val="ro-RO" w:eastAsia="en-US"/>
        </w:rPr>
        <w:t xml:space="preserve"> </w:t>
      </w:r>
      <w:r w:rsidRPr="00050F94">
        <w:rPr>
          <w:rFonts w:ascii="Arial Narrow" w:hAnsi="Arial Narrow" w:cs="Arial"/>
          <w:b/>
          <w:bCs/>
          <w:sz w:val="24"/>
          <w:szCs w:val="24"/>
          <w:lang w:val="ro-RO" w:eastAsia="en-US"/>
        </w:rPr>
        <w:t>de</w:t>
      </w:r>
      <w:r w:rsidR="00BE6337" w:rsidRPr="00050F94">
        <w:rPr>
          <w:rFonts w:ascii="Arial Narrow" w:hAnsi="Arial Narrow" w:cs="Arial"/>
          <w:b/>
          <w:bCs/>
          <w:sz w:val="24"/>
          <w:szCs w:val="24"/>
          <w:lang w:val="ro-RO" w:eastAsia="en-US"/>
        </w:rPr>
        <w:t xml:space="preserve"> </w:t>
      </w:r>
      <w:r w:rsidRPr="00050F94">
        <w:rPr>
          <w:rFonts w:ascii="Arial Narrow" w:hAnsi="Arial Narrow" w:cs="Arial"/>
          <w:b/>
          <w:bCs/>
          <w:sz w:val="24"/>
          <w:szCs w:val="24"/>
          <w:lang w:val="ro-RO" w:eastAsia="en-US"/>
        </w:rPr>
        <w:t>Familie</w:t>
      </w:r>
      <w:r w:rsidR="00BE6337" w:rsidRPr="00050F94">
        <w:rPr>
          <w:rFonts w:ascii="Arial Narrow" w:hAnsi="Arial Narrow" w:cs="Arial"/>
          <w:b/>
          <w:bCs/>
          <w:sz w:val="24"/>
          <w:szCs w:val="24"/>
          <w:lang w:val="ro-RO" w:eastAsia="en-US"/>
        </w:rPr>
        <w:t xml:space="preserve"> </w:t>
      </w:r>
      <w:r w:rsidRPr="00050F94">
        <w:rPr>
          <w:rFonts w:ascii="Arial Narrow" w:hAnsi="Arial Narrow" w:cs="Arial"/>
          <w:b/>
          <w:bCs/>
          <w:sz w:val="24"/>
          <w:szCs w:val="24"/>
          <w:lang w:val="ro-RO" w:eastAsia="en-US"/>
        </w:rPr>
        <w:t>Ruseni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este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închis</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oficial,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din</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motivul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spa</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iul</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clădirii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nu</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corespunde</w:t>
      </w:r>
      <w:r w:rsidR="00BE6337" w:rsidRPr="00050F94">
        <w:rPr>
          <w:rFonts w:ascii="Arial Narrow" w:hAnsi="Arial Narrow" w:cs="Arial"/>
          <w:sz w:val="24"/>
          <w:szCs w:val="24"/>
          <w:lang w:val="ro-RO" w:eastAsia="en-US"/>
        </w:rPr>
        <w:t xml:space="preserve"> </w:t>
      </w:r>
      <w:r w:rsidR="00246088" w:rsidRPr="00050F94">
        <w:rPr>
          <w:rFonts w:ascii="Arial Narrow" w:hAnsi="Arial Narrow" w:cs="Arial"/>
          <w:sz w:val="24"/>
          <w:szCs w:val="24"/>
          <w:lang w:val="ro-RO" w:eastAsia="en-US"/>
        </w:rPr>
        <w:t>standardelor</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sanitaro-</w:t>
      </w:r>
      <w:r w:rsidR="00246088" w:rsidRPr="00050F94">
        <w:rPr>
          <w:rFonts w:ascii="Arial Narrow" w:hAnsi="Arial Narrow" w:cs="Arial"/>
          <w:sz w:val="24"/>
          <w:szCs w:val="24"/>
          <w:lang w:val="ro-RO" w:eastAsia="en-US"/>
        </w:rPr>
        <w:t>epidemiologice</w:t>
      </w:r>
      <w:r w:rsidRPr="00050F94">
        <w:rPr>
          <w:rFonts w:ascii="Arial Narrow" w:hAnsi="Arial Narrow" w:cs="Arial"/>
          <w:sz w:val="24"/>
          <w:szCs w:val="24"/>
          <w:lang w:val="ro-RO" w:eastAsia="en-US"/>
        </w:rPr>
        <w:t>,</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lipsesc</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certificate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de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autorizare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sanitară.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Este</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necesară</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construc</w:t>
      </w:r>
      <w:r w:rsidR="00837696" w:rsidRPr="00050F94">
        <w:rPr>
          <w:rFonts w:ascii="Arial Narrow" w:hAnsi="Arial Narrow" w:cs="Arial"/>
          <w:sz w:val="24"/>
          <w:szCs w:val="24"/>
          <w:lang w:val="ro-RO" w:eastAsia="en-US"/>
        </w:rPr>
        <w:t>ț</w:t>
      </w:r>
      <w:r w:rsidRPr="00050F94">
        <w:rPr>
          <w:rFonts w:ascii="Arial Narrow" w:hAnsi="Arial Narrow" w:cs="Arial"/>
          <w:sz w:val="24"/>
          <w:szCs w:val="24"/>
          <w:lang w:val="ro-RO" w:eastAsia="en-US"/>
        </w:rPr>
        <w:t>ia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edificiului</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nou</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a</w:t>
      </w:r>
      <w:r w:rsidR="00BE6337" w:rsidRPr="00050F94">
        <w:rPr>
          <w:rFonts w:ascii="Arial Narrow" w:hAnsi="Arial Narrow" w:cs="Arial"/>
          <w:sz w:val="24"/>
          <w:szCs w:val="24"/>
          <w:lang w:val="ro-RO" w:eastAsia="en-US"/>
        </w:rPr>
        <w:t xml:space="preserve"> </w:t>
      </w:r>
      <w:r w:rsidRPr="00050F94">
        <w:rPr>
          <w:rFonts w:ascii="Arial Narrow" w:hAnsi="Arial Narrow" w:cs="Arial"/>
          <w:sz w:val="24"/>
          <w:szCs w:val="24"/>
          <w:lang w:val="ro-RO" w:eastAsia="en-US"/>
        </w:rPr>
        <w:t>OMF.</w:t>
      </w:r>
    </w:p>
    <w:p w:rsidR="00246088" w:rsidRPr="00050F94" w:rsidRDefault="00246088" w:rsidP="00536A07">
      <w:pPr>
        <w:pStyle w:val="a9"/>
        <w:tabs>
          <w:tab w:val="clear" w:pos="4677"/>
          <w:tab w:val="clear" w:pos="9355"/>
        </w:tabs>
        <w:spacing w:after="0" w:line="240" w:lineRule="auto"/>
        <w:contextualSpacing/>
        <w:jc w:val="both"/>
        <w:rPr>
          <w:rFonts w:ascii="Arial Narrow" w:hAnsi="Arial Narrow" w:cs="Arial"/>
          <w:sz w:val="24"/>
          <w:szCs w:val="24"/>
          <w:lang w:val="ro-RO" w:eastAsia="en-US"/>
        </w:rPr>
      </w:pPr>
    </w:p>
    <w:p w:rsidR="00412DC9" w:rsidRPr="00050F94" w:rsidRDefault="00412DC9" w:rsidP="00536A07">
      <w:pPr>
        <w:widowControl w:val="0"/>
        <w:spacing w:line="239" w:lineRule="auto"/>
        <w:ind w:right="-52"/>
        <w:jc w:val="both"/>
        <w:rPr>
          <w:rFonts w:ascii="Arial Narrow" w:hAnsi="Arial Narrow"/>
          <w:szCs w:val="24"/>
          <w:lang w:val="ro-RO"/>
        </w:rPr>
      </w:pPr>
      <w:r w:rsidRPr="00050F94">
        <w:rPr>
          <w:rFonts w:ascii="Arial Narrow" w:hAnsi="Arial Narrow"/>
          <w:b/>
          <w:bCs/>
          <w:szCs w:val="24"/>
          <w:lang w:val="ro-RO"/>
        </w:rPr>
        <w:t>OS</w:t>
      </w:r>
      <w:r w:rsidR="00BE6337" w:rsidRPr="00050F94">
        <w:rPr>
          <w:rFonts w:ascii="Arial Narrow" w:hAnsi="Arial Narrow"/>
          <w:b/>
          <w:bCs/>
          <w:szCs w:val="24"/>
          <w:lang w:val="ro-RO"/>
        </w:rPr>
        <w:t xml:space="preserve"> </w:t>
      </w:r>
      <w:r w:rsidRPr="00050F94">
        <w:rPr>
          <w:rFonts w:ascii="Arial Narrow" w:hAnsi="Arial Narrow"/>
          <w:b/>
          <w:bCs/>
          <w:szCs w:val="24"/>
          <w:lang w:val="ro-RO"/>
        </w:rPr>
        <w:t>Hîrbovă</w:t>
      </w:r>
      <w:r w:rsidR="00837696" w:rsidRPr="00050F94">
        <w:rPr>
          <w:rFonts w:ascii="Arial Narrow" w:hAnsi="Arial Narrow"/>
          <w:b/>
          <w:bCs/>
          <w:szCs w:val="24"/>
          <w:lang w:val="ro-RO"/>
        </w:rPr>
        <w:t>ț</w:t>
      </w:r>
      <w:r w:rsidRPr="00050F94">
        <w:rPr>
          <w:rFonts w:ascii="Arial Narrow" w:hAnsi="Arial Narrow"/>
          <w:b/>
          <w:bCs/>
          <w:szCs w:val="24"/>
          <w:lang w:val="ro-RO"/>
        </w:rPr>
        <w:t>ul</w:t>
      </w:r>
      <w:r w:rsidR="00BE6337" w:rsidRPr="00050F94">
        <w:rPr>
          <w:rFonts w:ascii="Arial Narrow" w:hAnsi="Arial Narrow"/>
          <w:b/>
          <w:bCs/>
          <w:szCs w:val="24"/>
          <w:lang w:val="ro-RO"/>
        </w:rPr>
        <w:t xml:space="preserve"> </w:t>
      </w:r>
      <w:r w:rsidRPr="00050F94">
        <w:rPr>
          <w:rFonts w:ascii="Arial Narrow" w:hAnsi="Arial Narrow"/>
          <w:b/>
          <w:bCs/>
          <w:szCs w:val="24"/>
          <w:lang w:val="ro-RO"/>
        </w:rPr>
        <w:t>Nou</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fel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amplasat</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clădire</w:t>
      </w:r>
      <w:r w:rsidR="00BE6337" w:rsidRPr="00050F94">
        <w:rPr>
          <w:rFonts w:ascii="Arial Narrow" w:hAnsi="Arial Narrow"/>
          <w:szCs w:val="24"/>
          <w:lang w:val="ro-RO"/>
        </w:rPr>
        <w:t xml:space="preserve"> </w:t>
      </w:r>
      <w:r w:rsidRPr="00050F94">
        <w:rPr>
          <w:rFonts w:ascii="Arial Narrow" w:hAnsi="Arial Narrow"/>
          <w:szCs w:val="24"/>
          <w:lang w:val="ro-RO"/>
        </w:rPr>
        <w:t>adaptată,</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iu</w:t>
      </w:r>
      <w:r w:rsidR="00BE6337" w:rsidRPr="00050F94">
        <w:rPr>
          <w:rFonts w:ascii="Arial Narrow" w:hAnsi="Arial Narrow"/>
          <w:szCs w:val="24"/>
          <w:lang w:val="ro-RO"/>
        </w:rPr>
        <w:t xml:space="preserve"> </w:t>
      </w:r>
      <w:r w:rsidRPr="00050F94">
        <w:rPr>
          <w:rFonts w:ascii="Arial Narrow" w:hAnsi="Arial Narrow"/>
          <w:szCs w:val="24"/>
          <w:lang w:val="ro-RO"/>
        </w:rPr>
        <w:t>mic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adaos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minim</w:t>
      </w:r>
      <w:r w:rsidR="00BE6337" w:rsidRPr="00050F94">
        <w:rPr>
          <w:rFonts w:ascii="Arial Narrow" w:hAnsi="Arial Narrow"/>
          <w:szCs w:val="24"/>
          <w:lang w:val="ro-RO"/>
        </w:rPr>
        <w:t xml:space="preserve"> </w:t>
      </w:r>
      <w:r w:rsidRPr="00050F94">
        <w:rPr>
          <w:rFonts w:ascii="Arial Narrow" w:hAnsi="Arial Narrow"/>
          <w:szCs w:val="24"/>
          <w:lang w:val="ro-RO"/>
        </w:rPr>
        <w:t>10m²</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corespunde</w:t>
      </w:r>
      <w:r w:rsidR="00BE6337" w:rsidRPr="00050F94">
        <w:rPr>
          <w:rFonts w:ascii="Arial Narrow" w:hAnsi="Arial Narrow"/>
          <w:szCs w:val="24"/>
          <w:lang w:val="ro-RO"/>
        </w:rPr>
        <w:t xml:space="preserve"> </w:t>
      </w:r>
      <w:r w:rsidRPr="00050F94">
        <w:rPr>
          <w:rFonts w:ascii="Arial Narrow" w:hAnsi="Arial Narrow"/>
          <w:szCs w:val="24"/>
          <w:lang w:val="ro-RO"/>
        </w:rPr>
        <w:t>cerin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actuale.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clădirea</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renovată</w:t>
      </w:r>
      <w:r w:rsidR="00BE6337" w:rsidRPr="00050F94">
        <w:rPr>
          <w:rFonts w:ascii="Arial Narrow" w:hAnsi="Arial Narrow"/>
          <w:szCs w:val="24"/>
          <w:lang w:val="ro-RO"/>
        </w:rPr>
        <w:t xml:space="preserve"> </w:t>
      </w:r>
      <w:r w:rsidRPr="00050F94">
        <w:rPr>
          <w:rFonts w:ascii="Arial Narrow" w:hAnsi="Arial Narrow"/>
          <w:szCs w:val="24"/>
          <w:lang w:val="ro-RO"/>
        </w:rPr>
        <w:t>par</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geamurilor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00246088" w:rsidRPr="00050F94">
        <w:rPr>
          <w:rFonts w:ascii="Arial Narrow" w:hAnsi="Arial Narrow"/>
          <w:szCs w:val="24"/>
          <w:lang w:val="ro-RO"/>
        </w:rPr>
        <w:t>Intrarea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una</w:t>
      </w:r>
      <w:r w:rsidR="00BE6337" w:rsidRPr="00050F94">
        <w:rPr>
          <w:rFonts w:ascii="Arial Narrow" w:hAnsi="Arial Narrow"/>
          <w:szCs w:val="24"/>
          <w:lang w:val="ro-RO"/>
        </w:rPr>
        <w:t xml:space="preserve"> </w:t>
      </w:r>
      <w:r w:rsidRPr="00050F94">
        <w:rPr>
          <w:rFonts w:ascii="Arial Narrow" w:hAnsi="Arial Narrow"/>
          <w:szCs w:val="24"/>
          <w:lang w:val="ro-RO"/>
        </w:rPr>
        <w:t>comună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grădini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separată</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gard.</w:t>
      </w:r>
      <w:r w:rsidR="00BE6337" w:rsidRPr="00050F94">
        <w:rPr>
          <w:rFonts w:ascii="Arial Narrow" w:hAnsi="Arial Narrow"/>
          <w:szCs w:val="24"/>
          <w:lang w:val="ro-RO"/>
        </w:rPr>
        <w:t xml:space="preserve"> </w:t>
      </w:r>
      <w:r w:rsidRPr="00050F94">
        <w:rPr>
          <w:rFonts w:ascii="Arial Narrow" w:hAnsi="Arial Narrow"/>
          <w:szCs w:val="24"/>
          <w:lang w:val="ro-RO"/>
        </w:rPr>
        <w:t>Sediul</w:t>
      </w:r>
      <w:r w:rsidR="00BE6337" w:rsidRPr="00050F94">
        <w:rPr>
          <w:rFonts w:ascii="Arial Narrow" w:hAnsi="Arial Narrow"/>
          <w:szCs w:val="24"/>
          <w:lang w:val="ro-RO"/>
        </w:rPr>
        <w:t xml:space="preserve"> </w:t>
      </w:r>
      <w:r w:rsidRPr="00050F94">
        <w:rPr>
          <w:rFonts w:ascii="Arial Narrow" w:hAnsi="Arial Narrow"/>
          <w:szCs w:val="24"/>
          <w:lang w:val="ro-RO"/>
        </w:rPr>
        <w:t>OS</w:t>
      </w:r>
      <w:r w:rsidR="00BE6337" w:rsidRPr="00050F94">
        <w:rPr>
          <w:rFonts w:ascii="Arial Narrow" w:hAnsi="Arial Narrow"/>
          <w:szCs w:val="24"/>
          <w:lang w:val="ro-RO"/>
        </w:rPr>
        <w:t xml:space="preserve"> </w:t>
      </w:r>
      <w:r w:rsidRPr="00050F94">
        <w:rPr>
          <w:rFonts w:ascii="Arial Narrow" w:hAnsi="Arial Narrow"/>
          <w:szCs w:val="24"/>
          <w:lang w:val="ro-RO"/>
        </w:rPr>
        <w:t>Socoleni</w:t>
      </w:r>
      <w:r w:rsidR="00BE6337" w:rsidRPr="00050F94">
        <w:rPr>
          <w:rFonts w:ascii="Arial Narrow" w:hAnsi="Arial Narrow"/>
          <w:szCs w:val="24"/>
          <w:lang w:val="ro-RO"/>
        </w:rPr>
        <w:t xml:space="preserve"> </w:t>
      </w:r>
      <w:r w:rsidRPr="00050F94">
        <w:rPr>
          <w:rFonts w:ascii="Arial Narrow" w:hAnsi="Arial Narrow"/>
          <w:szCs w:val="24"/>
          <w:lang w:val="ro-RO"/>
        </w:rPr>
        <w:t>par</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reparat</w:t>
      </w:r>
      <w:r w:rsidR="00BE6337" w:rsidRPr="00050F94">
        <w:rPr>
          <w:rFonts w:ascii="Arial Narrow" w:hAnsi="Arial Narrow"/>
          <w:szCs w:val="24"/>
          <w:lang w:val="ro-RO"/>
        </w:rPr>
        <w:t xml:space="preserve"> </w:t>
      </w:r>
      <w:r w:rsidRPr="00050F94">
        <w:rPr>
          <w:rFonts w:ascii="Arial Narrow" w:hAnsi="Arial Narrow"/>
          <w:szCs w:val="24"/>
          <w:lang w:val="ro-RO"/>
        </w:rPr>
        <w:t>capital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necesita</w:t>
      </w:r>
      <w:r w:rsidR="00BE6337" w:rsidRPr="00050F94">
        <w:rPr>
          <w:rFonts w:ascii="Arial Narrow" w:hAnsi="Arial Narrow"/>
          <w:szCs w:val="24"/>
          <w:lang w:val="ro-RO"/>
        </w:rPr>
        <w:t xml:space="preserve"> </w:t>
      </w:r>
      <w:r w:rsidRPr="00050F94">
        <w:rPr>
          <w:rFonts w:ascii="Arial Narrow" w:hAnsi="Arial Narrow"/>
          <w:szCs w:val="24"/>
          <w:lang w:val="ro-RO"/>
        </w:rPr>
        <w:t>schimbarea</w:t>
      </w:r>
      <w:r w:rsidR="00BE6337" w:rsidRPr="00050F94">
        <w:rPr>
          <w:rFonts w:ascii="Arial Narrow" w:hAnsi="Arial Narrow"/>
          <w:szCs w:val="24"/>
          <w:lang w:val="ro-RO"/>
        </w:rPr>
        <w:t xml:space="preserve"> </w:t>
      </w:r>
      <w:r w:rsidRPr="00050F94">
        <w:rPr>
          <w:rFonts w:ascii="Arial Narrow" w:hAnsi="Arial Narrow"/>
          <w:szCs w:val="24"/>
          <w:lang w:val="ro-RO"/>
        </w:rPr>
        <w:t>geamurilor.</w:t>
      </w:r>
    </w:p>
    <w:p w:rsidR="00246088" w:rsidRPr="00050F94" w:rsidRDefault="00246088" w:rsidP="00536A07">
      <w:pPr>
        <w:widowControl w:val="0"/>
        <w:spacing w:line="239" w:lineRule="auto"/>
        <w:ind w:right="-52"/>
        <w:jc w:val="both"/>
        <w:rPr>
          <w:rFonts w:ascii="Arial Narrow" w:hAnsi="Arial Narrow"/>
          <w:szCs w:val="24"/>
          <w:lang w:val="ro-RO"/>
        </w:rPr>
      </w:pPr>
    </w:p>
    <w:p w:rsidR="00412DC9" w:rsidRPr="00050F94" w:rsidRDefault="00412DC9" w:rsidP="00536A07">
      <w:pPr>
        <w:widowControl w:val="0"/>
        <w:spacing w:line="236" w:lineRule="auto"/>
        <w:ind w:right="-52"/>
        <w:jc w:val="both"/>
        <w:rPr>
          <w:rFonts w:ascii="Arial Narrow" w:hAnsi="Arial Narrow"/>
          <w:szCs w:val="24"/>
          <w:lang w:val="ro-RO"/>
        </w:rPr>
      </w:pPr>
      <w:r w:rsidRPr="00050F94">
        <w:rPr>
          <w:rFonts w:ascii="Arial Narrow" w:hAnsi="Arial Narrow"/>
          <w:b/>
          <w:bCs/>
          <w:szCs w:val="24"/>
          <w:lang w:val="ro-RO"/>
        </w:rPr>
        <w:t>Substa</w:t>
      </w:r>
      <w:r w:rsidR="00837696" w:rsidRPr="00050F94">
        <w:rPr>
          <w:rFonts w:ascii="Arial Narrow" w:hAnsi="Arial Narrow"/>
          <w:b/>
          <w:bCs/>
          <w:szCs w:val="24"/>
          <w:lang w:val="ro-RO"/>
        </w:rPr>
        <w:t>ț</w:t>
      </w:r>
      <w:r w:rsidRPr="00050F94">
        <w:rPr>
          <w:rFonts w:ascii="Arial Narrow" w:hAnsi="Arial Narrow"/>
          <w:b/>
          <w:bCs/>
          <w:szCs w:val="24"/>
          <w:lang w:val="ro-RO"/>
        </w:rPr>
        <w:t>ia</w:t>
      </w:r>
      <w:r w:rsidR="00BE6337" w:rsidRPr="00050F94">
        <w:rPr>
          <w:rFonts w:ascii="Arial Narrow" w:hAnsi="Arial Narrow"/>
          <w:b/>
          <w:bCs/>
          <w:szCs w:val="24"/>
          <w:lang w:val="ro-RO"/>
        </w:rPr>
        <w:t xml:space="preserve"> </w:t>
      </w:r>
      <w:r w:rsidRPr="00050F94">
        <w:rPr>
          <w:rFonts w:ascii="Arial Narrow" w:hAnsi="Arial Narrow"/>
          <w:b/>
          <w:bCs/>
          <w:szCs w:val="24"/>
          <w:lang w:val="ro-RO"/>
        </w:rPr>
        <w:t>Asisten</w:t>
      </w:r>
      <w:r w:rsidR="00837696" w:rsidRPr="00050F94">
        <w:rPr>
          <w:rFonts w:ascii="Arial Narrow" w:hAnsi="Arial Narrow"/>
          <w:b/>
          <w:bCs/>
          <w:szCs w:val="24"/>
          <w:lang w:val="ro-RO"/>
        </w:rPr>
        <w:t>ț</w:t>
      </w:r>
      <w:r w:rsidRPr="00050F94">
        <w:rPr>
          <w:rFonts w:ascii="Arial Narrow" w:hAnsi="Arial Narrow"/>
          <w:b/>
          <w:bCs/>
          <w:szCs w:val="24"/>
          <w:lang w:val="ro-RO"/>
        </w:rPr>
        <w:t>a</w:t>
      </w:r>
      <w:r w:rsidR="00BE6337" w:rsidRPr="00050F94">
        <w:rPr>
          <w:rFonts w:ascii="Arial Narrow" w:hAnsi="Arial Narrow"/>
          <w:b/>
          <w:bCs/>
          <w:szCs w:val="24"/>
          <w:lang w:val="ro-RO"/>
        </w:rPr>
        <w:t xml:space="preserve"> </w:t>
      </w:r>
      <w:r w:rsidRPr="00050F94">
        <w:rPr>
          <w:rFonts w:ascii="Arial Narrow" w:hAnsi="Arial Narrow"/>
          <w:b/>
          <w:bCs/>
          <w:szCs w:val="24"/>
          <w:lang w:val="ro-RO"/>
        </w:rPr>
        <w:t>Medicală</w:t>
      </w:r>
      <w:r w:rsidR="00BE6337" w:rsidRPr="00050F94">
        <w:rPr>
          <w:rFonts w:ascii="Arial Narrow" w:hAnsi="Arial Narrow"/>
          <w:b/>
          <w:bCs/>
          <w:szCs w:val="24"/>
          <w:lang w:val="ro-RO"/>
        </w:rPr>
        <w:t xml:space="preserve"> </w:t>
      </w:r>
      <w:r w:rsidRPr="00050F94">
        <w:rPr>
          <w:rFonts w:ascii="Arial Narrow" w:hAnsi="Arial Narrow"/>
          <w:b/>
          <w:bCs/>
          <w:szCs w:val="24"/>
          <w:lang w:val="ro-RO"/>
        </w:rPr>
        <w:t>Urgentă</w:t>
      </w:r>
      <w:r w:rsidR="00BE6337" w:rsidRPr="00050F94">
        <w:rPr>
          <w:rFonts w:ascii="Arial Narrow" w:hAnsi="Arial Narrow"/>
          <w:b/>
          <w:bCs/>
          <w:szCs w:val="24"/>
          <w:lang w:val="ro-RO"/>
        </w:rPr>
        <w:t xml:space="preserve"> </w:t>
      </w:r>
      <w:r w:rsidRPr="00050F94">
        <w:rPr>
          <w:rFonts w:ascii="Arial Narrow" w:hAnsi="Arial Narrow"/>
          <w:b/>
          <w:bCs/>
          <w:szCs w:val="24"/>
          <w:lang w:val="ro-RO"/>
        </w:rPr>
        <w:t>(SAMU)</w:t>
      </w:r>
      <w:r w:rsidR="00BE6337" w:rsidRPr="00050F94">
        <w:rPr>
          <w:rFonts w:ascii="Arial Narrow" w:hAnsi="Arial Narrow"/>
          <w:b/>
          <w:bCs/>
          <w:szCs w:val="24"/>
          <w:lang w:val="ro-RO"/>
        </w:rPr>
        <w:t xml:space="preserve"> </w:t>
      </w:r>
      <w:r w:rsidRPr="00050F94">
        <w:rPr>
          <w:rFonts w:ascii="Arial Narrow" w:hAnsi="Arial Narrow"/>
          <w:b/>
          <w:bCs/>
          <w:szCs w:val="24"/>
          <w:lang w:val="ro-RO"/>
        </w:rPr>
        <w:t>Anenii</w:t>
      </w:r>
      <w:r w:rsidR="00BE6337" w:rsidRPr="00050F94">
        <w:rPr>
          <w:rFonts w:ascii="Arial Narrow" w:hAnsi="Arial Narrow"/>
          <w:b/>
          <w:bCs/>
          <w:szCs w:val="24"/>
          <w:lang w:val="ro-RO"/>
        </w:rPr>
        <w:t xml:space="preserve"> </w:t>
      </w:r>
      <w:r w:rsidRPr="00050F94">
        <w:rPr>
          <w:rFonts w:ascii="Arial Narrow" w:hAnsi="Arial Narrow"/>
          <w:b/>
          <w:bCs/>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oară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gestiunea</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Zonale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Urgentă</w:t>
      </w:r>
      <w:r w:rsidR="00BE6337" w:rsidRPr="00050F94">
        <w:rPr>
          <w:rFonts w:ascii="Arial Narrow" w:hAnsi="Arial Narrow"/>
          <w:szCs w:val="24"/>
          <w:lang w:val="ro-RO"/>
        </w:rPr>
        <w:t xml:space="preserve"> </w:t>
      </w:r>
      <w:r w:rsidRPr="00050F94">
        <w:rPr>
          <w:rFonts w:ascii="Arial Narrow" w:hAnsi="Arial Narrow"/>
          <w:szCs w:val="24"/>
          <w:lang w:val="ro-RO"/>
        </w:rPr>
        <w:t>„Centru”.</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axată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acordarea</w:t>
      </w:r>
      <w:r w:rsidR="00BE6337" w:rsidRPr="00050F94">
        <w:rPr>
          <w:rFonts w:ascii="Arial Narrow" w:hAnsi="Arial Narrow"/>
          <w:szCs w:val="24"/>
          <w:lang w:val="ro-RO"/>
        </w:rPr>
        <w:t xml:space="preserve"> </w:t>
      </w:r>
      <w:r w:rsidRPr="00050F94">
        <w:rPr>
          <w:rFonts w:ascii="Arial Narrow" w:hAnsi="Arial Narrow"/>
          <w:szCs w:val="24"/>
          <w:lang w:val="ro-RO"/>
        </w:rPr>
        <w:t>volumului</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urgentă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r w:rsidRPr="00050F94">
        <w:rPr>
          <w:rFonts w:ascii="Arial Narrow" w:hAnsi="Arial Narrow"/>
          <w:szCs w:val="24"/>
          <w:lang w:val="ro-RO"/>
        </w:rPr>
        <w:t>sporirea</w:t>
      </w:r>
      <w:r w:rsidR="00BE6337" w:rsidRPr="00050F94">
        <w:rPr>
          <w:rFonts w:ascii="Arial Narrow" w:hAnsi="Arial Narrow"/>
          <w:szCs w:val="24"/>
          <w:lang w:val="ro-RO"/>
        </w:rPr>
        <w:t xml:space="preserve"> </w:t>
      </w:r>
      <w:r w:rsidRPr="00050F94">
        <w:rPr>
          <w:rFonts w:ascii="Arial Narrow" w:hAnsi="Arial Narrow"/>
          <w:szCs w:val="24"/>
          <w:lang w:val="ro-RO"/>
        </w:rPr>
        <w:t>accesibilită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prespitalice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acordate,</w:t>
      </w:r>
      <w:r w:rsidR="00BE6337" w:rsidRPr="00050F94">
        <w:rPr>
          <w:rFonts w:ascii="Arial Narrow" w:hAnsi="Arial Narrow"/>
          <w:szCs w:val="24"/>
          <w:lang w:val="ro-RO"/>
        </w:rPr>
        <w:t xml:space="preserve"> </w:t>
      </w:r>
      <w:r w:rsidRPr="00050F94">
        <w:rPr>
          <w:rFonts w:ascii="Arial Narrow" w:hAnsi="Arial Narrow"/>
          <w:szCs w:val="24"/>
          <w:lang w:val="ro-RO"/>
        </w:rPr>
        <w:t>evaluarea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perfectarea</w:t>
      </w:r>
      <w:r w:rsidR="00BE6337" w:rsidRPr="00050F94">
        <w:rPr>
          <w:rFonts w:ascii="Arial Narrow" w:hAnsi="Arial Narrow"/>
          <w:szCs w:val="24"/>
          <w:lang w:val="ro-RO"/>
        </w:rPr>
        <w:t xml:space="preserve"> </w:t>
      </w:r>
      <w:r w:rsidRPr="00050F94">
        <w:rPr>
          <w:rFonts w:ascii="Arial Narrow" w:hAnsi="Arial Narrow"/>
          <w:szCs w:val="24"/>
          <w:lang w:val="ro-RO"/>
        </w:rPr>
        <w:t>continuă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nivelului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medicală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urgen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acordată</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Deplasările</w:t>
      </w:r>
      <w:r w:rsidR="00BE6337" w:rsidRPr="00050F94">
        <w:rPr>
          <w:rFonts w:ascii="Arial Narrow" w:hAnsi="Arial Narrow"/>
          <w:szCs w:val="24"/>
          <w:lang w:val="ro-RO"/>
        </w:rPr>
        <w:t xml:space="preserve"> </w:t>
      </w:r>
      <w:r w:rsidRPr="00050F94">
        <w:rPr>
          <w:rFonts w:ascii="Arial Narrow" w:hAnsi="Arial Narrow"/>
          <w:szCs w:val="24"/>
          <w:lang w:val="ro-RO"/>
        </w:rPr>
        <w:t>autosanitarelor</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înregistrează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regim</w:t>
      </w:r>
      <w:r w:rsidR="00BE6337" w:rsidRPr="00050F94">
        <w:rPr>
          <w:rFonts w:ascii="Arial Narrow" w:hAnsi="Arial Narrow"/>
          <w:szCs w:val="24"/>
          <w:lang w:val="ro-RO"/>
        </w:rPr>
        <w:t xml:space="preserve"> </w:t>
      </w:r>
      <w:r w:rsidRPr="00050F94">
        <w:rPr>
          <w:rFonts w:ascii="Arial Narrow" w:hAnsi="Arial Narrow"/>
          <w:szCs w:val="24"/>
          <w:lang w:val="ro-RO"/>
        </w:rPr>
        <w:t>online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GPS,</w:t>
      </w:r>
      <w:r w:rsidR="00BE6337" w:rsidRPr="00050F94">
        <w:rPr>
          <w:rFonts w:ascii="Arial Narrow" w:hAnsi="Arial Narrow"/>
          <w:szCs w:val="24"/>
          <w:lang w:val="ro-RO"/>
        </w:rPr>
        <w:t xml:space="preserve"> </w:t>
      </w:r>
      <w:r w:rsidR="00246088" w:rsidRPr="00050F94">
        <w:rPr>
          <w:rFonts w:ascii="Arial Narrow" w:hAnsi="Arial Narrow"/>
          <w:szCs w:val="24"/>
          <w:lang w:val="ro-RO"/>
        </w:rPr>
        <w:t>implementat</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anilor</w:t>
      </w:r>
      <w:r w:rsidR="00BE6337" w:rsidRPr="00050F94">
        <w:rPr>
          <w:rFonts w:ascii="Arial Narrow" w:hAnsi="Arial Narrow"/>
          <w:szCs w:val="24"/>
          <w:lang w:val="ro-RO"/>
        </w:rPr>
        <w:t xml:space="preserve"> </w:t>
      </w:r>
      <w:r w:rsidRPr="00050F94">
        <w:rPr>
          <w:rFonts w:ascii="Arial Narrow" w:hAnsi="Arial Narrow"/>
          <w:szCs w:val="24"/>
          <w:lang w:val="ro-RO"/>
        </w:rPr>
        <w:t>2012-2013.</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tehnico-materială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SAMU</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satisfăcător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dotare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utilaj</w:t>
      </w:r>
      <w:r w:rsidR="00BE6337" w:rsidRPr="00050F94">
        <w:rPr>
          <w:rFonts w:ascii="Arial Narrow" w:hAnsi="Arial Narrow"/>
          <w:szCs w:val="24"/>
          <w:lang w:val="ro-RO"/>
        </w:rPr>
        <w:t xml:space="preserve"> </w:t>
      </w:r>
      <w:r w:rsidRPr="00050F94">
        <w:rPr>
          <w:rFonts w:ascii="Arial Narrow" w:hAnsi="Arial Narrow"/>
          <w:szCs w:val="24"/>
          <w:lang w:val="ro-RO"/>
        </w:rPr>
        <w:t>medical,</w:t>
      </w:r>
      <w:r w:rsidR="00BE6337" w:rsidRPr="00050F94">
        <w:rPr>
          <w:rFonts w:ascii="Arial Narrow" w:hAnsi="Arial Narrow"/>
          <w:szCs w:val="24"/>
          <w:lang w:val="ro-RO"/>
        </w:rPr>
        <w:t xml:space="preserve"> </w:t>
      </w:r>
      <w:r w:rsidRPr="00050F94">
        <w:rPr>
          <w:rFonts w:ascii="Arial Narrow" w:hAnsi="Arial Narrow"/>
          <w:szCs w:val="24"/>
          <w:lang w:val="ro-RO"/>
        </w:rPr>
        <w:t>medicamente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articole</w:t>
      </w:r>
      <w:r w:rsidR="00BE6337" w:rsidRPr="00050F94">
        <w:rPr>
          <w:rFonts w:ascii="Arial Narrow" w:hAnsi="Arial Narrow"/>
          <w:szCs w:val="24"/>
          <w:lang w:val="ro-RO"/>
        </w:rPr>
        <w:t xml:space="preserve"> </w:t>
      </w:r>
      <w:r w:rsidR="00246088" w:rsidRPr="00050F94">
        <w:rPr>
          <w:rFonts w:ascii="Arial Narrow" w:hAnsi="Arial Narrow"/>
          <w:szCs w:val="24"/>
          <w:lang w:val="ro-RO"/>
        </w:rPr>
        <w:t>para farmaceutice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eficientă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calitativă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Serviciului</w:t>
      </w:r>
      <w:r w:rsidR="00BE6337" w:rsidRPr="00050F94">
        <w:rPr>
          <w:rFonts w:ascii="Arial Narrow" w:hAnsi="Arial Narrow"/>
          <w:szCs w:val="24"/>
          <w:lang w:val="ro-RO"/>
        </w:rPr>
        <w:t xml:space="preserve"> </w:t>
      </w:r>
      <w:r w:rsidRPr="00050F94">
        <w:rPr>
          <w:rFonts w:ascii="Arial Narrow" w:hAnsi="Arial Narrow"/>
          <w:szCs w:val="24"/>
          <w:lang w:val="ro-RO"/>
        </w:rPr>
        <w:t>AMU.</w:t>
      </w:r>
    </w:p>
    <w:p w:rsidR="00246088" w:rsidRPr="00050F94" w:rsidRDefault="00246088" w:rsidP="00536A07">
      <w:pPr>
        <w:widowControl w:val="0"/>
        <w:spacing w:line="236" w:lineRule="auto"/>
        <w:ind w:right="-52"/>
        <w:jc w:val="both"/>
        <w:rPr>
          <w:rFonts w:ascii="Arial Narrow" w:hAnsi="Arial Narrow"/>
          <w:szCs w:val="24"/>
          <w:lang w:val="ro-RO"/>
        </w:rPr>
      </w:pPr>
    </w:p>
    <w:p w:rsidR="00412DC9" w:rsidRPr="00050F94" w:rsidRDefault="00412DC9" w:rsidP="00536A07">
      <w:pPr>
        <w:widowControl w:val="0"/>
        <w:ind w:right="-53"/>
        <w:jc w:val="both"/>
        <w:rPr>
          <w:rFonts w:ascii="Arial Narrow" w:hAnsi="Arial Narrow"/>
          <w:szCs w:val="24"/>
          <w:lang w:val="ro-RO"/>
        </w:rPr>
      </w:pP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Medicale</w:t>
      </w:r>
      <w:r w:rsidR="00BE6337" w:rsidRPr="00050F94">
        <w:rPr>
          <w:rFonts w:ascii="Arial Narrow" w:hAnsi="Arial Narrow"/>
          <w:szCs w:val="24"/>
          <w:lang w:val="ro-RO"/>
        </w:rPr>
        <w:t xml:space="preserve"> </w:t>
      </w:r>
      <w:r w:rsidRPr="00050F94">
        <w:rPr>
          <w:rFonts w:ascii="Arial Narrow" w:hAnsi="Arial Narrow"/>
          <w:szCs w:val="24"/>
          <w:lang w:val="ro-RO"/>
        </w:rPr>
        <w:t>Primare</w:t>
      </w:r>
      <w:r w:rsidR="00BE6337" w:rsidRPr="00050F94">
        <w:rPr>
          <w:rFonts w:ascii="Arial Narrow" w:hAnsi="Arial Narrow"/>
          <w:szCs w:val="24"/>
          <w:lang w:val="ro-RO"/>
        </w:rPr>
        <w:t xml:space="preserve"> </w:t>
      </w:r>
      <w:r w:rsidRPr="00050F94">
        <w:rPr>
          <w:rFonts w:ascii="Arial Narrow" w:hAnsi="Arial Narrow"/>
          <w:szCs w:val="24"/>
          <w:lang w:val="ro-RO"/>
        </w:rPr>
        <w:t>dispun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tehnico-materială</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dezvoltată.</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spitalicesc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tehnică-materială</w:t>
      </w:r>
      <w:r w:rsidR="00BE6337" w:rsidRPr="00050F94">
        <w:rPr>
          <w:rFonts w:ascii="Arial Narrow" w:hAnsi="Arial Narrow"/>
          <w:szCs w:val="24"/>
          <w:lang w:val="ro-RO"/>
        </w:rPr>
        <w:t xml:space="preserve"> </w:t>
      </w:r>
      <w:r w:rsidRPr="00050F94">
        <w:rPr>
          <w:rFonts w:ascii="Arial Narrow" w:hAnsi="Arial Narrow"/>
          <w:szCs w:val="24"/>
          <w:lang w:val="ro-RO"/>
        </w:rPr>
        <w:t>perimată.</w:t>
      </w:r>
      <w:r w:rsidR="00BE6337" w:rsidRPr="00050F94">
        <w:rPr>
          <w:rFonts w:ascii="Arial Narrow" w:hAnsi="Arial Narrow"/>
          <w:szCs w:val="24"/>
          <w:lang w:val="ro-RO"/>
        </w:rPr>
        <w:t xml:space="preserve"> </w:t>
      </w:r>
      <w:r w:rsidRPr="00050F94">
        <w:rPr>
          <w:rFonts w:ascii="Arial Narrow" w:hAnsi="Arial Narrow"/>
          <w:szCs w:val="24"/>
          <w:lang w:val="ro-RO"/>
        </w:rPr>
        <w:t>Clădirile</w:t>
      </w:r>
      <w:r w:rsidR="00BE6337" w:rsidRPr="00050F94">
        <w:rPr>
          <w:rFonts w:ascii="Arial Narrow" w:hAnsi="Arial Narrow"/>
          <w:szCs w:val="24"/>
          <w:lang w:val="ro-RO"/>
        </w:rPr>
        <w:t xml:space="preserve"> </w:t>
      </w:r>
      <w:r w:rsidRPr="00050F94">
        <w:rPr>
          <w:rFonts w:ascii="Arial Narrow" w:hAnsi="Arial Narrow"/>
          <w:szCs w:val="24"/>
          <w:lang w:val="ro-RO"/>
        </w:rPr>
        <w:t>vechi,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nevoie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repara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permit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oferi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înaltă</w:t>
      </w:r>
      <w:r w:rsidR="00BE6337" w:rsidRPr="00050F94">
        <w:rPr>
          <w:rFonts w:ascii="Arial Narrow" w:hAnsi="Arial Narrow"/>
          <w:szCs w:val="24"/>
          <w:lang w:val="ro-RO"/>
        </w:rPr>
        <w:t xml:space="preserve"> </w:t>
      </w:r>
      <w:r w:rsidRPr="00050F94">
        <w:rPr>
          <w:rFonts w:ascii="Arial Narrow" w:hAnsi="Arial Narrow"/>
          <w:szCs w:val="24"/>
          <w:lang w:val="ro-RO"/>
        </w:rPr>
        <w:t>calitate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creează</w:t>
      </w:r>
      <w:r w:rsidR="00BE6337" w:rsidRPr="00050F94">
        <w:rPr>
          <w:rFonts w:ascii="Arial Narrow" w:hAnsi="Arial Narrow"/>
          <w:szCs w:val="24"/>
          <w:lang w:val="ro-RO"/>
        </w:rPr>
        <w:t xml:space="preserve"> </w:t>
      </w:r>
      <w:r w:rsidRPr="00050F94">
        <w:rPr>
          <w:rFonts w:ascii="Arial Narrow" w:hAnsi="Arial Narrow"/>
          <w:szCs w:val="24"/>
          <w:lang w:val="ro-RO"/>
        </w:rPr>
        <w:t>riscuri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securitatea</w:t>
      </w:r>
      <w:r w:rsidR="00BE6337" w:rsidRPr="00050F94">
        <w:rPr>
          <w:rFonts w:ascii="Arial Narrow" w:hAnsi="Arial Narrow"/>
          <w:szCs w:val="24"/>
          <w:lang w:val="ro-RO"/>
        </w:rPr>
        <w:t xml:space="preserve"> </w:t>
      </w:r>
      <w:r w:rsidRPr="00050F94">
        <w:rPr>
          <w:rFonts w:ascii="Arial Narrow" w:hAnsi="Arial Narrow"/>
          <w:szCs w:val="24"/>
          <w:lang w:val="ro-RO"/>
        </w:rPr>
        <w:t>pacien</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Echipamentele</w:t>
      </w:r>
      <w:r w:rsidR="00BE6337" w:rsidRPr="00050F94">
        <w:rPr>
          <w:rFonts w:ascii="Arial Narrow" w:hAnsi="Arial Narrow"/>
          <w:szCs w:val="24"/>
          <w:lang w:val="ro-RO"/>
        </w:rPr>
        <w:t xml:space="preserve"> </w:t>
      </w:r>
      <w:r w:rsidRPr="00050F94">
        <w:rPr>
          <w:rFonts w:ascii="Arial Narrow" w:hAnsi="Arial Narrow"/>
          <w:szCs w:val="24"/>
          <w:lang w:val="ro-RO"/>
        </w:rPr>
        <w:t>medicale,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grad</w:t>
      </w:r>
      <w:r w:rsidR="00BE6337" w:rsidRPr="00050F94">
        <w:rPr>
          <w:rFonts w:ascii="Arial Narrow" w:hAnsi="Arial Narrow"/>
          <w:szCs w:val="24"/>
          <w:lang w:val="ro-RO"/>
        </w:rPr>
        <w:t xml:space="preserve"> </w:t>
      </w:r>
      <w:r w:rsidRPr="00050F94">
        <w:rPr>
          <w:rFonts w:ascii="Arial Narrow" w:hAnsi="Arial Narrow"/>
          <w:szCs w:val="24"/>
          <w:lang w:val="ro-RO"/>
        </w:rPr>
        <w:t>ridicat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uzură</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majoritate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perimare.</w:t>
      </w:r>
      <w:r w:rsidR="00BE6337" w:rsidRPr="00050F94">
        <w:rPr>
          <w:rFonts w:ascii="Arial Narrow" w:hAnsi="Arial Narrow"/>
          <w:szCs w:val="24"/>
          <w:lang w:val="ro-RO"/>
        </w:rPr>
        <w:t xml:space="preserve"> </w:t>
      </w: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echipamentului</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influen</w:t>
      </w:r>
      <w:r w:rsidR="00837696" w:rsidRPr="00050F94">
        <w:rPr>
          <w:rFonts w:ascii="Arial Narrow" w:hAnsi="Arial Narrow"/>
          <w:szCs w:val="24"/>
          <w:lang w:val="ro-RO"/>
        </w:rPr>
        <w:t>ț</w:t>
      </w:r>
      <w:r w:rsidRPr="00050F94">
        <w:rPr>
          <w:rFonts w:ascii="Arial Narrow" w:hAnsi="Arial Narrow"/>
          <w:szCs w:val="24"/>
          <w:lang w:val="ro-RO"/>
        </w:rPr>
        <w:t>ează</w:t>
      </w:r>
      <w:r w:rsidR="00BE6337" w:rsidRPr="00050F94">
        <w:rPr>
          <w:rFonts w:ascii="Arial Narrow" w:hAnsi="Arial Narrow"/>
          <w:szCs w:val="24"/>
          <w:lang w:val="ro-RO"/>
        </w:rPr>
        <w:t xml:space="preserve"> </w:t>
      </w:r>
      <w:r w:rsidRPr="00050F94">
        <w:rPr>
          <w:rFonts w:ascii="Arial Narrow" w:hAnsi="Arial Narrow"/>
          <w:szCs w:val="24"/>
          <w:lang w:val="ro-RO"/>
        </w:rPr>
        <w:t>efectuarea</w:t>
      </w:r>
      <w:r w:rsidR="00BE6337" w:rsidRPr="00050F94">
        <w:rPr>
          <w:rFonts w:ascii="Arial Narrow" w:hAnsi="Arial Narrow"/>
          <w:szCs w:val="24"/>
          <w:lang w:val="ro-RO"/>
        </w:rPr>
        <w:t xml:space="preserve"> </w:t>
      </w:r>
      <w:r w:rsidRPr="00050F94">
        <w:rPr>
          <w:rFonts w:ascii="Arial Narrow" w:hAnsi="Arial Narrow"/>
          <w:szCs w:val="24"/>
          <w:lang w:val="ro-RO"/>
        </w:rPr>
        <w:t>oportună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investigării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diagnosticării</w:t>
      </w:r>
      <w:r w:rsidR="00BE6337" w:rsidRPr="00050F94">
        <w:rPr>
          <w:rFonts w:ascii="Arial Narrow" w:hAnsi="Arial Narrow"/>
          <w:szCs w:val="24"/>
          <w:lang w:val="ro-RO"/>
        </w:rPr>
        <w:t xml:space="preserve"> </w:t>
      </w:r>
      <w:r w:rsidRPr="00050F94">
        <w:rPr>
          <w:rFonts w:ascii="Arial Narrow" w:hAnsi="Arial Narrow"/>
          <w:szCs w:val="24"/>
          <w:lang w:val="ro-RO"/>
        </w:rPr>
        <w:t>bolii,</w:t>
      </w:r>
      <w:r w:rsidR="00BE6337" w:rsidRPr="00050F94">
        <w:rPr>
          <w:rFonts w:ascii="Arial Narrow" w:hAnsi="Arial Narrow"/>
          <w:szCs w:val="24"/>
          <w:lang w:val="ro-RO"/>
        </w:rPr>
        <w:t xml:space="preserve"> </w:t>
      </w:r>
      <w:r w:rsidRPr="00050F94">
        <w:rPr>
          <w:rFonts w:ascii="Arial Narrow" w:hAnsi="Arial Narrow"/>
          <w:szCs w:val="24"/>
          <w:lang w:val="ro-RO"/>
        </w:rPr>
        <w:t>ceea</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determină</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Pr="00050F94">
        <w:rPr>
          <w:rFonts w:ascii="Arial Narrow" w:hAnsi="Arial Narrow"/>
          <w:szCs w:val="24"/>
          <w:lang w:val="ro-RO"/>
        </w:rPr>
        <w:t>costului</w:t>
      </w:r>
      <w:r w:rsidR="00BE6337" w:rsidRPr="00050F94">
        <w:rPr>
          <w:rFonts w:ascii="Arial Narrow" w:hAnsi="Arial Narrow"/>
          <w:szCs w:val="24"/>
          <w:lang w:val="ro-RO"/>
        </w:rPr>
        <w:t xml:space="preserve"> </w:t>
      </w:r>
      <w:r w:rsidRPr="00050F94">
        <w:rPr>
          <w:rFonts w:ascii="Arial Narrow" w:hAnsi="Arial Narrow"/>
          <w:szCs w:val="24"/>
          <w:lang w:val="ro-RO"/>
        </w:rPr>
        <w:t>tratamentelor.</w:t>
      </w:r>
    </w:p>
    <w:p w:rsidR="00443A0F" w:rsidRPr="00050F94" w:rsidRDefault="00443A0F">
      <w:pPr>
        <w:rPr>
          <w:rFonts w:ascii="Arial Narrow" w:eastAsia="Times New Roman" w:hAnsi="Arial Narrow" w:cs="Times New Roman"/>
          <w:b/>
          <w:szCs w:val="24"/>
          <w:lang w:val="ro-RO"/>
        </w:rPr>
      </w:pPr>
      <w:r w:rsidRPr="00050F94">
        <w:rPr>
          <w:rFonts w:ascii="Arial Narrow" w:eastAsia="Times New Roman" w:hAnsi="Arial Narrow" w:cs="Times New Roman"/>
          <w:b/>
          <w:szCs w:val="24"/>
          <w:lang w:val="ro-RO"/>
        </w:rPr>
        <w:br w:type="page"/>
      </w:r>
    </w:p>
    <w:p w:rsidR="001E0CC6" w:rsidRPr="00050F94" w:rsidRDefault="001E0CC6" w:rsidP="001E0CC6">
      <w:pPr>
        <w:pStyle w:val="2"/>
        <w:numPr>
          <w:ilvl w:val="1"/>
          <w:numId w:val="1"/>
        </w:numPr>
        <w:ind w:left="709" w:hanging="709"/>
        <w:contextualSpacing/>
        <w:rPr>
          <w:rFonts w:ascii="Arial Narrow" w:hAnsi="Arial Narrow"/>
          <w:color w:val="006699"/>
          <w:sz w:val="24"/>
          <w:szCs w:val="24"/>
          <w:lang w:val="ro-RO"/>
        </w:rPr>
      </w:pPr>
      <w:bookmarkStart w:id="82" w:name="_Toc55489025"/>
      <w:bookmarkStart w:id="83" w:name="_Toc143975631"/>
      <w:r w:rsidRPr="00050F94">
        <w:rPr>
          <w:rFonts w:ascii="Arial Narrow" w:hAnsi="Arial Narrow"/>
          <w:color w:val="006699"/>
          <w:sz w:val="24"/>
          <w:szCs w:val="24"/>
          <w:lang w:val="ro-RO"/>
        </w:rPr>
        <w:t>Economia</w:t>
      </w:r>
      <w:bookmarkEnd w:id="82"/>
      <w:bookmarkEnd w:id="83"/>
    </w:p>
    <w:p w:rsidR="00443A0F" w:rsidRPr="00050F94" w:rsidRDefault="00443A0F" w:rsidP="00443A0F">
      <w:pPr>
        <w:rPr>
          <w:rFonts w:ascii="Arial Narrow" w:hAnsi="Arial Narrow"/>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84" w:name="_Toc55489026"/>
      <w:bookmarkStart w:id="85" w:name="_Toc143975632"/>
      <w:r w:rsidRPr="00050F94">
        <w:rPr>
          <w:rFonts w:ascii="Arial Narrow" w:hAnsi="Arial Narrow"/>
          <w:i/>
          <w:iCs/>
          <w:color w:val="006699"/>
          <w:lang w:val="ro-RO"/>
        </w:rPr>
        <w:t>Structura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de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afaceri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economiei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locale</w:t>
      </w:r>
      <w:r w:rsidR="00BE6337" w:rsidRPr="00050F94">
        <w:rPr>
          <w:rFonts w:ascii="Arial Narrow" w:hAnsi="Arial Narrow"/>
          <w:i/>
          <w:iCs/>
          <w:color w:val="006699"/>
          <w:lang w:val="ro-RO"/>
        </w:rPr>
        <w:t xml:space="preserve"> </w:t>
      </w:r>
      <w:r w:rsidR="00837696" w:rsidRPr="00050F94">
        <w:rPr>
          <w:rFonts w:ascii="Arial Narrow" w:hAnsi="Arial Narrow"/>
          <w:i/>
          <w:iCs/>
          <w:color w:val="006699"/>
          <w:lang w:val="ro-RO"/>
        </w:rPr>
        <w:t>ș</w:t>
      </w:r>
      <w:r w:rsidRPr="00050F94">
        <w:rPr>
          <w:rFonts w:ascii="Arial Narrow" w:hAnsi="Arial Narrow"/>
          <w:i/>
          <w:iCs/>
          <w:color w:val="006699"/>
          <w:lang w:val="ro-RO"/>
        </w:rPr>
        <w:t>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domeniului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de</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afaceri</w:t>
      </w:r>
      <w:bookmarkEnd w:id="84"/>
      <w:bookmarkEnd w:id="85"/>
    </w:p>
    <w:p w:rsidR="001E0CC6" w:rsidRPr="00050F94" w:rsidRDefault="001E0CC6" w:rsidP="001E0CC6">
      <w:pPr>
        <w:contextualSpacing/>
        <w:rPr>
          <w:rFonts w:ascii="Arial Narrow" w:hAnsi="Arial Narrow"/>
          <w:szCs w:val="24"/>
          <w:lang w:val="ro-RO"/>
        </w:rPr>
      </w:pPr>
    </w:p>
    <w:p w:rsidR="008F4CB7" w:rsidRPr="00050F94" w:rsidRDefault="002856AA" w:rsidP="00B47BFE">
      <w:pPr>
        <w:contextualSpacing/>
        <w:jc w:val="both"/>
        <w:rPr>
          <w:rFonts w:ascii="Arial Narrow" w:hAnsi="Arial Narrow"/>
          <w:szCs w:val="24"/>
          <w:lang w:val="ro-RO"/>
        </w:rPr>
      </w:pP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001E0CC6" w:rsidRPr="00050F94">
        <w:rPr>
          <w:rFonts w:ascii="Arial Narrow" w:hAnsi="Arial Narrow"/>
          <w:szCs w:val="24"/>
          <w:lang w:val="ro-RO"/>
        </w:rPr>
        <w:t>are</w:t>
      </w:r>
      <w:r w:rsidR="00BE6337" w:rsidRPr="00050F94">
        <w:rPr>
          <w:rFonts w:ascii="Arial Narrow" w:hAnsi="Arial Narrow"/>
          <w:szCs w:val="24"/>
          <w:lang w:val="ro-RO"/>
        </w:rPr>
        <w:t xml:space="preserve"> </w:t>
      </w:r>
      <w:r w:rsidR="001E0CC6" w:rsidRPr="00050F94">
        <w:rPr>
          <w:rFonts w:ascii="Arial Narrow" w:hAnsi="Arial Narrow"/>
          <w:szCs w:val="24"/>
          <w:lang w:val="ro-RO"/>
        </w:rPr>
        <w:t>o</w:t>
      </w:r>
      <w:r w:rsidR="00BE6337" w:rsidRPr="00050F94">
        <w:rPr>
          <w:rFonts w:ascii="Arial Narrow" w:hAnsi="Arial Narrow"/>
          <w:szCs w:val="24"/>
          <w:lang w:val="ro-RO"/>
        </w:rPr>
        <w:t xml:space="preserve"> </w:t>
      </w:r>
      <w:r w:rsidR="001E0CC6" w:rsidRPr="00050F94">
        <w:rPr>
          <w:rFonts w:ascii="Arial Narrow" w:hAnsi="Arial Narrow"/>
          <w:szCs w:val="24"/>
          <w:lang w:val="ro-RO"/>
        </w:rPr>
        <w:t>economie</w:t>
      </w:r>
      <w:r w:rsidR="00BE6337" w:rsidRPr="00050F94">
        <w:rPr>
          <w:rFonts w:ascii="Arial Narrow" w:hAnsi="Arial Narrow"/>
          <w:szCs w:val="24"/>
          <w:lang w:val="ro-RO"/>
        </w:rPr>
        <w:t xml:space="preserve"> </w:t>
      </w:r>
      <w:r w:rsidR="000A5E35" w:rsidRPr="00050F94">
        <w:rPr>
          <w:rFonts w:ascii="Arial Narrow" w:hAnsi="Arial Narrow"/>
          <w:szCs w:val="24"/>
          <w:lang w:val="ro-RO"/>
        </w:rPr>
        <w:t>diversificată</w:t>
      </w:r>
      <w:r w:rsidR="001E0CC6" w:rsidRPr="00050F94">
        <w:rPr>
          <w:rFonts w:ascii="Arial Narrow" w:hAnsi="Arial Narrow"/>
          <w:szCs w:val="24"/>
          <w:lang w:val="ro-RO"/>
        </w:rPr>
        <w:t>,</w:t>
      </w:r>
      <w:r w:rsidR="00BE6337" w:rsidRPr="00050F94">
        <w:rPr>
          <w:rFonts w:ascii="Arial Narrow" w:hAnsi="Arial Narrow"/>
          <w:szCs w:val="24"/>
          <w:lang w:val="ro-RO"/>
        </w:rPr>
        <w:t xml:space="preserve"> </w:t>
      </w:r>
      <w:r w:rsidR="001E0CC6" w:rsidRPr="00050F94">
        <w:rPr>
          <w:rFonts w:ascii="Arial Narrow" w:hAnsi="Arial Narrow"/>
          <w:szCs w:val="24"/>
          <w:lang w:val="ro-RO"/>
        </w:rPr>
        <w:t>care</w:t>
      </w:r>
      <w:r w:rsidR="00BE6337" w:rsidRPr="00050F94">
        <w:rPr>
          <w:rFonts w:ascii="Arial Narrow" w:hAnsi="Arial Narrow"/>
          <w:szCs w:val="24"/>
          <w:lang w:val="ro-RO"/>
        </w:rPr>
        <w:t xml:space="preserve"> </w:t>
      </w:r>
      <w:r w:rsidR="001E0CC6" w:rsidRPr="00050F94">
        <w:rPr>
          <w:rFonts w:ascii="Arial Narrow" w:hAnsi="Arial Narrow"/>
          <w:szCs w:val="24"/>
          <w:lang w:val="ro-RO"/>
        </w:rPr>
        <w:t>determină</w:t>
      </w:r>
      <w:r w:rsidR="00BE6337" w:rsidRPr="00050F94">
        <w:rPr>
          <w:rFonts w:ascii="Arial Narrow" w:hAnsi="Arial Narrow"/>
          <w:szCs w:val="24"/>
          <w:lang w:val="ro-RO"/>
        </w:rPr>
        <w:t xml:space="preserve"> </w:t>
      </w:r>
      <w:r w:rsidR="001E0CC6" w:rsidRPr="00050F94">
        <w:rPr>
          <w:rFonts w:ascii="Arial Narrow" w:hAnsi="Arial Narrow"/>
          <w:szCs w:val="24"/>
          <w:lang w:val="ro-RO"/>
        </w:rPr>
        <w:t>structura</w:t>
      </w:r>
      <w:r w:rsidR="00BE6337" w:rsidRPr="00050F94">
        <w:rPr>
          <w:rFonts w:ascii="Arial Narrow" w:hAnsi="Arial Narrow"/>
          <w:szCs w:val="24"/>
          <w:lang w:val="ro-RO"/>
        </w:rPr>
        <w:t xml:space="preserve"> </w:t>
      </w:r>
      <w:r w:rsidR="001E0CC6" w:rsidRPr="00050F94">
        <w:rPr>
          <w:rFonts w:ascii="Arial Narrow" w:hAnsi="Arial Narrow"/>
          <w:szCs w:val="24"/>
          <w:lang w:val="ro-RO"/>
        </w:rPr>
        <w:t>economiei,</w:t>
      </w:r>
      <w:r w:rsidR="00BE6337" w:rsidRPr="00050F94">
        <w:rPr>
          <w:rFonts w:ascii="Arial Narrow" w:hAnsi="Arial Narrow"/>
          <w:szCs w:val="24"/>
          <w:lang w:val="ro-RO"/>
        </w:rPr>
        <w:t xml:space="preserve"> </w:t>
      </w:r>
      <w:r w:rsidR="001E0CC6" w:rsidRPr="00050F94">
        <w:rPr>
          <w:rFonts w:ascii="Arial Narrow" w:hAnsi="Arial Narrow"/>
          <w:szCs w:val="24"/>
          <w:lang w:val="ro-RO"/>
        </w:rPr>
        <w:t>activitatea</w:t>
      </w:r>
      <w:r w:rsidR="00BE6337" w:rsidRPr="00050F94">
        <w:rPr>
          <w:rFonts w:ascii="Arial Narrow" w:hAnsi="Arial Narrow"/>
          <w:szCs w:val="24"/>
          <w:lang w:val="ro-RO"/>
        </w:rPr>
        <w:t xml:space="preserve"> </w:t>
      </w:r>
      <w:r w:rsidR="001E0CC6" w:rsidRPr="00050F94">
        <w:rPr>
          <w:rFonts w:ascii="Arial Narrow" w:hAnsi="Arial Narrow"/>
          <w:szCs w:val="24"/>
          <w:lang w:val="ro-RO"/>
        </w:rPr>
        <w:t>economică</w:t>
      </w:r>
      <w:r w:rsidR="00BE6337" w:rsidRPr="00050F94">
        <w:rPr>
          <w:rFonts w:ascii="Arial Narrow" w:hAnsi="Arial Narrow"/>
          <w:szCs w:val="24"/>
          <w:lang w:val="ro-RO"/>
        </w:rPr>
        <w:t xml:space="preserve"> </w:t>
      </w:r>
      <w:r w:rsidR="001E0CC6" w:rsidRPr="00050F94">
        <w:rPr>
          <w:rFonts w:ascii="Arial Narrow" w:hAnsi="Arial Narrow"/>
          <w:szCs w:val="24"/>
          <w:lang w:val="ro-RO"/>
        </w:rPr>
        <w:t>si</w:t>
      </w:r>
      <w:r w:rsidR="00BE6337" w:rsidRPr="00050F94">
        <w:rPr>
          <w:rFonts w:ascii="Arial Narrow" w:hAnsi="Arial Narrow"/>
          <w:szCs w:val="24"/>
          <w:lang w:val="ro-RO"/>
        </w:rPr>
        <w:t xml:space="preserve"> </w:t>
      </w:r>
      <w:r w:rsidR="001E0CC6" w:rsidRPr="00050F94">
        <w:rPr>
          <w:rFonts w:ascii="Arial Narrow" w:hAnsi="Arial Narrow"/>
          <w:szCs w:val="24"/>
          <w:lang w:val="ro-RO"/>
        </w:rPr>
        <w:t>in</w:t>
      </w:r>
      <w:r w:rsidR="00BE6337" w:rsidRPr="00050F94">
        <w:rPr>
          <w:rFonts w:ascii="Arial Narrow" w:hAnsi="Arial Narrow"/>
          <w:szCs w:val="24"/>
          <w:lang w:val="ro-RO"/>
        </w:rPr>
        <w:t xml:space="preserve"> </w:t>
      </w:r>
      <w:r w:rsidR="001E0CC6" w:rsidRPr="00050F94">
        <w:rPr>
          <w:rFonts w:ascii="Arial Narrow" w:hAnsi="Arial Narrow"/>
          <w:szCs w:val="24"/>
          <w:lang w:val="ro-RO"/>
        </w:rPr>
        <w:t>mod</w:t>
      </w:r>
      <w:r w:rsidR="00BE6337" w:rsidRPr="00050F94">
        <w:rPr>
          <w:rFonts w:ascii="Arial Narrow" w:hAnsi="Arial Narrow"/>
          <w:szCs w:val="24"/>
          <w:lang w:val="ro-RO"/>
        </w:rPr>
        <w:t xml:space="preserve"> </w:t>
      </w:r>
      <w:r w:rsidR="001E0CC6" w:rsidRPr="00050F94">
        <w:rPr>
          <w:rFonts w:ascii="Arial Narrow" w:hAnsi="Arial Narrow"/>
          <w:szCs w:val="24"/>
          <w:lang w:val="ro-RO"/>
        </w:rPr>
        <w:t>special</w:t>
      </w:r>
      <w:r w:rsidR="00BE6337" w:rsidRPr="00050F94">
        <w:rPr>
          <w:rFonts w:ascii="Arial Narrow" w:hAnsi="Arial Narrow"/>
          <w:szCs w:val="24"/>
          <w:lang w:val="ro-RO"/>
        </w:rPr>
        <w:t xml:space="preserve"> </w:t>
      </w:r>
      <w:r w:rsidR="001E0CC6" w:rsidRPr="00050F94">
        <w:rPr>
          <w:rFonts w:ascii="Arial Narrow" w:hAnsi="Arial Narrow"/>
          <w:szCs w:val="24"/>
          <w:lang w:val="ro-RO"/>
        </w:rPr>
        <w:t>problemele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E0CC6" w:rsidRPr="00050F94">
        <w:rPr>
          <w:rFonts w:ascii="Arial Narrow" w:hAnsi="Arial Narrow"/>
          <w:szCs w:val="24"/>
          <w:lang w:val="ro-RO"/>
        </w:rPr>
        <w:t>i</w:t>
      </w:r>
      <w:r w:rsidR="00BE6337" w:rsidRPr="00050F94">
        <w:rPr>
          <w:rFonts w:ascii="Arial Narrow" w:hAnsi="Arial Narrow"/>
          <w:szCs w:val="24"/>
          <w:lang w:val="ro-RO"/>
        </w:rPr>
        <w:t xml:space="preserve"> </w:t>
      </w:r>
      <w:r w:rsidR="001E0CC6" w:rsidRPr="00050F94">
        <w:rPr>
          <w:rFonts w:ascii="Arial Narrow" w:hAnsi="Arial Narrow"/>
          <w:szCs w:val="24"/>
          <w:lang w:val="ro-RO"/>
        </w:rPr>
        <w:t>oportunită</w:t>
      </w:r>
      <w:r w:rsidR="00837696" w:rsidRPr="00050F94">
        <w:rPr>
          <w:rFonts w:ascii="Arial Narrow" w:hAnsi="Arial Narrow"/>
          <w:szCs w:val="24"/>
          <w:lang w:val="ro-RO"/>
        </w:rPr>
        <w:t>ț</w:t>
      </w:r>
      <w:r w:rsidR="001E0CC6" w:rsidRPr="00050F94">
        <w:rPr>
          <w:rFonts w:ascii="Arial Narrow" w:hAnsi="Arial Narrow"/>
          <w:szCs w:val="24"/>
          <w:lang w:val="ro-RO"/>
        </w:rPr>
        <w:t>ile</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dezvoltare</w:t>
      </w:r>
      <w:r w:rsidR="00BE6337" w:rsidRPr="00050F94">
        <w:rPr>
          <w:rFonts w:ascii="Arial Narrow" w:hAnsi="Arial Narrow"/>
          <w:szCs w:val="24"/>
          <w:lang w:val="ro-RO"/>
        </w:rPr>
        <w:t xml:space="preserve"> </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1E0CC6" w:rsidRPr="00050F94">
        <w:rPr>
          <w:rFonts w:ascii="Arial Narrow" w:hAnsi="Arial Narrow"/>
          <w:szCs w:val="24"/>
          <w:lang w:val="ro-RO"/>
        </w:rPr>
        <w:t>localită</w:t>
      </w:r>
      <w:r w:rsidR="00837696" w:rsidRPr="00050F94">
        <w:rPr>
          <w:rFonts w:ascii="Arial Narrow" w:hAnsi="Arial Narrow"/>
          <w:szCs w:val="24"/>
          <w:lang w:val="ro-RO"/>
        </w:rPr>
        <w:t>ț</w:t>
      </w:r>
      <w:r w:rsidR="001E0CC6" w:rsidRPr="00050F94">
        <w:rPr>
          <w:rFonts w:ascii="Arial Narrow" w:hAnsi="Arial Narrow"/>
          <w:szCs w:val="24"/>
          <w:lang w:val="ro-RO"/>
        </w:rPr>
        <w:t>ii.</w:t>
      </w:r>
      <w:r w:rsidR="00BE6337" w:rsidRPr="00050F94">
        <w:rPr>
          <w:rFonts w:ascii="Arial Narrow" w:hAnsi="Arial Narrow"/>
          <w:szCs w:val="24"/>
          <w:lang w:val="ro-RO"/>
        </w:rPr>
        <w:t xml:space="preserve"> </w:t>
      </w:r>
      <w:r w:rsidR="00B47BFE" w:rsidRPr="00050F94">
        <w:rPr>
          <w:rFonts w:ascii="Arial Narrow" w:hAnsi="Arial Narrow"/>
          <w:szCs w:val="24"/>
          <w:lang w:val="ro-RO"/>
        </w:rPr>
        <w:t>Localitatea</w:t>
      </w:r>
      <w:r w:rsidR="00BE6337" w:rsidRPr="00050F94">
        <w:rPr>
          <w:rFonts w:ascii="Arial Narrow" w:hAnsi="Arial Narrow"/>
          <w:szCs w:val="24"/>
          <w:lang w:val="ro-RO"/>
        </w:rPr>
        <w:t xml:space="preserve"> </w:t>
      </w:r>
      <w:r w:rsidR="008F4CB7" w:rsidRPr="00050F94">
        <w:rPr>
          <w:rFonts w:ascii="Arial Narrow" w:hAnsi="Arial Narrow"/>
          <w:szCs w:val="24"/>
          <w:lang w:val="ro-RO"/>
        </w:rPr>
        <w:t>are</w:t>
      </w:r>
      <w:r w:rsidR="00BE6337" w:rsidRPr="00050F94">
        <w:rPr>
          <w:rFonts w:ascii="Arial Narrow" w:hAnsi="Arial Narrow"/>
          <w:szCs w:val="24"/>
          <w:lang w:val="ro-RO"/>
        </w:rPr>
        <w:t xml:space="preserve"> </w:t>
      </w:r>
      <w:r w:rsidR="008F4CB7" w:rsidRPr="00050F94">
        <w:rPr>
          <w:rFonts w:ascii="Arial Narrow" w:hAnsi="Arial Narrow"/>
          <w:szCs w:val="24"/>
          <w:lang w:val="ro-RO"/>
        </w:rPr>
        <w:t>un</w:t>
      </w:r>
      <w:r w:rsidR="00BE6337" w:rsidRPr="00050F94">
        <w:rPr>
          <w:rFonts w:ascii="Arial Narrow" w:hAnsi="Arial Narrow"/>
          <w:szCs w:val="24"/>
          <w:lang w:val="ro-RO"/>
        </w:rPr>
        <w:t xml:space="preserve"> </w:t>
      </w:r>
      <w:r w:rsidR="008F4CB7" w:rsidRPr="00050F94">
        <w:rPr>
          <w:rFonts w:ascii="Arial Narrow" w:hAnsi="Arial Narrow"/>
          <w:szCs w:val="24"/>
          <w:lang w:val="ro-RO"/>
        </w:rPr>
        <w:t>poten</w:t>
      </w:r>
      <w:r w:rsidR="00837696" w:rsidRPr="00050F94">
        <w:rPr>
          <w:rFonts w:ascii="Arial Narrow" w:hAnsi="Arial Narrow"/>
          <w:szCs w:val="24"/>
          <w:lang w:val="ro-RO"/>
        </w:rPr>
        <w:t>ț</w:t>
      </w:r>
      <w:r w:rsidR="008F4CB7" w:rsidRPr="00050F94">
        <w:rPr>
          <w:rFonts w:ascii="Arial Narrow" w:hAnsi="Arial Narrow"/>
          <w:szCs w:val="24"/>
          <w:lang w:val="ro-RO"/>
        </w:rPr>
        <w:t>ial</w:t>
      </w:r>
      <w:r w:rsidR="00BE6337" w:rsidRPr="00050F94">
        <w:rPr>
          <w:rFonts w:ascii="Arial Narrow" w:hAnsi="Arial Narrow"/>
          <w:szCs w:val="24"/>
          <w:lang w:val="ro-RO"/>
        </w:rPr>
        <w:t xml:space="preserve"> </w:t>
      </w:r>
      <w:r w:rsidR="008F4CB7" w:rsidRPr="00050F94">
        <w:rPr>
          <w:rFonts w:ascii="Arial Narrow" w:hAnsi="Arial Narrow"/>
          <w:szCs w:val="24"/>
          <w:lang w:val="ro-RO"/>
        </w:rPr>
        <w:t>economic</w:t>
      </w:r>
      <w:r w:rsidR="00BE6337" w:rsidRPr="00050F94">
        <w:rPr>
          <w:rFonts w:ascii="Arial Narrow" w:hAnsi="Arial Narrow"/>
          <w:szCs w:val="24"/>
          <w:lang w:val="ro-RO"/>
        </w:rPr>
        <w:t xml:space="preserve"> </w:t>
      </w:r>
      <w:r w:rsidR="008F4CB7" w:rsidRPr="00050F94">
        <w:rPr>
          <w:rFonts w:ascii="Arial Narrow" w:hAnsi="Arial Narrow"/>
          <w:szCs w:val="24"/>
          <w:lang w:val="ro-RO"/>
        </w:rPr>
        <w:t>mare</w:t>
      </w:r>
      <w:r w:rsidR="00BE6337" w:rsidRPr="00050F94">
        <w:rPr>
          <w:rFonts w:ascii="Arial Narrow" w:hAnsi="Arial Narrow"/>
          <w:szCs w:val="24"/>
          <w:lang w:val="ro-RO"/>
        </w:rPr>
        <w:t xml:space="preserve"> </w:t>
      </w:r>
      <w:r w:rsidR="008F4CB7" w:rsidRPr="00050F94">
        <w:rPr>
          <w:rFonts w:ascii="Arial Narrow" w:hAnsi="Arial Narrow"/>
          <w:szCs w:val="24"/>
          <w:lang w:val="ro-RO"/>
        </w:rPr>
        <w:t>de</w:t>
      </w:r>
      <w:r w:rsidR="00BE6337" w:rsidRPr="00050F94">
        <w:rPr>
          <w:rFonts w:ascii="Arial Narrow" w:hAnsi="Arial Narrow"/>
          <w:szCs w:val="24"/>
          <w:lang w:val="ro-RO"/>
        </w:rPr>
        <w:t xml:space="preserve"> </w:t>
      </w:r>
      <w:r w:rsidR="008F4CB7" w:rsidRPr="00050F94">
        <w:rPr>
          <w:rFonts w:ascii="Arial Narrow" w:hAnsi="Arial Narrow"/>
          <w:szCs w:val="24"/>
          <w:lang w:val="ro-RO"/>
        </w:rPr>
        <w:t>dezvoltare,</w:t>
      </w:r>
      <w:r w:rsidR="00BE6337" w:rsidRPr="00050F94">
        <w:rPr>
          <w:rFonts w:ascii="Arial Narrow" w:hAnsi="Arial Narrow"/>
          <w:szCs w:val="24"/>
          <w:lang w:val="ro-RO"/>
        </w:rPr>
        <w:t xml:space="preserve"> </w:t>
      </w:r>
      <w:r w:rsidR="008F4CB7" w:rsidRPr="00050F94">
        <w:rPr>
          <w:rFonts w:ascii="Arial Narrow" w:hAnsi="Arial Narrow"/>
          <w:szCs w:val="24"/>
          <w:lang w:val="ro-RO"/>
        </w:rPr>
        <w:t>datorită</w:t>
      </w:r>
      <w:r w:rsidR="00BE6337" w:rsidRPr="00050F94">
        <w:rPr>
          <w:rFonts w:ascii="Arial Narrow" w:hAnsi="Arial Narrow"/>
          <w:szCs w:val="24"/>
          <w:lang w:val="ro-RO"/>
        </w:rPr>
        <w:t xml:space="preserve"> </w:t>
      </w:r>
      <w:r w:rsidR="008F4CB7" w:rsidRPr="00050F94">
        <w:rPr>
          <w:rFonts w:ascii="Arial Narrow" w:hAnsi="Arial Narrow"/>
          <w:szCs w:val="24"/>
          <w:lang w:val="ro-RO"/>
        </w:rPr>
        <w:t>a</w:t>
      </w:r>
      <w:r w:rsidR="00837696" w:rsidRPr="00050F94">
        <w:rPr>
          <w:rFonts w:ascii="Arial Narrow" w:hAnsi="Arial Narrow"/>
          <w:szCs w:val="24"/>
          <w:lang w:val="ro-RO"/>
        </w:rPr>
        <w:t>ș</w:t>
      </w:r>
      <w:r w:rsidR="008F4CB7" w:rsidRPr="00050F94">
        <w:rPr>
          <w:rFonts w:ascii="Arial Narrow" w:hAnsi="Arial Narrow"/>
          <w:szCs w:val="24"/>
          <w:lang w:val="ro-RO"/>
        </w:rPr>
        <w:t>ezării</w:t>
      </w:r>
      <w:r w:rsidR="00BE6337" w:rsidRPr="00050F94">
        <w:rPr>
          <w:rFonts w:ascii="Arial Narrow" w:hAnsi="Arial Narrow"/>
          <w:szCs w:val="24"/>
          <w:lang w:val="ro-RO"/>
        </w:rPr>
        <w:t xml:space="preserve"> </w:t>
      </w:r>
      <w:r w:rsidR="008F4CB7" w:rsidRPr="00050F94">
        <w:rPr>
          <w:rFonts w:ascii="Arial Narrow" w:hAnsi="Arial Narrow"/>
          <w:szCs w:val="24"/>
          <w:lang w:val="ro-RO"/>
        </w:rPr>
        <w:t>geografice,</w:t>
      </w:r>
      <w:r w:rsidR="00BE6337" w:rsidRPr="00050F94">
        <w:rPr>
          <w:rFonts w:ascii="Arial Narrow" w:hAnsi="Arial Narrow"/>
          <w:szCs w:val="24"/>
          <w:lang w:val="ro-RO"/>
        </w:rPr>
        <w:t xml:space="preserve"> </w:t>
      </w:r>
      <w:r w:rsidR="008F4CB7" w:rsidRPr="00050F94">
        <w:rPr>
          <w:rFonts w:ascii="Arial Narrow" w:hAnsi="Arial Narrow"/>
          <w:szCs w:val="24"/>
          <w:lang w:val="ro-RO"/>
        </w:rPr>
        <w:t>proximită</w:t>
      </w:r>
      <w:r w:rsidR="00837696" w:rsidRPr="00050F94">
        <w:rPr>
          <w:rFonts w:ascii="Arial Narrow" w:hAnsi="Arial Narrow"/>
          <w:szCs w:val="24"/>
          <w:lang w:val="ro-RO"/>
        </w:rPr>
        <w:t>ț</w:t>
      </w:r>
      <w:r w:rsidR="008F4CB7" w:rsidRPr="00050F94">
        <w:rPr>
          <w:rFonts w:ascii="Arial Narrow" w:hAnsi="Arial Narrow"/>
          <w:szCs w:val="24"/>
          <w:lang w:val="ro-RO"/>
        </w:rPr>
        <w:t>ii</w:t>
      </w:r>
      <w:r w:rsidR="00BE6337" w:rsidRPr="00050F94">
        <w:rPr>
          <w:rFonts w:ascii="Arial Narrow" w:hAnsi="Arial Narrow"/>
          <w:szCs w:val="24"/>
          <w:lang w:val="ro-RO"/>
        </w:rPr>
        <w:t xml:space="preserve"> </w:t>
      </w:r>
      <w:r w:rsidR="008F4CB7" w:rsidRPr="00050F94">
        <w:rPr>
          <w:rFonts w:ascii="Arial Narrow" w:hAnsi="Arial Narrow"/>
          <w:szCs w:val="24"/>
          <w:lang w:val="ro-RO"/>
        </w:rPr>
        <w:t>fa</w:t>
      </w:r>
      <w:r w:rsidR="00837696" w:rsidRPr="00050F94">
        <w:rPr>
          <w:rFonts w:ascii="Arial Narrow" w:hAnsi="Arial Narrow"/>
          <w:szCs w:val="24"/>
          <w:lang w:val="ro-RO"/>
        </w:rPr>
        <w:t>ț</w:t>
      </w:r>
      <w:r w:rsidR="008F4CB7" w:rsidRPr="00050F94">
        <w:rPr>
          <w:rFonts w:ascii="Arial Narrow" w:hAnsi="Arial Narrow"/>
          <w:szCs w:val="24"/>
          <w:lang w:val="ro-RO"/>
        </w:rPr>
        <w:t>ă</w:t>
      </w:r>
      <w:r w:rsidR="00BE6337" w:rsidRPr="00050F94">
        <w:rPr>
          <w:rFonts w:ascii="Arial Narrow" w:hAnsi="Arial Narrow"/>
          <w:szCs w:val="24"/>
          <w:lang w:val="ro-RO"/>
        </w:rPr>
        <w:t xml:space="preserve"> </w:t>
      </w:r>
      <w:r w:rsidR="008F4CB7" w:rsidRPr="00050F94">
        <w:rPr>
          <w:rFonts w:ascii="Arial Narrow" w:hAnsi="Arial Narrow"/>
          <w:szCs w:val="24"/>
          <w:lang w:val="ro-RO"/>
        </w:rPr>
        <w:t>de</w:t>
      </w:r>
      <w:r w:rsidR="00BE6337" w:rsidRPr="00050F94">
        <w:rPr>
          <w:rFonts w:ascii="Arial Narrow" w:hAnsi="Arial Narrow"/>
          <w:szCs w:val="24"/>
          <w:lang w:val="ro-RO"/>
        </w:rPr>
        <w:t xml:space="preserve"> </w:t>
      </w:r>
      <w:r w:rsidR="008F4CB7" w:rsidRPr="00050F94">
        <w:rPr>
          <w:rFonts w:ascii="Arial Narrow" w:hAnsi="Arial Narrow"/>
          <w:szCs w:val="24"/>
          <w:lang w:val="ro-RO"/>
        </w:rPr>
        <w:t>Chi</w:t>
      </w:r>
      <w:r w:rsidR="00837696" w:rsidRPr="00050F94">
        <w:rPr>
          <w:rFonts w:ascii="Arial Narrow" w:hAnsi="Arial Narrow"/>
          <w:szCs w:val="24"/>
          <w:lang w:val="ro-RO"/>
        </w:rPr>
        <w:t>ș</w:t>
      </w:r>
      <w:r w:rsidR="008F4CB7" w:rsidRPr="00050F94">
        <w:rPr>
          <w:rFonts w:ascii="Arial Narrow" w:hAnsi="Arial Narrow"/>
          <w:szCs w:val="24"/>
          <w:lang w:val="ro-RO"/>
        </w:rPr>
        <w:t>inău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8F4CB7" w:rsidRPr="00050F94">
        <w:rPr>
          <w:rFonts w:ascii="Arial Narrow" w:hAnsi="Arial Narrow"/>
          <w:szCs w:val="24"/>
          <w:lang w:val="ro-RO"/>
        </w:rPr>
        <w:t>i</w:t>
      </w:r>
      <w:r w:rsidR="00BE6337" w:rsidRPr="00050F94">
        <w:rPr>
          <w:rFonts w:ascii="Arial Narrow" w:hAnsi="Arial Narrow"/>
          <w:szCs w:val="24"/>
          <w:lang w:val="ro-RO"/>
        </w:rPr>
        <w:t xml:space="preserve"> </w:t>
      </w:r>
      <w:r w:rsidR="008F4CB7" w:rsidRPr="00050F94">
        <w:rPr>
          <w:rFonts w:ascii="Arial Narrow" w:hAnsi="Arial Narrow"/>
          <w:szCs w:val="24"/>
          <w:lang w:val="ro-RO"/>
        </w:rPr>
        <w:t>accesului</w:t>
      </w:r>
      <w:r w:rsidR="00BE6337" w:rsidRPr="00050F94">
        <w:rPr>
          <w:rFonts w:ascii="Arial Narrow" w:hAnsi="Arial Narrow"/>
          <w:szCs w:val="24"/>
          <w:lang w:val="ro-RO"/>
        </w:rPr>
        <w:t xml:space="preserve"> </w:t>
      </w:r>
      <w:r w:rsidR="008F4CB7" w:rsidRPr="00050F94">
        <w:rPr>
          <w:rFonts w:ascii="Arial Narrow" w:hAnsi="Arial Narrow"/>
          <w:szCs w:val="24"/>
          <w:lang w:val="ro-RO"/>
        </w:rPr>
        <w:t>la</w:t>
      </w:r>
      <w:r w:rsidR="00BE6337" w:rsidRPr="00050F94">
        <w:rPr>
          <w:rFonts w:ascii="Arial Narrow" w:hAnsi="Arial Narrow"/>
          <w:szCs w:val="24"/>
          <w:lang w:val="ro-RO"/>
        </w:rPr>
        <w:t xml:space="preserve"> </w:t>
      </w:r>
      <w:r w:rsidR="008F4CB7" w:rsidRPr="00050F94">
        <w:rPr>
          <w:rFonts w:ascii="Arial Narrow" w:hAnsi="Arial Narrow"/>
          <w:szCs w:val="24"/>
          <w:lang w:val="ro-RO"/>
        </w:rPr>
        <w:t>căile</w:t>
      </w:r>
      <w:r w:rsidR="00BE6337" w:rsidRPr="00050F94">
        <w:rPr>
          <w:rFonts w:ascii="Arial Narrow" w:hAnsi="Arial Narrow"/>
          <w:szCs w:val="24"/>
          <w:lang w:val="ro-RO"/>
        </w:rPr>
        <w:t xml:space="preserve"> </w:t>
      </w:r>
      <w:r w:rsidR="008F4CB7" w:rsidRPr="00050F94">
        <w:rPr>
          <w:rFonts w:ascii="Arial Narrow" w:hAnsi="Arial Narrow"/>
          <w:szCs w:val="24"/>
          <w:lang w:val="ro-RO"/>
        </w:rPr>
        <w:t>de</w:t>
      </w:r>
      <w:r w:rsidR="00BE6337" w:rsidRPr="00050F94">
        <w:rPr>
          <w:rFonts w:ascii="Arial Narrow" w:hAnsi="Arial Narrow"/>
          <w:szCs w:val="24"/>
          <w:lang w:val="ro-RO"/>
        </w:rPr>
        <w:t xml:space="preserve"> </w:t>
      </w:r>
      <w:r w:rsidR="008F4CB7" w:rsidRPr="00050F94">
        <w:rPr>
          <w:rFonts w:ascii="Arial Narrow" w:hAnsi="Arial Narrow"/>
          <w:szCs w:val="24"/>
          <w:lang w:val="ro-RO"/>
        </w:rPr>
        <w:t>tranzit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8F4CB7" w:rsidRPr="00050F94">
        <w:rPr>
          <w:rFonts w:ascii="Arial Narrow" w:hAnsi="Arial Narrow"/>
          <w:szCs w:val="24"/>
          <w:lang w:val="ro-RO"/>
        </w:rPr>
        <w:t>i</w:t>
      </w:r>
      <w:r w:rsidR="00BE6337" w:rsidRPr="00050F94">
        <w:rPr>
          <w:rFonts w:ascii="Arial Narrow" w:hAnsi="Arial Narrow"/>
          <w:szCs w:val="24"/>
          <w:lang w:val="ro-RO"/>
        </w:rPr>
        <w:t xml:space="preserve"> </w:t>
      </w:r>
      <w:r w:rsidR="008F4CB7" w:rsidRPr="00050F94">
        <w:rPr>
          <w:rFonts w:ascii="Arial Narrow" w:hAnsi="Arial Narrow"/>
          <w:szCs w:val="24"/>
          <w:lang w:val="ro-RO"/>
        </w:rPr>
        <w:t>vamale,</w:t>
      </w:r>
      <w:r w:rsidR="00BE6337" w:rsidRPr="00050F94">
        <w:rPr>
          <w:rFonts w:ascii="Arial Narrow" w:hAnsi="Arial Narrow"/>
          <w:szCs w:val="24"/>
          <w:lang w:val="ro-RO"/>
        </w:rPr>
        <w:t xml:space="preserve"> </w:t>
      </w:r>
      <w:r w:rsidR="008F4CB7" w:rsidRPr="00050F94">
        <w:rPr>
          <w:rFonts w:ascii="Arial Narrow" w:hAnsi="Arial Narrow"/>
          <w:szCs w:val="24"/>
          <w:lang w:val="ro-RO"/>
        </w:rPr>
        <w:t>condi</w:t>
      </w:r>
      <w:r w:rsidR="00837696" w:rsidRPr="00050F94">
        <w:rPr>
          <w:rFonts w:ascii="Arial Narrow" w:hAnsi="Arial Narrow"/>
          <w:szCs w:val="24"/>
          <w:lang w:val="ro-RO"/>
        </w:rPr>
        <w:t>ț</w:t>
      </w:r>
      <w:r w:rsidR="008F4CB7" w:rsidRPr="00050F94">
        <w:rPr>
          <w:rFonts w:ascii="Arial Narrow" w:hAnsi="Arial Narrow"/>
          <w:szCs w:val="24"/>
          <w:lang w:val="ro-RO"/>
        </w:rPr>
        <w:t>ii</w:t>
      </w:r>
      <w:r w:rsidR="00BE6337" w:rsidRPr="00050F94">
        <w:rPr>
          <w:rFonts w:ascii="Arial Narrow" w:hAnsi="Arial Narrow"/>
          <w:szCs w:val="24"/>
          <w:lang w:val="ro-RO"/>
        </w:rPr>
        <w:t xml:space="preserve"> </w:t>
      </w:r>
      <w:r w:rsidR="008F4CB7" w:rsidRPr="00050F94">
        <w:rPr>
          <w:rFonts w:ascii="Arial Narrow" w:hAnsi="Arial Narrow"/>
          <w:szCs w:val="24"/>
          <w:lang w:val="ro-RO"/>
        </w:rPr>
        <w:t>pentru</w:t>
      </w:r>
      <w:r w:rsidR="00BE6337" w:rsidRPr="00050F94">
        <w:rPr>
          <w:rFonts w:ascii="Arial Narrow" w:hAnsi="Arial Narrow"/>
          <w:szCs w:val="24"/>
          <w:lang w:val="ro-RO"/>
        </w:rPr>
        <w:t xml:space="preserve"> </w:t>
      </w:r>
      <w:r w:rsidR="008F4CB7" w:rsidRPr="00050F94">
        <w:rPr>
          <w:rFonts w:ascii="Arial Narrow" w:hAnsi="Arial Narrow"/>
          <w:szCs w:val="24"/>
          <w:lang w:val="ro-RO"/>
        </w:rPr>
        <w:t>dezvoltare</w:t>
      </w:r>
      <w:r w:rsidR="00BE6337" w:rsidRPr="00050F94">
        <w:rPr>
          <w:rFonts w:ascii="Arial Narrow" w:hAnsi="Arial Narrow"/>
          <w:szCs w:val="24"/>
          <w:lang w:val="ro-RO"/>
        </w:rPr>
        <w:t xml:space="preserve"> </w:t>
      </w:r>
      <w:r w:rsidR="008F4CB7" w:rsidRPr="00050F94">
        <w:rPr>
          <w:rFonts w:ascii="Arial Narrow" w:hAnsi="Arial Narrow"/>
          <w:szCs w:val="24"/>
          <w:lang w:val="ro-RO"/>
        </w:rPr>
        <w:t>unei</w:t>
      </w:r>
      <w:r w:rsidR="00BE6337" w:rsidRPr="00050F94">
        <w:rPr>
          <w:rFonts w:ascii="Arial Narrow" w:hAnsi="Arial Narrow"/>
          <w:szCs w:val="24"/>
          <w:lang w:val="ro-RO"/>
        </w:rPr>
        <w:t xml:space="preserve"> </w:t>
      </w:r>
      <w:r w:rsidR="008F4CB7" w:rsidRPr="00050F94">
        <w:rPr>
          <w:rFonts w:ascii="Arial Narrow" w:hAnsi="Arial Narrow"/>
          <w:szCs w:val="24"/>
          <w:lang w:val="ro-RO"/>
        </w:rPr>
        <w:t>zone</w:t>
      </w:r>
      <w:r w:rsidR="00BE6337" w:rsidRPr="00050F94">
        <w:rPr>
          <w:rFonts w:ascii="Arial Narrow" w:hAnsi="Arial Narrow"/>
          <w:szCs w:val="24"/>
          <w:lang w:val="ro-RO"/>
        </w:rPr>
        <w:t xml:space="preserve"> </w:t>
      </w:r>
      <w:r w:rsidR="008F4CB7" w:rsidRPr="00050F94">
        <w:rPr>
          <w:rFonts w:ascii="Arial Narrow" w:hAnsi="Arial Narrow"/>
          <w:szCs w:val="24"/>
          <w:lang w:val="ro-RO"/>
        </w:rPr>
        <w:t>agricole</w:t>
      </w:r>
      <w:r w:rsidR="00BE6337" w:rsidRPr="00050F94">
        <w:rPr>
          <w:rFonts w:ascii="Arial Narrow" w:hAnsi="Arial Narrow"/>
          <w:szCs w:val="24"/>
          <w:lang w:val="ro-RO"/>
        </w:rPr>
        <w:t xml:space="preserve"> </w:t>
      </w:r>
      <w:r w:rsidR="008F4CB7" w:rsidRPr="00050F94">
        <w:rPr>
          <w:rFonts w:ascii="Arial Narrow" w:hAnsi="Arial Narrow"/>
          <w:szCs w:val="24"/>
          <w:lang w:val="ro-RO"/>
        </w:rPr>
        <w:t>ecologic</w:t>
      </w:r>
      <w:r w:rsidR="00BE6337" w:rsidRPr="00050F94">
        <w:rPr>
          <w:rFonts w:ascii="Arial Narrow" w:hAnsi="Arial Narrow"/>
          <w:szCs w:val="24"/>
          <w:lang w:val="ro-RO"/>
        </w:rPr>
        <w:t xml:space="preserve"> </w:t>
      </w:r>
      <w:r w:rsidR="008F4CB7" w:rsidRPr="00050F94">
        <w:rPr>
          <w:rFonts w:ascii="Arial Narrow" w:hAnsi="Arial Narrow"/>
          <w:szCs w:val="24"/>
          <w:lang w:val="ro-RO"/>
        </w:rPr>
        <w:t>pure.</w:t>
      </w:r>
      <w:r w:rsidR="00BE6337" w:rsidRPr="00050F94">
        <w:rPr>
          <w:rFonts w:ascii="Arial Narrow" w:hAnsi="Arial Narrow"/>
          <w:szCs w:val="24"/>
          <w:lang w:val="ro-RO"/>
        </w:rPr>
        <w:t xml:space="preserve"> </w:t>
      </w:r>
      <w:r w:rsidR="008F4CB7" w:rsidRPr="00050F94">
        <w:rPr>
          <w:rFonts w:ascii="Arial Narrow" w:hAnsi="Arial Narrow"/>
          <w:szCs w:val="24"/>
          <w:lang w:val="ro-RO"/>
        </w:rPr>
        <w:t>Dar</w:t>
      </w:r>
      <w:r w:rsidR="00BE6337" w:rsidRPr="00050F94">
        <w:rPr>
          <w:rFonts w:ascii="Arial Narrow" w:hAnsi="Arial Narrow"/>
          <w:szCs w:val="24"/>
          <w:lang w:val="ro-RO"/>
        </w:rPr>
        <w:t xml:space="preserve"> </w:t>
      </w:r>
      <w:r w:rsidR="008F4CB7" w:rsidRPr="00050F94">
        <w:rPr>
          <w:rFonts w:ascii="Arial Narrow" w:hAnsi="Arial Narrow"/>
          <w:szCs w:val="24"/>
          <w:lang w:val="ro-RO"/>
        </w:rPr>
        <w:t>acest</w:t>
      </w:r>
      <w:r w:rsidR="00BE6337" w:rsidRPr="00050F94">
        <w:rPr>
          <w:rFonts w:ascii="Arial Narrow" w:hAnsi="Arial Narrow"/>
          <w:szCs w:val="24"/>
          <w:lang w:val="ro-RO"/>
        </w:rPr>
        <w:t xml:space="preserve"> </w:t>
      </w:r>
      <w:r w:rsidR="008F4CB7" w:rsidRPr="00050F94">
        <w:rPr>
          <w:rFonts w:ascii="Arial Narrow" w:hAnsi="Arial Narrow"/>
          <w:szCs w:val="24"/>
          <w:lang w:val="ro-RO"/>
        </w:rPr>
        <w:t>poten</w:t>
      </w:r>
      <w:r w:rsidR="00837696" w:rsidRPr="00050F94">
        <w:rPr>
          <w:rFonts w:ascii="Arial Narrow" w:hAnsi="Arial Narrow"/>
          <w:szCs w:val="24"/>
          <w:lang w:val="ro-RO"/>
        </w:rPr>
        <w:t>ț</w:t>
      </w:r>
      <w:r w:rsidR="008F4CB7" w:rsidRPr="00050F94">
        <w:rPr>
          <w:rFonts w:ascii="Arial Narrow" w:hAnsi="Arial Narrow"/>
          <w:szCs w:val="24"/>
          <w:lang w:val="ro-RO"/>
        </w:rPr>
        <w:t>ial</w:t>
      </w:r>
      <w:r w:rsidR="00BE6337" w:rsidRPr="00050F94">
        <w:rPr>
          <w:rFonts w:ascii="Arial Narrow" w:hAnsi="Arial Narrow"/>
          <w:szCs w:val="24"/>
          <w:lang w:val="ro-RO"/>
        </w:rPr>
        <w:t xml:space="preserve"> </w:t>
      </w:r>
      <w:r w:rsidR="008F4CB7" w:rsidRPr="00050F94">
        <w:rPr>
          <w:rFonts w:ascii="Arial Narrow" w:hAnsi="Arial Narrow"/>
          <w:szCs w:val="24"/>
          <w:lang w:val="ro-RO"/>
        </w:rPr>
        <w:t>economic</w:t>
      </w:r>
      <w:r w:rsidR="00BE6337" w:rsidRPr="00050F94">
        <w:rPr>
          <w:rFonts w:ascii="Arial Narrow" w:hAnsi="Arial Narrow"/>
          <w:szCs w:val="24"/>
          <w:lang w:val="ro-RO"/>
        </w:rPr>
        <w:t xml:space="preserve"> </w:t>
      </w:r>
      <w:r w:rsidR="008F4CB7" w:rsidRPr="00050F94">
        <w:rPr>
          <w:rFonts w:ascii="Arial Narrow" w:hAnsi="Arial Narrow"/>
          <w:szCs w:val="24"/>
          <w:lang w:val="ro-RO"/>
        </w:rPr>
        <w:t>încă</w:t>
      </w:r>
      <w:r w:rsidR="00BE6337" w:rsidRPr="00050F94">
        <w:rPr>
          <w:rFonts w:ascii="Arial Narrow" w:hAnsi="Arial Narrow"/>
          <w:szCs w:val="24"/>
          <w:lang w:val="ro-RO"/>
        </w:rPr>
        <w:t xml:space="preserve"> </w:t>
      </w:r>
      <w:r w:rsidR="008F4CB7" w:rsidRPr="00050F94">
        <w:rPr>
          <w:rFonts w:ascii="Arial Narrow" w:hAnsi="Arial Narrow"/>
          <w:szCs w:val="24"/>
          <w:lang w:val="ro-RO"/>
        </w:rPr>
        <w:t>nu</w:t>
      </w:r>
      <w:r w:rsidR="00BE6337" w:rsidRPr="00050F94">
        <w:rPr>
          <w:rFonts w:ascii="Arial Narrow" w:hAnsi="Arial Narrow"/>
          <w:szCs w:val="24"/>
          <w:lang w:val="ro-RO"/>
        </w:rPr>
        <w:t xml:space="preserve"> </w:t>
      </w:r>
      <w:r w:rsidR="008F4CB7" w:rsidRPr="00050F94">
        <w:rPr>
          <w:rFonts w:ascii="Arial Narrow" w:hAnsi="Arial Narrow"/>
          <w:szCs w:val="24"/>
          <w:lang w:val="ro-RO"/>
        </w:rPr>
        <w:t>este</w:t>
      </w:r>
      <w:r w:rsidR="00BE6337" w:rsidRPr="00050F94">
        <w:rPr>
          <w:rFonts w:ascii="Arial Narrow" w:hAnsi="Arial Narrow"/>
          <w:szCs w:val="24"/>
          <w:lang w:val="ro-RO"/>
        </w:rPr>
        <w:t xml:space="preserve"> </w:t>
      </w:r>
      <w:r w:rsidR="008F4CB7" w:rsidRPr="00050F94">
        <w:rPr>
          <w:rFonts w:ascii="Arial Narrow" w:hAnsi="Arial Narrow"/>
          <w:szCs w:val="24"/>
          <w:lang w:val="ro-RO"/>
        </w:rPr>
        <w:t>valorificat</w:t>
      </w:r>
      <w:r w:rsidR="00BE6337" w:rsidRPr="00050F94">
        <w:rPr>
          <w:rFonts w:ascii="Arial Narrow" w:hAnsi="Arial Narrow"/>
          <w:szCs w:val="24"/>
          <w:lang w:val="ro-RO"/>
        </w:rPr>
        <w:t xml:space="preserve"> </w:t>
      </w:r>
      <w:r w:rsidR="008F4CB7" w:rsidRPr="00050F94">
        <w:rPr>
          <w:rFonts w:ascii="Arial Narrow" w:hAnsi="Arial Narrow"/>
          <w:szCs w:val="24"/>
          <w:lang w:val="ro-RO"/>
        </w:rPr>
        <w:t>pe</w:t>
      </w:r>
      <w:r w:rsidR="00BE6337" w:rsidRPr="00050F94">
        <w:rPr>
          <w:rFonts w:ascii="Arial Narrow" w:hAnsi="Arial Narrow"/>
          <w:szCs w:val="24"/>
          <w:lang w:val="ro-RO"/>
        </w:rPr>
        <w:t xml:space="preserve"> </w:t>
      </w:r>
      <w:r w:rsidR="008F4CB7" w:rsidRPr="00050F94">
        <w:rPr>
          <w:rFonts w:ascii="Arial Narrow" w:hAnsi="Arial Narrow"/>
          <w:szCs w:val="24"/>
          <w:lang w:val="ro-RO"/>
        </w:rPr>
        <w:t>deplin.</w:t>
      </w:r>
      <w:r w:rsidR="00BE6337" w:rsidRPr="00050F94">
        <w:rPr>
          <w:rFonts w:ascii="Arial Narrow" w:hAnsi="Arial Narrow"/>
          <w:szCs w:val="24"/>
          <w:lang w:val="ro-RO"/>
        </w:rPr>
        <w:t xml:space="preserve"> </w:t>
      </w:r>
    </w:p>
    <w:p w:rsidR="00F65645" w:rsidRPr="00050F94" w:rsidRDefault="00F65645" w:rsidP="00B47BFE">
      <w:pPr>
        <w:contextualSpacing/>
        <w:jc w:val="both"/>
        <w:rPr>
          <w:rFonts w:ascii="Arial Narrow" w:hAnsi="Arial Narrow"/>
          <w:szCs w:val="24"/>
          <w:lang w:val="ro-RO"/>
        </w:rPr>
      </w:pPr>
    </w:p>
    <w:p w:rsidR="008F4CB7" w:rsidRPr="00050F94" w:rsidRDefault="008F4CB7" w:rsidP="008F4CB7">
      <w:pPr>
        <w:widowControl w:val="0"/>
        <w:spacing w:before="2" w:line="239" w:lineRule="auto"/>
        <w:ind w:left="1" w:right="-13"/>
        <w:jc w:val="both"/>
        <w:rPr>
          <w:rFonts w:ascii="Arial Narrow" w:hAnsi="Arial Narrow"/>
          <w:szCs w:val="24"/>
          <w:lang w:val="ro-RO"/>
        </w:rPr>
      </w:pPr>
      <w:r w:rsidRPr="00050F94">
        <w:rPr>
          <w:rFonts w:ascii="Arial Narrow" w:hAnsi="Arial Narrow"/>
          <w:szCs w:val="24"/>
          <w:lang w:val="ro-RO"/>
        </w:rPr>
        <w:t>Principalul</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economică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ramuri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industriei</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regăsesc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industria</w:t>
      </w:r>
      <w:r w:rsidR="00BE6337" w:rsidRPr="00050F94">
        <w:rPr>
          <w:rFonts w:ascii="Arial Narrow" w:hAnsi="Arial Narrow"/>
          <w:szCs w:val="24"/>
          <w:lang w:val="ro-RO"/>
        </w:rPr>
        <w:t xml:space="preserve"> </w:t>
      </w:r>
      <w:r w:rsidRPr="00050F94">
        <w:rPr>
          <w:rFonts w:ascii="Arial Narrow" w:hAnsi="Arial Narrow"/>
          <w:szCs w:val="24"/>
          <w:lang w:val="ro-RO"/>
        </w:rPr>
        <w:t>medicamentelor,</w:t>
      </w:r>
      <w:r w:rsidR="00BE6337" w:rsidRPr="00050F94">
        <w:rPr>
          <w:rFonts w:ascii="Arial Narrow" w:hAnsi="Arial Narrow"/>
          <w:szCs w:val="24"/>
          <w:lang w:val="ro-RO"/>
        </w:rPr>
        <w:t xml:space="preserve"> </w:t>
      </w:r>
      <w:r w:rsidRPr="00050F94">
        <w:rPr>
          <w:rFonts w:ascii="Arial Narrow" w:hAnsi="Arial Narrow"/>
          <w:szCs w:val="24"/>
          <w:lang w:val="ro-RO"/>
        </w:rPr>
        <w:t>industria</w:t>
      </w:r>
      <w:r w:rsidR="00BE6337" w:rsidRPr="00050F94">
        <w:rPr>
          <w:rFonts w:ascii="Arial Narrow" w:hAnsi="Arial Narrow"/>
          <w:szCs w:val="24"/>
          <w:lang w:val="ro-RO"/>
        </w:rPr>
        <w:t xml:space="preserve"> </w:t>
      </w:r>
      <w:r w:rsidRPr="00050F94">
        <w:rPr>
          <w:rFonts w:ascii="Arial Narrow" w:hAnsi="Arial Narrow"/>
          <w:szCs w:val="24"/>
          <w:lang w:val="ro-RO"/>
        </w:rPr>
        <w:t>confec</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industria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prelucrare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industria</w:t>
      </w:r>
      <w:r w:rsidR="00BE6337" w:rsidRPr="00050F94">
        <w:rPr>
          <w:rFonts w:ascii="Arial Narrow" w:hAnsi="Arial Narrow"/>
          <w:szCs w:val="24"/>
          <w:lang w:val="ro-RO"/>
        </w:rPr>
        <w:t xml:space="preserve"> </w:t>
      </w:r>
      <w:r w:rsidRPr="00050F94">
        <w:rPr>
          <w:rFonts w:ascii="Arial Narrow" w:hAnsi="Arial Narrow"/>
          <w:szCs w:val="24"/>
          <w:lang w:val="ro-RO"/>
        </w:rPr>
        <w:t>alimentara.</w:t>
      </w:r>
    </w:p>
    <w:p w:rsidR="00F65645" w:rsidRPr="00050F94" w:rsidRDefault="00F65645" w:rsidP="008F4CB7">
      <w:pPr>
        <w:widowControl w:val="0"/>
        <w:spacing w:before="2" w:line="239" w:lineRule="auto"/>
        <w:ind w:left="1" w:right="-13"/>
        <w:jc w:val="both"/>
        <w:rPr>
          <w:rFonts w:ascii="Arial Narrow" w:hAnsi="Arial Narrow"/>
          <w:szCs w:val="24"/>
          <w:lang w:val="ro-RO"/>
        </w:rPr>
      </w:pPr>
    </w:p>
    <w:p w:rsidR="008F4CB7" w:rsidRPr="00050F94" w:rsidRDefault="008F4CB7" w:rsidP="008F4CB7">
      <w:pPr>
        <w:widowControl w:val="0"/>
        <w:spacing w:line="239" w:lineRule="auto"/>
        <w:ind w:left="1" w:right="-12"/>
        <w:jc w:val="both"/>
        <w:rPr>
          <w:rFonts w:ascii="Arial Narrow" w:hAnsi="Arial Narrow"/>
          <w:szCs w:val="24"/>
          <w:lang w:val="ro-RO"/>
        </w:rPr>
      </w:pP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ramura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mecanismele</w:t>
      </w:r>
      <w:r w:rsidR="00BE6337" w:rsidRPr="00050F94">
        <w:rPr>
          <w:rFonts w:ascii="Arial Narrow" w:hAnsi="Arial Narrow"/>
          <w:szCs w:val="24"/>
          <w:lang w:val="ro-RO"/>
        </w:rPr>
        <w:t xml:space="preserve"> </w:t>
      </w:r>
      <w:r w:rsidRPr="00050F94">
        <w:rPr>
          <w:rFonts w:ascii="Arial Narrow" w:hAnsi="Arial Narrow"/>
          <w:szCs w:val="24"/>
          <w:lang w:val="ro-RO"/>
        </w:rPr>
        <w:t>economice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pia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pătruns</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rapid</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propor</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larga.</w:t>
      </w:r>
      <w:r w:rsidR="00BE6337" w:rsidRPr="00050F94">
        <w:rPr>
          <w:rFonts w:ascii="Arial Narrow" w:hAnsi="Arial Narrow"/>
          <w:szCs w:val="24"/>
          <w:lang w:val="ro-RO"/>
        </w:rPr>
        <w:t xml:space="preserve"> </w:t>
      </w:r>
      <w:r w:rsidRPr="00050F94">
        <w:rPr>
          <w:rFonts w:ascii="Arial Narrow" w:hAnsi="Arial Narrow"/>
          <w:szCs w:val="24"/>
          <w:lang w:val="ro-RO"/>
        </w:rPr>
        <w:t>Astfel,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totalul</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mult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80</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cuprins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obiectivele</w:t>
      </w:r>
      <w:r w:rsidR="00BE6337" w:rsidRPr="00050F94">
        <w:rPr>
          <w:rFonts w:ascii="Arial Narrow" w:hAnsi="Arial Narrow"/>
          <w:szCs w:val="24"/>
          <w:lang w:val="ro-RO"/>
        </w:rPr>
        <w:t xml:space="preserve"> </w:t>
      </w:r>
      <w:r w:rsidRPr="00050F94">
        <w:rPr>
          <w:rFonts w:ascii="Arial Narrow" w:hAnsi="Arial Narrow"/>
          <w:szCs w:val="24"/>
          <w:lang w:val="ro-RO"/>
        </w:rPr>
        <w:t>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afaceri</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w:t>
      </w:r>
    </w:p>
    <w:p w:rsidR="008F4CB7" w:rsidRPr="00050F94" w:rsidRDefault="008F4CB7" w:rsidP="008F4CB7">
      <w:pPr>
        <w:widowControl w:val="0"/>
        <w:spacing w:line="239" w:lineRule="auto"/>
        <w:ind w:left="1" w:right="-16"/>
        <w:jc w:val="both"/>
        <w:rPr>
          <w:rFonts w:ascii="Arial Narrow" w:hAnsi="Arial Narrow"/>
          <w:szCs w:val="24"/>
          <w:lang w:val="ro-RO"/>
        </w:rPr>
      </w:pPr>
      <w:r w:rsidRPr="00050F94">
        <w:rPr>
          <w:rFonts w:ascii="Arial Narrow" w:hAnsi="Arial Narrow"/>
          <w:szCs w:val="24"/>
          <w:lang w:val="ro-RO"/>
        </w:rPr>
        <w:t>Ponderile</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mari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totalul</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comerciale,</w:t>
      </w:r>
      <w:r w:rsidR="00BE6337" w:rsidRPr="00050F94">
        <w:rPr>
          <w:rFonts w:ascii="Arial Narrow" w:hAnsi="Arial Narrow"/>
          <w:szCs w:val="24"/>
          <w:lang w:val="ro-RO"/>
        </w:rPr>
        <w:t xml:space="preserve"> </w:t>
      </w:r>
      <w:r w:rsidRPr="00050F94">
        <w:rPr>
          <w:rFonts w:ascii="Arial Narrow" w:hAnsi="Arial Narrow"/>
          <w:szCs w:val="24"/>
          <w:lang w:val="ro-RO"/>
        </w:rPr>
        <w:t>prestate</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reprezentate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Pr="00050F94">
        <w:rPr>
          <w:rFonts w:ascii="Arial Narrow" w:hAnsi="Arial Narrow"/>
          <w:szCs w:val="24"/>
          <w:lang w:val="ro-RO"/>
        </w:rPr>
        <w:t>categorii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alimenta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cafenele,</w:t>
      </w:r>
      <w:r w:rsidR="00BE6337" w:rsidRPr="00050F94">
        <w:rPr>
          <w:rFonts w:ascii="Arial Narrow" w:hAnsi="Arial Narrow"/>
          <w:szCs w:val="24"/>
          <w:lang w:val="ro-RO"/>
        </w:rPr>
        <w:t xml:space="preserve"> </w:t>
      </w:r>
      <w:r w:rsidRPr="00050F94">
        <w:rPr>
          <w:rFonts w:ascii="Arial Narrow" w:hAnsi="Arial Narrow"/>
          <w:szCs w:val="24"/>
          <w:lang w:val="ro-RO"/>
        </w:rPr>
        <w:t>baruri,</w:t>
      </w:r>
      <w:r w:rsidR="00BE6337" w:rsidRPr="00050F94">
        <w:rPr>
          <w:rFonts w:ascii="Arial Narrow" w:hAnsi="Arial Narrow"/>
          <w:szCs w:val="24"/>
          <w:lang w:val="ro-RO"/>
        </w:rPr>
        <w:t xml:space="preserve"> </w:t>
      </w: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837696" w:rsidRPr="00050F94">
        <w:rPr>
          <w:rFonts w:ascii="Arial Narrow" w:hAnsi="Arial Narrow"/>
          <w:szCs w:val="24"/>
          <w:lang w:val="ro-RO"/>
        </w:rPr>
        <w:t>ț</w:t>
      </w:r>
      <w:r w:rsidRPr="00050F94">
        <w:rPr>
          <w:rFonts w:ascii="Arial Narrow" w:hAnsi="Arial Narrow"/>
          <w:szCs w:val="24"/>
          <w:lang w:val="ro-RO"/>
        </w:rPr>
        <w:t>inerea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repararea</w:t>
      </w:r>
      <w:r w:rsidR="00BE6337" w:rsidRPr="00050F94">
        <w:rPr>
          <w:rFonts w:ascii="Arial Narrow" w:hAnsi="Arial Narrow"/>
          <w:szCs w:val="24"/>
          <w:lang w:val="ro-RO"/>
        </w:rPr>
        <w:t xml:space="preserve"> </w:t>
      </w:r>
      <w:r w:rsidRPr="00050F94">
        <w:rPr>
          <w:rFonts w:ascii="Arial Narrow" w:hAnsi="Arial Narrow"/>
          <w:szCs w:val="24"/>
          <w:lang w:val="ro-RO"/>
        </w:rPr>
        <w:t>autovehiculelor.</w:t>
      </w:r>
    </w:p>
    <w:p w:rsidR="00F65645" w:rsidRPr="00050F94" w:rsidRDefault="00F65645" w:rsidP="008F4CB7">
      <w:pPr>
        <w:widowControl w:val="0"/>
        <w:spacing w:line="239" w:lineRule="auto"/>
        <w:ind w:left="1" w:right="-16"/>
        <w:jc w:val="both"/>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conformitate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datele</w:t>
      </w:r>
      <w:r w:rsidR="00BE6337" w:rsidRPr="00050F94">
        <w:rPr>
          <w:rFonts w:ascii="Arial Narrow" w:hAnsi="Arial Narrow"/>
          <w:szCs w:val="24"/>
          <w:lang w:val="ro-RO"/>
        </w:rPr>
        <w:t xml:space="preserve"> </w:t>
      </w:r>
      <w:r w:rsidRPr="00050F94">
        <w:rPr>
          <w:rFonts w:ascii="Arial Narrow" w:hAnsi="Arial Narrow"/>
          <w:szCs w:val="24"/>
          <w:lang w:val="ro-RO"/>
        </w:rPr>
        <w:t>statistice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2856AA" w:rsidRPr="00050F94">
        <w:rPr>
          <w:rFonts w:ascii="Arial Narrow" w:hAnsi="Arial Narrow"/>
          <w:szCs w:val="24"/>
          <w:lang w:val="ro-RO"/>
        </w:rPr>
        <w:t>Ora</w:t>
      </w:r>
      <w:r w:rsidR="00837696" w:rsidRPr="00050F94">
        <w:rPr>
          <w:rFonts w:ascii="Arial Narrow" w:hAnsi="Arial Narrow"/>
          <w:szCs w:val="24"/>
          <w:lang w:val="ro-RO"/>
        </w:rPr>
        <w:t>ș</w:t>
      </w:r>
      <w:r w:rsidR="002856AA" w:rsidRPr="00050F94">
        <w:rPr>
          <w:rFonts w:ascii="Arial Narrow" w:hAnsi="Arial Narrow"/>
          <w:szCs w:val="24"/>
          <w:lang w:val="ro-RO"/>
        </w:rPr>
        <w:t>ul</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w:t>
      </w:r>
      <w:r w:rsidR="00C808D5"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erau</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00C808D5" w:rsidRPr="00050F94">
        <w:rPr>
          <w:rFonts w:ascii="Arial Narrow" w:hAnsi="Arial Narrow"/>
          <w:szCs w:val="24"/>
          <w:lang w:val="ro-RO"/>
        </w:rPr>
        <w:t>466</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3</w:t>
      </w:r>
      <w:r w:rsidR="00C808D5" w:rsidRPr="00050F94">
        <w:rPr>
          <w:rFonts w:ascii="Arial Narrow" w:hAnsi="Arial Narrow"/>
          <w:szCs w:val="24"/>
          <w:lang w:val="ro-RO"/>
        </w:rPr>
        <w:t>80</w:t>
      </w:r>
      <w:r w:rsidR="00BE6337" w:rsidRPr="00050F94">
        <w:rPr>
          <w:rFonts w:ascii="Arial Narrow" w:hAnsi="Arial Narrow"/>
          <w:szCs w:val="24"/>
          <w:lang w:val="ro-RO"/>
        </w:rPr>
        <w:t xml:space="preserve"> </w:t>
      </w:r>
      <w:r w:rsidRPr="00050F94">
        <w:rPr>
          <w:rFonts w:ascii="Arial Narrow" w:hAnsi="Arial Narrow"/>
          <w:szCs w:val="24"/>
          <w:lang w:val="ro-RO"/>
        </w:rPr>
        <w:t>SRL</w:t>
      </w:r>
      <w:r w:rsidR="00BE6337" w:rsidRPr="00050F94">
        <w:rPr>
          <w:rFonts w:ascii="Arial Narrow" w:hAnsi="Arial Narrow"/>
          <w:szCs w:val="24"/>
          <w:lang w:val="ro-RO"/>
        </w:rPr>
        <w:t xml:space="preserve"> </w:t>
      </w:r>
      <w:r w:rsidRPr="00050F94">
        <w:rPr>
          <w:rFonts w:ascii="Arial Narrow" w:hAnsi="Arial Narrow"/>
          <w:szCs w:val="24"/>
          <w:lang w:val="ro-RO"/>
        </w:rPr>
        <w:t>(</w:t>
      </w:r>
      <w:r w:rsidR="00C808D5" w:rsidRPr="00050F94">
        <w:rPr>
          <w:rFonts w:ascii="Arial Narrow" w:hAnsi="Arial Narrow"/>
          <w:szCs w:val="24"/>
          <w:lang w:val="ro-RO"/>
        </w:rPr>
        <w:t>81,7</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00C808D5" w:rsidRPr="00050F94">
        <w:rPr>
          <w:rFonts w:ascii="Arial Narrow" w:hAnsi="Arial Narrow"/>
          <w:szCs w:val="24"/>
          <w:lang w:val="ro-RO"/>
        </w:rPr>
        <w:t>4</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întreprinderi</w:t>
      </w:r>
      <w:r w:rsidR="00BE6337" w:rsidRPr="00050F94">
        <w:rPr>
          <w:rFonts w:ascii="Arial Narrow" w:hAnsi="Arial Narrow"/>
          <w:szCs w:val="24"/>
          <w:lang w:val="ro-RO"/>
        </w:rPr>
        <w:t xml:space="preserve"> </w:t>
      </w:r>
      <w:r w:rsidRPr="00050F94">
        <w:rPr>
          <w:rFonts w:ascii="Arial Narrow" w:hAnsi="Arial Narrow"/>
          <w:szCs w:val="24"/>
          <w:lang w:val="ro-RO"/>
        </w:rPr>
        <w:t>individuale</w:t>
      </w:r>
      <w:r w:rsidR="00BE6337" w:rsidRPr="00050F94">
        <w:rPr>
          <w:rFonts w:ascii="Arial Narrow" w:hAnsi="Arial Narrow"/>
          <w:szCs w:val="24"/>
          <w:lang w:val="ro-RO"/>
        </w:rPr>
        <w:t xml:space="preserve"> </w:t>
      </w:r>
      <w:r w:rsidRPr="00050F94">
        <w:rPr>
          <w:rFonts w:ascii="Arial Narrow" w:hAnsi="Arial Narrow"/>
          <w:szCs w:val="24"/>
          <w:lang w:val="ro-RO"/>
        </w:rPr>
        <w:t>(</w:t>
      </w:r>
      <w:r w:rsidR="00C808D5" w:rsidRPr="00050F94">
        <w:rPr>
          <w:rFonts w:ascii="Arial Narrow" w:hAnsi="Arial Narrow"/>
          <w:szCs w:val="24"/>
          <w:lang w:val="ro-RO"/>
        </w:rPr>
        <w:t>9,9</w:t>
      </w:r>
      <w:r w:rsidRPr="00050F94">
        <w:rPr>
          <w:rFonts w:ascii="Arial Narrow" w:hAnsi="Arial Narrow"/>
          <w:szCs w:val="24"/>
          <w:lang w:val="ro-RO"/>
        </w:rPr>
        <w:t>%),</w:t>
      </w:r>
      <w:r w:rsidR="00BE6337" w:rsidRPr="00050F94">
        <w:rPr>
          <w:rFonts w:ascii="Arial Narrow" w:hAnsi="Arial Narrow"/>
          <w:szCs w:val="24"/>
          <w:lang w:val="ro-RO"/>
        </w:rPr>
        <w:t xml:space="preserve"> </w:t>
      </w:r>
      <w:r w:rsidR="00C808D5" w:rsidRPr="00050F94">
        <w:rPr>
          <w:rFonts w:ascii="Arial Narrow" w:hAnsi="Arial Narrow"/>
          <w:szCs w:val="24"/>
          <w:lang w:val="ro-RO"/>
        </w:rPr>
        <w:t>16</w:t>
      </w:r>
      <w:r w:rsidR="00BE6337" w:rsidRPr="00050F94">
        <w:rPr>
          <w:rFonts w:ascii="Arial Narrow" w:hAnsi="Arial Narrow"/>
          <w:szCs w:val="24"/>
          <w:lang w:val="ro-RO"/>
        </w:rPr>
        <w:t xml:space="preserve"> </w:t>
      </w:r>
      <w:r w:rsidRPr="00050F94">
        <w:rPr>
          <w:rFonts w:ascii="Arial Narrow" w:hAnsi="Arial Narrow"/>
          <w:szCs w:val="24"/>
          <w:lang w:val="ro-RO"/>
        </w:rPr>
        <w:t>gospodării</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ărăne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(3</w:t>
      </w:r>
      <w:r w:rsidR="00C808D5" w:rsidRPr="00050F94">
        <w:rPr>
          <w:rFonts w:ascii="Arial Narrow" w:hAnsi="Arial Narrow"/>
          <w:szCs w:val="24"/>
          <w:lang w:val="ro-RO"/>
        </w:rPr>
        <w:t>,4</w:t>
      </w:r>
      <w:r w:rsidRPr="00050F94">
        <w:rPr>
          <w:rFonts w:ascii="Arial Narrow" w:hAnsi="Arial Narrow"/>
          <w:szCs w:val="24"/>
          <w:lang w:val="ro-RO"/>
        </w:rPr>
        <w:t>%),</w:t>
      </w:r>
      <w:r w:rsidR="00BE6337" w:rsidRPr="00050F94">
        <w:rPr>
          <w:rFonts w:ascii="Arial Narrow" w:hAnsi="Arial Narrow"/>
          <w:szCs w:val="24"/>
          <w:lang w:val="ro-RO"/>
        </w:rPr>
        <w:t xml:space="preserve"> </w:t>
      </w:r>
      <w:r w:rsidR="00C808D5"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societ</w:t>
      </w:r>
      <w:r w:rsidR="00C808D5" w:rsidRPr="00050F94">
        <w:rPr>
          <w:rFonts w:ascii="Arial Narrow" w:hAnsi="Arial Narrow"/>
          <w:szCs w:val="24"/>
          <w:lang w:val="ro-RO"/>
        </w:rPr>
        <w:t>ă</w:t>
      </w:r>
      <w:r w:rsidR="00837696" w:rsidRPr="00050F94">
        <w:rPr>
          <w:rFonts w:ascii="Arial Narrow" w:hAnsi="Arial Narrow"/>
          <w:szCs w:val="24"/>
          <w:lang w:val="ro-RO"/>
        </w:rPr>
        <w:t>ț</w:t>
      </w:r>
      <w:r w:rsidR="00C808D5"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w:t>
      </w:r>
      <w:r w:rsidR="00BE6337" w:rsidRPr="00050F94">
        <w:rPr>
          <w:rFonts w:ascii="Arial Narrow" w:hAnsi="Arial Narrow"/>
          <w:szCs w:val="24"/>
          <w:lang w:val="ro-RO"/>
        </w:rPr>
        <w:t xml:space="preserve"> </w:t>
      </w:r>
      <w:r w:rsidRPr="00050F94">
        <w:rPr>
          <w:rFonts w:ascii="Arial Narrow" w:hAnsi="Arial Narrow"/>
          <w:szCs w:val="24"/>
          <w:lang w:val="ro-RO"/>
        </w:rPr>
        <w:t>(</w:t>
      </w:r>
      <w:r w:rsidR="00C808D5" w:rsidRPr="00050F94">
        <w:rPr>
          <w:rFonts w:ascii="Arial Narrow" w:hAnsi="Arial Narrow"/>
          <w:szCs w:val="24"/>
          <w:lang w:val="ro-RO"/>
        </w:rPr>
        <w:t>1,5</w:t>
      </w:r>
      <w:r w:rsidRPr="00050F94">
        <w:rPr>
          <w:rFonts w:ascii="Arial Narrow" w:hAnsi="Arial Narrow"/>
          <w:szCs w:val="24"/>
          <w:lang w:val="ro-RO"/>
        </w:rPr>
        <w:t>%).</w:t>
      </w:r>
      <w:r w:rsidR="00BE6337" w:rsidRPr="00050F94">
        <w:rPr>
          <w:rFonts w:ascii="Arial Narrow" w:hAnsi="Arial Narrow"/>
          <w:szCs w:val="24"/>
          <w:lang w:val="ro-RO"/>
        </w:rPr>
        <w:t xml:space="preserve"> </w:t>
      </w:r>
    </w:p>
    <w:p w:rsidR="001E0CC6" w:rsidRPr="00050F94" w:rsidRDefault="001E0CC6"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201</w:t>
      </w:r>
      <w:r w:rsidR="00C808D5" w:rsidRPr="00050F94">
        <w:rPr>
          <w:rFonts w:ascii="Arial Narrow" w:hAnsi="Arial Narrow"/>
          <w:szCs w:val="24"/>
          <w:lang w:val="ro-RO"/>
        </w:rPr>
        <w:t>9</w:t>
      </w:r>
      <w:r w:rsidRPr="00050F94">
        <w:rPr>
          <w:rFonts w:ascii="Arial Narrow" w:hAnsi="Arial Narrow"/>
          <w:szCs w:val="24"/>
          <w:lang w:val="ro-RO"/>
        </w:rPr>
        <w:t>-20</w:t>
      </w:r>
      <w:r w:rsidR="00C808D5"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întreprinderilor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drept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juridică</w:t>
      </w:r>
      <w:r w:rsidR="00BE6337" w:rsidRPr="00050F94">
        <w:rPr>
          <w:rFonts w:ascii="Arial Narrow" w:hAnsi="Arial Narrow"/>
          <w:szCs w:val="24"/>
          <w:lang w:val="ro-RO"/>
        </w:rPr>
        <w:t xml:space="preserve"> </w:t>
      </w:r>
      <w:r w:rsidR="00C808D5" w:rsidRPr="00050F94">
        <w:rPr>
          <w:rFonts w:ascii="Arial Narrow" w:hAnsi="Arial Narrow"/>
          <w:szCs w:val="24"/>
          <w:lang w:val="ro-RO"/>
        </w:rPr>
        <w:t>au</w:t>
      </w:r>
      <w:r w:rsidR="00BE6337" w:rsidRPr="00050F94">
        <w:rPr>
          <w:rFonts w:ascii="Arial Narrow" w:hAnsi="Arial Narrow"/>
          <w:szCs w:val="24"/>
          <w:lang w:val="ro-RO"/>
        </w:rPr>
        <w:t xml:space="preserve"> </w:t>
      </w:r>
      <w:r w:rsidR="00C808D5" w:rsidRPr="00050F94">
        <w:rPr>
          <w:rFonts w:ascii="Arial Narrow" w:hAnsi="Arial Narrow"/>
          <w:szCs w:val="24"/>
          <w:lang w:val="ro-RO"/>
        </w:rPr>
        <w:t>crescut</w:t>
      </w:r>
      <w:r w:rsidR="00BE6337" w:rsidRPr="00050F94">
        <w:rPr>
          <w:rFonts w:ascii="Arial Narrow" w:hAnsi="Arial Narrow"/>
          <w:szCs w:val="24"/>
          <w:lang w:val="ro-RO"/>
        </w:rPr>
        <w:t xml:space="preserve"> </w:t>
      </w:r>
      <w:r w:rsidR="00C808D5" w:rsidRPr="00050F94">
        <w:rPr>
          <w:rFonts w:ascii="Arial Narrow" w:hAnsi="Arial Narrow"/>
          <w:szCs w:val="24"/>
          <w:lang w:val="ro-RO"/>
        </w:rPr>
        <w:t>cu</w:t>
      </w:r>
      <w:r w:rsidR="00BE6337" w:rsidRPr="00050F94">
        <w:rPr>
          <w:rFonts w:ascii="Arial Narrow" w:hAnsi="Arial Narrow"/>
          <w:szCs w:val="24"/>
          <w:lang w:val="ro-RO"/>
        </w:rPr>
        <w:t xml:space="preserve"> </w:t>
      </w:r>
      <w:r w:rsidR="00C808D5" w:rsidRPr="00050F94">
        <w:rPr>
          <w:rFonts w:ascii="Arial Narrow" w:hAnsi="Arial Narrow"/>
          <w:szCs w:val="24"/>
          <w:lang w:val="ro-RO"/>
        </w:rPr>
        <w:t>85</w:t>
      </w:r>
      <w:r w:rsidR="00BE6337" w:rsidRPr="00050F94">
        <w:rPr>
          <w:rFonts w:ascii="Arial Narrow" w:hAnsi="Arial Narrow"/>
          <w:szCs w:val="24"/>
          <w:lang w:val="ro-RO"/>
        </w:rPr>
        <w:t xml:space="preserve"> </w:t>
      </w:r>
      <w:r w:rsidR="00C808D5" w:rsidRPr="00050F94">
        <w:rPr>
          <w:rFonts w:ascii="Arial Narrow" w:hAnsi="Arial Narrow"/>
          <w:szCs w:val="24"/>
          <w:lang w:val="ro-RO"/>
        </w:rPr>
        <w:t>de</w:t>
      </w:r>
      <w:r w:rsidR="00BE6337" w:rsidRPr="00050F94">
        <w:rPr>
          <w:rFonts w:ascii="Arial Narrow" w:hAnsi="Arial Narrow"/>
          <w:szCs w:val="24"/>
          <w:lang w:val="ro-RO"/>
        </w:rPr>
        <w:t xml:space="preserve"> </w:t>
      </w:r>
      <w:r w:rsidR="00C808D5" w:rsidRPr="00050F94">
        <w:rPr>
          <w:rFonts w:ascii="Arial Narrow" w:hAnsi="Arial Narrow"/>
          <w:szCs w:val="24"/>
          <w:lang w:val="ro-RO"/>
        </w:rPr>
        <w:t>unită</w:t>
      </w:r>
      <w:r w:rsidR="00837696" w:rsidRPr="00050F94">
        <w:rPr>
          <w:rFonts w:ascii="Arial Narrow" w:hAnsi="Arial Narrow"/>
          <w:szCs w:val="24"/>
          <w:lang w:val="ro-RO"/>
        </w:rPr>
        <w:t>ț</w:t>
      </w:r>
      <w:r w:rsidR="00C808D5" w:rsidRPr="00050F94">
        <w:rPr>
          <w:rFonts w:ascii="Arial Narrow" w:hAnsi="Arial Narrow"/>
          <w:szCs w:val="24"/>
          <w:lang w:val="ro-RO"/>
        </w:rPr>
        <w:t>i</w:t>
      </w:r>
      <w:r w:rsidR="00BE6337" w:rsidRPr="00050F94">
        <w:rPr>
          <w:rFonts w:ascii="Arial Narrow" w:hAnsi="Arial Narrow"/>
          <w:szCs w:val="24"/>
          <w:lang w:val="ro-RO"/>
        </w:rPr>
        <w:t xml:space="preserve"> </w:t>
      </w:r>
      <w:r w:rsidR="00C808D5" w:rsidRPr="00050F94">
        <w:rPr>
          <w:rFonts w:ascii="Arial Narrow" w:hAnsi="Arial Narrow"/>
          <w:szCs w:val="24"/>
          <w:lang w:val="ro-RO"/>
        </w:rPr>
        <w:t>ce</w:t>
      </w:r>
      <w:r w:rsidR="00BE6337" w:rsidRPr="00050F94">
        <w:rPr>
          <w:rFonts w:ascii="Arial Narrow" w:hAnsi="Arial Narrow"/>
          <w:szCs w:val="24"/>
          <w:lang w:val="ro-RO"/>
        </w:rPr>
        <w:t xml:space="preserve"> </w:t>
      </w:r>
      <w:r w:rsidR="00C808D5" w:rsidRPr="00050F94">
        <w:rPr>
          <w:rFonts w:ascii="Arial Narrow" w:hAnsi="Arial Narrow"/>
          <w:szCs w:val="24"/>
          <w:lang w:val="ro-RO"/>
        </w:rPr>
        <w:t>reprezintă</w:t>
      </w:r>
      <w:r w:rsidR="00BE6337" w:rsidRPr="00050F94">
        <w:rPr>
          <w:rFonts w:ascii="Arial Narrow" w:hAnsi="Arial Narrow"/>
          <w:szCs w:val="24"/>
          <w:lang w:val="ro-RO"/>
        </w:rPr>
        <w:t xml:space="preserve"> </w:t>
      </w:r>
      <w:r w:rsidR="00C808D5" w:rsidRPr="00050F94">
        <w:rPr>
          <w:rFonts w:ascii="Arial Narrow" w:hAnsi="Arial Narrow"/>
          <w:szCs w:val="24"/>
          <w:lang w:val="ro-RO"/>
        </w:rPr>
        <w:t>o</w:t>
      </w:r>
      <w:r w:rsidR="00BE6337" w:rsidRPr="00050F94">
        <w:rPr>
          <w:rFonts w:ascii="Arial Narrow" w:hAnsi="Arial Narrow"/>
          <w:szCs w:val="24"/>
          <w:lang w:val="ro-RO"/>
        </w:rPr>
        <w:t xml:space="preserve"> </w:t>
      </w:r>
      <w:r w:rsidR="00C808D5" w:rsidRPr="00050F94">
        <w:rPr>
          <w:rFonts w:ascii="Arial Narrow" w:hAnsi="Arial Narrow"/>
          <w:szCs w:val="24"/>
          <w:lang w:val="ro-RO"/>
        </w:rPr>
        <w:t>cre</w:t>
      </w:r>
      <w:r w:rsidR="00837696" w:rsidRPr="00050F94">
        <w:rPr>
          <w:rFonts w:ascii="Arial Narrow" w:hAnsi="Arial Narrow"/>
          <w:szCs w:val="24"/>
          <w:lang w:val="ro-RO"/>
        </w:rPr>
        <w:t>ș</w:t>
      </w:r>
      <w:r w:rsidR="00C808D5" w:rsidRPr="00050F94">
        <w:rPr>
          <w:rFonts w:ascii="Arial Narrow" w:hAnsi="Arial Narrow"/>
          <w:szCs w:val="24"/>
          <w:lang w:val="ro-RO"/>
        </w:rPr>
        <w:t>tere</w:t>
      </w:r>
      <w:r w:rsidR="00BE6337" w:rsidRPr="00050F94">
        <w:rPr>
          <w:rFonts w:ascii="Arial Narrow" w:hAnsi="Arial Narrow"/>
          <w:szCs w:val="24"/>
          <w:lang w:val="ro-RO"/>
        </w:rPr>
        <w:t xml:space="preserve"> </w:t>
      </w:r>
      <w:r w:rsidR="00C808D5" w:rsidRPr="00050F94">
        <w:rPr>
          <w:rFonts w:ascii="Arial Narrow" w:hAnsi="Arial Narrow"/>
          <w:szCs w:val="24"/>
          <w:lang w:val="ro-RO"/>
        </w:rPr>
        <w:t>cu</w:t>
      </w:r>
      <w:r w:rsidR="00BE6337" w:rsidRPr="00050F94">
        <w:rPr>
          <w:rFonts w:ascii="Arial Narrow" w:hAnsi="Arial Narrow"/>
          <w:szCs w:val="24"/>
          <w:lang w:val="ro-RO"/>
        </w:rPr>
        <w:t xml:space="preserve"> </w:t>
      </w:r>
      <w:r w:rsidR="00C808D5" w:rsidRPr="00050F94">
        <w:rPr>
          <w:rFonts w:ascii="Arial Narrow" w:hAnsi="Arial Narrow"/>
          <w:szCs w:val="24"/>
          <w:lang w:val="ro-RO"/>
        </w:rPr>
        <w:t>aproximativ</w:t>
      </w:r>
      <w:r w:rsidR="00BE6337" w:rsidRPr="00050F94">
        <w:rPr>
          <w:rFonts w:ascii="Arial Narrow" w:hAnsi="Arial Narrow"/>
          <w:szCs w:val="24"/>
          <w:lang w:val="ro-RO"/>
        </w:rPr>
        <w:t xml:space="preserve"> </w:t>
      </w:r>
      <w:r w:rsidR="00C808D5" w:rsidRPr="00050F94">
        <w:rPr>
          <w:rFonts w:ascii="Arial Narrow" w:hAnsi="Arial Narrow"/>
          <w:szCs w:val="24"/>
          <w:lang w:val="ro-RO"/>
        </w:rPr>
        <w:t>25%,</w:t>
      </w:r>
      <w:r w:rsidR="00BE6337" w:rsidRPr="00050F94">
        <w:rPr>
          <w:rFonts w:ascii="Arial Narrow" w:hAnsi="Arial Narrow"/>
          <w:szCs w:val="24"/>
          <w:lang w:val="ro-RO"/>
        </w:rPr>
        <w:t xml:space="preserve"> </w:t>
      </w:r>
      <w:r w:rsidR="00C808D5" w:rsidRPr="00050F94">
        <w:rPr>
          <w:rFonts w:ascii="Arial Narrow" w:hAnsi="Arial Narrow"/>
          <w:szCs w:val="24"/>
          <w:lang w:val="ro-RO"/>
        </w:rPr>
        <w:t>iar</w:t>
      </w:r>
      <w:r w:rsidR="00BE6337" w:rsidRPr="00050F94">
        <w:rPr>
          <w:rFonts w:ascii="Arial Narrow" w:hAnsi="Arial Narrow"/>
          <w:szCs w:val="24"/>
          <w:lang w:val="ro-RO"/>
        </w:rPr>
        <w:t xml:space="preserve"> </w:t>
      </w:r>
      <w:r w:rsidR="00C808D5" w:rsidRPr="00050F94">
        <w:rPr>
          <w:rFonts w:ascii="Arial Narrow" w:hAnsi="Arial Narrow"/>
          <w:szCs w:val="24"/>
          <w:lang w:val="ro-RO"/>
        </w:rPr>
        <w:t>întreprinderile</w:t>
      </w:r>
      <w:r w:rsidR="00BE6337" w:rsidRPr="00050F94">
        <w:rPr>
          <w:rFonts w:ascii="Arial Narrow" w:hAnsi="Arial Narrow"/>
          <w:szCs w:val="24"/>
          <w:lang w:val="ro-RO"/>
        </w:rPr>
        <w:t xml:space="preserve"> </w:t>
      </w:r>
      <w:r w:rsidR="00C808D5"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drept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fizică</w:t>
      </w:r>
      <w:r w:rsidR="00BE6337" w:rsidRPr="00050F94">
        <w:rPr>
          <w:rFonts w:ascii="Arial Narrow" w:hAnsi="Arial Narrow"/>
          <w:szCs w:val="24"/>
          <w:lang w:val="ro-RO"/>
        </w:rPr>
        <w:t xml:space="preserve"> </w:t>
      </w:r>
      <w:r w:rsidRPr="00050F94">
        <w:rPr>
          <w:rFonts w:ascii="Arial Narrow" w:hAnsi="Arial Narrow"/>
          <w:szCs w:val="24"/>
          <w:lang w:val="ro-RO"/>
        </w:rPr>
        <w:t>a</w:t>
      </w:r>
      <w:r w:rsidR="00C808D5" w:rsidRPr="00050F94">
        <w:rPr>
          <w:rFonts w:ascii="Arial Narrow" w:hAnsi="Arial Narrow"/>
          <w:szCs w:val="24"/>
          <w:lang w:val="ro-RO"/>
        </w:rPr>
        <w:t>u</w:t>
      </w:r>
      <w:r w:rsidR="00BE6337" w:rsidRPr="00050F94">
        <w:rPr>
          <w:rFonts w:ascii="Arial Narrow" w:hAnsi="Arial Narrow"/>
          <w:szCs w:val="24"/>
          <w:lang w:val="ro-RO"/>
        </w:rPr>
        <w:t xml:space="preserve"> </w:t>
      </w:r>
      <w:r w:rsidRPr="00050F94">
        <w:rPr>
          <w:rFonts w:ascii="Arial Narrow" w:hAnsi="Arial Narrow"/>
          <w:szCs w:val="24"/>
          <w:lang w:val="ro-RO"/>
        </w:rPr>
        <w:t>crescut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C808D5"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unit</w:t>
      </w:r>
      <w:r w:rsidR="00C808D5" w:rsidRPr="00050F94">
        <w:rPr>
          <w:rFonts w:ascii="Arial Narrow" w:hAnsi="Arial Narrow"/>
          <w:szCs w:val="24"/>
          <w:lang w:val="ro-RO"/>
        </w:rPr>
        <w:t>ă</w:t>
      </w:r>
      <w:r w:rsidR="00837696" w:rsidRPr="00050F94">
        <w:rPr>
          <w:rFonts w:ascii="Arial Narrow" w:hAnsi="Arial Narrow"/>
          <w:szCs w:val="24"/>
          <w:lang w:val="ro-RO"/>
        </w:rPr>
        <w:t>ț</w:t>
      </w:r>
      <w:r w:rsidR="00C808D5" w:rsidRPr="00050F94">
        <w:rPr>
          <w:rFonts w:ascii="Arial Narrow" w:hAnsi="Arial Narrow"/>
          <w:szCs w:val="24"/>
          <w:lang w:val="ro-RO"/>
        </w:rPr>
        <w:t>i</w:t>
      </w:r>
      <w:r w:rsidRPr="00050F94">
        <w:rPr>
          <w:rFonts w:ascii="Arial Narrow" w:hAnsi="Arial Narrow"/>
          <w:szCs w:val="24"/>
          <w:lang w:val="ro-RO"/>
        </w:rPr>
        <w:t>,</w:t>
      </w:r>
      <w:r w:rsidR="00BE6337" w:rsidRPr="00050F94">
        <w:rPr>
          <w:rFonts w:ascii="Arial Narrow" w:hAnsi="Arial Narrow"/>
          <w:szCs w:val="24"/>
          <w:lang w:val="ro-RO"/>
        </w:rPr>
        <w:t xml:space="preserve"> </w:t>
      </w:r>
      <w:r w:rsidR="00C808D5" w:rsidRPr="00050F94">
        <w:rPr>
          <w:rFonts w:ascii="Arial Narrow" w:hAnsi="Arial Narrow"/>
          <w:szCs w:val="24"/>
          <w:lang w:val="ro-RO"/>
        </w:rPr>
        <w:t>ce</w:t>
      </w:r>
      <w:r w:rsidR="00BE6337" w:rsidRPr="00050F94">
        <w:rPr>
          <w:rFonts w:ascii="Arial Narrow" w:hAnsi="Arial Narrow"/>
          <w:szCs w:val="24"/>
          <w:lang w:val="ro-RO"/>
        </w:rPr>
        <w:t xml:space="preserve"> </w:t>
      </w:r>
      <w:r w:rsidR="00C808D5" w:rsidRPr="00050F94">
        <w:rPr>
          <w:rFonts w:ascii="Arial Narrow" w:hAnsi="Arial Narrow"/>
          <w:szCs w:val="24"/>
          <w:lang w:val="ro-RO"/>
        </w:rPr>
        <w:t>reprezintă</w:t>
      </w:r>
      <w:r w:rsidR="00BE6337" w:rsidRPr="00050F94">
        <w:rPr>
          <w:rFonts w:ascii="Arial Narrow" w:hAnsi="Arial Narrow"/>
          <w:szCs w:val="24"/>
          <w:lang w:val="ro-RO"/>
        </w:rPr>
        <w:t xml:space="preserve"> </w:t>
      </w:r>
      <w:r w:rsidR="00C808D5" w:rsidRPr="00050F94">
        <w:rPr>
          <w:rFonts w:ascii="Arial Narrow" w:hAnsi="Arial Narrow"/>
          <w:szCs w:val="24"/>
          <w:lang w:val="ro-RO"/>
        </w:rPr>
        <w:t>o</w:t>
      </w:r>
      <w:r w:rsidR="00BE6337" w:rsidRPr="00050F94">
        <w:rPr>
          <w:rFonts w:ascii="Arial Narrow" w:hAnsi="Arial Narrow"/>
          <w:szCs w:val="24"/>
          <w:lang w:val="ro-RO"/>
        </w:rPr>
        <w:t xml:space="preserve"> </w:t>
      </w:r>
      <w:r w:rsidR="00C808D5" w:rsidRPr="00050F94">
        <w:rPr>
          <w:rFonts w:ascii="Arial Narrow" w:hAnsi="Arial Narrow"/>
          <w:szCs w:val="24"/>
          <w:lang w:val="ro-RO"/>
        </w:rPr>
        <w:t>cre</w:t>
      </w:r>
      <w:r w:rsidR="00837696" w:rsidRPr="00050F94">
        <w:rPr>
          <w:rFonts w:ascii="Arial Narrow" w:hAnsi="Arial Narrow"/>
          <w:szCs w:val="24"/>
          <w:lang w:val="ro-RO"/>
        </w:rPr>
        <w:t>ș</w:t>
      </w:r>
      <w:r w:rsidR="00C808D5" w:rsidRPr="00050F94">
        <w:rPr>
          <w:rFonts w:ascii="Arial Narrow" w:hAnsi="Arial Narrow"/>
          <w:szCs w:val="24"/>
          <w:lang w:val="ro-RO"/>
        </w:rPr>
        <w:t>tere</w:t>
      </w:r>
      <w:r w:rsidR="00BE6337" w:rsidRPr="00050F94">
        <w:rPr>
          <w:rFonts w:ascii="Arial Narrow" w:hAnsi="Arial Narrow"/>
          <w:szCs w:val="24"/>
          <w:lang w:val="ro-RO"/>
        </w:rPr>
        <w:t xml:space="preserve"> </w:t>
      </w:r>
      <w:r w:rsidR="00C808D5" w:rsidRPr="00050F94">
        <w:rPr>
          <w:rFonts w:ascii="Arial Narrow" w:hAnsi="Arial Narrow"/>
          <w:szCs w:val="24"/>
          <w:lang w:val="ro-RO"/>
        </w:rPr>
        <w:t>cu</w:t>
      </w:r>
      <w:r w:rsidR="00BE6337" w:rsidRPr="00050F94">
        <w:rPr>
          <w:rFonts w:ascii="Arial Narrow" w:hAnsi="Arial Narrow"/>
          <w:szCs w:val="24"/>
          <w:lang w:val="ro-RO"/>
        </w:rPr>
        <w:t xml:space="preserve"> </w:t>
      </w:r>
      <w:r w:rsidR="00C808D5" w:rsidRPr="00050F94">
        <w:rPr>
          <w:rFonts w:ascii="Arial Narrow" w:hAnsi="Arial Narrow"/>
          <w:szCs w:val="24"/>
          <w:lang w:val="ro-RO"/>
        </w:rPr>
        <w:t>aproximativ</w:t>
      </w:r>
      <w:r w:rsidR="00BE6337" w:rsidRPr="00050F94">
        <w:rPr>
          <w:rFonts w:ascii="Arial Narrow" w:hAnsi="Arial Narrow"/>
          <w:szCs w:val="24"/>
          <w:lang w:val="ro-RO"/>
        </w:rPr>
        <w:t xml:space="preserve"> </w:t>
      </w:r>
      <w:r w:rsidR="00C808D5" w:rsidRPr="00050F94">
        <w:rPr>
          <w:rFonts w:ascii="Arial Narrow" w:hAnsi="Arial Narrow"/>
          <w:szCs w:val="24"/>
          <w:lang w:val="ro-RO"/>
        </w:rPr>
        <w:t>12%</w:t>
      </w:r>
      <w:r w:rsidRPr="00050F94">
        <w:rPr>
          <w:rFonts w:ascii="Arial Narrow" w:hAnsi="Arial Narrow"/>
          <w:szCs w:val="24"/>
          <w:lang w:val="ro-RO"/>
        </w:rPr>
        <w:t>.</w:t>
      </w:r>
    </w:p>
    <w:p w:rsidR="001E0CC6" w:rsidRPr="00050F94" w:rsidRDefault="001E0CC6" w:rsidP="001E0CC6">
      <w:pPr>
        <w:contextualSpacing/>
        <w:jc w:val="both"/>
        <w:rPr>
          <w:rFonts w:ascii="Arial Narrow" w:hAnsi="Arial Narrow"/>
          <w:szCs w:val="24"/>
          <w:lang w:val="ro-RO"/>
        </w:rPr>
      </w:pPr>
    </w:p>
    <w:p w:rsidR="001E0CC6" w:rsidRPr="00050F94" w:rsidRDefault="00246088" w:rsidP="00246088">
      <w:pPr>
        <w:pStyle w:val="a8"/>
        <w:rPr>
          <w:szCs w:val="24"/>
          <w:lang w:val="ro-RO"/>
        </w:rPr>
      </w:pPr>
      <w:bookmarkStart w:id="86" w:name="_Toc143975649"/>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7</w:t>
      </w:r>
      <w:r w:rsidR="002A0FB4" w:rsidRPr="00050F94">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Agen</w:t>
      </w:r>
      <w:r w:rsidR="00837696" w:rsidRPr="00050F94">
        <w:rPr>
          <w:szCs w:val="24"/>
          <w:lang w:val="ro-RO"/>
        </w:rPr>
        <w:t>ț</w:t>
      </w:r>
      <w:r w:rsidR="001E0CC6" w:rsidRPr="00050F94">
        <w:rPr>
          <w:szCs w:val="24"/>
          <w:lang w:val="ro-RO"/>
        </w:rPr>
        <w:t>ii</w:t>
      </w:r>
      <w:r w:rsidR="00BE6337" w:rsidRPr="00050F94">
        <w:rPr>
          <w:szCs w:val="24"/>
          <w:lang w:val="ro-RO"/>
        </w:rPr>
        <w:t xml:space="preserve"> </w:t>
      </w:r>
      <w:r w:rsidR="001E0CC6" w:rsidRPr="00050F94">
        <w:rPr>
          <w:szCs w:val="24"/>
          <w:lang w:val="ro-RO"/>
        </w:rPr>
        <w:t>economici</w:t>
      </w:r>
      <w:r w:rsidR="00BE6337" w:rsidRPr="00050F94">
        <w:rPr>
          <w:szCs w:val="24"/>
          <w:lang w:val="ro-RO"/>
        </w:rPr>
        <w:t xml:space="preserve"> </w:t>
      </w:r>
      <w:r w:rsidR="001E0CC6" w:rsidRPr="00050F94">
        <w:rPr>
          <w:szCs w:val="24"/>
          <w:lang w:val="ro-RO"/>
        </w:rPr>
        <w:t>după</w:t>
      </w:r>
      <w:r w:rsidR="00BE6337" w:rsidRPr="00050F94">
        <w:rPr>
          <w:szCs w:val="24"/>
          <w:lang w:val="ro-RO"/>
        </w:rPr>
        <w:t xml:space="preserve"> </w:t>
      </w:r>
      <w:r w:rsidR="001E0CC6" w:rsidRPr="00050F94">
        <w:rPr>
          <w:szCs w:val="24"/>
          <w:lang w:val="ro-RO"/>
        </w:rPr>
        <w:t>forma</w:t>
      </w:r>
      <w:r w:rsidR="00BE6337" w:rsidRPr="00050F94">
        <w:rPr>
          <w:szCs w:val="24"/>
          <w:lang w:val="ro-RO"/>
        </w:rPr>
        <w:t xml:space="preserve"> </w:t>
      </w:r>
      <w:r w:rsidR="001E0CC6" w:rsidRPr="00050F94">
        <w:rPr>
          <w:szCs w:val="24"/>
          <w:lang w:val="ro-RO"/>
        </w:rPr>
        <w:t>organizatorico-juridică.</w:t>
      </w:r>
      <w:bookmarkEnd w:id="86"/>
    </w:p>
    <w:p w:rsidR="001E0CC6" w:rsidRPr="00050F94" w:rsidRDefault="00EE5A0E" w:rsidP="000A5E35">
      <w:pPr>
        <w:contextualSpacing/>
        <w:rPr>
          <w:rFonts w:ascii="Arial Narrow" w:hAnsi="Arial Narrow"/>
          <w:szCs w:val="24"/>
          <w:lang w:val="ro-RO" w:eastAsia="ru-RU"/>
        </w:rPr>
      </w:pPr>
      <w:r w:rsidRPr="00050F94">
        <w:rPr>
          <w:rFonts w:ascii="Arial Narrow" w:hAnsi="Arial Narrow"/>
          <w:noProof/>
          <w:szCs w:val="24"/>
          <w:lang w:val="ru-RU" w:eastAsia="ru-RU"/>
        </w:rPr>
        <w:drawing>
          <wp:inline distT="0" distB="0" distL="0" distR="0">
            <wp:extent cx="5852160" cy="2719070"/>
            <wp:effectExtent l="0" t="0" r="15240" b="508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p>
    <w:p w:rsidR="001E0CC6" w:rsidRPr="00050F94" w:rsidRDefault="001E0CC6" w:rsidP="001E0CC6">
      <w:pPr>
        <w:contextualSpacing/>
        <w:jc w:val="both"/>
        <w:rPr>
          <w:rFonts w:ascii="Arial Narrow" w:hAnsi="Arial Narrow"/>
          <w:szCs w:val="24"/>
          <w:lang w:val="ro-RO" w:eastAsia="ru-RU"/>
        </w:rPr>
      </w:pPr>
    </w:p>
    <w:p w:rsidR="00C808D5"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00C808D5" w:rsidRPr="00050F94">
        <w:rPr>
          <w:rFonts w:ascii="Arial Narrow" w:hAnsi="Arial Narrow"/>
          <w:szCs w:val="24"/>
          <w:lang w:val="ro-RO"/>
        </w:rPr>
        <w:t>sunt</w:t>
      </w:r>
      <w:r w:rsidR="00BE6337" w:rsidRPr="00050F94">
        <w:rPr>
          <w:rFonts w:ascii="Arial Narrow" w:hAnsi="Arial Narrow"/>
          <w:szCs w:val="24"/>
          <w:lang w:val="ro-RO"/>
        </w:rPr>
        <w:t xml:space="preserve"> </w:t>
      </w:r>
      <w:r w:rsidR="00C808D5" w:rsidRPr="00050F94">
        <w:rPr>
          <w:rFonts w:ascii="Arial Narrow" w:hAnsi="Arial Narrow"/>
          <w:szCs w:val="24"/>
          <w:lang w:val="ro-RO"/>
        </w:rPr>
        <w:t>10</w:t>
      </w:r>
      <w:r w:rsidR="00BE6337" w:rsidRPr="00050F94">
        <w:rPr>
          <w:rFonts w:ascii="Arial Narrow" w:hAnsi="Arial Narrow"/>
          <w:szCs w:val="24"/>
          <w:lang w:val="ro-RO"/>
        </w:rPr>
        <w:t xml:space="preserve"> </w:t>
      </w:r>
      <w:r w:rsidRPr="00050F94">
        <w:rPr>
          <w:rFonts w:ascii="Arial Narrow" w:hAnsi="Arial Narrow"/>
          <w:szCs w:val="24"/>
          <w:lang w:val="ro-RO"/>
        </w:rPr>
        <w:t>antreprenor</w:t>
      </w:r>
      <w:r w:rsidR="00C808D5"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lucr</w:t>
      </w:r>
      <w:r w:rsidR="00C808D5" w:rsidRPr="00050F94">
        <w:rPr>
          <w:rFonts w:ascii="Arial Narrow" w:hAnsi="Arial Narrow"/>
          <w:szCs w:val="24"/>
          <w:lang w:val="ro-RO"/>
        </w:rPr>
        <w:t>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patentei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întreprinzător.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înregistrate</w:t>
      </w:r>
      <w:r w:rsidR="00BE6337" w:rsidRPr="00050F94">
        <w:rPr>
          <w:rFonts w:ascii="Arial Narrow" w:hAnsi="Arial Narrow"/>
          <w:szCs w:val="24"/>
          <w:lang w:val="ro-RO"/>
        </w:rPr>
        <w:t xml:space="preserve"> </w:t>
      </w:r>
      <w:r w:rsidR="00C808D5" w:rsidRPr="00050F94">
        <w:rPr>
          <w:rFonts w:ascii="Arial Narrow" w:hAnsi="Arial Narrow"/>
          <w:szCs w:val="24"/>
          <w:lang w:val="ro-RO"/>
        </w:rPr>
        <w:t>3</w:t>
      </w:r>
      <w:r w:rsidR="00BE6337" w:rsidRPr="00050F94">
        <w:rPr>
          <w:rFonts w:ascii="Arial Narrow" w:hAnsi="Arial Narrow"/>
          <w:szCs w:val="24"/>
          <w:lang w:val="ro-RO"/>
        </w:rPr>
        <w:t xml:space="preserve"> </w:t>
      </w:r>
      <w:r w:rsidR="00C808D5" w:rsidRPr="00050F94">
        <w:rPr>
          <w:rFonts w:ascii="Arial Narrow" w:hAnsi="Arial Narrow"/>
          <w:bCs/>
          <w:iCs/>
          <w:szCs w:val="24"/>
          <w:lang w:val="ro-RO"/>
        </w:rPr>
        <w:t>întreprinderi</w:t>
      </w:r>
      <w:r w:rsidR="00BE6337" w:rsidRPr="00050F94">
        <w:rPr>
          <w:rFonts w:ascii="Arial Narrow" w:hAnsi="Arial Narrow"/>
          <w:bCs/>
          <w:iCs/>
          <w:szCs w:val="24"/>
          <w:lang w:val="ro-RO"/>
        </w:rPr>
        <w:t xml:space="preserve"> </w:t>
      </w:r>
      <w:r w:rsidR="00C808D5" w:rsidRPr="00050F94">
        <w:rPr>
          <w:rFonts w:ascii="Arial Narrow" w:hAnsi="Arial Narrow"/>
          <w:bCs/>
          <w:iCs/>
          <w:szCs w:val="24"/>
          <w:lang w:val="ro-RO"/>
        </w:rPr>
        <w:t>de</w:t>
      </w:r>
      <w:r w:rsidR="00BE6337" w:rsidRPr="00050F94">
        <w:rPr>
          <w:rFonts w:ascii="Arial Narrow" w:hAnsi="Arial Narrow"/>
          <w:bCs/>
          <w:iCs/>
          <w:szCs w:val="24"/>
          <w:lang w:val="ro-RO"/>
        </w:rPr>
        <w:t xml:space="preserve"> </w:t>
      </w:r>
      <w:r w:rsidR="00C808D5" w:rsidRPr="00050F94">
        <w:rPr>
          <w:rFonts w:ascii="Arial Narrow" w:hAnsi="Arial Narrow"/>
          <w:bCs/>
          <w:iCs/>
          <w:szCs w:val="24"/>
          <w:lang w:val="ro-RO"/>
        </w:rPr>
        <w:t>stat</w:t>
      </w:r>
      <w:r w:rsidR="00C808D5" w:rsidRPr="00050F94">
        <w:rPr>
          <w:rFonts w:ascii="Arial Narrow" w:hAnsi="Arial Narrow"/>
          <w:szCs w:val="24"/>
          <w:lang w:val="ro-RO"/>
        </w:rPr>
        <w:t>,</w:t>
      </w:r>
      <w:r w:rsidR="00BE6337" w:rsidRPr="00050F94">
        <w:rPr>
          <w:rFonts w:ascii="Arial Narrow" w:hAnsi="Arial Narrow"/>
          <w:szCs w:val="24"/>
          <w:lang w:val="ro-RO"/>
        </w:rPr>
        <w:t xml:space="preserve"> </w:t>
      </w:r>
      <w:r w:rsidR="00C808D5" w:rsidRPr="00050F94">
        <w:rPr>
          <w:rFonts w:ascii="Arial Narrow" w:hAnsi="Arial Narrow"/>
          <w:szCs w:val="24"/>
          <w:lang w:val="ro-RO"/>
        </w:rPr>
        <w:t>3</w:t>
      </w:r>
      <w:r w:rsidR="00BE6337" w:rsidRPr="00050F94">
        <w:rPr>
          <w:rFonts w:ascii="Arial Narrow" w:hAnsi="Arial Narrow"/>
          <w:szCs w:val="24"/>
          <w:lang w:val="ro-RO"/>
        </w:rPr>
        <w:t xml:space="preserve"> </w:t>
      </w:r>
      <w:r w:rsidR="00C808D5" w:rsidRPr="00050F94">
        <w:rPr>
          <w:rFonts w:ascii="Arial Narrow" w:hAnsi="Arial Narrow"/>
          <w:bCs/>
          <w:iCs/>
          <w:szCs w:val="24"/>
          <w:lang w:val="ro-RO"/>
        </w:rPr>
        <w:t>întreprinderi</w:t>
      </w:r>
      <w:r w:rsidR="00BE6337" w:rsidRPr="00050F94">
        <w:rPr>
          <w:rFonts w:ascii="Arial Narrow" w:hAnsi="Arial Narrow"/>
          <w:bCs/>
          <w:iCs/>
          <w:szCs w:val="24"/>
          <w:lang w:val="ro-RO"/>
        </w:rPr>
        <w:t xml:space="preserve"> </w:t>
      </w:r>
      <w:r w:rsidR="00C808D5" w:rsidRPr="00050F94">
        <w:rPr>
          <w:rFonts w:ascii="Arial Narrow" w:hAnsi="Arial Narrow"/>
          <w:bCs/>
          <w:iCs/>
          <w:szCs w:val="24"/>
          <w:lang w:val="ro-RO"/>
        </w:rPr>
        <w:t>municipale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C808D5" w:rsidRPr="00050F94">
        <w:rPr>
          <w:rFonts w:ascii="Arial Narrow" w:hAnsi="Arial Narrow"/>
          <w:szCs w:val="24"/>
          <w:lang w:val="ro-RO"/>
        </w:rPr>
        <w:t>i</w:t>
      </w:r>
      <w:r w:rsidR="00BE6337" w:rsidRPr="00050F94">
        <w:rPr>
          <w:rFonts w:ascii="Arial Narrow" w:hAnsi="Arial Narrow"/>
          <w:szCs w:val="24"/>
          <w:lang w:val="ro-RO"/>
        </w:rPr>
        <w:t xml:space="preserve"> </w:t>
      </w:r>
      <w:r w:rsidR="00C808D5"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cooperativ</w:t>
      </w:r>
      <w:r w:rsidR="00C808D5" w:rsidRPr="00050F94">
        <w:rPr>
          <w:rFonts w:ascii="Arial Narrow" w:hAnsi="Arial Narrow"/>
          <w:szCs w:val="24"/>
          <w:lang w:val="ro-RO"/>
        </w:rPr>
        <w:t>ă.</w:t>
      </w:r>
    </w:p>
    <w:p w:rsidR="00C808D5" w:rsidRPr="00050F94" w:rsidRDefault="00C808D5" w:rsidP="001E0CC6">
      <w:pPr>
        <w:contextualSpacing/>
        <w:jc w:val="both"/>
        <w:rPr>
          <w:rFonts w:ascii="Arial Narrow" w:hAnsi="Arial Narrow"/>
          <w:szCs w:val="24"/>
          <w:lang w:val="ro-RO"/>
        </w:rPr>
      </w:pPr>
    </w:p>
    <w:p w:rsidR="007454FF" w:rsidRPr="00050F94" w:rsidRDefault="007454FF" w:rsidP="001E0CC6">
      <w:pPr>
        <w:contextualSpacing/>
        <w:jc w:val="both"/>
        <w:rPr>
          <w:rFonts w:ascii="Arial Narrow" w:hAnsi="Arial Narrow"/>
          <w:szCs w:val="24"/>
          <w:lang w:val="ro-RO"/>
        </w:rPr>
      </w:pPr>
    </w:p>
    <w:p w:rsidR="007454FF" w:rsidRPr="00050F94" w:rsidRDefault="007454FF" w:rsidP="001E0CC6">
      <w:pPr>
        <w:contextualSpacing/>
        <w:jc w:val="both"/>
        <w:rPr>
          <w:rFonts w:ascii="Arial Narrow" w:hAnsi="Arial Narrow"/>
          <w:szCs w:val="24"/>
          <w:lang w:val="ro-RO"/>
        </w:rPr>
      </w:pPr>
    </w:p>
    <w:p w:rsidR="007454FF" w:rsidRPr="00050F94" w:rsidRDefault="007454FF" w:rsidP="001E0CC6">
      <w:pPr>
        <w:contextualSpacing/>
        <w:jc w:val="both"/>
        <w:rPr>
          <w:rFonts w:ascii="Arial Narrow" w:hAnsi="Arial Narrow"/>
          <w:szCs w:val="24"/>
          <w:lang w:val="ro-RO"/>
        </w:rPr>
      </w:pPr>
    </w:p>
    <w:p w:rsidR="001E0CC6" w:rsidRPr="00050F94" w:rsidRDefault="007454FF" w:rsidP="007454FF">
      <w:pPr>
        <w:pStyle w:val="a8"/>
        <w:rPr>
          <w:szCs w:val="24"/>
          <w:lang w:val="ro-RO"/>
        </w:rPr>
      </w:pPr>
      <w:bookmarkStart w:id="87" w:name="_Toc143975678"/>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18</w:t>
      </w:r>
      <w:r w:rsidR="002A0FB4" w:rsidRPr="00050F94">
        <w:fldChar w:fldCharType="end"/>
      </w:r>
      <w:r w:rsidR="001E0CC6" w:rsidRPr="00050F94">
        <w:rPr>
          <w:b w:val="0"/>
          <w:bCs/>
          <w:iCs w:val="0"/>
          <w:szCs w:val="24"/>
          <w:lang w:val="ro-RO"/>
        </w:rPr>
        <w:t>.</w:t>
      </w:r>
      <w:r w:rsidR="00BE6337" w:rsidRPr="00050F94">
        <w:rPr>
          <w:b w:val="0"/>
          <w:bCs/>
          <w:iCs w:val="0"/>
          <w:szCs w:val="24"/>
          <w:lang w:val="ro-RO"/>
        </w:rPr>
        <w:t xml:space="preserve"> </w:t>
      </w:r>
      <w:r w:rsidR="001E0CC6" w:rsidRPr="00050F94">
        <w:rPr>
          <w:iCs w:val="0"/>
          <w:szCs w:val="24"/>
          <w:lang w:val="ro-RO"/>
        </w:rPr>
        <w:t>Agen</w:t>
      </w:r>
      <w:r w:rsidR="00837696" w:rsidRPr="00050F94">
        <w:rPr>
          <w:iCs w:val="0"/>
          <w:szCs w:val="24"/>
          <w:lang w:val="ro-RO"/>
        </w:rPr>
        <w:t>ț</w:t>
      </w:r>
      <w:r w:rsidR="001E0CC6" w:rsidRPr="00050F94">
        <w:rPr>
          <w:iCs w:val="0"/>
          <w:szCs w:val="24"/>
          <w:lang w:val="ro-RO"/>
        </w:rPr>
        <w:t>ii</w:t>
      </w:r>
      <w:r w:rsidR="00BE6337" w:rsidRPr="00050F94">
        <w:rPr>
          <w:iCs w:val="0"/>
          <w:szCs w:val="24"/>
          <w:lang w:val="ro-RO"/>
        </w:rPr>
        <w:t xml:space="preserve"> </w:t>
      </w:r>
      <w:r w:rsidR="001E0CC6" w:rsidRPr="00050F94">
        <w:rPr>
          <w:iCs w:val="0"/>
          <w:szCs w:val="24"/>
          <w:lang w:val="ro-RO"/>
        </w:rPr>
        <w:t>economici</w:t>
      </w:r>
      <w:r w:rsidR="00BE6337" w:rsidRPr="00050F94">
        <w:rPr>
          <w:iCs w:val="0"/>
          <w:szCs w:val="24"/>
          <w:lang w:val="ro-RO"/>
        </w:rPr>
        <w:t xml:space="preserve"> </w:t>
      </w:r>
      <w:r w:rsidR="001E0CC6" w:rsidRPr="00050F94">
        <w:rPr>
          <w:iCs w:val="0"/>
          <w:szCs w:val="24"/>
          <w:lang w:val="ro-RO"/>
        </w:rPr>
        <w:t>după</w:t>
      </w:r>
      <w:r w:rsidR="00BE6337" w:rsidRPr="00050F94">
        <w:rPr>
          <w:iCs w:val="0"/>
          <w:szCs w:val="24"/>
          <w:lang w:val="ro-RO"/>
        </w:rPr>
        <w:t xml:space="preserve"> </w:t>
      </w:r>
      <w:r w:rsidR="001E0CC6" w:rsidRPr="00050F94">
        <w:rPr>
          <w:iCs w:val="0"/>
          <w:szCs w:val="24"/>
          <w:lang w:val="ro-RO"/>
        </w:rPr>
        <w:t>forma</w:t>
      </w:r>
      <w:r w:rsidR="00BE6337" w:rsidRPr="00050F94">
        <w:rPr>
          <w:iCs w:val="0"/>
          <w:szCs w:val="24"/>
          <w:lang w:val="ro-RO"/>
        </w:rPr>
        <w:t xml:space="preserve"> </w:t>
      </w:r>
      <w:r w:rsidR="001E0CC6" w:rsidRPr="00050F94">
        <w:rPr>
          <w:iCs w:val="0"/>
          <w:szCs w:val="24"/>
          <w:lang w:val="ro-RO"/>
        </w:rPr>
        <w:t>organizatorico-juridică.</w:t>
      </w:r>
      <w:bookmarkEnd w:id="87"/>
      <w:r w:rsidR="00BE6337" w:rsidRPr="00050F94">
        <w:rPr>
          <w:szCs w:val="24"/>
          <w:lang w:val="ro-RO"/>
        </w:rPr>
        <w:t xml:space="preserve">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4717"/>
        <w:gridCol w:w="1029"/>
        <w:gridCol w:w="1029"/>
        <w:gridCol w:w="1029"/>
        <w:gridCol w:w="1029"/>
        <w:gridCol w:w="1021"/>
      </w:tblGrid>
      <w:tr w:rsidR="001E0CC6" w:rsidRPr="00050F94" w:rsidTr="004B05D6">
        <w:trPr>
          <w:trHeight w:val="228"/>
        </w:trPr>
        <w:tc>
          <w:tcPr>
            <w:tcW w:w="2393" w:type="pct"/>
            <w:shd w:val="clear" w:color="auto" w:fill="006699"/>
          </w:tcPr>
          <w:p w:rsidR="001E0CC6" w:rsidRPr="00050F94" w:rsidRDefault="001E0CC6" w:rsidP="007733FA">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Agen</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economici</w:t>
            </w:r>
          </w:p>
        </w:tc>
        <w:tc>
          <w:tcPr>
            <w:tcW w:w="522"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201</w:t>
            </w:r>
            <w:r w:rsidR="000A5E35" w:rsidRPr="00050F94">
              <w:rPr>
                <w:rFonts w:ascii="Arial Narrow" w:hAnsi="Arial Narrow"/>
                <w:b/>
                <w:bCs/>
                <w:color w:val="FFFFFF"/>
                <w:szCs w:val="24"/>
                <w:lang w:val="ro-RO"/>
              </w:rPr>
              <w:t>9</w:t>
            </w:r>
          </w:p>
        </w:tc>
        <w:tc>
          <w:tcPr>
            <w:tcW w:w="522"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w:t>
            </w:r>
            <w:r w:rsidR="000A5E35" w:rsidRPr="00050F94">
              <w:rPr>
                <w:rFonts w:ascii="Arial Narrow" w:hAnsi="Arial Narrow"/>
                <w:b/>
                <w:bCs/>
                <w:color w:val="FFFFFF"/>
                <w:szCs w:val="24"/>
                <w:lang w:val="ro-RO"/>
              </w:rPr>
              <w:t>20</w:t>
            </w:r>
          </w:p>
        </w:tc>
        <w:tc>
          <w:tcPr>
            <w:tcW w:w="522"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w:t>
            </w:r>
            <w:r w:rsidR="000A5E35" w:rsidRPr="00050F94">
              <w:rPr>
                <w:rFonts w:ascii="Arial Narrow" w:hAnsi="Arial Narrow"/>
                <w:b/>
                <w:bCs/>
                <w:color w:val="FFFFFF"/>
                <w:szCs w:val="24"/>
                <w:lang w:val="ro-RO"/>
              </w:rPr>
              <w:t>21</w:t>
            </w:r>
          </w:p>
        </w:tc>
        <w:tc>
          <w:tcPr>
            <w:tcW w:w="522"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w:t>
            </w:r>
            <w:r w:rsidR="000A5E35" w:rsidRPr="00050F94">
              <w:rPr>
                <w:rFonts w:ascii="Arial Narrow" w:hAnsi="Arial Narrow"/>
                <w:b/>
                <w:bCs/>
                <w:color w:val="FFFFFF"/>
                <w:szCs w:val="24"/>
                <w:lang w:val="ro-RO"/>
              </w:rPr>
              <w:t>22</w:t>
            </w:r>
          </w:p>
        </w:tc>
        <w:tc>
          <w:tcPr>
            <w:tcW w:w="518"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w:t>
            </w:r>
            <w:r w:rsidR="000A5E35" w:rsidRPr="00050F94">
              <w:rPr>
                <w:rFonts w:ascii="Arial Narrow" w:hAnsi="Arial Narrow"/>
                <w:b/>
                <w:bCs/>
                <w:color w:val="FFFFFF"/>
                <w:szCs w:val="24"/>
                <w:lang w:val="ro-RO"/>
              </w:rPr>
              <w:t>23</w:t>
            </w:r>
          </w:p>
        </w:tc>
      </w:tr>
      <w:tr w:rsidR="004B05D6" w:rsidRPr="00050F94" w:rsidTr="004B05D6">
        <w:trPr>
          <w:trHeight w:val="228"/>
        </w:trPr>
        <w:tc>
          <w:tcPr>
            <w:tcW w:w="2393" w:type="pct"/>
            <w:shd w:val="clear" w:color="auto" w:fill="F2F2F2"/>
          </w:tcPr>
          <w:p w:rsidR="004B05D6" w:rsidRPr="00050F94" w:rsidRDefault="004B05D6" w:rsidP="004B05D6">
            <w:pPr>
              <w:contextualSpacing/>
              <w:rPr>
                <w:rFonts w:ascii="Arial Narrow" w:hAnsi="Arial Narrow"/>
                <w:b/>
                <w:bCs/>
                <w:iCs/>
                <w:szCs w:val="24"/>
                <w:lang w:val="ro-RO"/>
              </w:rPr>
            </w:pPr>
            <w:r w:rsidRPr="00050F94">
              <w:rPr>
                <w:rFonts w:ascii="Arial Narrow" w:hAnsi="Arial Narrow"/>
                <w:b/>
                <w:bCs/>
                <w:iCs/>
                <w:szCs w:val="24"/>
                <w:lang w:val="ro-RO"/>
              </w:rPr>
              <w:t>Total:</w:t>
            </w:r>
          </w:p>
        </w:tc>
        <w:tc>
          <w:tcPr>
            <w:tcW w:w="522"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374</w:t>
            </w:r>
            <w:r w:rsidR="00BE6337" w:rsidRPr="00050F94">
              <w:rPr>
                <w:rFonts w:ascii="Arial Narrow" w:hAnsi="Arial Narrow"/>
                <w:b/>
                <w:bCs/>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403</w:t>
            </w:r>
            <w:r w:rsidR="00BE6337" w:rsidRPr="00050F94">
              <w:rPr>
                <w:rFonts w:ascii="Arial Narrow" w:hAnsi="Arial Narrow"/>
                <w:b/>
                <w:bCs/>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444</w:t>
            </w:r>
            <w:r w:rsidR="00BE6337" w:rsidRPr="00050F94">
              <w:rPr>
                <w:rFonts w:ascii="Arial Narrow" w:hAnsi="Arial Narrow"/>
                <w:b/>
                <w:bCs/>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460</w:t>
            </w:r>
            <w:r w:rsidR="00BE6337" w:rsidRPr="00050F94">
              <w:rPr>
                <w:rFonts w:ascii="Arial Narrow" w:hAnsi="Arial Narrow"/>
                <w:b/>
                <w:bCs/>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466</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contextualSpacing/>
              <w:rPr>
                <w:rFonts w:ascii="Arial Narrow" w:hAnsi="Arial Narrow"/>
                <w:b/>
                <w:bCs/>
                <w:iCs/>
                <w:szCs w:val="24"/>
                <w:lang w:val="ro-RO"/>
              </w:rPr>
            </w:pPr>
            <w:r w:rsidRPr="00050F94">
              <w:rPr>
                <w:rFonts w:ascii="Arial Narrow" w:hAnsi="Arial Narrow"/>
                <w:b/>
                <w:bCs/>
                <w:iCs/>
                <w:szCs w:val="24"/>
                <w:lang w:val="ro-RO"/>
              </w:rPr>
              <w:t>Întreprinderi</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cu</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drept</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persoane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fizice,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inclusiv:</w:t>
            </w:r>
          </w:p>
        </w:tc>
        <w:tc>
          <w:tcPr>
            <w:tcW w:w="522" w:type="pct"/>
            <w:shd w:val="clear" w:color="auto" w:fill="F2F2F2"/>
            <w:vAlign w:val="center"/>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65</w:t>
            </w:r>
          </w:p>
        </w:tc>
        <w:tc>
          <w:tcPr>
            <w:tcW w:w="522" w:type="pct"/>
            <w:shd w:val="clear" w:color="auto" w:fill="F2F2F2"/>
            <w:vAlign w:val="center"/>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67</w:t>
            </w:r>
          </w:p>
        </w:tc>
        <w:tc>
          <w:tcPr>
            <w:tcW w:w="522" w:type="pct"/>
            <w:shd w:val="clear" w:color="auto" w:fill="F2F2F2"/>
            <w:vAlign w:val="center"/>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76</w:t>
            </w:r>
          </w:p>
        </w:tc>
        <w:tc>
          <w:tcPr>
            <w:tcW w:w="522" w:type="pct"/>
            <w:shd w:val="clear" w:color="auto" w:fill="F2F2F2"/>
            <w:vAlign w:val="center"/>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74</w:t>
            </w:r>
          </w:p>
        </w:tc>
        <w:tc>
          <w:tcPr>
            <w:tcW w:w="518" w:type="pct"/>
            <w:shd w:val="clear" w:color="auto" w:fill="F2F2F2"/>
            <w:vAlign w:val="center"/>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72</w:t>
            </w:r>
          </w:p>
        </w:tc>
      </w:tr>
      <w:tr w:rsidR="004B05D6" w:rsidRPr="00050F94" w:rsidTr="004B05D6">
        <w:trPr>
          <w:trHeight w:val="228"/>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întreprinderi</w:t>
            </w:r>
            <w:r w:rsidR="00BE6337" w:rsidRPr="00050F94">
              <w:rPr>
                <w:rFonts w:ascii="Arial Narrow" w:hAnsi="Arial Narrow"/>
                <w:bCs/>
                <w:iCs/>
                <w:szCs w:val="24"/>
                <w:lang w:val="ro-RO"/>
              </w:rPr>
              <w:t xml:space="preserve"> </w:t>
            </w:r>
            <w:r w:rsidRPr="00050F94">
              <w:rPr>
                <w:rFonts w:ascii="Arial Narrow" w:hAnsi="Arial Narrow"/>
                <w:bCs/>
                <w:iCs/>
                <w:szCs w:val="24"/>
                <w:lang w:val="ro-RO"/>
              </w:rPr>
              <w:t>individuale</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30</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32</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39</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43</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46</w:t>
            </w:r>
            <w:r w:rsidR="00BE6337" w:rsidRPr="00050F94">
              <w:rPr>
                <w:rFonts w:ascii="Arial Narrow" w:hAnsi="Arial Narrow"/>
                <w:b/>
                <w:bCs/>
                <w:szCs w:val="24"/>
                <w:lang w:val="ro-RO"/>
              </w:rPr>
              <w:t xml:space="preserve"> </w:t>
            </w:r>
          </w:p>
        </w:tc>
      </w:tr>
      <w:tr w:rsidR="004B05D6" w:rsidRPr="00050F94" w:rsidTr="004B05D6">
        <w:trPr>
          <w:trHeight w:val="228"/>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gospodării</w:t>
            </w:r>
            <w:r w:rsidR="00BE6337" w:rsidRPr="00050F94">
              <w:rPr>
                <w:rFonts w:ascii="Arial Narrow" w:hAnsi="Arial Narrow"/>
                <w:bCs/>
                <w:iCs/>
                <w:szCs w:val="24"/>
                <w:lang w:val="ro-RO"/>
              </w:rPr>
              <w:t xml:space="preserve"> </w:t>
            </w:r>
            <w:r w:rsidR="00837696" w:rsidRPr="00050F94">
              <w:rPr>
                <w:rFonts w:ascii="Arial Narrow" w:hAnsi="Arial Narrow"/>
                <w:bCs/>
                <w:iCs/>
                <w:szCs w:val="24"/>
                <w:lang w:val="ro-RO"/>
              </w:rPr>
              <w:t>ț</w:t>
            </w:r>
            <w:r w:rsidRPr="00050F94">
              <w:rPr>
                <w:rFonts w:ascii="Arial Narrow" w:hAnsi="Arial Narrow"/>
                <w:bCs/>
                <w:iCs/>
                <w:szCs w:val="24"/>
                <w:lang w:val="ro-RO"/>
              </w:rPr>
              <w:t>ărăne</w:t>
            </w:r>
            <w:r w:rsidR="00837696" w:rsidRPr="00050F94">
              <w:rPr>
                <w:rFonts w:ascii="Arial Narrow" w:hAnsi="Arial Narrow"/>
                <w:bCs/>
                <w:iCs/>
                <w:szCs w:val="24"/>
                <w:lang w:val="ro-RO"/>
              </w:rPr>
              <w:t>ș</w:t>
            </w:r>
            <w:r w:rsidRPr="00050F94">
              <w:rPr>
                <w:rFonts w:ascii="Arial Narrow" w:hAnsi="Arial Narrow"/>
                <w:bCs/>
                <w:iCs/>
                <w:szCs w:val="24"/>
                <w:lang w:val="ro-RO"/>
              </w:rPr>
              <w:t>ti</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16</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16</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17</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20</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16</w:t>
            </w:r>
            <w:r w:rsidR="00BE6337" w:rsidRPr="00050F94">
              <w:rPr>
                <w:rFonts w:ascii="Arial Narrow" w:hAnsi="Arial Narrow"/>
                <w:b/>
                <w:bCs/>
                <w:szCs w:val="24"/>
                <w:lang w:val="ro-RO"/>
              </w:rPr>
              <w:t xml:space="preserve"> </w:t>
            </w:r>
          </w:p>
        </w:tc>
      </w:tr>
      <w:tr w:rsidR="004B05D6" w:rsidRPr="00050F94" w:rsidTr="004B05D6">
        <w:trPr>
          <w:trHeight w:val="228"/>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patentă</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19</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19</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20</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11</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10</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contextualSpacing/>
              <w:rPr>
                <w:rFonts w:ascii="Arial Narrow" w:hAnsi="Arial Narrow"/>
                <w:b/>
                <w:bCs/>
                <w:iCs/>
                <w:szCs w:val="24"/>
                <w:lang w:val="ro-RO"/>
              </w:rPr>
            </w:pPr>
            <w:r w:rsidRPr="00050F94">
              <w:rPr>
                <w:rFonts w:ascii="Arial Narrow" w:hAnsi="Arial Narrow"/>
                <w:b/>
                <w:bCs/>
                <w:iCs/>
                <w:szCs w:val="24"/>
                <w:lang w:val="ro-RO"/>
              </w:rPr>
              <w:t>Întreprinderi</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cu</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drept</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persoane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juridice,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inclusiv:</w:t>
            </w:r>
          </w:p>
        </w:tc>
        <w:tc>
          <w:tcPr>
            <w:tcW w:w="522" w:type="pct"/>
            <w:shd w:val="clear" w:color="auto" w:fill="F2F2F2"/>
          </w:tcPr>
          <w:p w:rsidR="004B05D6" w:rsidRPr="00050F94" w:rsidRDefault="00BE6337" w:rsidP="004B05D6">
            <w:pPr>
              <w:contextualSpacing/>
              <w:jc w:val="center"/>
              <w:rPr>
                <w:rFonts w:ascii="Arial Narrow" w:hAnsi="Arial Narrow"/>
                <w:b/>
                <w:bCs/>
                <w:szCs w:val="24"/>
                <w:lang w:val="ro-RO"/>
              </w:rPr>
            </w:pPr>
            <w:r w:rsidRPr="00050F94">
              <w:rPr>
                <w:rFonts w:ascii="Arial Narrow" w:hAnsi="Arial Narrow"/>
                <w:b/>
                <w:bCs/>
                <w:szCs w:val="24"/>
                <w:lang w:val="ro-RO"/>
              </w:rPr>
              <w:t xml:space="preserve"> </w:t>
            </w:r>
            <w:r w:rsidR="004B05D6" w:rsidRPr="00050F94">
              <w:rPr>
                <w:rFonts w:ascii="Arial Narrow" w:hAnsi="Arial Narrow"/>
                <w:b/>
                <w:bCs/>
                <w:szCs w:val="24"/>
                <w:lang w:val="ro-RO"/>
              </w:rPr>
              <w:t>309</w:t>
            </w:r>
          </w:p>
        </w:tc>
        <w:tc>
          <w:tcPr>
            <w:tcW w:w="522" w:type="pct"/>
            <w:shd w:val="clear" w:color="auto" w:fill="F2F2F2"/>
          </w:tcPr>
          <w:p w:rsidR="004B05D6" w:rsidRPr="00050F94" w:rsidRDefault="00BE6337" w:rsidP="004B05D6">
            <w:pPr>
              <w:contextualSpacing/>
              <w:jc w:val="center"/>
              <w:rPr>
                <w:rFonts w:ascii="Arial Narrow" w:hAnsi="Arial Narrow"/>
                <w:b/>
                <w:bCs/>
                <w:szCs w:val="24"/>
                <w:lang w:val="ro-RO"/>
              </w:rPr>
            </w:pPr>
            <w:r w:rsidRPr="00050F94">
              <w:rPr>
                <w:rFonts w:ascii="Arial Narrow" w:hAnsi="Arial Narrow"/>
                <w:b/>
                <w:bCs/>
                <w:szCs w:val="24"/>
                <w:lang w:val="ro-RO"/>
              </w:rPr>
              <w:t xml:space="preserve"> </w:t>
            </w:r>
            <w:r w:rsidR="004B05D6" w:rsidRPr="00050F94">
              <w:rPr>
                <w:rFonts w:ascii="Arial Narrow" w:hAnsi="Arial Narrow"/>
                <w:b/>
                <w:bCs/>
                <w:szCs w:val="24"/>
                <w:lang w:val="ro-RO"/>
              </w:rPr>
              <w:t>336</w:t>
            </w:r>
          </w:p>
        </w:tc>
        <w:tc>
          <w:tcPr>
            <w:tcW w:w="522"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368</w:t>
            </w:r>
          </w:p>
        </w:tc>
        <w:tc>
          <w:tcPr>
            <w:tcW w:w="522"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386</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394</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societă</w:t>
            </w:r>
            <w:r w:rsidR="00837696" w:rsidRPr="00050F94">
              <w:rPr>
                <w:rFonts w:ascii="Arial Narrow" w:hAnsi="Arial Narrow"/>
                <w:bCs/>
                <w:iCs/>
                <w:szCs w:val="24"/>
                <w:lang w:val="ro-RO"/>
              </w:rPr>
              <w:t>ț</w:t>
            </w:r>
            <w:r w:rsidRPr="00050F94">
              <w:rPr>
                <w:rFonts w:ascii="Arial Narrow" w:hAnsi="Arial Narrow"/>
                <w:bCs/>
                <w:iCs/>
                <w:szCs w:val="24"/>
                <w:lang w:val="ro-RO"/>
              </w:rPr>
              <w:t>i</w:t>
            </w:r>
            <w:r w:rsidR="00BE6337" w:rsidRPr="00050F94">
              <w:rPr>
                <w:rFonts w:ascii="Arial Narrow" w:hAnsi="Arial Narrow"/>
                <w:bCs/>
                <w:iCs/>
                <w:szCs w:val="24"/>
                <w:lang w:val="ro-RO"/>
              </w:rPr>
              <w:t xml:space="preserve"> </w:t>
            </w:r>
            <w:r w:rsidRPr="00050F94">
              <w:rPr>
                <w:rFonts w:ascii="Arial Narrow" w:hAnsi="Arial Narrow"/>
                <w:bCs/>
                <w:iCs/>
                <w:szCs w:val="24"/>
                <w:lang w:val="ro-RO"/>
              </w:rPr>
              <w:t>pe</w:t>
            </w:r>
            <w:r w:rsidR="00BE6337" w:rsidRPr="00050F94">
              <w:rPr>
                <w:rFonts w:ascii="Arial Narrow" w:hAnsi="Arial Narrow"/>
                <w:bCs/>
                <w:iCs/>
                <w:szCs w:val="24"/>
                <w:lang w:val="ro-RO"/>
              </w:rPr>
              <w:t xml:space="preserve"> </w:t>
            </w:r>
            <w:r w:rsidRPr="00050F94">
              <w:rPr>
                <w:rFonts w:ascii="Arial Narrow" w:hAnsi="Arial Narrow"/>
                <w:bCs/>
                <w:iCs/>
                <w:szCs w:val="24"/>
                <w:lang w:val="ro-RO"/>
              </w:rPr>
              <w:t>ac</w:t>
            </w:r>
            <w:r w:rsidR="00837696" w:rsidRPr="00050F94">
              <w:rPr>
                <w:rFonts w:ascii="Arial Narrow" w:hAnsi="Arial Narrow"/>
                <w:bCs/>
                <w:iCs/>
                <w:szCs w:val="24"/>
                <w:lang w:val="ro-RO"/>
              </w:rPr>
              <w:t>ț</w:t>
            </w:r>
            <w:r w:rsidRPr="00050F94">
              <w:rPr>
                <w:rFonts w:ascii="Arial Narrow" w:hAnsi="Arial Narrow"/>
                <w:bCs/>
                <w:iCs/>
                <w:szCs w:val="24"/>
                <w:lang w:val="ro-RO"/>
              </w:rPr>
              <w:t>iuni</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5</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6</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7</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7</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7</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societă</w:t>
            </w:r>
            <w:r w:rsidR="00837696" w:rsidRPr="00050F94">
              <w:rPr>
                <w:rFonts w:ascii="Arial Narrow" w:hAnsi="Arial Narrow"/>
                <w:bCs/>
                <w:iCs/>
                <w:szCs w:val="24"/>
                <w:lang w:val="ro-RO"/>
              </w:rPr>
              <w:t>ț</w:t>
            </w:r>
            <w:r w:rsidRPr="00050F94">
              <w:rPr>
                <w:rFonts w:ascii="Arial Narrow" w:hAnsi="Arial Narrow"/>
                <w:bCs/>
                <w:iCs/>
                <w:szCs w:val="24"/>
                <w:lang w:val="ro-RO"/>
              </w:rPr>
              <w:t>i</w:t>
            </w:r>
            <w:r w:rsidR="00BE6337" w:rsidRPr="00050F94">
              <w:rPr>
                <w:rFonts w:ascii="Arial Narrow" w:hAnsi="Arial Narrow"/>
                <w:bCs/>
                <w:iCs/>
                <w:szCs w:val="24"/>
                <w:lang w:val="ro-RO"/>
              </w:rPr>
              <w:t xml:space="preserve"> </w:t>
            </w:r>
            <w:r w:rsidRPr="00050F94">
              <w:rPr>
                <w:rFonts w:ascii="Arial Narrow" w:hAnsi="Arial Narrow"/>
                <w:bCs/>
                <w:iCs/>
                <w:szCs w:val="24"/>
                <w:lang w:val="ro-RO"/>
              </w:rPr>
              <w:t>cu</w:t>
            </w:r>
            <w:r w:rsidR="00BE6337" w:rsidRPr="00050F94">
              <w:rPr>
                <w:rFonts w:ascii="Arial Narrow" w:hAnsi="Arial Narrow"/>
                <w:bCs/>
                <w:iCs/>
                <w:szCs w:val="24"/>
                <w:lang w:val="ro-RO"/>
              </w:rPr>
              <w:t xml:space="preserve"> </w:t>
            </w:r>
            <w:r w:rsidRPr="00050F94">
              <w:rPr>
                <w:rFonts w:ascii="Arial Narrow" w:hAnsi="Arial Narrow"/>
                <w:bCs/>
                <w:iCs/>
                <w:szCs w:val="24"/>
                <w:lang w:val="ro-RO"/>
              </w:rPr>
              <w:t>răspundere</w:t>
            </w:r>
            <w:r w:rsidR="00BE6337" w:rsidRPr="00050F94">
              <w:rPr>
                <w:rFonts w:ascii="Arial Narrow" w:hAnsi="Arial Narrow"/>
                <w:bCs/>
                <w:iCs/>
                <w:szCs w:val="24"/>
                <w:lang w:val="ro-RO"/>
              </w:rPr>
              <w:t xml:space="preserve"> </w:t>
            </w:r>
            <w:r w:rsidRPr="00050F94">
              <w:rPr>
                <w:rFonts w:ascii="Arial Narrow" w:hAnsi="Arial Narrow"/>
                <w:bCs/>
                <w:iCs/>
                <w:szCs w:val="24"/>
                <w:lang w:val="ro-RO"/>
              </w:rPr>
              <w:t>limitată</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297</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323</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354</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372</w:t>
            </w:r>
          </w:p>
        </w:tc>
        <w:tc>
          <w:tcPr>
            <w:tcW w:w="518" w:type="pct"/>
            <w:shd w:val="clear" w:color="auto" w:fill="F2F2F2"/>
          </w:tcPr>
          <w:p w:rsidR="004B05D6" w:rsidRPr="00050F94" w:rsidRDefault="004B05D6" w:rsidP="004B05D6">
            <w:pPr>
              <w:contextualSpacing/>
              <w:jc w:val="center"/>
              <w:rPr>
                <w:rFonts w:ascii="Arial Narrow" w:hAnsi="Arial Narrow"/>
                <w:b/>
                <w:bCs/>
                <w:szCs w:val="24"/>
                <w:lang w:val="ro-RO"/>
              </w:rPr>
            </w:pPr>
            <w:r w:rsidRPr="00050F94">
              <w:rPr>
                <w:rFonts w:ascii="Arial Narrow" w:hAnsi="Arial Narrow"/>
                <w:b/>
                <w:bCs/>
                <w:szCs w:val="24"/>
                <w:lang w:val="ro-RO"/>
              </w:rPr>
              <w:t>380</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cooperative</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1</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1</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1</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1</w:t>
            </w:r>
          </w:p>
        </w:tc>
        <w:tc>
          <w:tcPr>
            <w:tcW w:w="518"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b/>
                <w:bCs/>
                <w:szCs w:val="24"/>
                <w:lang w:val="ro-RO"/>
              </w:rPr>
              <w:t>1</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întreprinderi</w:t>
            </w:r>
            <w:r w:rsidR="00BE6337" w:rsidRPr="00050F94">
              <w:rPr>
                <w:rFonts w:ascii="Arial Narrow" w:hAnsi="Arial Narrow"/>
                <w:bCs/>
                <w:iCs/>
                <w:szCs w:val="24"/>
                <w:lang w:val="ro-RO"/>
              </w:rPr>
              <w:t xml:space="preserve"> </w:t>
            </w:r>
            <w:r w:rsidRPr="00050F94">
              <w:rPr>
                <w:rFonts w:ascii="Arial Narrow" w:hAnsi="Arial Narrow"/>
                <w:bCs/>
                <w:iCs/>
                <w:szCs w:val="24"/>
                <w:lang w:val="ro-RO"/>
              </w:rPr>
              <w:t>de</w:t>
            </w:r>
            <w:r w:rsidR="00BE6337" w:rsidRPr="00050F94">
              <w:rPr>
                <w:rFonts w:ascii="Arial Narrow" w:hAnsi="Arial Narrow"/>
                <w:bCs/>
                <w:iCs/>
                <w:szCs w:val="24"/>
                <w:lang w:val="ro-RO"/>
              </w:rPr>
              <w:t xml:space="preserve"> </w:t>
            </w:r>
            <w:r w:rsidRPr="00050F94">
              <w:rPr>
                <w:rFonts w:ascii="Arial Narrow" w:hAnsi="Arial Narrow"/>
                <w:bCs/>
                <w:iCs/>
                <w:szCs w:val="24"/>
                <w:lang w:val="ro-RO"/>
              </w:rPr>
              <w:t>stat</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3</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3</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b/>
                <w:bCs/>
                <w:szCs w:val="24"/>
                <w:lang w:val="ro-RO"/>
              </w:rPr>
              <w:t>3</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întreprinderi</w:t>
            </w:r>
            <w:r w:rsidR="00BE6337" w:rsidRPr="00050F94">
              <w:rPr>
                <w:rFonts w:ascii="Arial Narrow" w:hAnsi="Arial Narrow"/>
                <w:bCs/>
                <w:iCs/>
                <w:szCs w:val="24"/>
                <w:lang w:val="ro-RO"/>
              </w:rPr>
              <w:t xml:space="preserve"> </w:t>
            </w:r>
            <w:r w:rsidRPr="00050F94">
              <w:rPr>
                <w:rFonts w:ascii="Arial Narrow" w:hAnsi="Arial Narrow"/>
                <w:bCs/>
                <w:iCs/>
                <w:szCs w:val="24"/>
                <w:lang w:val="ro-RO"/>
              </w:rPr>
              <w:t>municipale</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3</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b/>
                <w:bCs/>
                <w:szCs w:val="24"/>
                <w:lang w:val="ro-RO"/>
              </w:rPr>
              <w:t>3</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ind w:left="426"/>
              <w:contextualSpacing/>
              <w:rPr>
                <w:rFonts w:ascii="Arial Narrow" w:hAnsi="Arial Narrow"/>
                <w:bCs/>
                <w:iCs/>
                <w:szCs w:val="24"/>
                <w:lang w:val="ro-RO"/>
              </w:rPr>
            </w:pPr>
            <w:r w:rsidRPr="00050F94">
              <w:rPr>
                <w:rFonts w:ascii="Arial Narrow" w:hAnsi="Arial Narrow"/>
                <w:bCs/>
                <w:iCs/>
                <w:szCs w:val="24"/>
                <w:lang w:val="ro-RO"/>
              </w:rPr>
              <w:t>-</w:t>
            </w:r>
            <w:r w:rsidR="00BE6337" w:rsidRPr="00050F94">
              <w:rPr>
                <w:rFonts w:ascii="Arial Narrow" w:hAnsi="Arial Narrow"/>
                <w:bCs/>
                <w:iCs/>
                <w:szCs w:val="24"/>
                <w:lang w:val="ro-RO"/>
              </w:rPr>
              <w:t xml:space="preserve"> </w:t>
            </w:r>
            <w:r w:rsidRPr="00050F94">
              <w:rPr>
                <w:rFonts w:ascii="Arial Narrow" w:hAnsi="Arial Narrow"/>
                <w:bCs/>
                <w:iCs/>
                <w:szCs w:val="24"/>
                <w:lang w:val="ro-RO"/>
              </w:rPr>
              <w:t>asocia</w:t>
            </w:r>
            <w:r w:rsidR="00837696" w:rsidRPr="00050F94">
              <w:rPr>
                <w:rFonts w:ascii="Arial Narrow" w:hAnsi="Arial Narrow"/>
                <w:bCs/>
                <w:iCs/>
                <w:szCs w:val="24"/>
                <w:lang w:val="ro-RO"/>
              </w:rPr>
              <w:t>ț</w:t>
            </w:r>
            <w:r w:rsidRPr="00050F94">
              <w:rPr>
                <w:rFonts w:ascii="Arial Narrow" w:hAnsi="Arial Narrow"/>
                <w:bCs/>
                <w:iCs/>
                <w:szCs w:val="24"/>
                <w:lang w:val="ro-RO"/>
              </w:rPr>
              <w:t>ii</w:t>
            </w:r>
            <w:r w:rsidR="00BE6337" w:rsidRPr="00050F94">
              <w:rPr>
                <w:rFonts w:ascii="Arial Narrow" w:hAnsi="Arial Narrow"/>
                <w:bCs/>
                <w:iCs/>
                <w:szCs w:val="24"/>
                <w:lang w:val="ro-RO"/>
              </w:rPr>
              <w:t xml:space="preserve"> </w:t>
            </w:r>
            <w:r w:rsidRPr="00050F94">
              <w:rPr>
                <w:rFonts w:ascii="Arial Narrow" w:hAnsi="Arial Narrow"/>
                <w:bCs/>
                <w:iCs/>
                <w:szCs w:val="24"/>
                <w:lang w:val="ro-RO"/>
              </w:rPr>
              <w:t>de</w:t>
            </w:r>
            <w:r w:rsidR="00BE6337" w:rsidRPr="00050F94">
              <w:rPr>
                <w:rFonts w:ascii="Arial Narrow" w:hAnsi="Arial Narrow"/>
                <w:bCs/>
                <w:iCs/>
                <w:szCs w:val="24"/>
                <w:lang w:val="ro-RO"/>
              </w:rPr>
              <w:t xml:space="preserve"> </w:t>
            </w:r>
            <w:r w:rsidRPr="00050F94">
              <w:rPr>
                <w:rFonts w:ascii="Arial Narrow" w:hAnsi="Arial Narrow"/>
                <w:bCs/>
                <w:iCs/>
                <w:szCs w:val="24"/>
                <w:lang w:val="ro-RO"/>
              </w:rPr>
              <w:t>gospodării</w:t>
            </w:r>
            <w:r w:rsidR="00BE6337" w:rsidRPr="00050F94">
              <w:rPr>
                <w:rFonts w:ascii="Arial Narrow" w:hAnsi="Arial Narrow"/>
                <w:bCs/>
                <w:iCs/>
                <w:szCs w:val="24"/>
                <w:lang w:val="ro-RO"/>
              </w:rPr>
              <w:t xml:space="preserve"> </w:t>
            </w:r>
            <w:r w:rsidR="00837696" w:rsidRPr="00050F94">
              <w:rPr>
                <w:rFonts w:ascii="Arial Narrow" w:hAnsi="Arial Narrow"/>
                <w:bCs/>
                <w:iCs/>
                <w:szCs w:val="24"/>
                <w:lang w:val="ro-RO"/>
              </w:rPr>
              <w:t>ț</w:t>
            </w:r>
            <w:r w:rsidRPr="00050F94">
              <w:rPr>
                <w:rFonts w:ascii="Arial Narrow" w:hAnsi="Arial Narrow"/>
                <w:bCs/>
                <w:iCs/>
                <w:szCs w:val="24"/>
                <w:lang w:val="ro-RO"/>
              </w:rPr>
              <w:t>ărăne</w:t>
            </w:r>
            <w:r w:rsidR="00837696" w:rsidRPr="00050F94">
              <w:rPr>
                <w:rFonts w:ascii="Arial Narrow" w:hAnsi="Arial Narrow"/>
                <w:bCs/>
                <w:iCs/>
                <w:szCs w:val="24"/>
                <w:lang w:val="ro-RO"/>
              </w:rPr>
              <w:t>ș</w:t>
            </w:r>
            <w:r w:rsidRPr="00050F94">
              <w:rPr>
                <w:rFonts w:ascii="Arial Narrow" w:hAnsi="Arial Narrow"/>
                <w:bCs/>
                <w:iCs/>
                <w:szCs w:val="24"/>
                <w:lang w:val="ro-RO"/>
              </w:rPr>
              <w:t>ti</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0</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0</w:t>
            </w:r>
            <w:r w:rsidR="00BE6337" w:rsidRPr="00050F94">
              <w:rPr>
                <w:rFonts w:ascii="Arial Narrow" w:hAnsi="Arial Narrow"/>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szCs w:val="24"/>
                <w:lang w:val="ro-RO"/>
              </w:rPr>
            </w:pPr>
            <w:r w:rsidRPr="00050F94">
              <w:rPr>
                <w:rFonts w:ascii="Arial Narrow" w:hAnsi="Arial Narrow"/>
                <w:szCs w:val="24"/>
                <w:lang w:val="ro-RO"/>
              </w:rPr>
              <w:t xml:space="preserve"> </w:t>
            </w:r>
            <w:r w:rsidR="004B05D6" w:rsidRPr="00050F94">
              <w:rPr>
                <w:rFonts w:ascii="Arial Narrow" w:hAnsi="Arial Narrow"/>
                <w:szCs w:val="24"/>
                <w:lang w:val="ro-RO"/>
              </w:rPr>
              <w:t>0</w:t>
            </w:r>
          </w:p>
        </w:tc>
        <w:tc>
          <w:tcPr>
            <w:tcW w:w="522"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szCs w:val="24"/>
                <w:lang w:val="ro-RO"/>
              </w:rPr>
              <w:t>0</w:t>
            </w:r>
            <w:r w:rsidR="00BE6337" w:rsidRPr="00050F94">
              <w:rPr>
                <w:rFonts w:ascii="Arial Narrow" w:hAnsi="Arial Narrow"/>
                <w:szCs w:val="24"/>
                <w:lang w:val="ro-RO"/>
              </w:rPr>
              <w:t xml:space="preserve"> </w:t>
            </w:r>
          </w:p>
        </w:tc>
        <w:tc>
          <w:tcPr>
            <w:tcW w:w="518" w:type="pct"/>
            <w:shd w:val="clear" w:color="auto" w:fill="F2F2F2"/>
          </w:tcPr>
          <w:p w:rsidR="004B05D6" w:rsidRPr="00050F94" w:rsidRDefault="004B05D6" w:rsidP="004B05D6">
            <w:pPr>
              <w:contextualSpacing/>
              <w:jc w:val="center"/>
              <w:rPr>
                <w:rFonts w:ascii="Arial Narrow" w:hAnsi="Arial Narrow"/>
                <w:szCs w:val="24"/>
                <w:lang w:val="ro-RO"/>
              </w:rPr>
            </w:pPr>
            <w:r w:rsidRPr="00050F94">
              <w:rPr>
                <w:rFonts w:ascii="Arial Narrow" w:hAnsi="Arial Narrow"/>
                <w:b/>
                <w:bCs/>
                <w:szCs w:val="24"/>
                <w:lang w:val="ro-RO"/>
              </w:rPr>
              <w:t>0</w:t>
            </w:r>
            <w:r w:rsidR="00BE6337" w:rsidRPr="00050F94">
              <w:rPr>
                <w:rFonts w:ascii="Arial Narrow" w:hAnsi="Arial Narrow"/>
                <w:b/>
                <w:bCs/>
                <w:szCs w:val="24"/>
                <w:lang w:val="ro-RO"/>
              </w:rPr>
              <w:t xml:space="preserve"> </w:t>
            </w:r>
          </w:p>
        </w:tc>
      </w:tr>
      <w:tr w:rsidR="004B05D6" w:rsidRPr="00050F94" w:rsidTr="004B05D6">
        <w:trPr>
          <w:trHeight w:val="229"/>
        </w:trPr>
        <w:tc>
          <w:tcPr>
            <w:tcW w:w="2393" w:type="pct"/>
            <w:shd w:val="clear" w:color="auto" w:fill="F2F2F2"/>
          </w:tcPr>
          <w:p w:rsidR="004B05D6" w:rsidRPr="00050F94" w:rsidRDefault="004B05D6" w:rsidP="004B05D6">
            <w:pPr>
              <w:contextualSpacing/>
              <w:rPr>
                <w:rFonts w:ascii="Arial Narrow" w:hAnsi="Arial Narrow"/>
                <w:b/>
                <w:bCs/>
                <w:iCs/>
                <w:szCs w:val="24"/>
                <w:lang w:val="ro-RO"/>
              </w:rPr>
            </w:pPr>
            <w:r w:rsidRPr="00050F94">
              <w:rPr>
                <w:rFonts w:ascii="Arial Narrow" w:hAnsi="Arial Narrow"/>
                <w:b/>
                <w:bCs/>
                <w:iCs/>
                <w:szCs w:val="24"/>
                <w:lang w:val="ro-RO"/>
              </w:rPr>
              <w:t>Uniuni</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întreprinderi</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(necomerciale)</w:t>
            </w:r>
          </w:p>
        </w:tc>
        <w:tc>
          <w:tcPr>
            <w:tcW w:w="522" w:type="pct"/>
            <w:shd w:val="clear" w:color="auto" w:fill="F2F2F2"/>
          </w:tcPr>
          <w:p w:rsidR="004B05D6" w:rsidRPr="00050F94" w:rsidRDefault="00BE6337" w:rsidP="004B05D6">
            <w:pPr>
              <w:contextualSpacing/>
              <w:jc w:val="center"/>
              <w:rPr>
                <w:rFonts w:ascii="Arial Narrow" w:hAnsi="Arial Narrow"/>
                <w:b/>
                <w:szCs w:val="24"/>
                <w:lang w:val="ro-RO"/>
              </w:rPr>
            </w:pPr>
            <w:r w:rsidRPr="00050F94">
              <w:rPr>
                <w:rFonts w:ascii="Arial Narrow" w:hAnsi="Arial Narrow"/>
                <w:b/>
                <w:bCs/>
                <w:szCs w:val="24"/>
                <w:lang w:val="ro-RO"/>
              </w:rPr>
              <w:t xml:space="preserve"> </w:t>
            </w:r>
            <w:r w:rsidR="004B05D6" w:rsidRPr="00050F94">
              <w:rPr>
                <w:rFonts w:ascii="Arial Narrow" w:hAnsi="Arial Narrow"/>
                <w:b/>
                <w:bCs/>
                <w:szCs w:val="24"/>
                <w:lang w:val="ro-RO"/>
              </w:rPr>
              <w:t>0</w:t>
            </w:r>
          </w:p>
        </w:tc>
        <w:tc>
          <w:tcPr>
            <w:tcW w:w="522"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0</w:t>
            </w:r>
            <w:r w:rsidR="00BE6337" w:rsidRPr="00050F94">
              <w:rPr>
                <w:rFonts w:ascii="Arial Narrow" w:hAnsi="Arial Narrow"/>
                <w:b/>
                <w:bCs/>
                <w:szCs w:val="24"/>
                <w:lang w:val="ro-RO"/>
              </w:rPr>
              <w:t xml:space="preserve"> </w:t>
            </w:r>
          </w:p>
        </w:tc>
        <w:tc>
          <w:tcPr>
            <w:tcW w:w="522" w:type="pct"/>
            <w:shd w:val="clear" w:color="auto" w:fill="F2F2F2"/>
          </w:tcPr>
          <w:p w:rsidR="004B05D6" w:rsidRPr="00050F94" w:rsidRDefault="00BE6337" w:rsidP="004B05D6">
            <w:pPr>
              <w:contextualSpacing/>
              <w:jc w:val="center"/>
              <w:rPr>
                <w:rFonts w:ascii="Arial Narrow" w:hAnsi="Arial Narrow"/>
                <w:b/>
                <w:szCs w:val="24"/>
                <w:lang w:val="ro-RO"/>
              </w:rPr>
            </w:pPr>
            <w:r w:rsidRPr="00050F94">
              <w:rPr>
                <w:rFonts w:ascii="Arial Narrow" w:hAnsi="Arial Narrow"/>
                <w:b/>
                <w:bCs/>
                <w:szCs w:val="24"/>
                <w:lang w:val="ro-RO"/>
              </w:rPr>
              <w:t xml:space="preserve"> </w:t>
            </w:r>
            <w:r w:rsidR="004B05D6" w:rsidRPr="00050F94">
              <w:rPr>
                <w:rFonts w:ascii="Arial Narrow" w:hAnsi="Arial Narrow"/>
                <w:b/>
                <w:bCs/>
                <w:szCs w:val="24"/>
                <w:lang w:val="ro-RO"/>
              </w:rPr>
              <w:t>0</w:t>
            </w:r>
          </w:p>
        </w:tc>
        <w:tc>
          <w:tcPr>
            <w:tcW w:w="522" w:type="pct"/>
            <w:shd w:val="clear" w:color="auto" w:fill="F2F2F2"/>
          </w:tcPr>
          <w:p w:rsidR="004B05D6" w:rsidRPr="00050F94" w:rsidRDefault="00BE6337" w:rsidP="004B05D6">
            <w:pPr>
              <w:contextualSpacing/>
              <w:jc w:val="center"/>
              <w:rPr>
                <w:rFonts w:ascii="Arial Narrow" w:hAnsi="Arial Narrow"/>
                <w:b/>
                <w:szCs w:val="24"/>
                <w:lang w:val="ro-RO"/>
              </w:rPr>
            </w:pPr>
            <w:r w:rsidRPr="00050F94">
              <w:rPr>
                <w:rFonts w:ascii="Arial Narrow" w:hAnsi="Arial Narrow"/>
                <w:b/>
                <w:bCs/>
                <w:szCs w:val="24"/>
                <w:lang w:val="ro-RO"/>
              </w:rPr>
              <w:t xml:space="preserve"> </w:t>
            </w:r>
            <w:r w:rsidR="004B05D6" w:rsidRPr="00050F94">
              <w:rPr>
                <w:rFonts w:ascii="Arial Narrow" w:hAnsi="Arial Narrow"/>
                <w:b/>
                <w:bCs/>
                <w:szCs w:val="24"/>
                <w:lang w:val="ro-RO"/>
              </w:rPr>
              <w:t>0</w:t>
            </w:r>
          </w:p>
        </w:tc>
        <w:tc>
          <w:tcPr>
            <w:tcW w:w="518" w:type="pct"/>
            <w:shd w:val="clear" w:color="auto" w:fill="F2F2F2"/>
          </w:tcPr>
          <w:p w:rsidR="004B05D6" w:rsidRPr="00050F94" w:rsidRDefault="004B05D6" w:rsidP="004B05D6">
            <w:pPr>
              <w:contextualSpacing/>
              <w:jc w:val="center"/>
              <w:rPr>
                <w:rFonts w:ascii="Arial Narrow" w:hAnsi="Arial Narrow"/>
                <w:b/>
                <w:szCs w:val="24"/>
                <w:lang w:val="ro-RO"/>
              </w:rPr>
            </w:pPr>
            <w:r w:rsidRPr="00050F94">
              <w:rPr>
                <w:rFonts w:ascii="Arial Narrow" w:hAnsi="Arial Narrow"/>
                <w:b/>
                <w:bCs/>
                <w:szCs w:val="24"/>
                <w:lang w:val="ro-RO"/>
              </w:rPr>
              <w:t>0</w:t>
            </w:r>
            <w:r w:rsidR="00BE6337" w:rsidRPr="00050F94">
              <w:rPr>
                <w:rFonts w:ascii="Arial Narrow" w:hAnsi="Arial Narrow"/>
                <w:b/>
                <w:bCs/>
                <w:szCs w:val="24"/>
                <w:lang w:val="ro-RO"/>
              </w:rPr>
              <w:t xml:space="preserve"> </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410ECD" w:rsidRPr="00050F94" w:rsidRDefault="00410ECD" w:rsidP="00410ECD">
      <w:pPr>
        <w:spacing w:line="120" w:lineRule="exact"/>
        <w:rPr>
          <w:rFonts w:ascii="Arial Narrow" w:hAnsi="Arial Narrow"/>
          <w:szCs w:val="24"/>
          <w:lang w:val="ro-RO" w:eastAsia="ru-RU"/>
        </w:rPr>
      </w:pPr>
    </w:p>
    <w:p w:rsidR="00410ECD" w:rsidRPr="00050F94" w:rsidRDefault="00410ECD" w:rsidP="00410ECD">
      <w:pPr>
        <w:widowControl w:val="0"/>
        <w:spacing w:line="239" w:lineRule="auto"/>
        <w:ind w:left="1" w:right="-46"/>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industrie,</w:t>
      </w:r>
      <w:r w:rsidR="00BE6337" w:rsidRPr="00050F94">
        <w:rPr>
          <w:rFonts w:ascii="Arial Narrow" w:hAnsi="Arial Narrow"/>
          <w:szCs w:val="24"/>
          <w:lang w:val="ro-RO"/>
        </w:rPr>
        <w:t xml:space="preserve"> </w:t>
      </w:r>
      <w:r w:rsidRPr="00050F94">
        <w:rPr>
          <w:rFonts w:ascii="Arial Narrow" w:hAnsi="Arial Narrow"/>
          <w:szCs w:val="24"/>
          <w:lang w:val="ro-RO"/>
        </w:rPr>
        <w:t>prioritare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ramurile</w:t>
      </w:r>
      <w:r w:rsidR="00BE6337" w:rsidRPr="00050F94">
        <w:rPr>
          <w:rFonts w:ascii="Arial Narrow" w:hAnsi="Arial Narrow"/>
          <w:szCs w:val="24"/>
          <w:lang w:val="ro-RO"/>
        </w:rPr>
        <w:t xml:space="preserve"> </w:t>
      </w:r>
      <w:r w:rsidRPr="00050F94">
        <w:rPr>
          <w:rFonts w:ascii="Arial Narrow" w:hAnsi="Arial Narrow"/>
          <w:szCs w:val="24"/>
          <w:lang w:val="ro-RO"/>
        </w:rPr>
        <w:t>fabricării</w:t>
      </w:r>
      <w:r w:rsidR="00BE6337" w:rsidRPr="00050F94">
        <w:rPr>
          <w:rFonts w:ascii="Arial Narrow" w:hAnsi="Arial Narrow"/>
          <w:szCs w:val="24"/>
          <w:lang w:val="ro-RO"/>
        </w:rPr>
        <w:t xml:space="preserve"> </w:t>
      </w:r>
      <w:r w:rsidRPr="00050F94">
        <w:rPr>
          <w:rFonts w:ascii="Arial Narrow" w:hAnsi="Arial Narrow"/>
          <w:szCs w:val="24"/>
          <w:lang w:val="ro-RO"/>
        </w:rPr>
        <w:t>medicamentelor,</w:t>
      </w:r>
      <w:r w:rsidR="00BE6337" w:rsidRPr="00050F94">
        <w:rPr>
          <w:rFonts w:ascii="Arial Narrow" w:hAnsi="Arial Narrow"/>
          <w:szCs w:val="24"/>
          <w:lang w:val="ro-RO"/>
        </w:rPr>
        <w:t xml:space="preserve"> </w:t>
      </w:r>
      <w:r w:rsidRPr="00050F94">
        <w:rPr>
          <w:rFonts w:ascii="Arial Narrow" w:hAnsi="Arial Narrow"/>
          <w:szCs w:val="24"/>
          <w:lang w:val="ro-RO"/>
        </w:rPr>
        <w:t>alimentară,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confec</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mobilei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obiectelor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tâmplărie</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PVC).</w:t>
      </w:r>
    </w:p>
    <w:p w:rsidR="007454FF" w:rsidRPr="00050F94" w:rsidRDefault="007454FF" w:rsidP="00410ECD">
      <w:pPr>
        <w:widowControl w:val="0"/>
        <w:spacing w:line="239" w:lineRule="auto"/>
        <w:ind w:left="1" w:right="-46"/>
        <w:jc w:val="both"/>
        <w:rPr>
          <w:rFonts w:ascii="Arial Narrow" w:hAnsi="Arial Narrow"/>
          <w:szCs w:val="24"/>
          <w:lang w:val="ro-RO"/>
        </w:rPr>
      </w:pPr>
    </w:p>
    <w:p w:rsidR="00410ECD" w:rsidRPr="00050F94" w:rsidRDefault="00410ECD" w:rsidP="00410ECD">
      <w:pPr>
        <w:widowControl w:val="0"/>
        <w:ind w:left="1" w:right="-12"/>
        <w:jc w:val="both"/>
        <w:rPr>
          <w:rFonts w:ascii="Arial Narrow" w:hAnsi="Arial Narrow"/>
          <w:szCs w:val="24"/>
          <w:lang w:val="ro-RO"/>
        </w:rPr>
      </w:pPr>
      <w:r w:rsidRPr="00050F94">
        <w:rPr>
          <w:rFonts w:ascii="Arial Narrow" w:hAnsi="Arial Narrow"/>
          <w:szCs w:val="24"/>
          <w:lang w:val="ro-RO"/>
        </w:rPr>
        <w:t>Industria</w:t>
      </w:r>
      <w:r w:rsidR="00BE6337" w:rsidRPr="00050F94">
        <w:rPr>
          <w:rFonts w:ascii="Arial Narrow" w:hAnsi="Arial Narrow"/>
          <w:szCs w:val="24"/>
          <w:lang w:val="ro-RO"/>
        </w:rPr>
        <w:t xml:space="preserve"> </w:t>
      </w:r>
      <w:r w:rsidRPr="00050F94">
        <w:rPr>
          <w:rFonts w:ascii="Arial Narrow" w:hAnsi="Arial Narrow"/>
          <w:szCs w:val="24"/>
          <w:lang w:val="ro-RO"/>
        </w:rPr>
        <w:t>prelucrătoare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suferit</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enormă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urma</w:t>
      </w:r>
      <w:r w:rsidR="00BE6337" w:rsidRPr="00050F94">
        <w:rPr>
          <w:rFonts w:ascii="Arial Narrow" w:hAnsi="Arial Narrow"/>
          <w:szCs w:val="24"/>
          <w:lang w:val="ro-RO"/>
        </w:rPr>
        <w:t xml:space="preserve"> </w:t>
      </w:r>
      <w:r w:rsidRPr="00050F94">
        <w:rPr>
          <w:rFonts w:ascii="Arial Narrow" w:hAnsi="Arial Narrow"/>
          <w:szCs w:val="24"/>
          <w:lang w:val="ro-RO"/>
        </w:rPr>
        <w:t>falimentării</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„Fabrica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conserve”,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producea</w:t>
      </w:r>
      <w:r w:rsidR="00BE6337" w:rsidRPr="00050F94">
        <w:rPr>
          <w:rFonts w:ascii="Arial Narrow" w:hAnsi="Arial Narrow"/>
          <w:szCs w:val="24"/>
          <w:lang w:val="ro-RO"/>
        </w:rPr>
        <w:t xml:space="preserve"> </w:t>
      </w:r>
      <w:r w:rsidRPr="00050F94">
        <w:rPr>
          <w:rFonts w:ascii="Arial Narrow" w:hAnsi="Arial Narrow"/>
          <w:szCs w:val="24"/>
          <w:lang w:val="ro-RO"/>
        </w:rPr>
        <w:t>sucuri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fructe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legume</w:t>
      </w:r>
      <w:r w:rsidR="00B47BFE" w:rsidRPr="00050F94">
        <w:rPr>
          <w:rFonts w:ascii="Arial Narrow" w:hAnsi="Arial Narrow"/>
          <w:szCs w:val="24"/>
          <w:lang w:val="ro-RO"/>
        </w:rPr>
        <w:t>,</w:t>
      </w:r>
      <w:r w:rsidR="00BE6337" w:rsidRPr="00050F94">
        <w:rPr>
          <w:rFonts w:ascii="Arial Narrow" w:hAnsi="Arial Narrow"/>
          <w:szCs w:val="24"/>
          <w:lang w:val="ro-RO"/>
        </w:rPr>
        <w:t xml:space="preserve"> </w:t>
      </w:r>
      <w:r w:rsidR="00B47BFE" w:rsidRPr="00050F94">
        <w:rPr>
          <w:rFonts w:ascii="Arial Narrow" w:hAnsi="Arial Narrow"/>
          <w:szCs w:val="24"/>
          <w:lang w:val="ro-RO"/>
        </w:rPr>
        <w:t>din</w:t>
      </w:r>
      <w:r w:rsidR="00BE6337" w:rsidRPr="00050F94">
        <w:rPr>
          <w:rFonts w:ascii="Arial Narrow" w:hAnsi="Arial Narrow"/>
          <w:szCs w:val="24"/>
          <w:lang w:val="ro-RO"/>
        </w:rPr>
        <w:t xml:space="preserve"> </w:t>
      </w:r>
      <w:r w:rsidR="00B47BFE"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60%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7454FF" w:rsidRPr="00050F94">
        <w:rPr>
          <w:rFonts w:ascii="Arial Narrow" w:hAnsi="Arial Narrow"/>
          <w:szCs w:val="24"/>
          <w:lang w:val="ro-RO"/>
        </w:rPr>
        <w:t>întreprinderii</w:t>
      </w:r>
      <w:r w:rsidR="00BE6337" w:rsidRPr="00050F94">
        <w:rPr>
          <w:rFonts w:ascii="Arial Narrow" w:hAnsi="Arial Narrow"/>
          <w:szCs w:val="24"/>
          <w:lang w:val="ro-RO"/>
        </w:rPr>
        <w:t xml:space="preserve"> </w:t>
      </w:r>
      <w:r w:rsidRPr="00050F94">
        <w:rPr>
          <w:rFonts w:ascii="Arial Narrow" w:hAnsi="Arial Narrow"/>
          <w:szCs w:val="24"/>
          <w:lang w:val="ro-RO"/>
        </w:rPr>
        <w:t>era</w:t>
      </w:r>
      <w:r w:rsidR="00BE6337" w:rsidRPr="00050F94">
        <w:rPr>
          <w:rFonts w:ascii="Arial Narrow" w:hAnsi="Arial Narrow"/>
          <w:szCs w:val="24"/>
          <w:lang w:val="ro-RO"/>
        </w:rPr>
        <w:t xml:space="preserve"> </w:t>
      </w:r>
      <w:r w:rsidRPr="00050F94">
        <w:rPr>
          <w:rFonts w:ascii="Arial Narrow" w:hAnsi="Arial Narrow"/>
          <w:szCs w:val="24"/>
          <w:lang w:val="ro-RO"/>
        </w:rPr>
        <w:t>exportată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Federa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Rusă,</w:t>
      </w:r>
      <w:r w:rsidR="00BE6337" w:rsidRPr="00050F94">
        <w:rPr>
          <w:rFonts w:ascii="Arial Narrow" w:hAnsi="Arial Narrow"/>
          <w:szCs w:val="24"/>
          <w:lang w:val="ro-RO"/>
        </w:rPr>
        <w:t xml:space="preserve"> </w:t>
      </w:r>
      <w:r w:rsidRPr="00050F94">
        <w:rPr>
          <w:rFonts w:ascii="Arial Narrow" w:hAnsi="Arial Narrow"/>
          <w:szCs w:val="24"/>
          <w:lang w:val="ro-RO"/>
        </w:rPr>
        <w:t>restul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România,</w:t>
      </w:r>
      <w:r w:rsidR="00BE6337" w:rsidRPr="00050F94">
        <w:rPr>
          <w:rFonts w:ascii="Arial Narrow" w:hAnsi="Arial Narrow"/>
          <w:szCs w:val="24"/>
          <w:lang w:val="ro-RO"/>
        </w:rPr>
        <w:t xml:space="preserve"> </w:t>
      </w:r>
      <w:r w:rsidRPr="00050F94">
        <w:rPr>
          <w:rFonts w:ascii="Arial Narrow" w:hAnsi="Arial Narrow"/>
          <w:szCs w:val="24"/>
          <w:lang w:val="ro-RO"/>
        </w:rPr>
        <w:t>Israel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w:t>
      </w:r>
    </w:p>
    <w:p w:rsidR="007454FF" w:rsidRPr="00050F94" w:rsidRDefault="007454FF" w:rsidP="00410ECD">
      <w:pPr>
        <w:widowControl w:val="0"/>
        <w:ind w:left="1" w:right="-12"/>
        <w:jc w:val="both"/>
        <w:rPr>
          <w:rFonts w:ascii="Arial Narrow" w:hAnsi="Arial Narrow"/>
          <w:szCs w:val="24"/>
          <w:lang w:val="ro-RO"/>
        </w:rPr>
      </w:pPr>
    </w:p>
    <w:p w:rsidR="00410ECD" w:rsidRPr="00050F94" w:rsidRDefault="00410ECD" w:rsidP="00410ECD">
      <w:pPr>
        <w:jc w:val="both"/>
        <w:rPr>
          <w:rFonts w:ascii="Arial Narrow" w:hAnsi="Arial Narrow"/>
          <w:szCs w:val="24"/>
          <w:lang w:val="ro-RO"/>
        </w:rPr>
      </w:pPr>
      <w:r w:rsidRPr="00050F94">
        <w:rPr>
          <w:rFonts w:ascii="Arial Narrow" w:hAnsi="Arial Narrow"/>
          <w:szCs w:val="24"/>
          <w:lang w:val="ro-RO"/>
        </w:rPr>
        <w:t>Al</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importan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Î.C.S.</w:t>
      </w:r>
      <w:r w:rsidR="00BE6337" w:rsidRPr="00050F94">
        <w:rPr>
          <w:rFonts w:ascii="Arial Narrow" w:hAnsi="Arial Narrow"/>
          <w:szCs w:val="24"/>
          <w:lang w:val="ro-RO"/>
        </w:rPr>
        <w:t xml:space="preserve"> </w:t>
      </w:r>
      <w:r w:rsidRPr="00050F94">
        <w:rPr>
          <w:rFonts w:ascii="Arial Narrow" w:hAnsi="Arial Narrow"/>
          <w:szCs w:val="24"/>
          <w:lang w:val="ro-RO"/>
        </w:rPr>
        <w:t>”ICATEX-PRO”</w:t>
      </w:r>
      <w:r w:rsidR="00BE6337" w:rsidRPr="00050F94">
        <w:rPr>
          <w:rFonts w:ascii="Arial Narrow" w:hAnsi="Arial Narrow"/>
          <w:szCs w:val="24"/>
          <w:lang w:val="ro-RO"/>
        </w:rPr>
        <w:t xml:space="preserve"> </w:t>
      </w:r>
      <w:r w:rsidRPr="00050F94">
        <w:rPr>
          <w:rFonts w:ascii="Arial Narrow" w:hAnsi="Arial Narrow"/>
          <w:szCs w:val="24"/>
          <w:lang w:val="ro-RO"/>
        </w:rPr>
        <w:t>SRL,</w:t>
      </w:r>
      <w:r w:rsidR="00BE6337" w:rsidRPr="00050F94">
        <w:rPr>
          <w:rFonts w:ascii="Arial Narrow" w:hAnsi="Arial Narrow"/>
          <w:szCs w:val="24"/>
          <w:lang w:val="ro-RO"/>
        </w:rPr>
        <w:t xml:space="preserve"> </w:t>
      </w:r>
      <w:r w:rsidRPr="00050F94">
        <w:rPr>
          <w:rFonts w:ascii="Arial Narrow" w:hAnsi="Arial Narrow"/>
          <w:szCs w:val="24"/>
          <w:lang w:val="ro-RO"/>
        </w:rPr>
        <w:t>”Iugintertrans”</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(fabrica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panifica</w:t>
      </w:r>
      <w:r w:rsidR="00837696" w:rsidRPr="00050F94">
        <w:rPr>
          <w:rFonts w:ascii="Arial Narrow" w:hAnsi="Arial Narrow"/>
          <w:szCs w:val="24"/>
          <w:lang w:val="ro-RO"/>
        </w:rPr>
        <w:t>ț</w:t>
      </w:r>
      <w:r w:rsidRPr="00050F94">
        <w:rPr>
          <w:rFonts w:ascii="Arial Narrow" w:hAnsi="Arial Narrow"/>
          <w:szCs w:val="24"/>
          <w:lang w:val="ro-RO"/>
        </w:rPr>
        <w:t>ie).</w:t>
      </w:r>
    </w:p>
    <w:p w:rsidR="001E0CC6" w:rsidRPr="00050F94" w:rsidRDefault="001E0CC6" w:rsidP="001E0CC6">
      <w:pPr>
        <w:contextualSpacing/>
        <w:rPr>
          <w:rFonts w:ascii="Arial Narrow" w:hAnsi="Arial Narrow"/>
          <w:szCs w:val="24"/>
          <w:lang w:val="ro-RO"/>
        </w:rPr>
      </w:pPr>
    </w:p>
    <w:p w:rsidR="00F65645" w:rsidRPr="00050F94" w:rsidRDefault="00F65645"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88" w:name="_Toc55489027"/>
      <w:bookmarkStart w:id="89" w:name="_Toc143975633"/>
      <w:r w:rsidRPr="00050F94">
        <w:rPr>
          <w:rFonts w:ascii="Arial Narrow" w:hAnsi="Arial Narrow"/>
          <w:i/>
          <w:iCs/>
          <w:color w:val="006699"/>
          <w:lang w:val="ro-RO"/>
        </w:rPr>
        <w:t>Sectorul</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agricol</w:t>
      </w:r>
      <w:bookmarkEnd w:id="88"/>
      <w:bookmarkEnd w:id="89"/>
    </w:p>
    <w:p w:rsidR="001E0CC6" w:rsidRPr="00050F94" w:rsidRDefault="001E0CC6" w:rsidP="001E0CC6">
      <w:pPr>
        <w:contextualSpacing/>
        <w:rPr>
          <w:rFonts w:ascii="Arial Narrow" w:hAnsi="Arial Narrow"/>
          <w:szCs w:val="24"/>
          <w:lang w:val="ro-RO"/>
        </w:rPr>
      </w:pPr>
    </w:p>
    <w:p w:rsidR="000F6180" w:rsidRPr="00050F94" w:rsidRDefault="000F6180" w:rsidP="000F6180">
      <w:pPr>
        <w:widowControl w:val="0"/>
        <w:suppressAutoHyphens/>
        <w:autoSpaceDN w:val="0"/>
        <w:spacing w:line="235" w:lineRule="auto"/>
        <w:ind w:left="1" w:right="-46"/>
        <w:jc w:val="both"/>
        <w:textAlignment w:val="baseline"/>
        <w:rPr>
          <w:rFonts w:ascii="Arial Narrow" w:hAnsi="Arial Narrow"/>
          <w:szCs w:val="24"/>
          <w:lang w:val="ro-RO"/>
        </w:rPr>
      </w:pPr>
      <w:r w:rsidRPr="00050F94">
        <w:rPr>
          <w:rFonts w:ascii="Arial Narrow" w:hAnsi="Arial Narrow"/>
          <w:b/>
          <w:bCs/>
          <w:szCs w:val="24"/>
          <w:lang w:val="ro-RO"/>
        </w:rPr>
        <w:t>Agricultura.</w:t>
      </w:r>
      <w:r w:rsidR="00BE6337" w:rsidRPr="00050F94">
        <w:rPr>
          <w:rFonts w:ascii="Arial Narrow" w:hAnsi="Arial Narrow"/>
          <w:szCs w:val="24"/>
          <w:lang w:val="ro-RO"/>
        </w:rPr>
        <w:t xml:space="preserve"> </w:t>
      </w:r>
      <w:r w:rsidRPr="00050F94">
        <w:rPr>
          <w:rFonts w:ascii="Arial Narrow" w:hAnsi="Arial Narrow"/>
          <w:szCs w:val="24"/>
          <w:lang w:val="ro-RO"/>
        </w:rPr>
        <w:t>Prelucrarea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efectuată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14</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bază,</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societă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răspundere</w:t>
      </w:r>
      <w:r w:rsidR="00BE6337" w:rsidRPr="00050F94">
        <w:rPr>
          <w:rFonts w:ascii="Arial Narrow" w:hAnsi="Arial Narrow"/>
          <w:szCs w:val="24"/>
          <w:lang w:val="ro-RO"/>
        </w:rPr>
        <w:t xml:space="preserve"> </w:t>
      </w:r>
      <w:r w:rsidRPr="00050F94">
        <w:rPr>
          <w:rFonts w:ascii="Arial Narrow" w:hAnsi="Arial Narrow"/>
          <w:szCs w:val="24"/>
          <w:lang w:val="ro-RO"/>
        </w:rPr>
        <w:t>limitată</w:t>
      </w:r>
      <w:r w:rsidR="00BE6337" w:rsidRPr="00050F94">
        <w:rPr>
          <w:rFonts w:ascii="Arial Narrow" w:hAnsi="Arial Narrow"/>
          <w:szCs w:val="24"/>
          <w:lang w:val="ro-RO"/>
        </w:rPr>
        <w:t xml:space="preserve"> </w:t>
      </w:r>
      <w:r w:rsidRPr="00050F94">
        <w:rPr>
          <w:rFonts w:ascii="Arial Narrow" w:hAnsi="Arial Narrow"/>
          <w:szCs w:val="24"/>
          <w:lang w:val="ro-RO"/>
        </w:rPr>
        <w:t>18</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gospodării</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ărăne</w:t>
      </w:r>
      <w:r w:rsidR="00837696" w:rsidRPr="00050F94">
        <w:rPr>
          <w:rFonts w:ascii="Arial Narrow" w:hAnsi="Arial Narrow"/>
          <w:szCs w:val="24"/>
          <w:lang w:val="ro-RO"/>
        </w:rPr>
        <w:t>ș</w:t>
      </w:r>
      <w:r w:rsidRPr="00050F94">
        <w:rPr>
          <w:rFonts w:ascii="Arial Narrow" w:hAnsi="Arial Narrow"/>
          <w:szCs w:val="24"/>
          <w:lang w:val="ro-RO"/>
        </w:rPr>
        <w:t>ti.</w:t>
      </w:r>
    </w:p>
    <w:p w:rsidR="007454FF" w:rsidRPr="00050F94" w:rsidRDefault="007454FF" w:rsidP="000F6180">
      <w:pPr>
        <w:widowControl w:val="0"/>
        <w:suppressAutoHyphens/>
        <w:autoSpaceDN w:val="0"/>
        <w:spacing w:line="235" w:lineRule="auto"/>
        <w:ind w:left="1" w:right="-46"/>
        <w:jc w:val="both"/>
        <w:textAlignment w:val="baseline"/>
        <w:rPr>
          <w:rFonts w:ascii="Arial Narrow" w:hAnsi="Arial Narrow"/>
          <w:szCs w:val="24"/>
          <w:lang w:val="ro-RO"/>
        </w:rPr>
      </w:pPr>
    </w:p>
    <w:p w:rsidR="000F6180" w:rsidRPr="00050F94" w:rsidRDefault="000F6180" w:rsidP="000F6180">
      <w:pPr>
        <w:widowControl w:val="0"/>
        <w:suppressAutoHyphens/>
        <w:autoSpaceDN w:val="0"/>
        <w:spacing w:line="235" w:lineRule="auto"/>
        <w:ind w:left="1" w:right="-48"/>
        <w:jc w:val="both"/>
        <w:textAlignment w:val="baseline"/>
        <w:rPr>
          <w:rFonts w:ascii="Arial Narrow" w:hAnsi="Arial Narrow"/>
          <w:szCs w:val="24"/>
          <w:lang w:val="ro-RO"/>
        </w:rPr>
      </w:pP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constată</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efectivele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animale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gospodăriile</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descre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principalele</w:t>
      </w:r>
      <w:r w:rsidR="00BE6337" w:rsidRPr="00050F94">
        <w:rPr>
          <w:rFonts w:ascii="Arial Narrow" w:hAnsi="Arial Narrow"/>
          <w:szCs w:val="24"/>
          <w:lang w:val="ro-RO"/>
        </w:rPr>
        <w:t xml:space="preserve"> </w:t>
      </w:r>
      <w:r w:rsidRPr="00050F94">
        <w:rPr>
          <w:rFonts w:ascii="Arial Narrow" w:hAnsi="Arial Narrow"/>
          <w:szCs w:val="24"/>
          <w:lang w:val="ro-RO"/>
        </w:rPr>
        <w:t>specii</w:t>
      </w:r>
      <w:r w:rsidR="00BE6337" w:rsidRPr="00050F94">
        <w:rPr>
          <w:rFonts w:ascii="Arial Narrow" w:hAnsi="Arial Narrow"/>
          <w:szCs w:val="24"/>
          <w:lang w:val="ro-RO"/>
        </w:rPr>
        <w:t xml:space="preserve"> </w:t>
      </w:r>
      <w:r w:rsidRPr="00050F94">
        <w:rPr>
          <w:rFonts w:ascii="Arial Narrow" w:hAnsi="Arial Narrow"/>
          <w:szCs w:val="24"/>
          <w:lang w:val="ro-RO"/>
        </w:rPr>
        <w:t>fiind</w:t>
      </w:r>
      <w:r w:rsidR="00BE6337" w:rsidRPr="00050F94">
        <w:rPr>
          <w:rFonts w:ascii="Arial Narrow" w:hAnsi="Arial Narrow"/>
          <w:szCs w:val="24"/>
          <w:lang w:val="ro-RO"/>
        </w:rPr>
        <w:t xml:space="preserve"> </w:t>
      </w:r>
      <w:r w:rsidRPr="00050F94">
        <w:rPr>
          <w:rFonts w:ascii="Arial Narrow" w:hAnsi="Arial Narrow"/>
          <w:szCs w:val="24"/>
          <w:lang w:val="ro-RO"/>
        </w:rPr>
        <w:t>bovinele,</w:t>
      </w:r>
      <w:r w:rsidR="00BE6337" w:rsidRPr="00050F94">
        <w:rPr>
          <w:rFonts w:ascii="Arial Narrow" w:hAnsi="Arial Narrow"/>
          <w:szCs w:val="24"/>
          <w:lang w:val="ro-RO"/>
        </w:rPr>
        <w:t xml:space="preserve"> </w:t>
      </w:r>
      <w:r w:rsidRPr="00050F94">
        <w:rPr>
          <w:rFonts w:ascii="Arial Narrow" w:hAnsi="Arial Narrow"/>
          <w:szCs w:val="24"/>
          <w:lang w:val="ro-RO"/>
        </w:rPr>
        <w:t>porcinele,</w:t>
      </w:r>
      <w:r w:rsidR="00BE6337" w:rsidRPr="00050F94">
        <w:rPr>
          <w:rFonts w:ascii="Arial Narrow" w:hAnsi="Arial Narrow"/>
          <w:szCs w:val="24"/>
          <w:lang w:val="ro-RO"/>
        </w:rPr>
        <w:t xml:space="preserve"> </w:t>
      </w:r>
      <w:r w:rsidRPr="00050F94">
        <w:rPr>
          <w:rFonts w:ascii="Arial Narrow" w:hAnsi="Arial Narrow"/>
          <w:szCs w:val="24"/>
          <w:lang w:val="ro-RO"/>
        </w:rPr>
        <w:t>caprinele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păsările.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descre</w:t>
      </w:r>
      <w:r w:rsidR="00837696" w:rsidRPr="00050F94">
        <w:rPr>
          <w:rFonts w:ascii="Arial Narrow" w:hAnsi="Arial Narrow"/>
          <w:szCs w:val="24"/>
          <w:lang w:val="ro-RO"/>
        </w:rPr>
        <w:t>ș</w:t>
      </w:r>
      <w:r w:rsidRPr="00050F94">
        <w:rPr>
          <w:rFonts w:ascii="Arial Narrow" w:hAnsi="Arial Narrow"/>
          <w:szCs w:val="24"/>
          <w:lang w:val="ro-RO"/>
        </w:rPr>
        <w:t>tere</w:t>
      </w:r>
      <w:r w:rsidR="00BE6337" w:rsidRPr="00050F94">
        <w:rPr>
          <w:rFonts w:ascii="Arial Narrow" w:hAnsi="Arial Narrow"/>
          <w:szCs w:val="24"/>
          <w:lang w:val="ro-RO"/>
        </w:rPr>
        <w:t xml:space="preserve"> </w:t>
      </w:r>
      <w:r w:rsidRPr="00050F94">
        <w:rPr>
          <w:rFonts w:ascii="Arial Narrow" w:hAnsi="Arial Narrow"/>
          <w:szCs w:val="24"/>
          <w:lang w:val="ro-RO"/>
        </w:rPr>
        <w:t>substan</w:t>
      </w:r>
      <w:r w:rsidR="00837696" w:rsidRPr="00050F94">
        <w:rPr>
          <w:rFonts w:ascii="Arial Narrow" w:hAnsi="Arial Narrow"/>
          <w:szCs w:val="24"/>
          <w:lang w:val="ro-RO"/>
        </w:rPr>
        <w:t>ț</w:t>
      </w:r>
      <w:r w:rsidRPr="00050F94">
        <w:rPr>
          <w:rFonts w:ascii="Arial Narrow" w:hAnsi="Arial Narrow"/>
          <w:szCs w:val="24"/>
          <w:lang w:val="ro-RO"/>
        </w:rPr>
        <w:t>ială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constată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efectivele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cabaline.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momentul</w:t>
      </w:r>
      <w:r w:rsidR="00BE6337" w:rsidRPr="00050F94">
        <w:rPr>
          <w:rFonts w:ascii="Arial Narrow" w:hAnsi="Arial Narrow"/>
          <w:szCs w:val="24"/>
          <w:lang w:val="ro-RO"/>
        </w:rPr>
        <w:t xml:space="preserve"> </w:t>
      </w:r>
      <w:r w:rsidRPr="00050F94">
        <w:rPr>
          <w:rFonts w:ascii="Arial Narrow" w:hAnsi="Arial Narrow"/>
          <w:szCs w:val="24"/>
          <w:lang w:val="ro-RO"/>
        </w:rPr>
        <w:t>actual</w:t>
      </w:r>
      <w:r w:rsidR="00BE6337" w:rsidRPr="00050F94">
        <w:rPr>
          <w:rFonts w:ascii="Arial Narrow" w:hAnsi="Arial Narrow"/>
          <w:szCs w:val="24"/>
          <w:lang w:val="ro-RO"/>
        </w:rPr>
        <w:t xml:space="preserve"> </w:t>
      </w:r>
      <w:r w:rsidRPr="00050F94">
        <w:rPr>
          <w:rFonts w:ascii="Arial Narrow" w:hAnsi="Arial Narrow"/>
          <w:szCs w:val="24"/>
          <w:lang w:val="ro-RO"/>
        </w:rPr>
        <w:t>50%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tractoare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utilaj</w:t>
      </w:r>
      <w:r w:rsidR="00BE6337" w:rsidRPr="00050F94">
        <w:rPr>
          <w:rFonts w:ascii="Arial Narrow" w:hAnsi="Arial Narrow"/>
          <w:szCs w:val="24"/>
          <w:lang w:val="ro-RO"/>
        </w:rPr>
        <w:t xml:space="preserve"> </w:t>
      </w:r>
      <w:r w:rsidRPr="00050F94">
        <w:rPr>
          <w:rFonts w:ascii="Arial Narrow" w:hAnsi="Arial Narrow"/>
          <w:szCs w:val="24"/>
          <w:lang w:val="ro-RO"/>
        </w:rPr>
        <w:t>agricol</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uzate.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apărut</w:t>
      </w:r>
      <w:r w:rsidR="00BE6337" w:rsidRPr="00050F94">
        <w:rPr>
          <w:rFonts w:ascii="Arial Narrow" w:hAnsi="Arial Narrow"/>
          <w:szCs w:val="24"/>
          <w:lang w:val="ro-RO"/>
        </w:rPr>
        <w:t xml:space="preserve"> </w:t>
      </w:r>
      <w:r w:rsidRPr="00050F94">
        <w:rPr>
          <w:rFonts w:ascii="Arial Narrow" w:hAnsi="Arial Narrow"/>
          <w:szCs w:val="24"/>
          <w:lang w:val="ro-RO"/>
        </w:rPr>
        <w:t>necesitatea</w:t>
      </w:r>
      <w:r w:rsidR="00BE6337" w:rsidRPr="00050F94">
        <w:rPr>
          <w:rFonts w:ascii="Arial Narrow" w:hAnsi="Arial Narrow"/>
          <w:szCs w:val="24"/>
          <w:lang w:val="ro-RO"/>
        </w:rPr>
        <w:t xml:space="preserve"> </w:t>
      </w:r>
      <w:r w:rsidRPr="00050F94">
        <w:rPr>
          <w:rFonts w:ascii="Arial Narrow" w:hAnsi="Arial Narrow"/>
          <w:szCs w:val="24"/>
          <w:lang w:val="ro-RO"/>
        </w:rPr>
        <w:t>elaborării</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sistem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lucrări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solului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favorizeze</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Pr="00050F94">
        <w:rPr>
          <w:rFonts w:ascii="Arial Narrow" w:hAnsi="Arial Narrow"/>
          <w:szCs w:val="24"/>
          <w:lang w:val="ro-RO"/>
        </w:rPr>
        <w:t>plantelor,</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evite</w:t>
      </w:r>
      <w:r w:rsidR="00BE6337" w:rsidRPr="00050F94">
        <w:rPr>
          <w:rFonts w:ascii="Arial Narrow" w:hAnsi="Arial Narrow"/>
          <w:szCs w:val="24"/>
          <w:lang w:val="ro-RO"/>
        </w:rPr>
        <w:t xml:space="preserve"> </w:t>
      </w:r>
      <w:r w:rsidRPr="00050F94">
        <w:rPr>
          <w:rFonts w:ascii="Arial Narrow" w:hAnsi="Arial Narrow"/>
          <w:szCs w:val="24"/>
          <w:lang w:val="ro-RO"/>
        </w:rPr>
        <w:t>neajunsurile</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clasic</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păstreze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amelioreze</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w:t>
      </w:r>
      <w:r w:rsidR="00BE6337" w:rsidRPr="00050F94">
        <w:rPr>
          <w:rFonts w:ascii="Arial Narrow" w:hAnsi="Arial Narrow"/>
          <w:szCs w:val="24"/>
          <w:lang w:val="ro-RO"/>
        </w:rPr>
        <w:t xml:space="preserve"> </w:t>
      </w:r>
      <w:r w:rsidRPr="00050F94">
        <w:rPr>
          <w:rFonts w:ascii="Arial Narrow" w:hAnsi="Arial Narrow"/>
          <w:szCs w:val="24"/>
          <w:lang w:val="ro-RO"/>
        </w:rPr>
        <w:t>productiv</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solului.</w:t>
      </w:r>
      <w:r w:rsidR="00BE6337" w:rsidRPr="00050F94">
        <w:rPr>
          <w:rFonts w:ascii="Arial Narrow" w:hAnsi="Arial Narrow"/>
          <w:szCs w:val="24"/>
          <w:lang w:val="ro-RO"/>
        </w:rPr>
        <w:t xml:space="preserve"> </w:t>
      </w:r>
      <w:r w:rsidR="007454FF"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agricol</w:t>
      </w:r>
      <w:r w:rsidR="00BE6337" w:rsidRPr="00050F94">
        <w:rPr>
          <w:rFonts w:ascii="Arial Narrow" w:hAnsi="Arial Narrow"/>
          <w:szCs w:val="24"/>
          <w:lang w:val="ro-RO"/>
        </w:rPr>
        <w:t xml:space="preserve"> </w:t>
      </w:r>
      <w:r w:rsidRPr="00050F94">
        <w:rPr>
          <w:rFonts w:ascii="Arial Narrow" w:hAnsi="Arial Narrow"/>
          <w:szCs w:val="24"/>
          <w:lang w:val="ro-RO"/>
        </w:rPr>
        <w:t>conservativ</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renovarea</w:t>
      </w:r>
      <w:r w:rsidR="00BE6337" w:rsidRPr="00050F94">
        <w:rPr>
          <w:rFonts w:ascii="Arial Narrow" w:hAnsi="Arial Narrow"/>
          <w:szCs w:val="24"/>
          <w:lang w:val="ro-RO"/>
        </w:rPr>
        <w:t xml:space="preserve"> </w:t>
      </w:r>
      <w:r w:rsidRPr="00050F94">
        <w:rPr>
          <w:rFonts w:ascii="Arial Narrow" w:hAnsi="Arial Narrow"/>
          <w:szCs w:val="24"/>
          <w:lang w:val="ro-RO"/>
        </w:rPr>
        <w:t>parcului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tractoare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w:t>
      </w:r>
      <w:r w:rsidR="00837696" w:rsidRPr="00050F94">
        <w:rPr>
          <w:rFonts w:ascii="Arial Narrow" w:hAnsi="Arial Narrow"/>
          <w:szCs w:val="24"/>
          <w:lang w:val="ro-RO"/>
        </w:rPr>
        <w:t>ș</w:t>
      </w:r>
      <w:r w:rsidRPr="00050F94">
        <w:rPr>
          <w:rFonts w:ascii="Arial Narrow" w:hAnsi="Arial Narrow"/>
          <w:szCs w:val="24"/>
          <w:lang w:val="ro-RO"/>
        </w:rPr>
        <w:t>ini</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acoperirea</w:t>
      </w:r>
      <w:r w:rsidR="00BE6337" w:rsidRPr="00050F94">
        <w:rPr>
          <w:rFonts w:ascii="Arial Narrow" w:hAnsi="Arial Narrow"/>
          <w:szCs w:val="24"/>
          <w:lang w:val="ro-RO"/>
        </w:rPr>
        <w:t xml:space="preserve"> </w:t>
      </w:r>
      <w:r w:rsidRPr="00050F94">
        <w:rPr>
          <w:rFonts w:ascii="Arial Narrow" w:hAnsi="Arial Narrow"/>
          <w:szCs w:val="24"/>
          <w:lang w:val="ro-RO"/>
        </w:rPr>
        <w:t>costurilor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procurarea</w:t>
      </w:r>
      <w:r w:rsidR="00BE6337" w:rsidRPr="00050F94">
        <w:rPr>
          <w:rFonts w:ascii="Arial Narrow" w:hAnsi="Arial Narrow"/>
          <w:szCs w:val="24"/>
          <w:lang w:val="ro-RO"/>
        </w:rPr>
        <w:t xml:space="preserve"> </w:t>
      </w:r>
      <w:r w:rsidRPr="00050F94">
        <w:rPr>
          <w:rFonts w:ascii="Arial Narrow" w:hAnsi="Arial Narrow"/>
          <w:szCs w:val="24"/>
          <w:lang w:val="ro-RO"/>
        </w:rPr>
        <w:t>tehnicii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necesare</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partea</w:t>
      </w:r>
      <w:r w:rsidR="00BE6337" w:rsidRPr="00050F94">
        <w:rPr>
          <w:rFonts w:ascii="Arial Narrow" w:hAnsi="Arial Narrow"/>
          <w:szCs w:val="24"/>
          <w:lang w:val="ro-RO"/>
        </w:rPr>
        <w:t xml:space="preserve"> </w:t>
      </w:r>
      <w:r w:rsidRPr="00050F94">
        <w:rPr>
          <w:rFonts w:ascii="Arial Narrow" w:hAnsi="Arial Narrow"/>
          <w:szCs w:val="24"/>
          <w:lang w:val="ro-RO"/>
        </w:rPr>
        <w:t>statului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altor</w:t>
      </w:r>
      <w:r w:rsidR="00BE6337" w:rsidRPr="00050F94">
        <w:rPr>
          <w:rFonts w:ascii="Arial Narrow" w:hAnsi="Arial Narrow"/>
          <w:szCs w:val="24"/>
          <w:lang w:val="ro-RO"/>
        </w:rPr>
        <w:t xml:space="preserve"> </w:t>
      </w:r>
      <w:r w:rsidRPr="00050F94">
        <w:rPr>
          <w:rFonts w:ascii="Arial Narrow" w:hAnsi="Arial Narrow"/>
          <w:szCs w:val="24"/>
          <w:lang w:val="ro-RO"/>
        </w:rPr>
        <w:t>donatori.</w:t>
      </w:r>
    </w:p>
    <w:p w:rsidR="007454FF" w:rsidRPr="00050F94" w:rsidRDefault="007454FF" w:rsidP="000F6180">
      <w:pPr>
        <w:widowControl w:val="0"/>
        <w:suppressAutoHyphens/>
        <w:autoSpaceDN w:val="0"/>
        <w:spacing w:line="235" w:lineRule="auto"/>
        <w:ind w:left="1" w:right="-48"/>
        <w:jc w:val="both"/>
        <w:textAlignment w:val="baseline"/>
        <w:rPr>
          <w:rFonts w:ascii="Arial Narrow" w:hAnsi="Arial Narrow"/>
          <w:szCs w:val="24"/>
          <w:lang w:val="ro-RO"/>
        </w:rPr>
      </w:pPr>
    </w:p>
    <w:p w:rsidR="000F6180" w:rsidRPr="00050F94" w:rsidRDefault="000F6180" w:rsidP="000F6180">
      <w:pPr>
        <w:widowControl w:val="0"/>
        <w:suppressAutoHyphens/>
        <w:autoSpaceDN w:val="0"/>
        <w:spacing w:before="2" w:line="235" w:lineRule="auto"/>
        <w:ind w:left="1" w:right="-20"/>
        <w:textAlignment w:val="baseline"/>
        <w:rPr>
          <w:rFonts w:ascii="Arial Narrow" w:hAnsi="Arial Narrow"/>
          <w:szCs w:val="24"/>
          <w:lang w:val="ro-RO"/>
        </w:rPr>
      </w:pPr>
      <w:r w:rsidRPr="00050F94">
        <w:rPr>
          <w:rFonts w:ascii="Arial Narrow" w:hAnsi="Arial Narrow"/>
          <w:szCs w:val="24"/>
          <w:lang w:val="ro-RO"/>
        </w:rPr>
        <w:t>Agricultura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înregistrează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serie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fenomene</w:t>
      </w:r>
      <w:r w:rsidR="00BE6337" w:rsidRPr="00050F94">
        <w:rPr>
          <w:rFonts w:ascii="Arial Narrow" w:hAnsi="Arial Narrow"/>
          <w:szCs w:val="24"/>
          <w:lang w:val="ro-RO"/>
        </w:rPr>
        <w:t xml:space="preserve"> </w:t>
      </w:r>
      <w:r w:rsidRPr="00050F94">
        <w:rPr>
          <w:rFonts w:ascii="Arial Narrow" w:hAnsi="Arial Narrow"/>
          <w:szCs w:val="24"/>
          <w:lang w:val="ro-RO"/>
        </w:rPr>
        <w:t>negative:</w:t>
      </w:r>
    </w:p>
    <w:p w:rsidR="000F6180" w:rsidRPr="00050F94" w:rsidRDefault="000F6180" w:rsidP="000C28DE">
      <w:pPr>
        <w:pStyle w:val="a4"/>
        <w:widowControl w:val="0"/>
        <w:numPr>
          <w:ilvl w:val="0"/>
          <w:numId w:val="16"/>
        </w:numPr>
        <w:suppressAutoHyphens/>
        <w:autoSpaceDN w:val="0"/>
        <w:spacing w:line="230" w:lineRule="auto"/>
        <w:ind w:right="-19"/>
        <w:jc w:val="both"/>
        <w:textAlignment w:val="baseline"/>
        <w:rPr>
          <w:rFonts w:ascii="Arial Narrow" w:hAnsi="Arial Narrow"/>
          <w:szCs w:val="24"/>
          <w:lang w:val="ro-RO"/>
        </w:rPr>
      </w:pPr>
      <w:r w:rsidRPr="00050F94">
        <w:rPr>
          <w:rFonts w:ascii="Arial Narrow" w:hAnsi="Arial Narrow"/>
          <w:szCs w:val="24"/>
          <w:lang w:val="ro-RO"/>
        </w:rPr>
        <w:t>reducere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ponderii</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inute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ramurii</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totalul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(-2,0</w:t>
      </w:r>
      <w:r w:rsidR="00BE6337" w:rsidRPr="00050F94">
        <w:rPr>
          <w:rFonts w:ascii="Arial Narrow" w:hAnsi="Arial Narrow"/>
          <w:szCs w:val="24"/>
          <w:lang w:val="ro-RO"/>
        </w:rPr>
        <w:t xml:space="preserve"> </w:t>
      </w:r>
      <w:r w:rsidRPr="00050F94">
        <w:rPr>
          <w:rFonts w:ascii="Arial Narrow" w:hAnsi="Arial Narrow"/>
          <w:szCs w:val="24"/>
          <w:lang w:val="ro-RO"/>
        </w:rPr>
        <w:t>puncte</w:t>
      </w:r>
      <w:r w:rsidR="00BE6337" w:rsidRPr="00050F94">
        <w:rPr>
          <w:rFonts w:ascii="Arial Narrow" w:hAnsi="Arial Narrow"/>
          <w:szCs w:val="24"/>
          <w:lang w:val="ro-RO"/>
        </w:rPr>
        <w:t xml:space="preserve"> </w:t>
      </w:r>
      <w:r w:rsidRPr="00050F94">
        <w:rPr>
          <w:rFonts w:ascii="Arial Narrow" w:hAnsi="Arial Narrow"/>
          <w:szCs w:val="24"/>
          <w:lang w:val="ro-RO"/>
        </w:rPr>
        <w:t>procentuale)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(-0,4</w:t>
      </w:r>
      <w:r w:rsidR="00BE6337" w:rsidRPr="00050F94">
        <w:rPr>
          <w:rFonts w:ascii="Arial Narrow" w:hAnsi="Arial Narrow"/>
          <w:szCs w:val="24"/>
          <w:lang w:val="ro-RO"/>
        </w:rPr>
        <w:t xml:space="preserve"> </w:t>
      </w:r>
      <w:r w:rsidRPr="00050F94">
        <w:rPr>
          <w:rFonts w:ascii="Arial Narrow" w:hAnsi="Arial Narrow"/>
          <w:szCs w:val="24"/>
          <w:lang w:val="ro-RO"/>
        </w:rPr>
        <w:t>puncte</w:t>
      </w:r>
      <w:r w:rsidR="00BE6337" w:rsidRPr="00050F94">
        <w:rPr>
          <w:rFonts w:ascii="Arial Narrow" w:hAnsi="Arial Narrow"/>
          <w:szCs w:val="24"/>
          <w:lang w:val="ro-RO"/>
        </w:rPr>
        <w:t xml:space="preserve"> </w:t>
      </w:r>
      <w:r w:rsidRPr="00050F94">
        <w:rPr>
          <w:rFonts w:ascii="Arial Narrow" w:hAnsi="Arial Narrow"/>
          <w:szCs w:val="24"/>
          <w:lang w:val="ro-RO"/>
        </w:rPr>
        <w:t>procentuale).</w:t>
      </w:r>
    </w:p>
    <w:p w:rsidR="000F6180" w:rsidRPr="00050F94" w:rsidRDefault="000F6180" w:rsidP="000C28DE">
      <w:pPr>
        <w:pStyle w:val="a4"/>
        <w:widowControl w:val="0"/>
        <w:numPr>
          <w:ilvl w:val="0"/>
          <w:numId w:val="16"/>
        </w:numPr>
        <w:suppressAutoHyphens/>
        <w:autoSpaceDN w:val="0"/>
        <w:spacing w:before="7" w:line="228" w:lineRule="auto"/>
        <w:ind w:right="-47"/>
        <w:textAlignment w:val="baseline"/>
        <w:rPr>
          <w:rFonts w:ascii="Arial Narrow" w:hAnsi="Arial Narrow"/>
          <w:szCs w:val="24"/>
          <w:lang w:val="ro-RO"/>
        </w:rPr>
      </w:pPr>
      <w:r w:rsidRPr="00050F94">
        <w:rPr>
          <w:rFonts w:ascii="Arial Narrow" w:hAnsi="Arial Narrow"/>
          <w:szCs w:val="24"/>
          <w:lang w:val="ro-RO"/>
        </w:rPr>
        <w:t>număr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tractoare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ma</w:t>
      </w:r>
      <w:r w:rsidR="00837696" w:rsidRPr="00050F94">
        <w:rPr>
          <w:rFonts w:ascii="Arial Narrow" w:hAnsi="Arial Narrow"/>
          <w:szCs w:val="24"/>
          <w:lang w:val="ro-RO"/>
        </w:rPr>
        <w:t>ș</w:t>
      </w:r>
      <w:r w:rsidRPr="00050F94">
        <w:rPr>
          <w:rFonts w:ascii="Arial Narrow" w:hAnsi="Arial Narrow"/>
          <w:szCs w:val="24"/>
          <w:lang w:val="ro-RO"/>
        </w:rPr>
        <w:t>ini</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revin</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terenul</w:t>
      </w:r>
      <w:r w:rsidR="00BE6337" w:rsidRPr="00050F94">
        <w:rPr>
          <w:rFonts w:ascii="Arial Narrow" w:hAnsi="Arial Narrow"/>
          <w:szCs w:val="24"/>
          <w:lang w:val="ro-RO"/>
        </w:rPr>
        <w:t xml:space="preserve"> </w:t>
      </w:r>
      <w:r w:rsidRPr="00050F94">
        <w:rPr>
          <w:rFonts w:ascii="Arial Narrow" w:hAnsi="Arial Narrow"/>
          <w:szCs w:val="24"/>
          <w:lang w:val="ro-RO"/>
        </w:rPr>
        <w:t>arabil</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redus</w:t>
      </w:r>
      <w:r w:rsidR="00BE6337" w:rsidRPr="00050F94">
        <w:rPr>
          <w:rFonts w:ascii="Arial Narrow" w:hAnsi="Arial Narrow"/>
          <w:szCs w:val="24"/>
          <w:lang w:val="ro-RO"/>
        </w:rPr>
        <w:t xml:space="preserve"> </w:t>
      </w:r>
      <w:r w:rsidRPr="00050F94">
        <w:rPr>
          <w:rFonts w:ascii="Arial Narrow" w:hAnsi="Arial Narrow"/>
          <w:szCs w:val="24"/>
          <w:lang w:val="ro-RO"/>
        </w:rPr>
        <w:t>decât</w:t>
      </w:r>
      <w:r w:rsidR="00BE6337" w:rsidRPr="00050F94">
        <w:rPr>
          <w:rFonts w:ascii="Arial Narrow" w:hAnsi="Arial Narrow"/>
          <w:szCs w:val="24"/>
          <w:lang w:val="ro-RO"/>
        </w:rPr>
        <w:t xml:space="preserve"> </w:t>
      </w:r>
      <w:r w:rsidRPr="00050F94">
        <w:rPr>
          <w:rFonts w:ascii="Arial Narrow" w:hAnsi="Arial Narrow"/>
          <w:szCs w:val="24"/>
          <w:lang w:val="ro-RO"/>
        </w:rPr>
        <w:t>situa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p>
    <w:p w:rsidR="000F6180" w:rsidRPr="00050F94" w:rsidRDefault="000F6180" w:rsidP="000C28DE">
      <w:pPr>
        <w:pStyle w:val="a4"/>
        <w:widowControl w:val="0"/>
        <w:numPr>
          <w:ilvl w:val="0"/>
          <w:numId w:val="16"/>
        </w:numPr>
        <w:suppressAutoHyphens/>
        <w:autoSpaceDN w:val="0"/>
        <w:spacing w:before="12" w:line="228" w:lineRule="auto"/>
        <w:ind w:right="-46"/>
        <w:jc w:val="both"/>
        <w:textAlignment w:val="baseline"/>
        <w:rPr>
          <w:rFonts w:ascii="Arial Narrow" w:hAnsi="Arial Narrow"/>
          <w:szCs w:val="24"/>
          <w:lang w:val="ro-RO"/>
        </w:rPr>
      </w:pPr>
      <w:r w:rsidRPr="00050F94">
        <w:rPr>
          <w:rFonts w:ascii="Arial Narrow" w:hAnsi="Arial Narrow"/>
          <w:szCs w:val="24"/>
          <w:lang w:val="ro-RO"/>
        </w:rPr>
        <w:t>evolu</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descendente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suprafe</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cultivate,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suprafe</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viilor</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rod</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numărului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pomi</w:t>
      </w:r>
      <w:r w:rsidR="00BE6337" w:rsidRPr="00050F94">
        <w:rPr>
          <w:rFonts w:ascii="Arial Narrow" w:hAnsi="Arial Narrow"/>
          <w:szCs w:val="24"/>
          <w:lang w:val="ro-RO"/>
        </w:rPr>
        <w:t xml:space="preserve"> </w:t>
      </w:r>
      <w:r w:rsidRPr="00050F94">
        <w:rPr>
          <w:rFonts w:ascii="Arial Narrow" w:hAnsi="Arial Narrow"/>
          <w:szCs w:val="24"/>
          <w:lang w:val="ro-RO"/>
        </w:rPr>
        <w:t>fructiferi;</w:t>
      </w:r>
    </w:p>
    <w:p w:rsidR="000F6180" w:rsidRPr="00050F94" w:rsidRDefault="000F6180" w:rsidP="000C28DE">
      <w:pPr>
        <w:pStyle w:val="a4"/>
        <w:widowControl w:val="0"/>
        <w:numPr>
          <w:ilvl w:val="0"/>
          <w:numId w:val="16"/>
        </w:numPr>
        <w:suppressAutoHyphens/>
        <w:autoSpaceDN w:val="0"/>
        <w:spacing w:before="12" w:line="228" w:lineRule="auto"/>
        <w:ind w:right="-46"/>
        <w:jc w:val="both"/>
        <w:textAlignment w:val="baseline"/>
        <w:rPr>
          <w:rFonts w:ascii="Arial Narrow" w:hAnsi="Arial Narrow"/>
          <w:szCs w:val="24"/>
          <w:lang w:val="ro-RO"/>
        </w:rPr>
      </w:pPr>
      <w:r w:rsidRPr="00050F94">
        <w:rPr>
          <w:rFonts w:ascii="Arial Narrow" w:hAnsi="Arial Narrow"/>
          <w:szCs w:val="24"/>
          <w:lang w:val="ro-RO"/>
        </w:rPr>
        <w:t>reduceri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ramurii</w:t>
      </w:r>
      <w:r w:rsidR="00BE6337" w:rsidRPr="00050F94">
        <w:rPr>
          <w:rFonts w:ascii="Arial Narrow" w:hAnsi="Arial Narrow"/>
          <w:szCs w:val="24"/>
          <w:lang w:val="ro-RO"/>
        </w:rPr>
        <w:t xml:space="preserve"> </w:t>
      </w:r>
      <w:r w:rsidRPr="00050F94">
        <w:rPr>
          <w:rFonts w:ascii="Arial Narrow" w:hAnsi="Arial Narrow"/>
          <w:szCs w:val="24"/>
          <w:lang w:val="ro-RO"/>
        </w:rPr>
        <w:t>zootehniei</w:t>
      </w:r>
      <w:r w:rsidR="00BE6337" w:rsidRPr="00050F94">
        <w:rPr>
          <w:rFonts w:ascii="Arial Narrow" w:hAnsi="Arial Narrow"/>
          <w:szCs w:val="24"/>
          <w:lang w:val="ro-RO"/>
        </w:rPr>
        <w:t xml:space="preserve"> </w:t>
      </w:r>
      <w:r w:rsidRPr="00050F94">
        <w:rPr>
          <w:rFonts w:ascii="Arial Narrow" w:hAnsi="Arial Narrow"/>
          <w:szCs w:val="24"/>
          <w:lang w:val="ro-RO"/>
        </w:rPr>
        <w:t>(greutatea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animalelor</w:t>
      </w:r>
      <w:r w:rsidR="00BE6337" w:rsidRPr="00050F94">
        <w:rPr>
          <w:rFonts w:ascii="Arial Narrow" w:hAnsi="Arial Narrow"/>
          <w:szCs w:val="24"/>
          <w:lang w:val="ro-RO"/>
        </w:rPr>
        <w:t xml:space="preserve"> </w:t>
      </w:r>
      <w:r w:rsidRPr="00050F94">
        <w:rPr>
          <w:rFonts w:ascii="Arial Narrow" w:hAnsi="Arial Narrow"/>
          <w:szCs w:val="24"/>
          <w:lang w:val="ro-RO"/>
        </w:rPr>
        <w:t>destinate</w:t>
      </w:r>
      <w:r w:rsidR="00BE6337" w:rsidRPr="00050F94">
        <w:rPr>
          <w:rFonts w:ascii="Arial Narrow" w:hAnsi="Arial Narrow"/>
          <w:szCs w:val="24"/>
          <w:lang w:val="ro-RO"/>
        </w:rPr>
        <w:t xml:space="preserve"> </w:t>
      </w:r>
      <w:r w:rsidRPr="00050F94">
        <w:rPr>
          <w:rFonts w:ascii="Arial Narrow" w:hAnsi="Arial Narrow"/>
          <w:szCs w:val="24"/>
          <w:lang w:val="ro-RO"/>
        </w:rPr>
        <w:t>sacrificării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consum,</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lapte,</w:t>
      </w:r>
      <w:r w:rsidR="00BE6337" w:rsidRPr="00050F94">
        <w:rPr>
          <w:rFonts w:ascii="Arial Narrow" w:hAnsi="Arial Narrow"/>
          <w:szCs w:val="24"/>
          <w:lang w:val="ro-RO"/>
        </w:rPr>
        <w:t xml:space="preserve"> </w:t>
      </w:r>
      <w:r w:rsidRPr="00050F94">
        <w:rPr>
          <w:rFonts w:ascii="Arial Narrow" w:hAnsi="Arial Narrow"/>
          <w:szCs w:val="24"/>
          <w:lang w:val="ro-RO"/>
        </w:rPr>
        <w:t>produc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ouă),</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accentuate</w:t>
      </w:r>
      <w:r w:rsidR="00BE6337" w:rsidRPr="00050F94">
        <w:rPr>
          <w:rFonts w:ascii="Arial Narrow" w:hAnsi="Arial Narrow"/>
          <w:szCs w:val="24"/>
          <w:lang w:val="ro-RO"/>
        </w:rPr>
        <w:t xml:space="preserve"> </w:t>
      </w:r>
      <w:r w:rsidRPr="00050F94">
        <w:rPr>
          <w:rFonts w:ascii="Arial Narrow" w:hAnsi="Arial Narrow"/>
          <w:szCs w:val="24"/>
          <w:lang w:val="ro-RO"/>
        </w:rPr>
        <w:t>decât</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regionale.</w:t>
      </w:r>
    </w:p>
    <w:p w:rsidR="007454FF" w:rsidRPr="00050F94" w:rsidRDefault="007454FF" w:rsidP="007454FF">
      <w:pPr>
        <w:widowControl w:val="0"/>
        <w:suppressAutoHyphens/>
        <w:autoSpaceDN w:val="0"/>
        <w:spacing w:before="12" w:line="228" w:lineRule="auto"/>
        <w:ind w:right="-46"/>
        <w:jc w:val="both"/>
        <w:textAlignment w:val="baseline"/>
        <w:rPr>
          <w:rFonts w:ascii="Arial Narrow" w:hAnsi="Arial Narrow"/>
          <w:szCs w:val="24"/>
          <w:lang w:val="ro-RO"/>
        </w:rPr>
      </w:pPr>
    </w:p>
    <w:p w:rsidR="000F6180" w:rsidRPr="00050F94" w:rsidRDefault="000F6180" w:rsidP="000F6180">
      <w:pPr>
        <w:widowControl w:val="0"/>
        <w:suppressAutoHyphens/>
        <w:autoSpaceDN w:val="0"/>
        <w:spacing w:before="8" w:line="235" w:lineRule="auto"/>
        <w:ind w:right="-16"/>
        <w:jc w:val="both"/>
        <w:textAlignment w:val="baseline"/>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silviculturii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înregistrează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tendin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ascendentă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ceea</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prive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volumul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lemn</w:t>
      </w:r>
      <w:r w:rsidR="00BE6337" w:rsidRPr="00050F94">
        <w:rPr>
          <w:rFonts w:ascii="Arial Narrow" w:hAnsi="Arial Narrow"/>
          <w:szCs w:val="24"/>
          <w:lang w:val="ro-RO"/>
        </w:rPr>
        <w:t xml:space="preserve"> </w:t>
      </w:r>
      <w:r w:rsidRPr="00050F94">
        <w:rPr>
          <w:rFonts w:ascii="Arial Narrow" w:hAnsi="Arial Narrow"/>
          <w:szCs w:val="24"/>
          <w:lang w:val="ro-RO"/>
        </w:rPr>
        <w:t>recoltat</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dacă</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inem</w:t>
      </w:r>
      <w:r w:rsidR="00BE6337" w:rsidRPr="00050F94">
        <w:rPr>
          <w:rFonts w:ascii="Arial Narrow" w:hAnsi="Arial Narrow"/>
          <w:szCs w:val="24"/>
          <w:lang w:val="ro-RO"/>
        </w:rPr>
        <w:t xml:space="preserve"> </w:t>
      </w:r>
      <w:r w:rsidRPr="00050F94">
        <w:rPr>
          <w:rFonts w:ascii="Arial Narrow" w:hAnsi="Arial Narrow"/>
          <w:szCs w:val="24"/>
          <w:lang w:val="ro-RO"/>
        </w:rPr>
        <w:t>seama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suprafe</w:t>
      </w:r>
      <w:r w:rsidR="00837696" w:rsidRPr="00050F94">
        <w:rPr>
          <w:rFonts w:ascii="Arial Narrow" w:hAnsi="Arial Narrow"/>
          <w:szCs w:val="24"/>
          <w:lang w:val="ro-RO"/>
        </w:rPr>
        <w:t>ț</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reduse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efectuat</w:t>
      </w:r>
      <w:r w:rsidR="00BE6337" w:rsidRPr="00050F94">
        <w:rPr>
          <w:rFonts w:ascii="Arial Narrow" w:hAnsi="Arial Narrow"/>
          <w:szCs w:val="24"/>
          <w:lang w:val="ro-RO"/>
        </w:rPr>
        <w:t xml:space="preserve"> </w:t>
      </w:r>
      <w:r w:rsidRPr="00050F94">
        <w:rPr>
          <w:rFonts w:ascii="Arial Narrow" w:hAnsi="Arial Narrow"/>
          <w:szCs w:val="24"/>
          <w:lang w:val="ro-RO"/>
        </w:rPr>
        <w:t>lucrări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împădurire,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natură</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afecteze</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material</w:t>
      </w:r>
      <w:r w:rsidR="00BE6337" w:rsidRPr="00050F94">
        <w:rPr>
          <w:rFonts w:ascii="Arial Narrow" w:hAnsi="Arial Narrow"/>
          <w:szCs w:val="24"/>
          <w:lang w:val="ro-RO"/>
        </w:rPr>
        <w:t xml:space="preserve"> </w:t>
      </w:r>
      <w:r w:rsidRPr="00050F94">
        <w:rPr>
          <w:rFonts w:ascii="Arial Narrow" w:hAnsi="Arial Narrow"/>
          <w:szCs w:val="24"/>
          <w:lang w:val="ro-RO"/>
        </w:rPr>
        <w:t>lemnos</w:t>
      </w:r>
      <w:r w:rsidR="00BE6337" w:rsidRPr="00050F94">
        <w:rPr>
          <w:rFonts w:ascii="Arial Narrow" w:hAnsi="Arial Narrow"/>
          <w:szCs w:val="24"/>
          <w:lang w:val="ro-RO"/>
        </w:rPr>
        <w:t xml:space="preserve"> </w:t>
      </w:r>
      <w:r w:rsidRPr="00050F94">
        <w:rPr>
          <w:rFonts w:ascii="Arial Narrow" w:hAnsi="Arial Narrow"/>
          <w:szCs w:val="24"/>
          <w:lang w:val="ro-RO"/>
        </w:rPr>
        <w:t>disponibile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viitor.</w:t>
      </w:r>
    </w:p>
    <w:p w:rsidR="000F6180" w:rsidRPr="00050F94" w:rsidRDefault="000F6180" w:rsidP="001017E4">
      <w:pPr>
        <w:jc w:val="both"/>
        <w:rPr>
          <w:rFonts w:ascii="Arial Narrow" w:hAnsi="Arial Narrow"/>
          <w:szCs w:val="24"/>
          <w:lang w:val="ro-RO"/>
        </w:rPr>
      </w:pPr>
    </w:p>
    <w:p w:rsidR="001017E4" w:rsidRPr="00050F94" w:rsidRDefault="001017E4" w:rsidP="001017E4">
      <w:pPr>
        <w:jc w:val="both"/>
        <w:rPr>
          <w:rFonts w:ascii="Arial Narrow" w:hAnsi="Arial Narrow"/>
          <w:szCs w:val="24"/>
          <w:lang w:val="ro-RO"/>
        </w:rPr>
      </w:pP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0028740A" w:rsidRPr="00050F94">
        <w:rPr>
          <w:rFonts w:ascii="Arial Narrow" w:hAnsi="Arial Narrow"/>
          <w:szCs w:val="24"/>
          <w:lang w:val="ro-RO"/>
        </w:rPr>
        <w:t>3253</w:t>
      </w:r>
      <w:r w:rsidRPr="00050F94">
        <w:rPr>
          <w:rFonts w:ascii="Arial Narrow" w:hAnsi="Arial Narrow"/>
          <w:szCs w:val="24"/>
          <w:lang w:val="ro-RO"/>
        </w:rPr>
        <w:t>,</w:t>
      </w:r>
      <w:r w:rsidR="0028740A"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w:t>
      </w:r>
      <w:r w:rsidR="0028740A" w:rsidRPr="00050F94">
        <w:rPr>
          <w:rFonts w:ascii="Arial Narrow" w:hAnsi="Arial Narrow"/>
          <w:szCs w:val="24"/>
          <w:lang w:val="ro-RO"/>
        </w:rPr>
        <w:t>66</w:t>
      </w:r>
      <w:r w:rsidRPr="00050F94">
        <w:rPr>
          <w:rFonts w:ascii="Arial Narrow" w:hAnsi="Arial Narrow"/>
          <w:szCs w:val="24"/>
          <w:lang w:val="ro-RO"/>
        </w:rPr>
        <w:t>,</w:t>
      </w:r>
      <w:r w:rsidR="0028740A" w:rsidRPr="00050F94">
        <w:rPr>
          <w:rFonts w:ascii="Arial Narrow" w:hAnsi="Arial Narrow"/>
          <w:szCs w:val="24"/>
          <w:lang w:val="ro-RO"/>
        </w:rPr>
        <w:t>8</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totalul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w:t>
      </w:r>
      <w:r w:rsidR="0028740A" w:rsidRPr="00050F94">
        <w:rPr>
          <w:rFonts w:ascii="Arial Narrow" w:hAnsi="Arial Narrow"/>
          <w:szCs w:val="24"/>
          <w:lang w:val="ro-RO"/>
        </w:rPr>
        <w:t>193</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7454FF"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destina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agricolă</w:t>
      </w:r>
      <w:r w:rsidR="00BE6337" w:rsidRPr="00050F94">
        <w:rPr>
          <w:rFonts w:ascii="Arial Narrow" w:hAnsi="Arial Narrow"/>
          <w:szCs w:val="24"/>
          <w:lang w:val="ro-RO"/>
        </w:rPr>
        <w:t xml:space="preserve"> </w:t>
      </w:r>
      <w:r w:rsidR="007454FF"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arabile,</w:t>
      </w:r>
      <w:r w:rsidR="00BE6337" w:rsidRPr="00050F94">
        <w:rPr>
          <w:rFonts w:ascii="Arial Narrow" w:hAnsi="Arial Narrow"/>
          <w:szCs w:val="24"/>
          <w:lang w:val="ro-RO"/>
        </w:rPr>
        <w:t xml:space="preserve"> </w:t>
      </w:r>
      <w:r w:rsidRPr="00050F94">
        <w:rPr>
          <w:rFonts w:ascii="Arial Narrow" w:hAnsi="Arial Narrow"/>
          <w:szCs w:val="24"/>
          <w:lang w:val="ro-RO"/>
        </w:rPr>
        <w:t>planta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multianuale,</w:t>
      </w:r>
      <w:r w:rsidR="00BE6337" w:rsidRPr="00050F94">
        <w:rPr>
          <w:rFonts w:ascii="Arial Narrow" w:hAnsi="Arial Narrow"/>
          <w:szCs w:val="24"/>
          <w:lang w:val="ro-RO"/>
        </w:rPr>
        <w:t xml:space="preserve"> </w:t>
      </w:r>
      <w:r w:rsidR="007454FF" w:rsidRPr="00050F94">
        <w:rPr>
          <w:rFonts w:ascii="Arial Narrow" w:hAnsi="Arial Narrow"/>
          <w:szCs w:val="24"/>
          <w:lang w:val="ro-RO"/>
        </w:rPr>
        <w:t>fânețele</w:t>
      </w:r>
      <w:r w:rsidRPr="00050F94">
        <w:rPr>
          <w:rFonts w:ascii="Arial Narrow" w:hAnsi="Arial Narrow"/>
          <w:szCs w:val="24"/>
          <w:lang w:val="ro-RO"/>
        </w:rPr>
        <w:t>,</w:t>
      </w:r>
      <w:r w:rsidR="00BE6337" w:rsidRPr="00050F94">
        <w:rPr>
          <w:rFonts w:ascii="Arial Narrow" w:hAnsi="Arial Narrow"/>
          <w:szCs w:val="24"/>
          <w:lang w:val="ro-RO"/>
        </w:rPr>
        <w:t xml:space="preserve"> </w:t>
      </w:r>
      <w:r w:rsidR="007454FF" w:rsidRPr="00050F94">
        <w:rPr>
          <w:rFonts w:ascii="Arial Narrow" w:hAnsi="Arial Narrow"/>
          <w:szCs w:val="24"/>
          <w:lang w:val="ro-RO"/>
        </w:rPr>
        <w:t>măsurile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pepinierele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altele</w:t>
      </w:r>
      <w:r w:rsidR="00BE6337" w:rsidRPr="00050F94">
        <w:rPr>
          <w:rFonts w:ascii="Arial Narrow" w:hAnsi="Arial Narrow"/>
          <w:szCs w:val="24"/>
          <w:lang w:val="ro-RO"/>
        </w:rPr>
        <w:t xml:space="preserve"> </w:t>
      </w:r>
      <w:r w:rsidRPr="00050F94">
        <w:rPr>
          <w:rFonts w:ascii="Arial Narrow" w:hAnsi="Arial Narrow"/>
          <w:szCs w:val="24"/>
          <w:lang w:val="ro-RO"/>
        </w:rPr>
        <w:t>asemenea.</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atribuite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folosin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întreprinderilor,</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agricultură,</w:t>
      </w:r>
      <w:r w:rsidR="00BE6337" w:rsidRPr="00050F94">
        <w:rPr>
          <w:rFonts w:ascii="Arial Narrow" w:hAnsi="Arial Narrow"/>
          <w:szCs w:val="24"/>
          <w:lang w:val="ro-RO"/>
        </w:rPr>
        <w:t xml:space="preserve"> </w:t>
      </w:r>
      <w:r w:rsidRPr="00050F94">
        <w:rPr>
          <w:rFonts w:ascii="Arial Narrow" w:hAnsi="Arial Narrow"/>
          <w:szCs w:val="24"/>
          <w:lang w:val="ro-RO"/>
        </w:rPr>
        <w:t>legumicultură,</w:t>
      </w:r>
      <w:r w:rsidR="00BE6337" w:rsidRPr="00050F94">
        <w:rPr>
          <w:rFonts w:ascii="Arial Narrow" w:hAnsi="Arial Narrow"/>
          <w:szCs w:val="24"/>
          <w:lang w:val="ro-RO"/>
        </w:rPr>
        <w:t xml:space="preserve"> </w:t>
      </w:r>
      <w:r w:rsidRPr="00050F94">
        <w:rPr>
          <w:rFonts w:ascii="Arial Narrow" w:hAnsi="Arial Narrow"/>
          <w:szCs w:val="24"/>
          <w:lang w:val="ro-RO"/>
        </w:rPr>
        <w:t>pă</w:t>
      </w:r>
      <w:r w:rsidR="00837696" w:rsidRPr="00050F94">
        <w:rPr>
          <w:rFonts w:ascii="Arial Narrow" w:hAnsi="Arial Narrow"/>
          <w:szCs w:val="24"/>
          <w:lang w:val="ro-RO"/>
        </w:rPr>
        <w:t>ș</w:t>
      </w:r>
      <w:r w:rsidRPr="00050F94">
        <w:rPr>
          <w:rFonts w:ascii="Arial Narrow" w:hAnsi="Arial Narrow"/>
          <w:szCs w:val="24"/>
          <w:lang w:val="ro-RO"/>
        </w:rPr>
        <w:t>uni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7454FF" w:rsidRPr="00050F94">
        <w:rPr>
          <w:rFonts w:ascii="Arial Narrow" w:hAnsi="Arial Narrow"/>
          <w:szCs w:val="24"/>
          <w:lang w:val="ro-RO"/>
        </w:rPr>
        <w:t>fânețe</w:t>
      </w:r>
      <w:r w:rsidRPr="00050F94">
        <w:rPr>
          <w:rFonts w:ascii="Arial Narrow" w:hAnsi="Arial Narrow"/>
          <w:szCs w:val="24"/>
          <w:lang w:val="ro-RO"/>
        </w:rPr>
        <w:t>.</w:t>
      </w:r>
      <w:r w:rsidR="00BE6337" w:rsidRPr="00050F94">
        <w:rPr>
          <w:rFonts w:ascii="Arial Narrow" w:hAnsi="Arial Narrow"/>
          <w:szCs w:val="24"/>
          <w:lang w:val="ro-RO"/>
        </w:rPr>
        <w:t xml:space="preserve"> </w:t>
      </w:r>
    </w:p>
    <w:p w:rsidR="001017E4" w:rsidRPr="00050F94" w:rsidRDefault="001017E4" w:rsidP="001017E4">
      <w:pPr>
        <w:jc w:val="both"/>
        <w:rPr>
          <w:rFonts w:ascii="Arial Narrow" w:hAnsi="Arial Narrow"/>
          <w:b/>
          <w:szCs w:val="24"/>
          <w:lang w:val="ro-RO"/>
        </w:rPr>
      </w:pPr>
    </w:p>
    <w:p w:rsidR="001017E4" w:rsidRPr="00050F94" w:rsidRDefault="007454FF" w:rsidP="007454FF">
      <w:pPr>
        <w:pStyle w:val="a8"/>
        <w:rPr>
          <w:bCs/>
          <w:iCs w:val="0"/>
          <w:szCs w:val="24"/>
          <w:lang w:val="ro-RO"/>
        </w:rPr>
      </w:pPr>
      <w:bookmarkStart w:id="90" w:name="_Toc58325669"/>
      <w:bookmarkStart w:id="91" w:name="_Toc143975679"/>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19</w:t>
      </w:r>
      <w:r w:rsidR="002A0FB4" w:rsidRPr="00050F94">
        <w:fldChar w:fldCharType="end"/>
      </w:r>
      <w:r w:rsidR="001017E4" w:rsidRPr="00050F94">
        <w:rPr>
          <w:iCs w:val="0"/>
          <w:szCs w:val="24"/>
          <w:lang w:val="ro-RO"/>
        </w:rPr>
        <w:t>.</w:t>
      </w:r>
      <w:r w:rsidR="00BE6337" w:rsidRPr="00050F94">
        <w:rPr>
          <w:iCs w:val="0"/>
          <w:szCs w:val="24"/>
          <w:lang w:val="ro-RO"/>
        </w:rPr>
        <w:t xml:space="preserve"> </w:t>
      </w:r>
      <w:r w:rsidR="001017E4" w:rsidRPr="00050F94">
        <w:rPr>
          <w:iCs w:val="0"/>
          <w:szCs w:val="24"/>
          <w:lang w:val="ro-RO"/>
        </w:rPr>
        <w:t>Structura</w:t>
      </w:r>
      <w:r w:rsidR="00BE6337" w:rsidRPr="00050F94">
        <w:rPr>
          <w:iCs w:val="0"/>
          <w:szCs w:val="24"/>
          <w:lang w:val="ro-RO"/>
        </w:rPr>
        <w:t xml:space="preserve"> </w:t>
      </w:r>
      <w:r w:rsidR="001017E4" w:rsidRPr="00050F94">
        <w:rPr>
          <w:iCs w:val="0"/>
          <w:szCs w:val="24"/>
          <w:lang w:val="ro-RO"/>
        </w:rPr>
        <w:t>fondului</w:t>
      </w:r>
      <w:r w:rsidR="00BE6337" w:rsidRPr="00050F94">
        <w:rPr>
          <w:bCs/>
          <w:iCs w:val="0"/>
          <w:szCs w:val="24"/>
          <w:lang w:val="ro-RO"/>
        </w:rPr>
        <w:t xml:space="preserve"> </w:t>
      </w:r>
      <w:r w:rsidR="001017E4" w:rsidRPr="00050F94">
        <w:rPr>
          <w:bCs/>
          <w:iCs w:val="0"/>
          <w:szCs w:val="24"/>
          <w:lang w:val="ro-RO"/>
        </w:rPr>
        <w:t>funciar</w:t>
      </w:r>
      <w:bookmarkEnd w:id="90"/>
      <w:bookmarkEnd w:id="91"/>
    </w:p>
    <w:tbl>
      <w:tblPr>
        <w:tblW w:w="836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820"/>
        <w:gridCol w:w="3544"/>
      </w:tblGrid>
      <w:tr w:rsidR="001017E4" w:rsidRPr="00050F94" w:rsidTr="007454FF">
        <w:trPr>
          <w:trHeight w:val="20"/>
        </w:trPr>
        <w:tc>
          <w:tcPr>
            <w:tcW w:w="4820" w:type="dxa"/>
            <w:shd w:val="clear" w:color="auto" w:fill="006699"/>
            <w:noWrap/>
            <w:vAlign w:val="bottom"/>
            <w:hideMark/>
          </w:tcPr>
          <w:p w:rsidR="001017E4" w:rsidRPr="00050F94" w:rsidRDefault="001017E4" w:rsidP="00172728">
            <w:pPr>
              <w:rPr>
                <w:rFonts w:ascii="Arial Narrow" w:eastAsia="Times New Roman" w:hAnsi="Arial Narrow"/>
                <w:b/>
                <w:color w:val="FFFFFF"/>
                <w:sz w:val="20"/>
                <w:szCs w:val="20"/>
                <w:lang w:val="ro-RO" w:eastAsia="ru-RU"/>
              </w:rPr>
            </w:pPr>
            <w:r w:rsidRPr="00050F94">
              <w:rPr>
                <w:rFonts w:ascii="Arial Narrow" w:eastAsia="Times New Roman" w:hAnsi="Arial Narrow"/>
                <w:b/>
                <w:color w:val="FFFFFF"/>
                <w:sz w:val="20"/>
                <w:szCs w:val="20"/>
                <w:lang w:val="ro-RO" w:eastAsia="ru-RU"/>
              </w:rPr>
              <w:t>Categorii</w:t>
            </w:r>
            <w:r w:rsidR="00BE6337" w:rsidRPr="00050F94">
              <w:rPr>
                <w:rFonts w:ascii="Arial Narrow" w:eastAsia="Times New Roman" w:hAnsi="Arial Narrow"/>
                <w:b/>
                <w:color w:val="FFFFFF"/>
                <w:sz w:val="20"/>
                <w:szCs w:val="20"/>
                <w:lang w:val="ro-RO" w:eastAsia="ru-RU"/>
              </w:rPr>
              <w:t xml:space="preserve"> </w:t>
            </w:r>
            <w:r w:rsidRPr="00050F94">
              <w:rPr>
                <w:rFonts w:ascii="Arial Narrow" w:eastAsia="Times New Roman" w:hAnsi="Arial Narrow"/>
                <w:b/>
                <w:color w:val="FFFFFF"/>
                <w:sz w:val="20"/>
                <w:szCs w:val="20"/>
                <w:lang w:val="ro-RO" w:eastAsia="ru-RU"/>
              </w:rPr>
              <w:t>de</w:t>
            </w:r>
            <w:r w:rsidR="00BE6337" w:rsidRPr="00050F94">
              <w:rPr>
                <w:rFonts w:ascii="Arial Narrow" w:eastAsia="Times New Roman" w:hAnsi="Arial Narrow"/>
                <w:b/>
                <w:color w:val="FFFFFF"/>
                <w:sz w:val="20"/>
                <w:szCs w:val="20"/>
                <w:lang w:val="ro-RO" w:eastAsia="ru-RU"/>
              </w:rPr>
              <w:t xml:space="preserve"> </w:t>
            </w:r>
            <w:r w:rsidRPr="00050F94">
              <w:rPr>
                <w:rFonts w:ascii="Arial Narrow" w:eastAsia="Times New Roman" w:hAnsi="Arial Narrow"/>
                <w:b/>
                <w:color w:val="FFFFFF"/>
                <w:sz w:val="20"/>
                <w:szCs w:val="20"/>
                <w:lang w:val="ro-RO" w:eastAsia="ru-RU"/>
              </w:rPr>
              <w:t>terenuri</w:t>
            </w:r>
          </w:p>
        </w:tc>
        <w:tc>
          <w:tcPr>
            <w:tcW w:w="3544" w:type="dxa"/>
            <w:shd w:val="clear" w:color="auto" w:fill="006699"/>
            <w:hideMark/>
          </w:tcPr>
          <w:p w:rsidR="001017E4" w:rsidRPr="00050F94" w:rsidRDefault="001017E4" w:rsidP="00172728">
            <w:pPr>
              <w:jc w:val="center"/>
              <w:rPr>
                <w:rFonts w:ascii="Arial Narrow" w:eastAsia="Times New Roman" w:hAnsi="Arial Narrow"/>
                <w:b/>
                <w:color w:val="FFFFFF"/>
                <w:sz w:val="20"/>
                <w:szCs w:val="20"/>
                <w:lang w:val="ro-RO" w:eastAsia="ru-RU"/>
              </w:rPr>
            </w:pPr>
            <w:r w:rsidRPr="00050F94">
              <w:rPr>
                <w:rFonts w:ascii="Arial Narrow" w:eastAsia="Times New Roman" w:hAnsi="Arial Narrow"/>
                <w:b/>
                <w:color w:val="FFFFFF"/>
                <w:sz w:val="20"/>
                <w:szCs w:val="20"/>
                <w:lang w:val="ro-RO" w:eastAsia="ru-RU"/>
              </w:rPr>
              <w:t>Suprafa</w:t>
            </w:r>
            <w:r w:rsidR="00837696" w:rsidRPr="00050F94">
              <w:rPr>
                <w:rFonts w:ascii="Arial Narrow" w:eastAsia="Times New Roman" w:hAnsi="Arial Narrow"/>
                <w:b/>
                <w:color w:val="FFFFFF"/>
                <w:sz w:val="20"/>
                <w:szCs w:val="20"/>
                <w:lang w:val="ro-RO" w:eastAsia="ru-RU"/>
              </w:rPr>
              <w:t>ț</w:t>
            </w:r>
            <w:r w:rsidRPr="00050F94">
              <w:rPr>
                <w:rFonts w:ascii="Arial Narrow" w:eastAsia="Times New Roman" w:hAnsi="Arial Narrow"/>
                <w:b/>
                <w:color w:val="FFFFFF"/>
                <w:sz w:val="20"/>
                <w:szCs w:val="20"/>
                <w:lang w:val="ro-RO" w:eastAsia="ru-RU"/>
              </w:rPr>
              <w:t>a,</w:t>
            </w:r>
            <w:r w:rsidR="00BE6337" w:rsidRPr="00050F94">
              <w:rPr>
                <w:rFonts w:ascii="Arial Narrow" w:eastAsia="Times New Roman" w:hAnsi="Arial Narrow"/>
                <w:b/>
                <w:color w:val="FFFFFF"/>
                <w:sz w:val="20"/>
                <w:szCs w:val="20"/>
                <w:lang w:val="ro-RO" w:eastAsia="ru-RU"/>
              </w:rPr>
              <w:t xml:space="preserve"> </w:t>
            </w:r>
            <w:r w:rsidRPr="00050F94">
              <w:rPr>
                <w:rFonts w:ascii="Arial Narrow" w:eastAsia="Times New Roman" w:hAnsi="Arial Narrow"/>
                <w:b/>
                <w:color w:val="FFFFFF"/>
                <w:sz w:val="20"/>
                <w:szCs w:val="20"/>
                <w:lang w:val="ro-RO" w:eastAsia="ru-RU"/>
              </w:rPr>
              <w:t>ha</w:t>
            </w:r>
          </w:p>
        </w:tc>
      </w:tr>
      <w:tr w:rsidR="0028740A" w:rsidRPr="00050F94" w:rsidTr="007454FF">
        <w:trPr>
          <w:trHeight w:val="20"/>
        </w:trPr>
        <w:tc>
          <w:tcPr>
            <w:tcW w:w="4820" w:type="dxa"/>
            <w:shd w:val="clear" w:color="auto" w:fill="F2F2F2"/>
            <w:noWrap/>
            <w:hideMark/>
          </w:tcPr>
          <w:p w:rsidR="0028740A" w:rsidRPr="00050F94" w:rsidRDefault="0028740A" w:rsidP="0028740A">
            <w:pPr>
              <w:rPr>
                <w:rFonts w:ascii="Arial Narrow" w:eastAsia="Times New Roman" w:hAnsi="Arial Narrow"/>
                <w:b/>
                <w:bCs/>
                <w:sz w:val="20"/>
                <w:szCs w:val="20"/>
                <w:lang w:val="ro-RO" w:eastAsia="ru-RU"/>
              </w:rPr>
            </w:pPr>
            <w:r w:rsidRPr="00050F94">
              <w:rPr>
                <w:rFonts w:ascii="Arial Narrow" w:hAnsi="Arial Narrow"/>
                <w:b/>
                <w:bCs/>
                <w:sz w:val="20"/>
                <w:szCs w:val="20"/>
                <w:lang w:val="ro-RO"/>
              </w:rPr>
              <w:t>Total,</w:t>
            </w:r>
            <w:r w:rsidR="00BE6337" w:rsidRPr="00050F94">
              <w:rPr>
                <w:rFonts w:ascii="Arial Narrow" w:hAnsi="Arial Narrow"/>
                <w:b/>
                <w:bCs/>
                <w:sz w:val="20"/>
                <w:szCs w:val="20"/>
                <w:lang w:val="ro-RO"/>
              </w:rPr>
              <w:t xml:space="preserve"> </w:t>
            </w:r>
            <w:r w:rsidRPr="00050F94">
              <w:rPr>
                <w:rFonts w:ascii="Arial Narrow" w:hAnsi="Arial Narrow"/>
                <w:b/>
                <w:bCs/>
                <w:sz w:val="20"/>
                <w:szCs w:val="20"/>
                <w:lang w:val="ro-RO"/>
              </w:rPr>
              <w:t>inclusiv</w:t>
            </w:r>
          </w:p>
        </w:tc>
        <w:tc>
          <w:tcPr>
            <w:tcW w:w="3544" w:type="dxa"/>
            <w:shd w:val="clear" w:color="auto" w:fill="F2F2F2"/>
            <w:hideMark/>
          </w:tcPr>
          <w:p w:rsidR="0028740A" w:rsidRPr="00050F94" w:rsidRDefault="0028740A" w:rsidP="0028740A">
            <w:pPr>
              <w:jc w:val="center"/>
              <w:rPr>
                <w:rFonts w:ascii="Arial Narrow" w:eastAsia="Times New Roman" w:hAnsi="Arial Narrow"/>
                <w:b/>
                <w:bCs/>
                <w:sz w:val="20"/>
                <w:szCs w:val="20"/>
                <w:lang w:val="ro-RO" w:eastAsia="ru-RU"/>
              </w:rPr>
            </w:pPr>
            <w:r w:rsidRPr="00050F94">
              <w:rPr>
                <w:rFonts w:ascii="Arial Narrow" w:hAnsi="Arial Narrow"/>
                <w:color w:val="000000"/>
                <w:spacing w:val="1"/>
                <w:sz w:val="20"/>
                <w:szCs w:val="20"/>
                <w:lang w:val="ro-RO"/>
              </w:rPr>
              <w:t>5</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1</w:t>
            </w:r>
            <w:r w:rsidRPr="00050F94">
              <w:rPr>
                <w:rFonts w:ascii="Arial Narrow" w:hAnsi="Arial Narrow"/>
                <w:color w:val="000000"/>
                <w:spacing w:val="1"/>
                <w:sz w:val="20"/>
                <w:szCs w:val="20"/>
                <w:lang w:val="ro-RO"/>
              </w:rPr>
              <w:t>9</w:t>
            </w:r>
            <w:r w:rsidRPr="00050F94">
              <w:rPr>
                <w:rFonts w:ascii="Arial Narrow" w:hAnsi="Arial Narrow"/>
                <w:color w:val="000000"/>
                <w:sz w:val="20"/>
                <w:szCs w:val="20"/>
                <w:lang w:val="ro-RO"/>
              </w:rPr>
              <w:t>3</w:t>
            </w:r>
            <w:r w:rsidR="00BE6337" w:rsidRPr="00050F94">
              <w:rPr>
                <w:rFonts w:ascii="Arial Narrow" w:hAnsi="Arial Narrow"/>
                <w:color w:val="000000"/>
                <w:sz w:val="20"/>
                <w:szCs w:val="20"/>
                <w:lang w:val="ro-RO"/>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Intravilan</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eastAsia="Arial Unicode MS" w:hAnsi="Arial Narrow"/>
                <w:sz w:val="20"/>
                <w:szCs w:val="20"/>
                <w:lang w:val="ro-RO" w:bidi="en-US"/>
              </w:rPr>
              <w:t>703</w:t>
            </w:r>
            <w:r w:rsidR="00BE6337" w:rsidRPr="00050F94">
              <w:rPr>
                <w:rFonts w:ascii="Arial Narrow" w:eastAsia="Arial Unicode MS" w:hAnsi="Arial Narrow"/>
                <w:sz w:val="20"/>
                <w:szCs w:val="20"/>
                <w:lang w:val="ro-RO" w:bidi="en-US"/>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Terenuri</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sub</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construc</w:t>
            </w:r>
            <w:r w:rsidR="00837696" w:rsidRPr="00050F94">
              <w:rPr>
                <w:rFonts w:ascii="Arial Narrow" w:hAnsi="Arial Narrow"/>
                <w:bCs/>
                <w:sz w:val="20"/>
                <w:szCs w:val="20"/>
                <w:lang w:val="ro-RO"/>
              </w:rPr>
              <w:t>ț</w:t>
            </w:r>
            <w:r w:rsidRPr="00050F94">
              <w:rPr>
                <w:rFonts w:ascii="Arial Narrow" w:hAnsi="Arial Narrow"/>
                <w:bCs/>
                <w:sz w:val="20"/>
                <w:szCs w:val="20"/>
                <w:lang w:val="ro-RO"/>
              </w:rPr>
              <w:t>ii</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eastAsia="Arial Unicode MS" w:hAnsi="Arial Narrow"/>
                <w:sz w:val="20"/>
                <w:szCs w:val="20"/>
                <w:lang w:val="ro-RO" w:bidi="en-US"/>
              </w:rPr>
              <w:t>268,4</w:t>
            </w:r>
            <w:r w:rsidR="00BE6337" w:rsidRPr="00050F94">
              <w:rPr>
                <w:rFonts w:ascii="Arial Narrow" w:eastAsia="Arial Unicode MS" w:hAnsi="Arial Narrow"/>
                <w:sz w:val="20"/>
                <w:szCs w:val="20"/>
                <w:lang w:val="ro-RO" w:bidi="en-US"/>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Terenuri</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agricole</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hAnsi="Arial Narrow"/>
                <w:sz w:val="20"/>
                <w:szCs w:val="20"/>
                <w:lang w:val="ro-RO"/>
              </w:rPr>
              <w:t>3253,6</w:t>
            </w:r>
            <w:r w:rsidR="00BE6337" w:rsidRPr="00050F94">
              <w:rPr>
                <w:rFonts w:ascii="Arial Narrow" w:hAnsi="Arial Narrow"/>
                <w:sz w:val="20"/>
                <w:szCs w:val="20"/>
                <w:lang w:val="ro-RO"/>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Rezerva</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eastAsia="Arial Unicode MS" w:hAnsi="Arial Narrow"/>
                <w:sz w:val="20"/>
                <w:szCs w:val="20"/>
                <w:lang w:val="ro-RO" w:bidi="en-US"/>
              </w:rPr>
              <w:t>744</w:t>
            </w:r>
            <w:r w:rsidR="00BE6337" w:rsidRPr="00050F94">
              <w:rPr>
                <w:rFonts w:ascii="Arial Narrow" w:eastAsia="Arial Unicode MS" w:hAnsi="Arial Narrow"/>
                <w:sz w:val="20"/>
                <w:szCs w:val="20"/>
                <w:lang w:val="ro-RO" w:bidi="en-US"/>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Drumuri</w:t>
            </w:r>
            <w:r w:rsidR="00BE6337" w:rsidRPr="00050F94">
              <w:rPr>
                <w:rFonts w:ascii="Arial Narrow" w:hAnsi="Arial Narrow"/>
                <w:bCs/>
                <w:sz w:val="20"/>
                <w:szCs w:val="20"/>
                <w:lang w:val="ro-RO"/>
              </w:rPr>
              <w:t xml:space="preserve"> </w:t>
            </w:r>
            <w:r w:rsidR="00837696" w:rsidRPr="00050F94">
              <w:rPr>
                <w:rFonts w:ascii="Arial Narrow" w:hAnsi="Arial Narrow"/>
                <w:bCs/>
                <w:sz w:val="20"/>
                <w:szCs w:val="20"/>
                <w:lang w:val="ro-RO"/>
              </w:rPr>
              <w:t>ș</w:t>
            </w:r>
            <w:r w:rsidRPr="00050F94">
              <w:rPr>
                <w:rFonts w:ascii="Arial Narrow" w:hAnsi="Arial Narrow"/>
                <w:bCs/>
                <w:sz w:val="20"/>
                <w:szCs w:val="20"/>
                <w:lang w:val="ro-RO"/>
              </w:rPr>
              <w:t>i</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cai</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de</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comunica</w:t>
            </w:r>
            <w:r w:rsidR="00837696" w:rsidRPr="00050F94">
              <w:rPr>
                <w:rFonts w:ascii="Arial Narrow" w:hAnsi="Arial Narrow"/>
                <w:bCs/>
                <w:sz w:val="20"/>
                <w:szCs w:val="20"/>
                <w:lang w:val="ro-RO"/>
              </w:rPr>
              <w:t>ț</w:t>
            </w:r>
            <w:r w:rsidRPr="00050F94">
              <w:rPr>
                <w:rFonts w:ascii="Arial Narrow" w:hAnsi="Arial Narrow"/>
                <w:bCs/>
                <w:sz w:val="20"/>
                <w:szCs w:val="20"/>
                <w:lang w:val="ro-RO"/>
              </w:rPr>
              <w:t>ie</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hAnsi="Arial Narrow"/>
                <w:sz w:val="20"/>
                <w:szCs w:val="20"/>
                <w:lang w:val="ro-RO"/>
              </w:rPr>
              <w:t>188,8</w:t>
            </w:r>
            <w:r w:rsidR="00BE6337" w:rsidRPr="00050F94">
              <w:rPr>
                <w:rFonts w:ascii="Arial Narrow" w:hAnsi="Arial Narrow"/>
                <w:sz w:val="20"/>
                <w:szCs w:val="20"/>
                <w:lang w:val="ro-RO"/>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Ape</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hAnsi="Arial Narrow"/>
                <w:sz w:val="20"/>
                <w:szCs w:val="20"/>
                <w:lang w:val="ro-RO"/>
              </w:rPr>
              <w:t>182,6</w:t>
            </w:r>
            <w:r w:rsidR="00BE6337" w:rsidRPr="00050F94">
              <w:rPr>
                <w:rFonts w:ascii="Arial Narrow" w:hAnsi="Arial Narrow"/>
                <w:sz w:val="20"/>
                <w:szCs w:val="20"/>
                <w:lang w:val="ro-RO"/>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Păduri</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hAnsi="Arial Narrow"/>
                <w:sz w:val="20"/>
                <w:szCs w:val="20"/>
                <w:lang w:val="ro-RO"/>
              </w:rPr>
              <w:t>164,7</w:t>
            </w:r>
            <w:r w:rsidR="00BE6337" w:rsidRPr="00050F94">
              <w:rPr>
                <w:rFonts w:ascii="Arial Narrow" w:hAnsi="Arial Narrow"/>
                <w:sz w:val="20"/>
                <w:szCs w:val="20"/>
                <w:lang w:val="ro-RO"/>
              </w:rPr>
              <w:t xml:space="preserve"> </w:t>
            </w:r>
          </w:p>
        </w:tc>
      </w:tr>
      <w:tr w:rsidR="0028740A" w:rsidRPr="00050F94" w:rsidTr="007454FF">
        <w:trPr>
          <w:trHeight w:val="20"/>
        </w:trPr>
        <w:tc>
          <w:tcPr>
            <w:tcW w:w="4820" w:type="dxa"/>
            <w:shd w:val="clear" w:color="auto" w:fill="F2F2F2"/>
            <w:hideMark/>
          </w:tcPr>
          <w:p w:rsidR="0028740A" w:rsidRPr="00050F94" w:rsidRDefault="0028740A" w:rsidP="0028740A">
            <w:pPr>
              <w:rPr>
                <w:rFonts w:ascii="Arial Narrow" w:eastAsia="Times New Roman" w:hAnsi="Arial Narrow"/>
                <w:sz w:val="20"/>
                <w:szCs w:val="20"/>
                <w:lang w:val="ro-RO" w:eastAsia="ru-RU"/>
              </w:rPr>
            </w:pPr>
            <w:r w:rsidRPr="00050F94">
              <w:rPr>
                <w:rFonts w:ascii="Arial Narrow" w:hAnsi="Arial Narrow"/>
                <w:bCs/>
                <w:sz w:val="20"/>
                <w:szCs w:val="20"/>
                <w:lang w:val="ro-RO"/>
              </w:rPr>
              <w:t>Alte</w:t>
            </w:r>
            <w:r w:rsidR="00BE6337" w:rsidRPr="00050F94">
              <w:rPr>
                <w:rFonts w:ascii="Arial Narrow" w:hAnsi="Arial Narrow"/>
                <w:bCs/>
                <w:sz w:val="20"/>
                <w:szCs w:val="20"/>
                <w:lang w:val="ro-RO"/>
              </w:rPr>
              <w:t xml:space="preserve"> </w:t>
            </w:r>
            <w:r w:rsidRPr="00050F94">
              <w:rPr>
                <w:rFonts w:ascii="Arial Narrow" w:hAnsi="Arial Narrow"/>
                <w:bCs/>
                <w:sz w:val="20"/>
                <w:szCs w:val="20"/>
                <w:lang w:val="ro-RO"/>
              </w:rPr>
              <w:t>terenuri</w:t>
            </w:r>
          </w:p>
        </w:tc>
        <w:tc>
          <w:tcPr>
            <w:tcW w:w="3544" w:type="dxa"/>
            <w:shd w:val="clear" w:color="auto" w:fill="F2F2F2"/>
            <w:hideMark/>
          </w:tcPr>
          <w:p w:rsidR="0028740A" w:rsidRPr="00050F94" w:rsidRDefault="0028740A" w:rsidP="0028740A">
            <w:pPr>
              <w:jc w:val="center"/>
              <w:rPr>
                <w:rFonts w:ascii="Arial Narrow" w:eastAsia="Times New Roman" w:hAnsi="Arial Narrow"/>
                <w:sz w:val="20"/>
                <w:szCs w:val="20"/>
                <w:lang w:val="ro-RO" w:eastAsia="ru-RU"/>
              </w:rPr>
            </w:pPr>
            <w:r w:rsidRPr="00050F94">
              <w:rPr>
                <w:rFonts w:ascii="Arial Narrow" w:hAnsi="Arial Narrow"/>
                <w:sz w:val="20"/>
                <w:szCs w:val="20"/>
                <w:lang w:val="ro-RO"/>
              </w:rPr>
              <w:t>69,8</w:t>
            </w:r>
            <w:r w:rsidR="00BE6337" w:rsidRPr="00050F94">
              <w:rPr>
                <w:rFonts w:ascii="Arial Narrow" w:hAnsi="Arial Narrow"/>
                <w:sz w:val="20"/>
                <w:szCs w:val="20"/>
                <w:lang w:val="ro-RO"/>
              </w:rPr>
              <w:t xml:space="preserve"> </w:t>
            </w:r>
          </w:p>
        </w:tc>
      </w:tr>
    </w:tbl>
    <w:p w:rsidR="001017E4" w:rsidRPr="00050F94" w:rsidRDefault="001017E4" w:rsidP="001017E4">
      <w:pPr>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8740A" w:rsidRPr="00050F94">
        <w:rPr>
          <w:rFonts w:ascii="Arial Narrow" w:hAnsi="Arial Narrow"/>
          <w:szCs w:val="24"/>
          <w:lang w:val="ro-RO"/>
        </w:rPr>
        <w:t>Anenii</w:t>
      </w:r>
      <w:r w:rsidR="00BE6337" w:rsidRPr="00050F94">
        <w:rPr>
          <w:rFonts w:ascii="Arial Narrow" w:hAnsi="Arial Narrow"/>
          <w:szCs w:val="24"/>
          <w:lang w:val="ro-RO"/>
        </w:rPr>
        <w:t xml:space="preserve"> </w:t>
      </w:r>
      <w:r w:rsidR="0028740A" w:rsidRPr="00050F94">
        <w:rPr>
          <w:rFonts w:ascii="Arial Narrow" w:hAnsi="Arial Narrow"/>
          <w:szCs w:val="24"/>
          <w:lang w:val="ro-RO"/>
        </w:rPr>
        <w:t>Noi</w:t>
      </w:r>
      <w:r w:rsidR="00BE6337" w:rsidRPr="00050F94">
        <w:rPr>
          <w:rFonts w:ascii="Arial Narrow" w:hAnsi="Arial Narrow"/>
          <w:szCs w:val="24"/>
          <w:lang w:val="ro-RO"/>
        </w:rPr>
        <w:t xml:space="preserve"> </w:t>
      </w:r>
    </w:p>
    <w:p w:rsidR="001017E4" w:rsidRPr="00050F94" w:rsidRDefault="001017E4" w:rsidP="001017E4">
      <w:pPr>
        <w:jc w:val="both"/>
        <w:rPr>
          <w:rFonts w:ascii="Arial Narrow" w:hAnsi="Arial Narrow"/>
          <w:szCs w:val="24"/>
          <w:lang w:val="ro-RO"/>
        </w:rPr>
      </w:pPr>
    </w:p>
    <w:p w:rsidR="001017E4" w:rsidRPr="00050F94" w:rsidRDefault="001017E4" w:rsidP="001017E4">
      <w:pPr>
        <w:jc w:val="both"/>
        <w:rPr>
          <w:rFonts w:ascii="Arial Narrow" w:hAnsi="Arial Narrow"/>
          <w:szCs w:val="24"/>
          <w:lang w:val="ro-RO"/>
        </w:rPr>
      </w:pPr>
      <w:r w:rsidRPr="00050F94">
        <w:rPr>
          <w:rFonts w:ascii="Arial Narrow" w:hAnsi="Arial Narrow"/>
          <w:szCs w:val="24"/>
          <w:lang w:val="ro-RO"/>
        </w:rPr>
        <w:t>Gradul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împădurire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zonei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0028740A" w:rsidRPr="00050F94">
        <w:rPr>
          <w:rFonts w:ascii="Arial Narrow" w:hAnsi="Arial Narrow"/>
          <w:szCs w:val="24"/>
          <w:lang w:val="ro-RO"/>
        </w:rPr>
        <w:t>redus</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constituind</w:t>
      </w:r>
      <w:r w:rsidR="00BE6337" w:rsidRPr="00050F94">
        <w:rPr>
          <w:rFonts w:ascii="Arial Narrow" w:hAnsi="Arial Narrow"/>
          <w:szCs w:val="24"/>
          <w:lang w:val="ro-RO"/>
        </w:rPr>
        <w:t xml:space="preserve"> </w:t>
      </w:r>
      <w:r w:rsidR="0028740A" w:rsidRPr="00050F94">
        <w:rPr>
          <w:rFonts w:ascii="Arial Narrow" w:hAnsi="Arial Narrow"/>
          <w:szCs w:val="24"/>
          <w:lang w:val="ro-RO"/>
        </w:rPr>
        <w:t>3</w:t>
      </w:r>
      <w:r w:rsidRPr="00050F94">
        <w:rPr>
          <w:rFonts w:ascii="Arial Narrow" w:hAnsi="Arial Narrow"/>
          <w:szCs w:val="24"/>
          <w:lang w:val="ro-RO"/>
        </w:rPr>
        <w:t>,</w:t>
      </w:r>
      <w:r w:rsidR="0028740A" w:rsidRPr="00050F94">
        <w:rPr>
          <w:rFonts w:ascii="Arial Narrow" w:hAnsi="Arial Narrow"/>
          <w:szCs w:val="24"/>
          <w:lang w:val="ro-RO"/>
        </w:rPr>
        <w:t>4</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silvic</w:t>
      </w:r>
      <w:r w:rsidR="00BE6337" w:rsidRPr="00050F94">
        <w:rPr>
          <w:rFonts w:ascii="Arial Narrow" w:hAnsi="Arial Narrow"/>
          <w:szCs w:val="24"/>
          <w:lang w:val="ro-RO"/>
        </w:rPr>
        <w:t xml:space="preserve"> </w:t>
      </w:r>
      <w:r w:rsidRPr="00050F94">
        <w:rPr>
          <w:rFonts w:ascii="Arial Narrow" w:hAnsi="Arial Narrow"/>
          <w:szCs w:val="24"/>
          <w:lang w:val="ro-RO"/>
        </w:rPr>
        <w:t>sînt</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acoperite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păduri,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cele</w:t>
      </w:r>
      <w:r w:rsidR="00BE6337" w:rsidRPr="00050F94">
        <w:rPr>
          <w:rFonts w:ascii="Arial Narrow" w:hAnsi="Arial Narrow"/>
          <w:szCs w:val="24"/>
          <w:lang w:val="ro-RO"/>
        </w:rPr>
        <w:t xml:space="preserve"> </w:t>
      </w:r>
      <w:r w:rsidRPr="00050F94">
        <w:rPr>
          <w:rFonts w:ascii="Arial Narrow" w:hAnsi="Arial Narrow"/>
          <w:szCs w:val="24"/>
          <w:lang w:val="ro-RO"/>
        </w:rPr>
        <w:t>neacoperite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păduri,</w:t>
      </w:r>
      <w:r w:rsidR="00BE6337" w:rsidRPr="00050F94">
        <w:rPr>
          <w:rFonts w:ascii="Arial Narrow" w:hAnsi="Arial Narrow"/>
          <w:szCs w:val="24"/>
          <w:lang w:val="ro-RO"/>
        </w:rPr>
        <w:t xml:space="preserve"> </w:t>
      </w:r>
      <w:r w:rsidRPr="00050F94">
        <w:rPr>
          <w:rFonts w:ascii="Arial Narrow" w:hAnsi="Arial Narrow"/>
          <w:szCs w:val="24"/>
          <w:lang w:val="ro-RO"/>
        </w:rPr>
        <w:t>însă</w:t>
      </w:r>
      <w:r w:rsidR="00BE6337" w:rsidRPr="00050F94">
        <w:rPr>
          <w:rFonts w:ascii="Arial Narrow" w:hAnsi="Arial Narrow"/>
          <w:szCs w:val="24"/>
          <w:lang w:val="ro-RO"/>
        </w:rPr>
        <w:t xml:space="preserve"> </w:t>
      </w:r>
      <w:r w:rsidRPr="00050F94">
        <w:rPr>
          <w:rFonts w:ascii="Arial Narrow" w:hAnsi="Arial Narrow"/>
          <w:szCs w:val="24"/>
          <w:lang w:val="ro-RO"/>
        </w:rPr>
        <w:t>destinate</w:t>
      </w:r>
      <w:r w:rsidR="00BE6337" w:rsidRPr="00050F94">
        <w:rPr>
          <w:rFonts w:ascii="Arial Narrow" w:hAnsi="Arial Narrow"/>
          <w:szCs w:val="24"/>
          <w:lang w:val="ro-RO"/>
        </w:rPr>
        <w:t xml:space="preserve"> </w:t>
      </w:r>
      <w:r w:rsidRPr="00050F94">
        <w:rPr>
          <w:rFonts w:ascii="Arial Narrow" w:hAnsi="Arial Narrow"/>
          <w:szCs w:val="24"/>
          <w:lang w:val="ro-RO"/>
        </w:rPr>
        <w:t>împăduririi.</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silvic</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folosesc</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Pr="00050F94">
        <w:rPr>
          <w:rFonts w:ascii="Arial Narrow" w:hAnsi="Arial Narrow"/>
          <w:szCs w:val="24"/>
          <w:lang w:val="ro-RO"/>
        </w:rPr>
        <w:t>întreprinderile,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gospodăriei</w:t>
      </w:r>
      <w:r w:rsidR="00BE6337" w:rsidRPr="00050F94">
        <w:rPr>
          <w:rFonts w:ascii="Arial Narrow" w:hAnsi="Arial Narrow"/>
          <w:szCs w:val="24"/>
          <w:lang w:val="ro-RO"/>
        </w:rPr>
        <w:t xml:space="preserve"> </w:t>
      </w:r>
      <w:r w:rsidRPr="00050F94">
        <w:rPr>
          <w:rFonts w:ascii="Arial Narrow" w:hAnsi="Arial Narrow"/>
          <w:szCs w:val="24"/>
          <w:lang w:val="ro-RO"/>
        </w:rPr>
        <w:t>silvice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întreprinderi</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destina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silvice.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scopul</w:t>
      </w:r>
      <w:r w:rsidR="00BE6337" w:rsidRPr="00050F94">
        <w:rPr>
          <w:rFonts w:ascii="Arial Narrow" w:hAnsi="Arial Narrow"/>
          <w:szCs w:val="24"/>
          <w:lang w:val="ro-RO"/>
        </w:rPr>
        <w:t xml:space="preserve"> </w:t>
      </w:r>
      <w:r w:rsidRPr="00050F94">
        <w:rPr>
          <w:rFonts w:ascii="Arial Narrow" w:hAnsi="Arial Narrow"/>
          <w:szCs w:val="24"/>
          <w:lang w:val="ro-RO"/>
        </w:rPr>
        <w:t>asigurării</w:t>
      </w:r>
      <w:r w:rsidR="00BE6337" w:rsidRPr="00050F94">
        <w:rPr>
          <w:rFonts w:ascii="Arial Narrow" w:hAnsi="Arial Narrow"/>
          <w:szCs w:val="24"/>
          <w:lang w:val="ro-RO"/>
        </w:rPr>
        <w:t xml:space="preserve"> </w:t>
      </w:r>
      <w:r w:rsidRPr="00050F94">
        <w:rPr>
          <w:rFonts w:ascii="Arial Narrow" w:hAnsi="Arial Narrow"/>
          <w:szCs w:val="24"/>
          <w:lang w:val="ro-RO"/>
        </w:rPr>
        <w:t>împăduririi</w:t>
      </w:r>
      <w:r w:rsidR="00BE6337" w:rsidRPr="00050F94">
        <w:rPr>
          <w:rFonts w:ascii="Arial Narrow" w:hAnsi="Arial Narrow"/>
          <w:szCs w:val="24"/>
          <w:lang w:val="ro-RO"/>
        </w:rPr>
        <w:t xml:space="preserve"> </w:t>
      </w:r>
      <w:r w:rsidRPr="00050F94">
        <w:rPr>
          <w:rFonts w:ascii="Arial Narrow" w:hAnsi="Arial Narrow"/>
          <w:szCs w:val="24"/>
          <w:lang w:val="ro-RO"/>
        </w:rPr>
        <w:t>necesare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prevenirii</w:t>
      </w:r>
      <w:r w:rsidR="00BE6337" w:rsidRPr="00050F94">
        <w:rPr>
          <w:rFonts w:ascii="Arial Narrow" w:hAnsi="Arial Narrow"/>
          <w:szCs w:val="24"/>
          <w:lang w:val="ro-RO"/>
        </w:rPr>
        <w:t xml:space="preserve"> </w:t>
      </w:r>
      <w:r w:rsidRPr="00050F94">
        <w:rPr>
          <w:rFonts w:ascii="Arial Narrow" w:hAnsi="Arial Narrow"/>
          <w:szCs w:val="24"/>
          <w:lang w:val="ro-RO"/>
        </w:rPr>
        <w:t>eroziunii</w:t>
      </w:r>
      <w:r w:rsidR="00BE6337" w:rsidRPr="00050F94">
        <w:rPr>
          <w:rFonts w:ascii="Arial Narrow" w:hAnsi="Arial Narrow"/>
          <w:szCs w:val="24"/>
          <w:lang w:val="ro-RO"/>
        </w:rPr>
        <w:t xml:space="preserve"> </w:t>
      </w:r>
      <w:r w:rsidRPr="00050F94">
        <w:rPr>
          <w:rFonts w:ascii="Arial Narrow" w:hAnsi="Arial Narrow"/>
          <w:szCs w:val="24"/>
          <w:lang w:val="ro-RO"/>
        </w:rPr>
        <w:t>solurilor,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împădurire</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folosite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nefavorabile</w:t>
      </w:r>
      <w:r w:rsidR="00BE6337" w:rsidRPr="00050F94">
        <w:rPr>
          <w:rFonts w:ascii="Arial Narrow" w:hAnsi="Arial Narrow"/>
          <w:szCs w:val="24"/>
          <w:lang w:val="ro-RO"/>
        </w:rPr>
        <w:t xml:space="preserve"> </w:t>
      </w:r>
      <w:r w:rsidRPr="00050F94">
        <w:rPr>
          <w:rFonts w:ascii="Arial Narrow" w:hAnsi="Arial Narrow"/>
          <w:szCs w:val="24"/>
          <w:lang w:val="ro-RO"/>
        </w:rPr>
        <w:t>agriculturii.</w:t>
      </w:r>
    </w:p>
    <w:p w:rsidR="007454FF" w:rsidRPr="00050F94" w:rsidRDefault="007454FF" w:rsidP="001017E4">
      <w:pPr>
        <w:jc w:val="both"/>
        <w:rPr>
          <w:rFonts w:ascii="Arial Narrow" w:hAnsi="Arial Narrow"/>
          <w:szCs w:val="24"/>
          <w:lang w:val="ro-RO"/>
        </w:rPr>
      </w:pPr>
    </w:p>
    <w:p w:rsidR="001017E4" w:rsidRPr="00050F94" w:rsidRDefault="001017E4" w:rsidP="001017E4">
      <w:pPr>
        <w:jc w:val="both"/>
        <w:rPr>
          <w:rFonts w:ascii="Arial Narrow" w:hAnsi="Arial Narrow"/>
          <w:szCs w:val="24"/>
          <w:lang w:val="ro-RO"/>
        </w:rPr>
      </w:pP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comun</w:t>
      </w:r>
      <w:r w:rsidR="00BE6337" w:rsidRPr="00050F94">
        <w:rPr>
          <w:rFonts w:ascii="Arial Narrow" w:hAnsi="Arial Narrow"/>
          <w:szCs w:val="24"/>
          <w:lang w:val="ro-RO"/>
        </w:rPr>
        <w:t xml:space="preserve"> </w:t>
      </w:r>
      <w:r w:rsidRPr="00050F94">
        <w:rPr>
          <w:rFonts w:ascii="Arial Narrow" w:hAnsi="Arial Narrow"/>
          <w:szCs w:val="24"/>
          <w:lang w:val="ro-RO"/>
        </w:rPr>
        <w:t>acord</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organele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ocrotirea</w:t>
      </w:r>
      <w:r w:rsidR="00BE6337" w:rsidRPr="00050F94">
        <w:rPr>
          <w:rFonts w:ascii="Arial Narrow" w:hAnsi="Arial Narrow"/>
          <w:szCs w:val="24"/>
          <w:lang w:val="ro-RO"/>
        </w:rPr>
        <w:t xml:space="preserve"> </w:t>
      </w:r>
      <w:r w:rsidRPr="00050F94">
        <w:rPr>
          <w:rFonts w:ascii="Arial Narrow" w:hAnsi="Arial Narrow"/>
          <w:szCs w:val="24"/>
          <w:lang w:val="ro-RO"/>
        </w:rPr>
        <w:t>naturii,</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atribuie</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fondul</w:t>
      </w:r>
      <w:r w:rsidR="00BE6337" w:rsidRPr="00050F94">
        <w:rPr>
          <w:rFonts w:ascii="Arial Narrow" w:hAnsi="Arial Narrow"/>
          <w:szCs w:val="24"/>
          <w:lang w:val="ro-RO"/>
        </w:rPr>
        <w:t xml:space="preserve"> </w:t>
      </w:r>
      <w:r w:rsidRPr="00050F94">
        <w:rPr>
          <w:rFonts w:ascii="Arial Narrow" w:hAnsi="Arial Narrow"/>
          <w:szCs w:val="24"/>
          <w:lang w:val="ro-RO"/>
        </w:rPr>
        <w:t>silvic</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enilor,</w:t>
      </w:r>
      <w:r w:rsidR="00BE6337" w:rsidRPr="00050F94">
        <w:rPr>
          <w:rFonts w:ascii="Arial Narrow" w:hAnsi="Arial Narrow"/>
          <w:szCs w:val="24"/>
          <w:lang w:val="ro-RO"/>
        </w:rPr>
        <w:t xml:space="preserve"> </w:t>
      </w:r>
      <w:r w:rsidRPr="00050F94">
        <w:rPr>
          <w:rFonts w:ascii="Arial Narrow" w:hAnsi="Arial Narrow"/>
          <w:szCs w:val="24"/>
          <w:lang w:val="ro-RO"/>
        </w:rPr>
        <w:t>întreprinderilor,</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organiza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folosite</w:t>
      </w:r>
      <w:r w:rsidR="00BE6337" w:rsidRPr="00050F94">
        <w:rPr>
          <w:rFonts w:ascii="Arial Narrow" w:hAnsi="Arial Narrow"/>
          <w:szCs w:val="24"/>
          <w:lang w:val="ro-RO"/>
        </w:rPr>
        <w:t xml:space="preserve"> </w:t>
      </w:r>
      <w:r w:rsidRPr="00050F94">
        <w:rPr>
          <w:rFonts w:ascii="Arial Narrow" w:hAnsi="Arial Narrow"/>
          <w:szCs w:val="24"/>
          <w:lang w:val="ro-RO"/>
        </w:rPr>
        <w:t>temporar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scopuri</w:t>
      </w:r>
      <w:r w:rsidR="00BE6337" w:rsidRPr="00050F94">
        <w:rPr>
          <w:rFonts w:ascii="Arial Narrow" w:hAnsi="Arial Narrow"/>
          <w:szCs w:val="24"/>
          <w:lang w:val="ro-RO"/>
        </w:rPr>
        <w:t xml:space="preserve"> </w:t>
      </w:r>
      <w:r w:rsidRPr="00050F94">
        <w:rPr>
          <w:rFonts w:ascii="Arial Narrow" w:hAnsi="Arial Narrow"/>
          <w:szCs w:val="24"/>
          <w:lang w:val="ro-RO"/>
        </w:rPr>
        <w:t>agricole.</w:t>
      </w:r>
      <w:r w:rsidR="00BE6337" w:rsidRPr="00050F94">
        <w:rPr>
          <w:rFonts w:ascii="Arial Narrow" w:hAnsi="Arial Narrow"/>
          <w:szCs w:val="24"/>
          <w:lang w:val="ro-RO"/>
        </w:rPr>
        <w:t xml:space="preserve"> </w:t>
      </w:r>
      <w:r w:rsidRPr="00050F94">
        <w:rPr>
          <w:rFonts w:ascii="Arial Narrow" w:hAnsi="Arial Narrow"/>
          <w:szCs w:val="24"/>
          <w:lang w:val="ro-RO"/>
        </w:rPr>
        <w:t>(Codul</w:t>
      </w:r>
      <w:r w:rsidR="00BE6337" w:rsidRPr="00050F94">
        <w:rPr>
          <w:rFonts w:ascii="Arial Narrow" w:hAnsi="Arial Narrow"/>
          <w:szCs w:val="24"/>
          <w:lang w:val="ro-RO"/>
        </w:rPr>
        <w:t xml:space="preserve"> </w:t>
      </w:r>
      <w:r w:rsidRPr="00050F94">
        <w:rPr>
          <w:rFonts w:ascii="Arial Narrow" w:hAnsi="Arial Narrow"/>
          <w:szCs w:val="24"/>
          <w:lang w:val="ro-RO"/>
        </w:rPr>
        <w:t>funciar,</w:t>
      </w:r>
      <w:r w:rsidR="00BE6337" w:rsidRPr="00050F94">
        <w:rPr>
          <w:rFonts w:ascii="Arial Narrow" w:hAnsi="Arial Narrow"/>
          <w:szCs w:val="24"/>
          <w:lang w:val="ro-RO"/>
        </w:rPr>
        <w:t xml:space="preserve"> </w:t>
      </w:r>
      <w:r w:rsidRPr="00050F94">
        <w:rPr>
          <w:rFonts w:ascii="Arial Narrow" w:hAnsi="Arial Narrow"/>
          <w:szCs w:val="24"/>
          <w:lang w:val="ro-RO"/>
        </w:rPr>
        <w:t>art.62).</w:t>
      </w:r>
    </w:p>
    <w:p w:rsidR="001017E4" w:rsidRPr="00050F94" w:rsidRDefault="001017E4" w:rsidP="001017E4">
      <w:pPr>
        <w:jc w:val="both"/>
        <w:rPr>
          <w:rFonts w:ascii="Arial Narrow" w:hAnsi="Arial Narrow"/>
          <w:szCs w:val="24"/>
          <w:lang w:val="ro-RO"/>
        </w:rPr>
      </w:pPr>
    </w:p>
    <w:p w:rsidR="001017E4" w:rsidRPr="00050F94" w:rsidRDefault="001017E4" w:rsidP="001017E4">
      <w:pPr>
        <w:jc w:val="both"/>
        <w:rPr>
          <w:rFonts w:ascii="Arial Narrow" w:hAnsi="Arial Narrow"/>
          <w:szCs w:val="24"/>
          <w:lang w:val="ro-RO"/>
        </w:rPr>
      </w:pPr>
      <w:r w:rsidRPr="00050F94">
        <w:rPr>
          <w:rFonts w:ascii="Arial Narrow" w:hAnsi="Arial Narrow"/>
          <w:szCs w:val="24"/>
          <w:lang w:val="ro-RO"/>
        </w:rPr>
        <w:t>Localitatea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bazine</w:t>
      </w:r>
      <w:r w:rsidR="00BE6337" w:rsidRPr="00050F94">
        <w:rPr>
          <w:rFonts w:ascii="Arial Narrow" w:hAnsi="Arial Narrow"/>
          <w:szCs w:val="24"/>
          <w:lang w:val="ro-RO"/>
        </w:rPr>
        <w:t xml:space="preserve"> </w:t>
      </w:r>
      <w:r w:rsidRPr="00050F94">
        <w:rPr>
          <w:rFonts w:ascii="Arial Narrow" w:hAnsi="Arial Narrow"/>
          <w:szCs w:val="24"/>
          <w:lang w:val="ro-RO"/>
        </w:rPr>
        <w:t>acvatice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pondere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28740A" w:rsidRPr="00050F94">
        <w:rPr>
          <w:rFonts w:ascii="Arial Narrow" w:hAnsi="Arial Narrow"/>
          <w:szCs w:val="24"/>
          <w:lang w:val="ro-RO"/>
        </w:rPr>
        <w:t>3</w:t>
      </w:r>
      <w:r w:rsidRPr="00050F94">
        <w:rPr>
          <w:rFonts w:ascii="Arial Narrow" w:hAnsi="Arial Narrow"/>
          <w:szCs w:val="24"/>
          <w:lang w:val="ro-RO"/>
        </w:rPr>
        <w:t>,</w:t>
      </w:r>
      <w:r w:rsidR="0028740A" w:rsidRPr="00050F94">
        <w:rPr>
          <w:rFonts w:ascii="Arial Narrow" w:hAnsi="Arial Narrow"/>
          <w:szCs w:val="24"/>
          <w:lang w:val="ro-RO"/>
        </w:rPr>
        <w:t>7</w:t>
      </w:r>
      <w:r w:rsidRPr="00050F94">
        <w:rPr>
          <w:rFonts w:ascii="Arial Narrow" w:hAnsi="Arial Narrow"/>
          <w:szCs w:val="24"/>
          <w:lang w:val="ro-RO"/>
        </w:rPr>
        <w:t>%</w:t>
      </w:r>
      <w:r w:rsidR="00BE6337" w:rsidRPr="00050F94">
        <w:rPr>
          <w:rFonts w:ascii="Arial Narrow" w:hAnsi="Arial Narrow"/>
          <w:szCs w:val="24"/>
          <w:lang w:val="ro-RO"/>
        </w:rPr>
        <w:t xml:space="preserve"> </w:t>
      </w:r>
      <w:r w:rsidR="0028740A" w:rsidRPr="00050F94">
        <w:rPr>
          <w:rFonts w:ascii="Arial Narrow" w:hAnsi="Arial Narrow"/>
          <w:szCs w:val="24"/>
          <w:lang w:val="ro-RO"/>
        </w:rPr>
        <w:t>(</w:t>
      </w:r>
      <w:r w:rsidRPr="00050F94">
        <w:rPr>
          <w:rFonts w:ascii="Arial Narrow" w:hAnsi="Arial Narrow"/>
          <w:szCs w:val="24"/>
          <w:lang w:val="ro-RO"/>
        </w:rPr>
        <w:t>1</w:t>
      </w:r>
      <w:r w:rsidR="0028740A" w:rsidRPr="00050F94">
        <w:rPr>
          <w:rFonts w:ascii="Arial Narrow" w:hAnsi="Arial Narrow"/>
          <w:szCs w:val="24"/>
          <w:lang w:val="ro-RO"/>
        </w:rPr>
        <w:t>82,6</w:t>
      </w:r>
      <w:r w:rsidR="00BE6337" w:rsidRPr="00050F94">
        <w:rPr>
          <w:rFonts w:ascii="Arial Narrow" w:hAnsi="Arial Narrow"/>
          <w:szCs w:val="24"/>
          <w:lang w:val="ro-RO"/>
        </w:rPr>
        <w:t xml:space="preserve"> </w:t>
      </w:r>
      <w:r w:rsidRPr="00050F94">
        <w:rPr>
          <w:rFonts w:ascii="Arial Narrow" w:hAnsi="Arial Narrow"/>
          <w:szCs w:val="24"/>
          <w:lang w:val="ro-RO"/>
        </w:rPr>
        <w:t>ha</w:t>
      </w:r>
      <w:r w:rsidR="0028740A" w:rsidRPr="00050F94">
        <w:rPr>
          <w:rFonts w:ascii="Arial Narrow" w:hAnsi="Arial Narrow"/>
          <w:szCs w:val="24"/>
          <w:lang w:val="ro-RO"/>
        </w:rPr>
        <w:t>)</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sînt</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aflate</w:t>
      </w:r>
      <w:r w:rsidR="00BE6337" w:rsidRPr="00050F94">
        <w:rPr>
          <w:rFonts w:ascii="Arial Narrow" w:hAnsi="Arial Narrow"/>
          <w:szCs w:val="24"/>
          <w:lang w:val="ro-RO"/>
        </w:rPr>
        <w:t xml:space="preserve"> </w:t>
      </w:r>
      <w:r w:rsidRPr="00050F94">
        <w:rPr>
          <w:rFonts w:ascii="Arial Narrow" w:hAnsi="Arial Narrow"/>
          <w:szCs w:val="24"/>
          <w:lang w:val="ro-RO"/>
        </w:rPr>
        <w:t>sub</w:t>
      </w:r>
      <w:r w:rsidR="00BE6337" w:rsidRPr="00050F94">
        <w:rPr>
          <w:rFonts w:ascii="Arial Narrow" w:hAnsi="Arial Narrow"/>
          <w:szCs w:val="24"/>
          <w:lang w:val="ro-RO"/>
        </w:rPr>
        <w:t xml:space="preserve"> </w:t>
      </w:r>
      <w:r w:rsidRPr="00050F94">
        <w:rPr>
          <w:rFonts w:ascii="Arial Narrow" w:hAnsi="Arial Narrow"/>
          <w:szCs w:val="24"/>
          <w:lang w:val="ro-RO"/>
        </w:rPr>
        <w:t>ape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albiile</w:t>
      </w:r>
      <w:r w:rsidR="00BE6337" w:rsidRPr="00050F94">
        <w:rPr>
          <w:rFonts w:ascii="Arial Narrow" w:hAnsi="Arial Narrow"/>
          <w:szCs w:val="24"/>
          <w:lang w:val="ro-RO"/>
        </w:rPr>
        <w:t xml:space="preserve"> </w:t>
      </w:r>
      <w:r w:rsidRPr="00050F94">
        <w:rPr>
          <w:rFonts w:ascii="Arial Narrow" w:hAnsi="Arial Narrow"/>
          <w:szCs w:val="24"/>
          <w:lang w:val="ro-RO"/>
        </w:rPr>
        <w:t>cursurilor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cuvetele</w:t>
      </w:r>
      <w:r w:rsidR="00BE6337" w:rsidRPr="00050F94">
        <w:rPr>
          <w:rFonts w:ascii="Arial Narrow" w:hAnsi="Arial Narrow"/>
          <w:szCs w:val="24"/>
          <w:lang w:val="ro-RO"/>
        </w:rPr>
        <w:t xml:space="preserve"> </w:t>
      </w:r>
      <w:r w:rsidRPr="00050F94">
        <w:rPr>
          <w:rFonts w:ascii="Arial Narrow" w:hAnsi="Arial Narrow"/>
          <w:szCs w:val="24"/>
          <w:lang w:val="ro-RO"/>
        </w:rPr>
        <w:t>lacurilor,</w:t>
      </w:r>
      <w:r w:rsidR="00BE6337" w:rsidRPr="00050F94">
        <w:rPr>
          <w:rFonts w:ascii="Arial Narrow" w:hAnsi="Arial Narrow"/>
          <w:szCs w:val="24"/>
          <w:lang w:val="ro-RO"/>
        </w:rPr>
        <w:t xml:space="preserve"> </w:t>
      </w:r>
      <w:r w:rsidRPr="00050F94">
        <w:rPr>
          <w:rFonts w:ascii="Arial Narrow" w:hAnsi="Arial Narrow"/>
          <w:szCs w:val="24"/>
          <w:lang w:val="ro-RO"/>
        </w:rPr>
        <w:t>iazurilor,</w:t>
      </w:r>
      <w:r w:rsidR="00BE6337" w:rsidRPr="00050F94">
        <w:rPr>
          <w:rFonts w:ascii="Arial Narrow" w:hAnsi="Arial Narrow"/>
          <w:szCs w:val="24"/>
          <w:lang w:val="ro-RO"/>
        </w:rPr>
        <w:t xml:space="preserve"> </w:t>
      </w:r>
      <w:r w:rsidRPr="00050F94">
        <w:rPr>
          <w:rFonts w:ascii="Arial Narrow" w:hAnsi="Arial Narrow"/>
          <w:szCs w:val="24"/>
          <w:lang w:val="ro-RO"/>
        </w:rPr>
        <w:t>rezervoarelor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mla</w:t>
      </w:r>
      <w:r w:rsidR="00837696" w:rsidRPr="00050F94">
        <w:rPr>
          <w:rFonts w:ascii="Arial Narrow" w:hAnsi="Arial Narrow"/>
          <w:szCs w:val="24"/>
          <w:lang w:val="ro-RO"/>
        </w:rPr>
        <w:t>ș</w:t>
      </w:r>
      <w:r w:rsidRPr="00050F94">
        <w:rPr>
          <w:rFonts w:ascii="Arial Narrow" w:hAnsi="Arial Narrow"/>
          <w:szCs w:val="24"/>
          <w:lang w:val="ro-RO"/>
        </w:rPr>
        <w:t>tinile,</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7454FF"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amplasate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hidrotehnice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amenajări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serviciului</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repartizate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007454FF" w:rsidRPr="00050F94">
        <w:rPr>
          <w:rFonts w:ascii="Arial Narrow" w:hAnsi="Arial Narrow"/>
          <w:szCs w:val="24"/>
          <w:lang w:val="ro-RO"/>
        </w:rPr>
        <w:t>fâșiile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deviere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maluri)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007454FF" w:rsidRPr="00050F94">
        <w:rPr>
          <w:rFonts w:ascii="Arial Narrow" w:hAnsi="Arial Narrow"/>
          <w:szCs w:val="24"/>
          <w:lang w:val="ro-RO"/>
        </w:rPr>
        <w:t>râurilor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bazinelor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canalelor</w:t>
      </w:r>
      <w:r w:rsidR="00BE6337" w:rsidRPr="00050F94">
        <w:rPr>
          <w:rFonts w:ascii="Arial Narrow" w:hAnsi="Arial Narrow"/>
          <w:szCs w:val="24"/>
          <w:lang w:val="ro-RO"/>
        </w:rPr>
        <w:t xml:space="preserve"> </w:t>
      </w:r>
      <w:r w:rsidRPr="00050F94">
        <w:rPr>
          <w:rFonts w:ascii="Arial Narrow" w:hAnsi="Arial Narrow"/>
          <w:szCs w:val="24"/>
          <w:lang w:val="ro-RO"/>
        </w:rPr>
        <w:t>magistrale</w:t>
      </w:r>
      <w:r w:rsidR="00BE6337" w:rsidRPr="00050F94">
        <w:rPr>
          <w:rFonts w:ascii="Arial Narrow" w:hAnsi="Arial Narrow"/>
          <w:szCs w:val="24"/>
          <w:lang w:val="ro-RO"/>
        </w:rPr>
        <w:t xml:space="preserve"> </w:t>
      </w:r>
      <w:r w:rsidRPr="00050F94">
        <w:rPr>
          <w:rFonts w:ascii="Arial Narrow" w:hAnsi="Arial Narrow"/>
          <w:szCs w:val="24"/>
          <w:lang w:val="ro-RO"/>
        </w:rPr>
        <w:t>intergospodăre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colectoarelor.</w:t>
      </w:r>
    </w:p>
    <w:p w:rsidR="007454FF" w:rsidRPr="00050F94" w:rsidRDefault="007454FF" w:rsidP="001017E4">
      <w:pPr>
        <w:jc w:val="both"/>
        <w:rPr>
          <w:rFonts w:ascii="Arial Narrow" w:hAnsi="Arial Narrow"/>
          <w:szCs w:val="24"/>
          <w:lang w:val="ro-RO"/>
        </w:rPr>
      </w:pPr>
    </w:p>
    <w:p w:rsidR="001017E4" w:rsidRPr="00050F94" w:rsidRDefault="001017E4" w:rsidP="001017E4">
      <w:pPr>
        <w:jc w:val="both"/>
        <w:rPr>
          <w:rFonts w:ascii="Arial Narrow" w:hAnsi="Arial Narrow"/>
          <w:szCs w:val="24"/>
          <w:lang w:val="ro-RO"/>
        </w:rPr>
      </w:pPr>
      <w:r w:rsidRPr="00050F94">
        <w:rPr>
          <w:rFonts w:ascii="Arial Narrow" w:hAnsi="Arial Narrow"/>
          <w:szCs w:val="24"/>
          <w:lang w:val="ro-RO"/>
        </w:rPr>
        <w:t>Terenurile</w:t>
      </w:r>
      <w:r w:rsidR="00BE6337" w:rsidRPr="00050F94">
        <w:rPr>
          <w:rFonts w:ascii="Arial Narrow" w:hAnsi="Arial Narrow"/>
          <w:szCs w:val="24"/>
          <w:lang w:val="ro-RO"/>
        </w:rPr>
        <w:t xml:space="preserve"> </w:t>
      </w:r>
      <w:r w:rsidRPr="00050F94">
        <w:rPr>
          <w:rFonts w:ascii="Arial Narrow" w:hAnsi="Arial Narrow"/>
          <w:szCs w:val="24"/>
          <w:lang w:val="ro-RO"/>
        </w:rPr>
        <w:t>fondului</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folosesc</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exploatarea</w:t>
      </w:r>
      <w:r w:rsidR="00BE6337" w:rsidRPr="00050F94">
        <w:rPr>
          <w:rFonts w:ascii="Arial Narrow" w:hAnsi="Arial Narrow"/>
          <w:szCs w:val="24"/>
          <w:lang w:val="ro-RO"/>
        </w:rPr>
        <w:t xml:space="preserve"> </w:t>
      </w:r>
      <w:r w:rsidRPr="00050F94">
        <w:rPr>
          <w:rFonts w:ascii="Arial Narrow" w:hAnsi="Arial Narrow"/>
          <w:szCs w:val="24"/>
          <w:lang w:val="ro-RO"/>
        </w:rPr>
        <w:t>instala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satisfacerea</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potabilă,</w:t>
      </w:r>
      <w:r w:rsidR="00BE6337" w:rsidRPr="00050F94">
        <w:rPr>
          <w:rFonts w:ascii="Arial Narrow" w:hAnsi="Arial Narrow"/>
          <w:szCs w:val="24"/>
          <w:lang w:val="ro-RO"/>
        </w:rPr>
        <w:t xml:space="preserve"> </w:t>
      </w:r>
      <w:r w:rsidRPr="00050F94">
        <w:rPr>
          <w:rFonts w:ascii="Arial Narrow" w:hAnsi="Arial Narrow"/>
          <w:szCs w:val="24"/>
          <w:lang w:val="ro-RO"/>
        </w:rPr>
        <w:t>tehnică,</w:t>
      </w:r>
      <w:r w:rsidR="00BE6337" w:rsidRPr="00050F94">
        <w:rPr>
          <w:rFonts w:ascii="Arial Narrow" w:hAnsi="Arial Narrow"/>
          <w:szCs w:val="24"/>
          <w:lang w:val="ro-RO"/>
        </w:rPr>
        <w:t xml:space="preserve"> </w:t>
      </w:r>
      <w:r w:rsidRPr="00050F94">
        <w:rPr>
          <w:rFonts w:ascii="Arial Narrow" w:hAnsi="Arial Narrow"/>
          <w:szCs w:val="24"/>
          <w:lang w:val="ro-RO"/>
        </w:rPr>
        <w:t>curativă,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altor</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serviciului</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agriculturii,</w:t>
      </w:r>
      <w:r w:rsidR="00BE6337" w:rsidRPr="00050F94">
        <w:rPr>
          <w:rFonts w:ascii="Arial Narrow" w:hAnsi="Arial Narrow"/>
          <w:szCs w:val="24"/>
          <w:lang w:val="ro-RO"/>
        </w:rPr>
        <w:t xml:space="preserve"> </w:t>
      </w:r>
      <w:r w:rsidRPr="00050F94">
        <w:rPr>
          <w:rFonts w:ascii="Arial Narrow" w:hAnsi="Arial Narrow"/>
          <w:szCs w:val="24"/>
          <w:lang w:val="ro-RO"/>
        </w:rPr>
        <w:t>industriei,</w:t>
      </w:r>
      <w:r w:rsidR="00BE6337" w:rsidRPr="00050F94">
        <w:rPr>
          <w:rFonts w:ascii="Arial Narrow" w:hAnsi="Arial Narrow"/>
          <w:szCs w:val="24"/>
          <w:lang w:val="ro-RO"/>
        </w:rPr>
        <w:t xml:space="preserve"> </w:t>
      </w:r>
      <w:r w:rsidRPr="00050F94">
        <w:rPr>
          <w:rFonts w:ascii="Arial Narrow" w:hAnsi="Arial Narrow"/>
          <w:szCs w:val="24"/>
          <w:lang w:val="ro-RO"/>
        </w:rPr>
        <w:t>gospodăriei</w:t>
      </w:r>
      <w:r w:rsidR="00BE6337" w:rsidRPr="00050F94">
        <w:rPr>
          <w:rFonts w:ascii="Arial Narrow" w:hAnsi="Arial Narrow"/>
          <w:szCs w:val="24"/>
          <w:lang w:val="ro-RO"/>
        </w:rPr>
        <w:t xml:space="preserve"> </w:t>
      </w:r>
      <w:r w:rsidRPr="00050F94">
        <w:rPr>
          <w:rFonts w:ascii="Arial Narrow" w:hAnsi="Arial Narrow"/>
          <w:szCs w:val="24"/>
          <w:lang w:val="ro-RO"/>
        </w:rPr>
        <w:t>piscicole,</w:t>
      </w:r>
      <w:r w:rsidR="00BE6337" w:rsidRPr="00050F94">
        <w:rPr>
          <w:rFonts w:ascii="Arial Narrow" w:hAnsi="Arial Narrow"/>
          <w:szCs w:val="24"/>
          <w:lang w:val="ro-RO"/>
        </w:rPr>
        <w:t xml:space="preserve"> </w:t>
      </w:r>
      <w:r w:rsidRPr="00050F94">
        <w:rPr>
          <w:rFonts w:ascii="Arial Narrow" w:hAnsi="Arial Narrow"/>
          <w:szCs w:val="24"/>
          <w:lang w:val="ro-RO"/>
        </w:rPr>
        <w:t>energeticii,</w:t>
      </w:r>
      <w:r w:rsidR="00BE6337" w:rsidRPr="00050F94">
        <w:rPr>
          <w:rFonts w:ascii="Arial Narrow" w:hAnsi="Arial Narrow"/>
          <w:szCs w:val="24"/>
          <w:lang w:val="ro-RO"/>
        </w:rPr>
        <w:t xml:space="preserve"> </w:t>
      </w:r>
      <w:r w:rsidRPr="00050F94">
        <w:rPr>
          <w:rFonts w:ascii="Arial Narrow" w:hAnsi="Arial Narrow"/>
          <w:szCs w:val="24"/>
          <w:lang w:val="ro-RO"/>
        </w:rPr>
        <w:t>transportului,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altor</w:t>
      </w:r>
      <w:r w:rsidR="00BE6337" w:rsidRPr="00050F94">
        <w:rPr>
          <w:rFonts w:ascii="Arial Narrow" w:hAnsi="Arial Narrow"/>
          <w:szCs w:val="24"/>
          <w:lang w:val="ro-RO"/>
        </w:rPr>
        <w:t xml:space="preserve"> </w:t>
      </w:r>
      <w:r w:rsidRPr="00050F94">
        <w:rPr>
          <w:rFonts w:ascii="Arial Narrow" w:hAnsi="Arial Narrow"/>
          <w:szCs w:val="24"/>
          <w:lang w:val="ro-RO"/>
        </w:rPr>
        <w:t>nevoi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statului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societă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(Codul</w:t>
      </w:r>
      <w:r w:rsidR="00BE6337" w:rsidRPr="00050F94">
        <w:rPr>
          <w:rFonts w:ascii="Arial Narrow" w:hAnsi="Arial Narrow"/>
          <w:szCs w:val="24"/>
          <w:lang w:val="ro-RO"/>
        </w:rPr>
        <w:t xml:space="preserve"> </w:t>
      </w:r>
      <w:r w:rsidRPr="00050F94">
        <w:rPr>
          <w:rFonts w:ascii="Arial Narrow" w:hAnsi="Arial Narrow"/>
          <w:szCs w:val="24"/>
          <w:lang w:val="ro-RO"/>
        </w:rPr>
        <w:t>funciar,</w:t>
      </w:r>
      <w:r w:rsidR="00BE6337" w:rsidRPr="00050F94">
        <w:rPr>
          <w:rFonts w:ascii="Arial Narrow" w:hAnsi="Arial Narrow"/>
          <w:szCs w:val="24"/>
          <w:lang w:val="ro-RO"/>
        </w:rPr>
        <w:t xml:space="preserve"> </w:t>
      </w:r>
      <w:r w:rsidRPr="00050F94">
        <w:rPr>
          <w:rFonts w:ascii="Arial Narrow" w:hAnsi="Arial Narrow"/>
          <w:szCs w:val="24"/>
          <w:lang w:val="ro-RO"/>
        </w:rPr>
        <w:t>art.63).</w:t>
      </w:r>
    </w:p>
    <w:p w:rsidR="002856AA" w:rsidRPr="00050F94" w:rsidRDefault="002856AA" w:rsidP="002856AA">
      <w:pPr>
        <w:contextualSpacing/>
        <w:rPr>
          <w:rFonts w:ascii="Arial Narrow" w:hAnsi="Arial Narrow"/>
          <w:szCs w:val="24"/>
          <w:lang w:val="ro-RO"/>
        </w:rPr>
      </w:pPr>
    </w:p>
    <w:p w:rsidR="001E0CC6" w:rsidRPr="00050F94" w:rsidRDefault="00FD79D4" w:rsidP="00FD79D4">
      <w:pPr>
        <w:pStyle w:val="a8"/>
        <w:rPr>
          <w:szCs w:val="24"/>
          <w:lang w:val="ro-RO"/>
        </w:rPr>
      </w:pPr>
      <w:bookmarkStart w:id="92" w:name="_Toc143975650"/>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8</w:t>
      </w:r>
      <w:r w:rsidR="002A0FB4" w:rsidRPr="00050F94">
        <w:fldChar w:fldCharType="end"/>
      </w:r>
      <w:r w:rsidR="001E0CC6" w:rsidRPr="00050F94">
        <w:rPr>
          <w:szCs w:val="24"/>
          <w:lang w:val="ro-RO"/>
        </w:rPr>
        <w:t>.</w:t>
      </w:r>
      <w:r w:rsidR="00BE6337" w:rsidRPr="00050F94">
        <w:rPr>
          <w:szCs w:val="24"/>
          <w:lang w:val="ro-RO"/>
        </w:rPr>
        <w:t xml:space="preserve"> </w:t>
      </w:r>
      <w:r w:rsidR="001E0CC6" w:rsidRPr="00050F94">
        <w:rPr>
          <w:szCs w:val="24"/>
          <w:lang w:val="ro-RO"/>
        </w:rPr>
        <w:t>Structura</w:t>
      </w:r>
      <w:r w:rsidR="00BE6337" w:rsidRPr="00050F94">
        <w:rPr>
          <w:szCs w:val="24"/>
          <w:lang w:val="ro-RO"/>
        </w:rPr>
        <w:t xml:space="preserve"> </w:t>
      </w:r>
      <w:r w:rsidR="001E0CC6" w:rsidRPr="00050F94">
        <w:rPr>
          <w:szCs w:val="24"/>
          <w:lang w:val="ro-RO"/>
        </w:rPr>
        <w:t>fondului</w:t>
      </w:r>
      <w:r w:rsidR="00BE6337" w:rsidRPr="00050F94">
        <w:rPr>
          <w:szCs w:val="24"/>
          <w:lang w:val="ro-RO"/>
        </w:rPr>
        <w:t xml:space="preserve"> </w:t>
      </w:r>
      <w:r w:rsidR="001E0CC6" w:rsidRPr="00050F94">
        <w:rPr>
          <w:szCs w:val="24"/>
          <w:lang w:val="ro-RO"/>
        </w:rPr>
        <w:t>funciar,%.</w:t>
      </w:r>
      <w:bookmarkEnd w:id="92"/>
    </w:p>
    <w:p w:rsidR="001E0CC6" w:rsidRPr="00050F94" w:rsidRDefault="00EE5A0E" w:rsidP="001E0CC6">
      <w:pPr>
        <w:contextualSpacing/>
        <w:jc w:val="both"/>
        <w:rPr>
          <w:rFonts w:ascii="Arial Narrow" w:hAnsi="Arial Narrow"/>
          <w:szCs w:val="24"/>
          <w:lang w:val="ro-RO"/>
        </w:rPr>
      </w:pPr>
      <w:r w:rsidRPr="00050F94">
        <w:rPr>
          <w:rFonts w:ascii="Arial Narrow" w:hAnsi="Arial Narrow"/>
          <w:noProof/>
          <w:szCs w:val="24"/>
          <w:lang w:val="ru-RU" w:eastAsia="ru-RU"/>
        </w:rPr>
        <w:drawing>
          <wp:inline distT="0" distB="0" distL="0" distR="0">
            <wp:extent cx="5983833" cy="1645920"/>
            <wp:effectExtent l="0" t="0" r="17145" b="1143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56AA" w:rsidRPr="00050F94" w:rsidRDefault="002856AA" w:rsidP="002856AA">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20</w:t>
      </w:r>
      <w:r w:rsidR="0028740A" w:rsidRPr="00050F94">
        <w:rPr>
          <w:rFonts w:ascii="Arial Narrow" w:hAnsi="Arial Narrow"/>
          <w:szCs w:val="24"/>
          <w:lang w:val="ro-RO"/>
        </w:rPr>
        <w:t>21</w:t>
      </w:r>
      <w:r w:rsidRPr="00050F94">
        <w:rPr>
          <w:rFonts w:ascii="Arial Narrow" w:hAnsi="Arial Narrow"/>
          <w:szCs w:val="24"/>
          <w:lang w:val="ro-RO"/>
        </w:rPr>
        <w:t>-20</w:t>
      </w:r>
      <w:r w:rsidR="0028740A" w:rsidRPr="00050F94">
        <w:rPr>
          <w:rFonts w:ascii="Arial Narrow" w:hAnsi="Arial Narrow"/>
          <w:szCs w:val="24"/>
          <w:lang w:val="ro-RO"/>
        </w:rPr>
        <w:t>22</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înregistrate</w:t>
      </w:r>
      <w:r w:rsidR="00BE6337" w:rsidRPr="00050F94">
        <w:rPr>
          <w:rFonts w:ascii="Arial Narrow" w:hAnsi="Arial Narrow"/>
          <w:szCs w:val="24"/>
          <w:lang w:val="ro-RO"/>
        </w:rPr>
        <w:t xml:space="preserve"> </w:t>
      </w:r>
      <w:r w:rsidR="0028740A"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tranzac</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terenuri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suprafa</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28740A" w:rsidRPr="00050F94">
        <w:rPr>
          <w:rFonts w:ascii="Arial Narrow" w:hAnsi="Arial Narrow"/>
          <w:szCs w:val="24"/>
          <w:lang w:val="ro-RO"/>
        </w:rPr>
        <w:t>2</w:t>
      </w:r>
      <w:r w:rsidRPr="00050F94">
        <w:rPr>
          <w:rFonts w:ascii="Arial Narrow" w:hAnsi="Arial Narrow"/>
          <w:szCs w:val="24"/>
          <w:lang w:val="ro-RO"/>
        </w:rPr>
        <w:t>,</w:t>
      </w:r>
      <w:r w:rsidR="0028740A" w:rsidRPr="00050F94">
        <w:rPr>
          <w:rFonts w:ascii="Arial Narrow" w:hAnsi="Arial Narrow"/>
          <w:szCs w:val="24"/>
          <w:lang w:val="ro-RO"/>
        </w:rPr>
        <w:t>87</w:t>
      </w:r>
      <w:r w:rsidR="00BE6337" w:rsidRPr="00050F94">
        <w:rPr>
          <w:rFonts w:ascii="Arial Narrow" w:hAnsi="Arial Narrow"/>
          <w:szCs w:val="24"/>
          <w:lang w:val="ro-RO"/>
        </w:rPr>
        <w:t xml:space="preserve"> </w:t>
      </w:r>
      <w:r w:rsidRPr="00050F94">
        <w:rPr>
          <w:rFonts w:ascii="Arial Narrow" w:hAnsi="Arial Narrow"/>
          <w:szCs w:val="24"/>
          <w:lang w:val="ro-RO"/>
        </w:rPr>
        <w:t>ha,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pre</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28740A" w:rsidRPr="00050F94">
        <w:rPr>
          <w:rFonts w:ascii="Arial Narrow" w:hAnsi="Arial Narrow"/>
          <w:szCs w:val="24"/>
          <w:lang w:val="ro-RO"/>
        </w:rPr>
        <w:t>311</w:t>
      </w:r>
      <w:r w:rsidR="00BE6337" w:rsidRPr="00050F94">
        <w:rPr>
          <w:rFonts w:ascii="Arial Narrow" w:hAnsi="Arial Narrow"/>
          <w:szCs w:val="24"/>
          <w:lang w:val="ro-RO"/>
        </w:rPr>
        <w:t xml:space="preserve"> </w:t>
      </w:r>
      <w:r w:rsidR="0028740A" w:rsidRPr="00050F94">
        <w:rPr>
          <w:rFonts w:ascii="Arial Narrow" w:hAnsi="Arial Narrow"/>
          <w:szCs w:val="24"/>
          <w:lang w:val="ro-RO"/>
        </w:rPr>
        <w:t>600</w:t>
      </w:r>
      <w:r w:rsidRPr="00050F94">
        <w:rPr>
          <w:rFonts w:ascii="Arial Narrow" w:hAnsi="Arial Narrow"/>
          <w:szCs w:val="24"/>
          <w:lang w:val="ro-RO"/>
        </w:rPr>
        <w:t>,</w:t>
      </w:r>
      <w:r w:rsidR="0028740A" w:rsidRPr="00050F94">
        <w:rPr>
          <w:rFonts w:ascii="Arial Narrow" w:hAnsi="Arial Narrow"/>
          <w:szCs w:val="24"/>
          <w:lang w:val="ro-RO"/>
        </w:rPr>
        <w:t>0</w:t>
      </w:r>
      <w:r w:rsidR="00BE6337" w:rsidRPr="00050F94">
        <w:rPr>
          <w:rFonts w:ascii="Arial Narrow" w:hAnsi="Arial Narrow"/>
          <w:szCs w:val="24"/>
          <w:lang w:val="ro-RO"/>
        </w:rPr>
        <w:t xml:space="preserve"> </w:t>
      </w:r>
      <w:r w:rsidRPr="00050F94">
        <w:rPr>
          <w:rFonts w:ascii="Arial Narrow" w:hAnsi="Arial Narrow"/>
          <w:szCs w:val="24"/>
          <w:lang w:val="ro-RO"/>
        </w:rPr>
        <w:t>lei.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întreaga</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referin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tranzac</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avut</w:t>
      </w:r>
      <w:r w:rsidR="00BE6337" w:rsidRPr="00050F94">
        <w:rPr>
          <w:rFonts w:ascii="Arial Narrow" w:hAnsi="Arial Narrow"/>
          <w:szCs w:val="24"/>
          <w:lang w:val="ro-RO"/>
        </w:rPr>
        <w:t xml:space="preserve"> </w:t>
      </w:r>
      <w:r w:rsidRPr="00050F94">
        <w:rPr>
          <w:rFonts w:ascii="Arial Narrow" w:hAnsi="Arial Narrow"/>
          <w:szCs w:val="24"/>
          <w:lang w:val="ro-RO"/>
        </w:rPr>
        <w:t>ritm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w:t>
      </w:r>
      <w:r w:rsidR="00D12888" w:rsidRPr="00050F94">
        <w:rPr>
          <w:rFonts w:ascii="Arial Narrow" w:hAnsi="Arial Narrow"/>
          <w:szCs w:val="24"/>
          <w:lang w:val="ro-RO"/>
        </w:rPr>
        <w:t>.</w:t>
      </w:r>
      <w:r w:rsidR="00BE6337" w:rsidRPr="00050F94">
        <w:rPr>
          <w:rFonts w:ascii="Arial Narrow" w:hAnsi="Arial Narrow"/>
          <w:szCs w:val="24"/>
          <w:lang w:val="ro-RO"/>
        </w:rPr>
        <w:t xml:space="preserve"> </w:t>
      </w:r>
    </w:p>
    <w:p w:rsidR="00FD79D4" w:rsidRPr="00050F94" w:rsidRDefault="00FD79D4" w:rsidP="00B32224">
      <w:pPr>
        <w:pStyle w:val="a8"/>
        <w:rPr>
          <w:iCs w:val="0"/>
          <w:szCs w:val="24"/>
          <w:lang w:val="ro-RO"/>
        </w:rPr>
      </w:pPr>
    </w:p>
    <w:p w:rsidR="001E0CC6" w:rsidRPr="00050F94" w:rsidRDefault="00FD79D4" w:rsidP="00FD79D4">
      <w:pPr>
        <w:pStyle w:val="a8"/>
        <w:rPr>
          <w:iCs w:val="0"/>
          <w:szCs w:val="24"/>
          <w:lang w:val="ro-RO"/>
        </w:rPr>
      </w:pPr>
      <w:bookmarkStart w:id="93" w:name="_Toc143975680"/>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20</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Pia</w:t>
      </w:r>
      <w:r w:rsidR="00837696" w:rsidRPr="00050F94">
        <w:rPr>
          <w:iCs w:val="0"/>
          <w:szCs w:val="24"/>
          <w:lang w:val="ro-RO"/>
        </w:rPr>
        <w:t>ț</w:t>
      </w:r>
      <w:r w:rsidR="001E0CC6" w:rsidRPr="00050F94">
        <w:rPr>
          <w:iCs w:val="0"/>
          <w:szCs w:val="24"/>
          <w:lang w:val="ro-RO"/>
        </w:rPr>
        <w:t>a</w:t>
      </w:r>
      <w:r w:rsidR="00BE6337" w:rsidRPr="00050F94">
        <w:rPr>
          <w:iCs w:val="0"/>
          <w:szCs w:val="24"/>
          <w:lang w:val="ro-RO"/>
        </w:rPr>
        <w:t xml:space="preserve"> </w:t>
      </w:r>
      <w:r w:rsidR="001E0CC6" w:rsidRPr="00050F94">
        <w:rPr>
          <w:iCs w:val="0"/>
          <w:szCs w:val="24"/>
          <w:lang w:val="ro-RO"/>
        </w:rPr>
        <w:t>funciară.</w:t>
      </w:r>
      <w:bookmarkEnd w:id="93"/>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tblPr>
      <w:tblGrid>
        <w:gridCol w:w="3087"/>
        <w:gridCol w:w="1699"/>
        <w:gridCol w:w="1322"/>
        <w:gridCol w:w="1291"/>
        <w:gridCol w:w="1133"/>
        <w:gridCol w:w="1322"/>
      </w:tblGrid>
      <w:tr w:rsidR="001E0CC6" w:rsidRPr="00050F94" w:rsidTr="00796DAF">
        <w:tc>
          <w:tcPr>
            <w:tcW w:w="1566" w:type="pct"/>
            <w:shd w:val="clear" w:color="auto" w:fill="006699"/>
          </w:tcPr>
          <w:p w:rsidR="001E0CC6" w:rsidRPr="00050F94" w:rsidRDefault="001E0CC6" w:rsidP="007733FA">
            <w:pPr>
              <w:pStyle w:val="a9"/>
              <w:tabs>
                <w:tab w:val="clear" w:pos="4677"/>
                <w:tab w:val="clear" w:pos="9355"/>
              </w:tabs>
              <w:spacing w:after="0" w:line="240" w:lineRule="auto"/>
              <w:contextualSpacing/>
              <w:jc w:val="center"/>
              <w:rPr>
                <w:rFonts w:ascii="Arial Narrow" w:hAnsi="Arial Narrow" w:cs="Arial"/>
                <w:b/>
                <w:color w:val="FFFFFF"/>
                <w:sz w:val="24"/>
                <w:szCs w:val="24"/>
                <w:lang w:val="ro-RO" w:eastAsia="en-US"/>
              </w:rPr>
            </w:pPr>
            <w:r w:rsidRPr="00050F94">
              <w:rPr>
                <w:rFonts w:ascii="Arial Narrow" w:hAnsi="Arial Narrow" w:cs="Arial"/>
                <w:b/>
                <w:color w:val="FFFFFF"/>
                <w:sz w:val="24"/>
                <w:szCs w:val="24"/>
                <w:lang w:val="ro-RO" w:eastAsia="en-US"/>
              </w:rPr>
              <w:t>Categorii</w:t>
            </w:r>
            <w:r w:rsidR="00BE6337" w:rsidRPr="00050F94">
              <w:rPr>
                <w:rFonts w:ascii="Arial Narrow" w:hAnsi="Arial Narrow" w:cs="Arial"/>
                <w:b/>
                <w:color w:val="FFFFFF"/>
                <w:sz w:val="24"/>
                <w:szCs w:val="24"/>
                <w:lang w:val="ro-RO" w:eastAsia="en-US"/>
              </w:rPr>
              <w:t xml:space="preserve"> </w:t>
            </w:r>
            <w:r w:rsidRPr="00050F94">
              <w:rPr>
                <w:rFonts w:ascii="Arial Narrow" w:hAnsi="Arial Narrow" w:cs="Arial"/>
                <w:b/>
                <w:color w:val="FFFFFF"/>
                <w:sz w:val="24"/>
                <w:szCs w:val="24"/>
                <w:lang w:val="ro-RO" w:eastAsia="en-US"/>
              </w:rPr>
              <w:t>de</w:t>
            </w:r>
            <w:r w:rsidR="00BE6337" w:rsidRPr="00050F94">
              <w:rPr>
                <w:rFonts w:ascii="Arial Narrow" w:hAnsi="Arial Narrow" w:cs="Arial"/>
                <w:b/>
                <w:color w:val="FFFFFF"/>
                <w:sz w:val="24"/>
                <w:szCs w:val="24"/>
                <w:lang w:val="ro-RO" w:eastAsia="en-US"/>
              </w:rPr>
              <w:t xml:space="preserve"> </w:t>
            </w:r>
            <w:r w:rsidRPr="00050F94">
              <w:rPr>
                <w:rFonts w:ascii="Arial Narrow" w:hAnsi="Arial Narrow" w:cs="Arial"/>
                <w:b/>
                <w:color w:val="FFFFFF"/>
                <w:sz w:val="24"/>
                <w:szCs w:val="24"/>
                <w:lang w:val="ro-RO" w:eastAsia="en-US"/>
              </w:rPr>
              <w:t>terenuri</w:t>
            </w:r>
          </w:p>
        </w:tc>
        <w:tc>
          <w:tcPr>
            <w:tcW w:w="862" w:type="pct"/>
            <w:shd w:val="clear" w:color="auto" w:fill="006699"/>
          </w:tcPr>
          <w:p w:rsidR="001E0CC6" w:rsidRPr="00050F94" w:rsidRDefault="001E0CC6" w:rsidP="007733FA">
            <w:pPr>
              <w:contextualSpacing/>
              <w:jc w:val="center"/>
              <w:rPr>
                <w:rFonts w:ascii="Arial Narrow" w:hAnsi="Arial Narrow"/>
                <w:b/>
                <w:color w:val="FFFFFF"/>
                <w:szCs w:val="24"/>
                <w:lang w:val="ro-RO"/>
              </w:rPr>
            </w:pPr>
            <w:r w:rsidRPr="00050F94">
              <w:rPr>
                <w:rFonts w:ascii="Arial Narrow" w:hAnsi="Arial Narrow"/>
                <w:b/>
                <w:color w:val="FFFFFF"/>
                <w:szCs w:val="24"/>
                <w:lang w:val="ro-RO"/>
              </w:rPr>
              <w:t>201</w:t>
            </w:r>
            <w:r w:rsidR="0028740A" w:rsidRPr="00050F94">
              <w:rPr>
                <w:rFonts w:ascii="Arial Narrow" w:hAnsi="Arial Narrow"/>
                <w:b/>
                <w:color w:val="FFFFFF"/>
                <w:szCs w:val="24"/>
                <w:lang w:val="ro-RO"/>
              </w:rPr>
              <w:t>9</w:t>
            </w:r>
          </w:p>
        </w:tc>
        <w:tc>
          <w:tcPr>
            <w:tcW w:w="671" w:type="pct"/>
            <w:shd w:val="clear" w:color="auto" w:fill="006699"/>
          </w:tcPr>
          <w:p w:rsidR="001E0CC6" w:rsidRPr="00050F94" w:rsidRDefault="001E0CC6" w:rsidP="007733FA">
            <w:pPr>
              <w:contextualSpacing/>
              <w:jc w:val="center"/>
              <w:rPr>
                <w:rFonts w:ascii="Arial Narrow" w:hAnsi="Arial Narrow"/>
                <w:b/>
                <w:color w:val="FFFFFF"/>
                <w:szCs w:val="24"/>
                <w:lang w:val="ro-RO"/>
              </w:rPr>
            </w:pPr>
            <w:r w:rsidRPr="00050F94">
              <w:rPr>
                <w:rFonts w:ascii="Arial Narrow" w:hAnsi="Arial Narrow"/>
                <w:b/>
                <w:color w:val="FFFFFF"/>
                <w:szCs w:val="24"/>
                <w:lang w:val="ro-RO"/>
              </w:rPr>
              <w:t>20</w:t>
            </w:r>
            <w:r w:rsidR="0028740A" w:rsidRPr="00050F94">
              <w:rPr>
                <w:rFonts w:ascii="Arial Narrow" w:hAnsi="Arial Narrow"/>
                <w:b/>
                <w:color w:val="FFFFFF"/>
                <w:szCs w:val="24"/>
                <w:lang w:val="ro-RO"/>
              </w:rPr>
              <w:t>20</w:t>
            </w:r>
          </w:p>
        </w:tc>
        <w:tc>
          <w:tcPr>
            <w:tcW w:w="655" w:type="pct"/>
            <w:shd w:val="clear" w:color="auto" w:fill="006699"/>
          </w:tcPr>
          <w:p w:rsidR="001E0CC6" w:rsidRPr="00050F94" w:rsidRDefault="001E0CC6" w:rsidP="007733FA">
            <w:pPr>
              <w:contextualSpacing/>
              <w:jc w:val="center"/>
              <w:rPr>
                <w:rFonts w:ascii="Arial Narrow" w:hAnsi="Arial Narrow"/>
                <w:b/>
                <w:color w:val="FFFFFF"/>
                <w:szCs w:val="24"/>
                <w:lang w:val="ro-RO"/>
              </w:rPr>
            </w:pPr>
            <w:r w:rsidRPr="00050F94">
              <w:rPr>
                <w:rFonts w:ascii="Arial Narrow" w:hAnsi="Arial Narrow"/>
                <w:b/>
                <w:color w:val="FFFFFF"/>
                <w:szCs w:val="24"/>
                <w:lang w:val="ro-RO"/>
              </w:rPr>
              <w:t>20</w:t>
            </w:r>
            <w:r w:rsidR="0028740A" w:rsidRPr="00050F94">
              <w:rPr>
                <w:rFonts w:ascii="Arial Narrow" w:hAnsi="Arial Narrow"/>
                <w:b/>
                <w:color w:val="FFFFFF"/>
                <w:szCs w:val="24"/>
                <w:lang w:val="ro-RO"/>
              </w:rPr>
              <w:t>2</w:t>
            </w:r>
            <w:r w:rsidRPr="00050F94">
              <w:rPr>
                <w:rFonts w:ascii="Arial Narrow" w:hAnsi="Arial Narrow"/>
                <w:b/>
                <w:color w:val="FFFFFF"/>
                <w:szCs w:val="24"/>
                <w:lang w:val="ro-RO"/>
              </w:rPr>
              <w:t>1</w:t>
            </w:r>
          </w:p>
        </w:tc>
        <w:tc>
          <w:tcPr>
            <w:tcW w:w="575" w:type="pct"/>
            <w:shd w:val="clear" w:color="auto" w:fill="006699"/>
          </w:tcPr>
          <w:p w:rsidR="001E0CC6" w:rsidRPr="00050F94" w:rsidRDefault="001E0CC6" w:rsidP="007733FA">
            <w:pPr>
              <w:contextualSpacing/>
              <w:jc w:val="center"/>
              <w:rPr>
                <w:rFonts w:ascii="Arial Narrow" w:hAnsi="Arial Narrow"/>
                <w:b/>
                <w:color w:val="FFFFFF"/>
                <w:szCs w:val="24"/>
                <w:lang w:val="ro-RO"/>
              </w:rPr>
            </w:pPr>
            <w:r w:rsidRPr="00050F94">
              <w:rPr>
                <w:rFonts w:ascii="Arial Narrow" w:hAnsi="Arial Narrow"/>
                <w:b/>
                <w:color w:val="FFFFFF"/>
                <w:szCs w:val="24"/>
                <w:lang w:val="ro-RO"/>
              </w:rPr>
              <w:t>20</w:t>
            </w:r>
            <w:r w:rsidR="0028740A" w:rsidRPr="00050F94">
              <w:rPr>
                <w:rFonts w:ascii="Arial Narrow" w:hAnsi="Arial Narrow"/>
                <w:b/>
                <w:color w:val="FFFFFF"/>
                <w:szCs w:val="24"/>
                <w:lang w:val="ro-RO"/>
              </w:rPr>
              <w:t>22</w:t>
            </w:r>
          </w:p>
        </w:tc>
        <w:tc>
          <w:tcPr>
            <w:tcW w:w="671" w:type="pct"/>
            <w:shd w:val="clear" w:color="auto" w:fill="006699"/>
          </w:tcPr>
          <w:p w:rsidR="001E0CC6" w:rsidRPr="00050F94" w:rsidRDefault="001E0CC6" w:rsidP="007733FA">
            <w:pPr>
              <w:contextualSpacing/>
              <w:jc w:val="center"/>
              <w:rPr>
                <w:rFonts w:ascii="Arial Narrow" w:hAnsi="Arial Narrow"/>
                <w:b/>
                <w:color w:val="FFFFFF"/>
                <w:szCs w:val="24"/>
                <w:lang w:val="ro-RO"/>
              </w:rPr>
            </w:pPr>
            <w:r w:rsidRPr="00050F94">
              <w:rPr>
                <w:rFonts w:ascii="Arial Narrow" w:hAnsi="Arial Narrow"/>
                <w:b/>
                <w:color w:val="FFFFFF"/>
                <w:szCs w:val="24"/>
                <w:lang w:val="ro-RO"/>
              </w:rPr>
              <w:t>20</w:t>
            </w:r>
            <w:r w:rsidR="0028740A" w:rsidRPr="00050F94">
              <w:rPr>
                <w:rFonts w:ascii="Arial Narrow" w:hAnsi="Arial Narrow"/>
                <w:b/>
                <w:color w:val="FFFFFF"/>
                <w:szCs w:val="24"/>
                <w:lang w:val="ro-RO"/>
              </w:rPr>
              <w:t>23</w:t>
            </w:r>
          </w:p>
        </w:tc>
      </w:tr>
      <w:tr w:rsidR="00D12888" w:rsidRPr="00050F94" w:rsidTr="006B4C28">
        <w:tc>
          <w:tcPr>
            <w:tcW w:w="1566" w:type="pct"/>
            <w:shd w:val="clear" w:color="auto" w:fill="F2F2F2"/>
          </w:tcPr>
          <w:p w:rsidR="00D12888" w:rsidRPr="00050F94" w:rsidRDefault="00D12888" w:rsidP="00D12888">
            <w:pPr>
              <w:contextualSpacing/>
              <w:rPr>
                <w:rFonts w:ascii="Arial Narrow" w:hAnsi="Arial Narrow"/>
                <w:bCs/>
                <w:iCs/>
                <w:szCs w:val="24"/>
                <w:lang w:val="ro-RO"/>
              </w:rPr>
            </w:pPr>
            <w:r w:rsidRPr="00050F94">
              <w:rPr>
                <w:rFonts w:ascii="Arial Narrow" w:hAnsi="Arial Narrow"/>
                <w:bCs/>
                <w:iCs/>
                <w:szCs w:val="24"/>
                <w:lang w:val="ro-RO"/>
              </w:rPr>
              <w:t>Numărul</w:t>
            </w:r>
            <w:r w:rsidR="00BE6337" w:rsidRPr="00050F94">
              <w:rPr>
                <w:rFonts w:ascii="Arial Narrow" w:hAnsi="Arial Narrow"/>
                <w:bCs/>
                <w:iCs/>
                <w:szCs w:val="24"/>
                <w:lang w:val="ro-RO"/>
              </w:rPr>
              <w:t xml:space="preserve"> </w:t>
            </w:r>
            <w:r w:rsidRPr="00050F94">
              <w:rPr>
                <w:rFonts w:ascii="Arial Narrow" w:hAnsi="Arial Narrow"/>
                <w:bCs/>
                <w:iCs/>
                <w:szCs w:val="24"/>
                <w:lang w:val="ro-RO"/>
              </w:rPr>
              <w:t>tranzac</w:t>
            </w:r>
            <w:r w:rsidR="00837696" w:rsidRPr="00050F94">
              <w:rPr>
                <w:rFonts w:ascii="Arial Narrow" w:hAnsi="Arial Narrow"/>
                <w:bCs/>
                <w:iCs/>
                <w:szCs w:val="24"/>
                <w:lang w:val="ro-RO"/>
              </w:rPr>
              <w:t>ț</w:t>
            </w:r>
            <w:r w:rsidRPr="00050F94">
              <w:rPr>
                <w:rFonts w:ascii="Arial Narrow" w:hAnsi="Arial Narrow"/>
                <w:bCs/>
                <w:iCs/>
                <w:szCs w:val="24"/>
                <w:lang w:val="ro-RO"/>
              </w:rPr>
              <w:t>iilor</w:t>
            </w:r>
          </w:p>
        </w:tc>
        <w:tc>
          <w:tcPr>
            <w:tcW w:w="862"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5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1</w:t>
            </w:r>
          </w:p>
        </w:tc>
        <w:tc>
          <w:tcPr>
            <w:tcW w:w="57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4</w:t>
            </w: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r>
      <w:tr w:rsidR="00D12888" w:rsidRPr="00050F94" w:rsidTr="006B4C28">
        <w:tc>
          <w:tcPr>
            <w:tcW w:w="1566" w:type="pct"/>
            <w:shd w:val="clear" w:color="auto" w:fill="F2F2F2"/>
          </w:tcPr>
          <w:p w:rsidR="00D12888" w:rsidRPr="00050F94" w:rsidRDefault="00D12888" w:rsidP="00D12888">
            <w:pPr>
              <w:contextualSpacing/>
              <w:rPr>
                <w:rFonts w:ascii="Arial Narrow" w:hAnsi="Arial Narrow"/>
                <w:bCs/>
                <w:iCs/>
                <w:szCs w:val="24"/>
                <w:lang w:val="ro-RO"/>
              </w:rPr>
            </w:pPr>
            <w:r w:rsidRPr="00050F94">
              <w:rPr>
                <w:rFonts w:ascii="Arial Narrow" w:hAnsi="Arial Narrow"/>
                <w:bCs/>
                <w:iCs/>
                <w:szCs w:val="24"/>
                <w:lang w:val="ro-RO"/>
              </w:rPr>
              <w:t>Suprafa</w:t>
            </w:r>
            <w:r w:rsidR="00837696" w:rsidRPr="00050F94">
              <w:rPr>
                <w:rFonts w:ascii="Arial Narrow" w:hAnsi="Arial Narrow"/>
                <w:bCs/>
                <w:iCs/>
                <w:szCs w:val="24"/>
                <w:lang w:val="ro-RO"/>
              </w:rPr>
              <w:t>ț</w:t>
            </w:r>
            <w:r w:rsidRPr="00050F94">
              <w:rPr>
                <w:rFonts w:ascii="Arial Narrow" w:hAnsi="Arial Narrow"/>
                <w:bCs/>
                <w:iCs/>
                <w:szCs w:val="24"/>
                <w:lang w:val="ro-RO"/>
              </w:rPr>
              <w:t>a</w:t>
            </w:r>
            <w:r w:rsidR="00BE6337" w:rsidRPr="00050F94">
              <w:rPr>
                <w:rFonts w:ascii="Arial Narrow" w:hAnsi="Arial Narrow"/>
                <w:bCs/>
                <w:iCs/>
                <w:szCs w:val="24"/>
                <w:lang w:val="ro-RO"/>
              </w:rPr>
              <w:t xml:space="preserve"> </w:t>
            </w:r>
            <w:r w:rsidRPr="00050F94">
              <w:rPr>
                <w:rFonts w:ascii="Arial Narrow" w:hAnsi="Arial Narrow"/>
                <w:bCs/>
                <w:iCs/>
                <w:szCs w:val="24"/>
                <w:lang w:val="ro-RO"/>
              </w:rPr>
              <w:t>teren.,</w:t>
            </w:r>
            <w:r w:rsidR="00BE6337" w:rsidRPr="00050F94">
              <w:rPr>
                <w:rFonts w:ascii="Arial Narrow" w:hAnsi="Arial Narrow"/>
                <w:bCs/>
                <w:iCs/>
                <w:szCs w:val="24"/>
                <w:lang w:val="ro-RO"/>
              </w:rPr>
              <w:t xml:space="preserve"> </w:t>
            </w:r>
            <w:r w:rsidRPr="00050F94">
              <w:rPr>
                <w:rFonts w:ascii="Arial Narrow" w:hAnsi="Arial Narrow"/>
                <w:bCs/>
                <w:iCs/>
                <w:szCs w:val="24"/>
                <w:lang w:val="ro-RO"/>
              </w:rPr>
              <w:t>ha</w:t>
            </w:r>
          </w:p>
        </w:tc>
        <w:tc>
          <w:tcPr>
            <w:tcW w:w="862"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5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2,</w:t>
            </w:r>
            <w:r w:rsidR="00BE6337" w:rsidRPr="00050F94">
              <w:rPr>
                <w:rFonts w:ascii="Arial Narrow" w:hAnsi="Arial Narrow"/>
                <w:bCs/>
                <w:iCs/>
                <w:szCs w:val="24"/>
                <w:lang w:val="ro-RO"/>
              </w:rPr>
              <w:t xml:space="preserve"> </w:t>
            </w:r>
            <w:r w:rsidRPr="00050F94">
              <w:rPr>
                <w:rFonts w:ascii="Arial Narrow" w:hAnsi="Arial Narrow"/>
                <w:bCs/>
                <w:iCs/>
                <w:szCs w:val="24"/>
                <w:lang w:val="ro-RO"/>
              </w:rPr>
              <w:t>1089</w:t>
            </w:r>
            <w:r w:rsidR="00BE6337" w:rsidRPr="00050F94">
              <w:rPr>
                <w:rFonts w:ascii="Arial Narrow" w:hAnsi="Arial Narrow"/>
                <w:bCs/>
                <w:iCs/>
                <w:szCs w:val="24"/>
                <w:lang w:val="ro-RO"/>
              </w:rPr>
              <w:t xml:space="preserve"> </w:t>
            </w:r>
            <w:r w:rsidRPr="00050F94">
              <w:rPr>
                <w:rFonts w:ascii="Arial Narrow" w:hAnsi="Arial Narrow"/>
                <w:bCs/>
                <w:iCs/>
                <w:szCs w:val="24"/>
                <w:lang w:val="ro-RO"/>
              </w:rPr>
              <w:t>ha</w:t>
            </w:r>
          </w:p>
        </w:tc>
        <w:tc>
          <w:tcPr>
            <w:tcW w:w="57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0,7765</w:t>
            </w: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r>
      <w:tr w:rsidR="00D12888" w:rsidRPr="00050F94" w:rsidTr="006B4C28">
        <w:tc>
          <w:tcPr>
            <w:tcW w:w="1566" w:type="pct"/>
            <w:shd w:val="clear" w:color="auto" w:fill="F2F2F2"/>
          </w:tcPr>
          <w:p w:rsidR="00D12888" w:rsidRPr="00050F94" w:rsidRDefault="00D12888" w:rsidP="00D12888">
            <w:pPr>
              <w:contextualSpacing/>
              <w:rPr>
                <w:rFonts w:ascii="Arial Narrow" w:hAnsi="Arial Narrow"/>
                <w:bCs/>
                <w:iCs/>
                <w:szCs w:val="24"/>
                <w:lang w:val="ro-RO"/>
              </w:rPr>
            </w:pPr>
            <w:r w:rsidRPr="00050F94">
              <w:rPr>
                <w:rFonts w:ascii="Arial Narrow" w:hAnsi="Arial Narrow"/>
                <w:bCs/>
                <w:iCs/>
                <w:szCs w:val="24"/>
                <w:lang w:val="ro-RO"/>
              </w:rPr>
              <w:t>Valoarea</w:t>
            </w:r>
            <w:r w:rsidR="00BE6337" w:rsidRPr="00050F94">
              <w:rPr>
                <w:rFonts w:ascii="Arial Narrow" w:hAnsi="Arial Narrow"/>
                <w:bCs/>
                <w:iCs/>
                <w:szCs w:val="24"/>
                <w:lang w:val="ro-RO"/>
              </w:rPr>
              <w:t xml:space="preserve"> </w:t>
            </w:r>
            <w:r w:rsidRPr="00050F94">
              <w:rPr>
                <w:rFonts w:ascii="Arial Narrow" w:hAnsi="Arial Narrow"/>
                <w:bCs/>
                <w:iCs/>
                <w:szCs w:val="24"/>
                <w:lang w:val="ro-RO"/>
              </w:rPr>
              <w:t>totală,</w:t>
            </w:r>
            <w:r w:rsidR="00BE6337" w:rsidRPr="00050F94">
              <w:rPr>
                <w:rFonts w:ascii="Arial Narrow" w:hAnsi="Arial Narrow"/>
                <w:bCs/>
                <w:iCs/>
                <w:szCs w:val="24"/>
                <w:lang w:val="ro-RO"/>
              </w:rPr>
              <w:t xml:space="preserve"> </w:t>
            </w:r>
            <w:r w:rsidRPr="00050F94">
              <w:rPr>
                <w:rFonts w:ascii="Arial Narrow" w:hAnsi="Arial Narrow"/>
                <w:bCs/>
                <w:iCs/>
                <w:szCs w:val="24"/>
                <w:lang w:val="ro-RO"/>
              </w:rPr>
              <w:t>mii</w:t>
            </w:r>
            <w:r w:rsidR="00BE6337" w:rsidRPr="00050F94">
              <w:rPr>
                <w:rFonts w:ascii="Arial Narrow" w:hAnsi="Arial Narrow"/>
                <w:bCs/>
                <w:iCs/>
                <w:szCs w:val="24"/>
                <w:lang w:val="ro-RO"/>
              </w:rPr>
              <w:t xml:space="preserve"> </w:t>
            </w:r>
            <w:r w:rsidRPr="00050F94">
              <w:rPr>
                <w:rFonts w:ascii="Arial Narrow" w:hAnsi="Arial Narrow"/>
                <w:bCs/>
                <w:iCs/>
                <w:szCs w:val="24"/>
                <w:lang w:val="ro-RO"/>
              </w:rPr>
              <w:t>lei</w:t>
            </w:r>
          </w:p>
        </w:tc>
        <w:tc>
          <w:tcPr>
            <w:tcW w:w="862"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c>
          <w:tcPr>
            <w:tcW w:w="65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77000</w:t>
            </w:r>
          </w:p>
        </w:tc>
        <w:tc>
          <w:tcPr>
            <w:tcW w:w="575" w:type="pct"/>
            <w:shd w:val="clear" w:color="auto" w:fill="F2F2F2"/>
            <w:vAlign w:val="center"/>
          </w:tcPr>
          <w:p w:rsidR="00D12888" w:rsidRPr="00050F94" w:rsidRDefault="00D12888" w:rsidP="00D12888">
            <w:pPr>
              <w:contextualSpacing/>
              <w:jc w:val="center"/>
              <w:rPr>
                <w:rFonts w:ascii="Arial Narrow" w:hAnsi="Arial Narrow"/>
                <w:bCs/>
                <w:iCs/>
                <w:szCs w:val="24"/>
                <w:lang w:val="ro-RO"/>
              </w:rPr>
            </w:pPr>
            <w:r w:rsidRPr="00050F94">
              <w:rPr>
                <w:rFonts w:ascii="Arial Narrow" w:hAnsi="Arial Narrow"/>
                <w:bCs/>
                <w:iCs/>
                <w:szCs w:val="24"/>
                <w:lang w:val="ro-RO"/>
              </w:rPr>
              <w:t>234600</w:t>
            </w:r>
          </w:p>
        </w:tc>
        <w:tc>
          <w:tcPr>
            <w:tcW w:w="671" w:type="pct"/>
            <w:shd w:val="clear" w:color="auto" w:fill="F2F2F2"/>
          </w:tcPr>
          <w:p w:rsidR="00D12888" w:rsidRPr="00050F94" w:rsidRDefault="00D12888" w:rsidP="00D12888">
            <w:pPr>
              <w:pStyle w:val="a9"/>
              <w:tabs>
                <w:tab w:val="clear" w:pos="4677"/>
                <w:tab w:val="clear" w:pos="9355"/>
              </w:tabs>
              <w:spacing w:after="0" w:line="240" w:lineRule="auto"/>
              <w:contextualSpacing/>
              <w:jc w:val="center"/>
              <w:rPr>
                <w:rFonts w:ascii="Arial Narrow" w:hAnsi="Arial Narrow" w:cs="Arial"/>
                <w:bCs/>
                <w:sz w:val="24"/>
                <w:szCs w:val="24"/>
                <w:lang w:val="ro-RO" w:eastAsia="en-US"/>
              </w:rPr>
            </w:pPr>
          </w:p>
        </w:tc>
      </w:tr>
    </w:tbl>
    <w:p w:rsidR="001E0CC6" w:rsidRPr="00050F94" w:rsidRDefault="001E0CC6" w:rsidP="001E0CC6">
      <w:pPr>
        <w:contextualSpacing/>
        <w:rPr>
          <w:rFonts w:ascii="Arial Narrow" w:hAnsi="Arial Narrow"/>
          <w:szCs w:val="24"/>
          <w:lang w:val="ro-RO"/>
        </w:rPr>
      </w:pPr>
      <w:bookmarkStart w:id="94" w:name="_Toc55489028"/>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bookmarkEnd w:id="94"/>
    </w:p>
    <w:p w:rsidR="001E0CC6" w:rsidRPr="00050F94" w:rsidRDefault="001E0CC6" w:rsidP="001E0CC6">
      <w:pPr>
        <w:contextualSpacing/>
        <w:rPr>
          <w:rFonts w:ascii="Arial Narrow" w:hAnsi="Arial Narrow"/>
          <w:szCs w:val="24"/>
          <w:lang w:val="ro-RO"/>
        </w:rPr>
      </w:pPr>
    </w:p>
    <w:p w:rsidR="00FD79D4" w:rsidRPr="00050F94" w:rsidRDefault="00FD79D4"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95" w:name="_Toc55489029"/>
      <w:bookmarkStart w:id="96" w:name="_Toc143975634"/>
      <w:r w:rsidRPr="00050F94">
        <w:rPr>
          <w:rFonts w:ascii="Arial Narrow" w:hAnsi="Arial Narrow"/>
          <w:i/>
          <w:iCs/>
          <w:color w:val="006699"/>
          <w:lang w:val="ro-RO"/>
        </w:rPr>
        <w:t>Comer</w:t>
      </w:r>
      <w:r w:rsidR="00837696" w:rsidRPr="00050F94">
        <w:rPr>
          <w:rFonts w:ascii="Arial Narrow" w:hAnsi="Arial Narrow"/>
          <w:i/>
          <w:iCs/>
          <w:color w:val="006699"/>
          <w:lang w:val="ro-RO"/>
        </w:rPr>
        <w:t>ț</w:t>
      </w:r>
      <w:r w:rsidRPr="00050F94">
        <w:rPr>
          <w:rFonts w:ascii="Arial Narrow" w:hAnsi="Arial Narrow"/>
          <w:i/>
          <w:iCs/>
          <w:color w:val="006699"/>
          <w:lang w:val="ro-RO"/>
        </w:rPr>
        <w:t>ul</w:t>
      </w:r>
      <w:r w:rsidR="00BE6337" w:rsidRPr="00050F94">
        <w:rPr>
          <w:rFonts w:ascii="Arial Narrow" w:hAnsi="Arial Narrow"/>
          <w:i/>
          <w:iCs/>
          <w:color w:val="006699"/>
          <w:lang w:val="ro-RO"/>
        </w:rPr>
        <w:t xml:space="preserve"> </w:t>
      </w:r>
      <w:r w:rsidR="00837696" w:rsidRPr="00050F94">
        <w:rPr>
          <w:rFonts w:ascii="Arial Narrow" w:hAnsi="Arial Narrow"/>
          <w:i/>
          <w:iCs/>
          <w:color w:val="006699"/>
          <w:lang w:val="ro-RO"/>
        </w:rPr>
        <w:t>ș</w:t>
      </w:r>
      <w:r w:rsidRPr="00050F94">
        <w:rPr>
          <w:rFonts w:ascii="Arial Narrow" w:hAnsi="Arial Narrow"/>
          <w:i/>
          <w:iCs/>
          <w:color w:val="006699"/>
          <w:lang w:val="ro-RO"/>
        </w:rPr>
        <w:t>i</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serviciile</w:t>
      </w:r>
      <w:bookmarkEnd w:id="95"/>
      <w:bookmarkEnd w:id="96"/>
    </w:p>
    <w:p w:rsidR="001E0CC6" w:rsidRPr="00050F94" w:rsidRDefault="001E0CC6" w:rsidP="001E0CC6">
      <w:pPr>
        <w:contextualSpacing/>
        <w:rPr>
          <w:rFonts w:ascii="Arial Narrow" w:hAnsi="Arial Narrow"/>
          <w:szCs w:val="24"/>
          <w:lang w:val="ro-RO"/>
        </w:rPr>
      </w:pPr>
    </w:p>
    <w:p w:rsidR="00410ECD" w:rsidRPr="00050F94" w:rsidRDefault="00410ECD" w:rsidP="00410ECD">
      <w:pPr>
        <w:widowControl w:val="0"/>
        <w:spacing w:line="239" w:lineRule="auto"/>
        <w:ind w:right="-8"/>
        <w:jc w:val="both"/>
        <w:rPr>
          <w:rFonts w:ascii="Arial Narrow" w:hAnsi="Arial Narrow"/>
          <w:szCs w:val="24"/>
          <w:lang w:val="ro-RO"/>
        </w:rPr>
      </w:pPr>
      <w:r w:rsidRPr="00050F94">
        <w:rPr>
          <w:rFonts w:ascii="Arial Narrow" w:hAnsi="Arial Narrow"/>
          <w:szCs w:val="24"/>
          <w:lang w:val="ro-RO"/>
        </w:rPr>
        <w:t>Odată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evolu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timp</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mecanismelor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pia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create</w:t>
      </w:r>
      <w:r w:rsidR="00BE6337" w:rsidRPr="00050F94">
        <w:rPr>
          <w:rFonts w:ascii="Arial Narrow" w:hAnsi="Arial Narrow"/>
          <w:szCs w:val="24"/>
          <w:lang w:val="ro-RO"/>
        </w:rPr>
        <w:t xml:space="preserve"> </w:t>
      </w:r>
      <w:r w:rsidRPr="00050F94">
        <w:rPr>
          <w:rFonts w:ascii="Arial Narrow" w:hAnsi="Arial Narrow"/>
          <w:szCs w:val="24"/>
          <w:lang w:val="ro-RO"/>
        </w:rPr>
        <w:t>condi</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prielnice,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favorizat</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micului</w:t>
      </w:r>
      <w:r w:rsidR="00BE6337" w:rsidRPr="00050F94">
        <w:rPr>
          <w:rFonts w:ascii="Arial Narrow" w:hAnsi="Arial Narrow"/>
          <w:szCs w:val="24"/>
          <w:lang w:val="ro-RO"/>
        </w:rPr>
        <w:t xml:space="preserve"> </w:t>
      </w:r>
      <w:r w:rsidRPr="00050F94">
        <w:rPr>
          <w:rFonts w:ascii="Arial Narrow" w:hAnsi="Arial Narrow"/>
          <w:szCs w:val="24"/>
          <w:lang w:val="ro-RO"/>
        </w:rPr>
        <w:t>business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sfera</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ritmuri</w:t>
      </w:r>
      <w:r w:rsidR="00BE6337" w:rsidRPr="00050F94">
        <w:rPr>
          <w:rFonts w:ascii="Arial Narrow" w:hAnsi="Arial Narrow"/>
          <w:szCs w:val="24"/>
          <w:lang w:val="ro-RO"/>
        </w:rPr>
        <w:t xml:space="preserve"> </w:t>
      </w:r>
      <w:r w:rsidRPr="00050F94">
        <w:rPr>
          <w:rFonts w:ascii="Arial Narrow" w:hAnsi="Arial Narrow"/>
          <w:szCs w:val="24"/>
          <w:lang w:val="ro-RO"/>
        </w:rPr>
        <w:t>mult</w:t>
      </w:r>
      <w:r w:rsidR="00BE6337" w:rsidRPr="00050F94">
        <w:rPr>
          <w:rFonts w:ascii="Arial Narrow" w:hAnsi="Arial Narrow"/>
          <w:szCs w:val="24"/>
          <w:lang w:val="ro-RO"/>
        </w:rPr>
        <w:t xml:space="preserve"> </w:t>
      </w:r>
      <w:r w:rsidRPr="00050F94">
        <w:rPr>
          <w:rFonts w:ascii="Arial Narrow" w:hAnsi="Arial Narrow"/>
          <w:szCs w:val="24"/>
          <w:lang w:val="ro-RO"/>
        </w:rPr>
        <w:t>mai</w:t>
      </w:r>
      <w:r w:rsidR="00BE6337" w:rsidRPr="00050F94">
        <w:rPr>
          <w:rFonts w:ascii="Arial Narrow" w:hAnsi="Arial Narrow"/>
          <w:szCs w:val="24"/>
          <w:lang w:val="ro-RO"/>
        </w:rPr>
        <w:t xml:space="preserve"> </w:t>
      </w:r>
      <w:r w:rsidRPr="00050F94">
        <w:rPr>
          <w:rFonts w:ascii="Arial Narrow" w:hAnsi="Arial Narrow"/>
          <w:szCs w:val="24"/>
          <w:lang w:val="ro-RO"/>
        </w:rPr>
        <w:t>rapide</w:t>
      </w:r>
      <w:r w:rsidR="00BE6337" w:rsidRPr="00050F94">
        <w:rPr>
          <w:rFonts w:ascii="Arial Narrow" w:hAnsi="Arial Narrow"/>
          <w:szCs w:val="24"/>
          <w:lang w:val="ro-RO"/>
        </w:rPr>
        <w:t xml:space="preserve"> </w:t>
      </w:r>
      <w:r w:rsidRPr="00050F94">
        <w:rPr>
          <w:rFonts w:ascii="Arial Narrow" w:hAnsi="Arial Narrow"/>
          <w:szCs w:val="24"/>
          <w:lang w:val="ro-RO"/>
        </w:rPr>
        <w:t>decît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ramuri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economiei,</w:t>
      </w:r>
      <w:r w:rsidR="00BE6337" w:rsidRPr="00050F94">
        <w:rPr>
          <w:rFonts w:ascii="Arial Narrow" w:hAnsi="Arial Narrow"/>
          <w:szCs w:val="24"/>
          <w:lang w:val="ro-RO"/>
        </w:rPr>
        <w:t xml:space="preserve"> </w:t>
      </w:r>
      <w:r w:rsidRPr="00050F94">
        <w:rPr>
          <w:rFonts w:ascii="Arial Narrow" w:hAnsi="Arial Narrow"/>
          <w:szCs w:val="24"/>
          <w:lang w:val="ro-RO"/>
        </w:rPr>
        <w:t>stimulând</w:t>
      </w:r>
      <w:r w:rsidR="00BE6337" w:rsidRPr="00050F94">
        <w:rPr>
          <w:rFonts w:ascii="Arial Narrow" w:hAnsi="Arial Narrow"/>
          <w:szCs w:val="24"/>
          <w:lang w:val="ro-RO"/>
        </w:rPr>
        <w:t xml:space="preserve"> </w:t>
      </w:r>
      <w:r w:rsidRPr="00050F94">
        <w:rPr>
          <w:rFonts w:ascii="Arial Narrow" w:hAnsi="Arial Narrow"/>
          <w:szCs w:val="24"/>
          <w:lang w:val="ro-RO"/>
        </w:rPr>
        <w:t>fondarea</w:t>
      </w:r>
      <w:r w:rsidR="00BE6337" w:rsidRPr="00050F94">
        <w:rPr>
          <w:rFonts w:ascii="Arial Narrow" w:hAnsi="Arial Narrow"/>
          <w:szCs w:val="24"/>
          <w:lang w:val="ro-RO"/>
        </w:rPr>
        <w:t xml:space="preserve"> </w:t>
      </w:r>
      <w:r w:rsidRPr="00050F94">
        <w:rPr>
          <w:rFonts w:ascii="Arial Narrow" w:hAnsi="Arial Narrow"/>
          <w:szCs w:val="24"/>
          <w:lang w:val="ro-RO"/>
        </w:rPr>
        <w:t>întreprinderilor</w:t>
      </w:r>
      <w:r w:rsidR="00BE6337" w:rsidRPr="00050F94">
        <w:rPr>
          <w:rFonts w:ascii="Arial Narrow" w:hAnsi="Arial Narrow"/>
          <w:szCs w:val="24"/>
          <w:lang w:val="ro-RO"/>
        </w:rPr>
        <w:t xml:space="preserve"> </w:t>
      </w:r>
      <w:r w:rsidRPr="00050F94">
        <w:rPr>
          <w:rFonts w:ascii="Arial Narrow" w:hAnsi="Arial Narrow"/>
          <w:szCs w:val="24"/>
          <w:lang w:val="ro-RO"/>
        </w:rPr>
        <w:t>mici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mijlocii.</w:t>
      </w:r>
    </w:p>
    <w:p w:rsidR="00FD79D4" w:rsidRPr="00050F94" w:rsidRDefault="00FD79D4" w:rsidP="00410ECD">
      <w:pPr>
        <w:widowControl w:val="0"/>
        <w:spacing w:line="239" w:lineRule="auto"/>
        <w:ind w:right="-8"/>
        <w:jc w:val="both"/>
        <w:rPr>
          <w:rFonts w:ascii="Arial Narrow" w:hAnsi="Arial Narrow"/>
          <w:szCs w:val="24"/>
          <w:lang w:val="ro-RO"/>
        </w:rPr>
      </w:pPr>
    </w:p>
    <w:p w:rsidR="00410ECD" w:rsidRPr="00050F94" w:rsidRDefault="00410ECD" w:rsidP="00410ECD">
      <w:pPr>
        <w:widowControl w:val="0"/>
        <w:spacing w:line="239" w:lineRule="auto"/>
        <w:ind w:right="-9"/>
        <w:jc w:val="both"/>
        <w:rPr>
          <w:rFonts w:ascii="Arial Narrow" w:hAnsi="Arial Narrow"/>
          <w:szCs w:val="24"/>
          <w:lang w:val="ro-RO"/>
        </w:rPr>
      </w:pP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altă</w:t>
      </w:r>
      <w:r w:rsidR="00BE6337" w:rsidRPr="00050F94">
        <w:rPr>
          <w:rFonts w:ascii="Arial Narrow" w:hAnsi="Arial Narrow"/>
          <w:szCs w:val="24"/>
          <w:lang w:val="ro-RO"/>
        </w:rPr>
        <w:t xml:space="preserve"> </w:t>
      </w:r>
      <w:r w:rsidRPr="00050F94">
        <w:rPr>
          <w:rFonts w:ascii="Arial Narrow" w:hAnsi="Arial Narrow"/>
          <w:szCs w:val="24"/>
          <w:lang w:val="ro-RO"/>
        </w:rPr>
        <w:t>dimensiune</w:t>
      </w:r>
      <w:r w:rsidR="00BE6337" w:rsidRPr="00050F94">
        <w:rPr>
          <w:rFonts w:ascii="Arial Narrow" w:hAnsi="Arial Narrow"/>
          <w:szCs w:val="24"/>
          <w:lang w:val="ro-RO"/>
        </w:rPr>
        <w:t xml:space="preserve"> </w:t>
      </w:r>
      <w:r w:rsidRPr="00050F94">
        <w:rPr>
          <w:rFonts w:ascii="Arial Narrow" w:hAnsi="Arial Narrow"/>
          <w:szCs w:val="24"/>
          <w:lang w:val="ro-RO"/>
        </w:rPr>
        <w:t>importantă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întreprinzător,</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sfera</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caracterizează</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punct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vedere</w:t>
      </w:r>
      <w:r w:rsidR="00BE6337" w:rsidRPr="00050F94">
        <w:rPr>
          <w:rFonts w:ascii="Arial Narrow" w:hAnsi="Arial Narrow"/>
          <w:szCs w:val="24"/>
          <w:lang w:val="ro-RO"/>
        </w:rPr>
        <w:t xml:space="preserve"> </w:t>
      </w:r>
      <w:r w:rsidRPr="00050F94">
        <w:rPr>
          <w:rFonts w:ascii="Arial Narrow" w:hAnsi="Arial Narrow"/>
          <w:szCs w:val="24"/>
          <w:lang w:val="ro-RO"/>
        </w:rPr>
        <w:t>calitativ,</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prestată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patente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întreprinzător.</w:t>
      </w:r>
    </w:p>
    <w:p w:rsidR="00FD79D4" w:rsidRPr="00050F94" w:rsidRDefault="00FD79D4" w:rsidP="00410ECD">
      <w:pPr>
        <w:widowControl w:val="0"/>
        <w:spacing w:line="239" w:lineRule="auto"/>
        <w:ind w:right="-9"/>
        <w:jc w:val="both"/>
        <w:rPr>
          <w:rFonts w:ascii="Arial Narrow" w:hAnsi="Arial Narrow"/>
          <w:szCs w:val="24"/>
          <w:lang w:val="ro-RO"/>
        </w:rPr>
      </w:pPr>
    </w:p>
    <w:p w:rsidR="00410ECD" w:rsidRPr="00050F94" w:rsidRDefault="00410ECD" w:rsidP="00410ECD">
      <w:pPr>
        <w:widowControl w:val="0"/>
        <w:spacing w:line="239" w:lineRule="auto"/>
        <w:ind w:right="-13"/>
        <w:jc w:val="both"/>
        <w:rPr>
          <w:rFonts w:ascii="Arial Narrow" w:hAnsi="Arial Narrow"/>
          <w:szCs w:val="24"/>
          <w:lang w:val="ro-RO"/>
        </w:rPr>
      </w:pPr>
      <w:r w:rsidRPr="00050F94">
        <w:rPr>
          <w:rFonts w:ascii="Arial Narrow" w:hAnsi="Arial Narrow"/>
          <w:szCs w:val="24"/>
          <w:lang w:val="ro-RO"/>
        </w:rPr>
        <w:t>Trebuie</w:t>
      </w:r>
      <w:r w:rsidR="00BE6337" w:rsidRPr="00050F94">
        <w:rPr>
          <w:rFonts w:ascii="Arial Narrow" w:hAnsi="Arial Narrow"/>
          <w:szCs w:val="24"/>
          <w:lang w:val="ro-RO"/>
        </w:rPr>
        <w:t xml:space="preserve"> </w:t>
      </w:r>
      <w:r w:rsidRPr="00050F94">
        <w:rPr>
          <w:rFonts w:ascii="Arial Narrow" w:hAnsi="Arial Narrow"/>
          <w:szCs w:val="24"/>
          <w:lang w:val="ro-RO"/>
        </w:rPr>
        <w:t>men</w:t>
      </w:r>
      <w:r w:rsidR="00837696" w:rsidRPr="00050F94">
        <w:rPr>
          <w:rFonts w:ascii="Arial Narrow" w:hAnsi="Arial Narrow"/>
          <w:szCs w:val="24"/>
          <w:lang w:val="ro-RO"/>
        </w:rPr>
        <w:t>ț</w:t>
      </w:r>
      <w:r w:rsidRPr="00050F94">
        <w:rPr>
          <w:rFonts w:ascii="Arial Narrow" w:hAnsi="Arial Narrow"/>
          <w:szCs w:val="24"/>
          <w:lang w:val="ro-RO"/>
        </w:rPr>
        <w:t>ionat</w:t>
      </w:r>
      <w:r w:rsidR="00BE6337" w:rsidRPr="00050F94">
        <w:rPr>
          <w:rFonts w:ascii="Arial Narrow" w:hAnsi="Arial Narrow"/>
          <w:szCs w:val="24"/>
          <w:lang w:val="ro-RO"/>
        </w:rPr>
        <w:t xml:space="preserve"> </w:t>
      </w:r>
      <w:r w:rsidRPr="00050F94">
        <w:rPr>
          <w:rFonts w:ascii="Arial Narrow" w:hAnsi="Arial Narrow"/>
          <w:szCs w:val="24"/>
          <w:lang w:val="ro-RO"/>
        </w:rPr>
        <w:t>faptul</w:t>
      </w:r>
      <w:r w:rsidR="00BE6337" w:rsidRPr="00050F94">
        <w:rPr>
          <w:rFonts w:ascii="Arial Narrow" w:hAnsi="Arial Narrow"/>
          <w:szCs w:val="24"/>
          <w:lang w:val="ro-RO"/>
        </w:rPr>
        <w:t xml:space="preserve"> </w:t>
      </w:r>
      <w:r w:rsidRPr="00050F94">
        <w:rPr>
          <w:rFonts w:ascii="Arial Narrow" w:hAnsi="Arial Narrow"/>
          <w:szCs w:val="24"/>
          <w:lang w:val="ro-RO"/>
        </w:rPr>
        <w:t>că</w:t>
      </w:r>
      <w:r w:rsidR="00BE6337" w:rsidRPr="00050F94">
        <w:rPr>
          <w:rFonts w:ascii="Arial Narrow" w:hAnsi="Arial Narrow"/>
          <w:szCs w:val="24"/>
          <w:lang w:val="ro-RO"/>
        </w:rPr>
        <w:t xml:space="preserve"> </w:t>
      </w:r>
      <w:r w:rsidRPr="00050F94">
        <w:rPr>
          <w:rFonts w:ascii="Arial Narrow" w:hAnsi="Arial Narrow"/>
          <w:szCs w:val="24"/>
          <w:lang w:val="ro-RO"/>
        </w:rPr>
        <w:t>practicarea</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patentei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întreprinzător</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ocupa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profitabilă.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toate</w:t>
      </w:r>
      <w:r w:rsidR="00BE6337" w:rsidRPr="00050F94">
        <w:rPr>
          <w:rFonts w:ascii="Arial Narrow" w:hAnsi="Arial Narrow"/>
          <w:szCs w:val="24"/>
          <w:lang w:val="ro-RO"/>
        </w:rPr>
        <w:t xml:space="preserve"> </w:t>
      </w:r>
      <w:r w:rsidRPr="00050F94">
        <w:rPr>
          <w:rFonts w:ascii="Arial Narrow" w:hAnsi="Arial Narrow"/>
          <w:szCs w:val="24"/>
          <w:lang w:val="ro-RO"/>
        </w:rPr>
        <w:t>acestea,</w:t>
      </w:r>
      <w:r w:rsidR="00BE6337" w:rsidRPr="00050F94">
        <w:rPr>
          <w:rFonts w:ascii="Arial Narrow" w:hAnsi="Arial Narrow"/>
          <w:szCs w:val="24"/>
          <w:lang w:val="ro-RO"/>
        </w:rPr>
        <w:t xml:space="preserve"> </w:t>
      </w:r>
      <w:r w:rsidRPr="00050F94">
        <w:rPr>
          <w:rFonts w:ascii="Arial Narrow" w:hAnsi="Arial Narrow"/>
          <w:szCs w:val="24"/>
          <w:lang w:val="ro-RO"/>
        </w:rPr>
        <w:t>încasările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bugetul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patentă</w:t>
      </w:r>
      <w:r w:rsidR="00BE6337" w:rsidRPr="00050F94">
        <w:rPr>
          <w:rFonts w:ascii="Arial Narrow" w:hAnsi="Arial Narrow"/>
          <w:szCs w:val="24"/>
          <w:lang w:val="ro-RO"/>
        </w:rPr>
        <w:t xml:space="preserve"> </w:t>
      </w:r>
      <w:r w:rsidRPr="00050F94">
        <w:rPr>
          <w:rFonts w:ascii="Arial Narrow" w:hAnsi="Arial Narrow"/>
          <w:szCs w:val="24"/>
          <w:lang w:val="ro-RO"/>
        </w:rPr>
        <w:t>continuă</w:t>
      </w:r>
      <w:r w:rsidR="00BE6337" w:rsidRPr="00050F94">
        <w:rPr>
          <w:rFonts w:ascii="Arial Narrow" w:hAnsi="Arial Narrow"/>
          <w:szCs w:val="24"/>
          <w:lang w:val="ro-RO"/>
        </w:rPr>
        <w:t xml:space="preserve"> </w:t>
      </w:r>
      <w:r w:rsidRPr="00050F94">
        <w:rPr>
          <w:rFonts w:ascii="Arial Narrow" w:hAnsi="Arial Narrow"/>
          <w:szCs w:val="24"/>
          <w:lang w:val="ro-RO"/>
        </w:rPr>
        <w:t>să</w:t>
      </w:r>
      <w:r w:rsidR="00BE6337" w:rsidRPr="00050F94">
        <w:rPr>
          <w:rFonts w:ascii="Arial Narrow" w:hAnsi="Arial Narrow"/>
          <w:szCs w:val="24"/>
          <w:lang w:val="ro-RO"/>
        </w:rPr>
        <w:t xml:space="preserve"> </w:t>
      </w:r>
      <w:r w:rsidRPr="00050F94">
        <w:rPr>
          <w:rFonts w:ascii="Arial Narrow" w:hAnsi="Arial Narrow"/>
          <w:szCs w:val="24"/>
          <w:lang w:val="ro-RO"/>
        </w:rPr>
        <w:t>fie</w:t>
      </w:r>
      <w:r w:rsidR="00BE6337" w:rsidRPr="00050F94">
        <w:rPr>
          <w:rFonts w:ascii="Arial Narrow" w:hAnsi="Arial Narrow"/>
          <w:szCs w:val="24"/>
          <w:lang w:val="ro-RO"/>
        </w:rPr>
        <w:t xml:space="preserve"> </w:t>
      </w:r>
      <w:r w:rsidRPr="00050F94">
        <w:rPr>
          <w:rFonts w:ascii="Arial Narrow" w:hAnsi="Arial Narrow"/>
          <w:szCs w:val="24"/>
          <w:lang w:val="ro-RO"/>
        </w:rPr>
        <w:t>nesemnificative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cauza</w:t>
      </w:r>
      <w:r w:rsidR="00BE6337" w:rsidRPr="00050F94">
        <w:rPr>
          <w:rFonts w:ascii="Arial Narrow" w:hAnsi="Arial Narrow"/>
          <w:szCs w:val="24"/>
          <w:lang w:val="ro-RO"/>
        </w:rPr>
        <w:t xml:space="preserve"> </w:t>
      </w:r>
      <w:r w:rsidRPr="00050F94">
        <w:rPr>
          <w:rFonts w:ascii="Arial Narrow" w:hAnsi="Arial Narrow"/>
          <w:szCs w:val="24"/>
          <w:lang w:val="ro-RO"/>
        </w:rPr>
        <w:t>lipsei</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fiscale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acestora.</w:t>
      </w:r>
      <w:r w:rsidR="00BE6337" w:rsidRPr="00050F94">
        <w:rPr>
          <w:rFonts w:ascii="Arial Narrow" w:hAnsi="Arial Narrow"/>
          <w:szCs w:val="24"/>
          <w:lang w:val="ro-RO"/>
        </w:rPr>
        <w:t xml:space="preserve"> </w:t>
      </w: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parte</w:t>
      </w:r>
      <w:r w:rsidR="00BE6337" w:rsidRPr="00050F94">
        <w:rPr>
          <w:rFonts w:ascii="Arial Narrow" w:hAnsi="Arial Narrow"/>
          <w:szCs w:val="24"/>
          <w:lang w:val="ro-RO"/>
        </w:rPr>
        <w:t xml:space="preserve"> </w:t>
      </w:r>
      <w:r w:rsidRPr="00050F94">
        <w:rPr>
          <w:rFonts w:ascii="Arial Narrow" w:hAnsi="Arial Narrow"/>
          <w:szCs w:val="24"/>
          <w:lang w:val="ro-RO"/>
        </w:rPr>
        <w:t>considerabilă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volumului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vânzări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amănuntul,</w:t>
      </w:r>
      <w:r w:rsidR="00BE6337" w:rsidRPr="00050F94">
        <w:rPr>
          <w:rFonts w:ascii="Arial Narrow" w:hAnsi="Arial Narrow"/>
          <w:szCs w:val="24"/>
          <w:lang w:val="ro-RO"/>
        </w:rPr>
        <w:t xml:space="preserve"> </w:t>
      </w:r>
      <w:r w:rsidRPr="00050F94">
        <w:rPr>
          <w:rFonts w:ascii="Arial Narrow" w:hAnsi="Arial Narrow"/>
          <w:szCs w:val="24"/>
          <w:lang w:val="ro-RO"/>
        </w:rPr>
        <w:t>realizat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către</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inătorii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patentă,</w:t>
      </w:r>
      <w:r w:rsidR="00BE6337" w:rsidRPr="00050F94">
        <w:rPr>
          <w:rFonts w:ascii="Arial Narrow" w:hAnsi="Arial Narrow"/>
          <w:szCs w:val="24"/>
          <w:lang w:val="ro-RO"/>
        </w:rPr>
        <w:t xml:space="preserve"> </w:t>
      </w:r>
      <w:r w:rsidRPr="00050F94">
        <w:rPr>
          <w:rFonts w:ascii="Arial Narrow" w:hAnsi="Arial Narrow"/>
          <w:szCs w:val="24"/>
          <w:lang w:val="ro-RO"/>
        </w:rPr>
        <w:t>revine</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neorganizat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pie</w:t>
      </w:r>
      <w:r w:rsidR="00837696" w:rsidRPr="00050F94">
        <w:rPr>
          <w:rFonts w:ascii="Arial Narrow" w:hAnsi="Arial Narrow"/>
          <w:szCs w:val="24"/>
          <w:lang w:val="ro-RO"/>
        </w:rPr>
        <w:t>ț</w:t>
      </w:r>
      <w:r w:rsidRPr="00050F94">
        <w:rPr>
          <w:rFonts w:ascii="Arial Narrow" w:hAnsi="Arial Narrow"/>
          <w:szCs w:val="24"/>
          <w:lang w:val="ro-RO"/>
        </w:rPr>
        <w: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filialele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cinci</w:t>
      </w:r>
      <w:r w:rsidR="00BE6337" w:rsidRPr="00050F94">
        <w:rPr>
          <w:rFonts w:ascii="Arial Narrow" w:hAnsi="Arial Narrow"/>
          <w:szCs w:val="24"/>
          <w:lang w:val="ro-RO"/>
        </w:rPr>
        <w:t xml:space="preserve"> </w:t>
      </w:r>
      <w:r w:rsidRPr="00050F94">
        <w:rPr>
          <w:rFonts w:ascii="Arial Narrow" w:hAnsi="Arial Narrow"/>
          <w:szCs w:val="24"/>
          <w:lang w:val="ro-RO"/>
        </w:rPr>
        <w:t>bănci</w:t>
      </w:r>
      <w:r w:rsidR="00BE6337" w:rsidRPr="00050F94">
        <w:rPr>
          <w:rFonts w:ascii="Arial Narrow" w:hAnsi="Arial Narrow"/>
          <w:szCs w:val="24"/>
          <w:lang w:val="ro-RO"/>
        </w:rPr>
        <w:t xml:space="preserve"> </w:t>
      </w:r>
      <w:r w:rsidRPr="00050F94">
        <w:rPr>
          <w:rFonts w:ascii="Arial Narrow" w:hAnsi="Arial Narrow"/>
          <w:szCs w:val="24"/>
          <w:lang w:val="ro-RO"/>
        </w:rPr>
        <w:t>comerciale.</w:t>
      </w:r>
      <w:r w:rsidR="00BE6337" w:rsidRPr="00050F94">
        <w:rPr>
          <w:rFonts w:ascii="Arial Narrow" w:hAnsi="Arial Narrow"/>
          <w:szCs w:val="24"/>
          <w:lang w:val="ro-RO"/>
        </w:rPr>
        <w:t xml:space="preserve"> </w:t>
      </w:r>
    </w:p>
    <w:p w:rsidR="00FD79D4" w:rsidRPr="00050F94" w:rsidRDefault="00FD79D4" w:rsidP="00410ECD">
      <w:pPr>
        <w:widowControl w:val="0"/>
        <w:spacing w:line="239" w:lineRule="auto"/>
        <w:ind w:right="-13"/>
        <w:jc w:val="both"/>
        <w:rPr>
          <w:rFonts w:ascii="Arial Narrow" w:hAnsi="Arial Narrow"/>
          <w:szCs w:val="24"/>
          <w:lang w:val="ro-RO"/>
        </w:rPr>
      </w:pPr>
    </w:p>
    <w:p w:rsidR="00410ECD" w:rsidRPr="00050F94" w:rsidRDefault="00410ECD" w:rsidP="00410ECD">
      <w:pPr>
        <w:contextualSpacing/>
        <w:jc w:val="both"/>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decembrie</w:t>
      </w:r>
      <w:r w:rsidR="00BE6337" w:rsidRPr="00050F94">
        <w:rPr>
          <w:rFonts w:ascii="Arial Narrow" w:hAnsi="Arial Narrow"/>
          <w:szCs w:val="24"/>
          <w:lang w:val="ro-RO"/>
        </w:rPr>
        <w:t xml:space="preserve"> </w:t>
      </w:r>
      <w:r w:rsidRPr="00050F94">
        <w:rPr>
          <w:rFonts w:ascii="Arial Narrow" w:hAnsi="Arial Narrow"/>
          <w:szCs w:val="24"/>
          <w:lang w:val="ro-RO"/>
        </w:rPr>
        <w:t>2010,</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deschis</w:t>
      </w:r>
      <w:r w:rsidR="00BE6337" w:rsidRPr="00050F94">
        <w:rPr>
          <w:rFonts w:ascii="Arial Narrow" w:hAnsi="Arial Narrow"/>
          <w:szCs w:val="24"/>
          <w:lang w:val="ro-RO"/>
        </w:rPr>
        <w:t xml:space="preserve"> </w:t>
      </w:r>
      <w:r w:rsidRPr="00050F94">
        <w:rPr>
          <w:rFonts w:ascii="Arial Narrow" w:hAnsi="Arial Narrow"/>
          <w:szCs w:val="24"/>
          <w:lang w:val="ro-RO"/>
        </w:rPr>
        <w:t>primul</w:t>
      </w:r>
      <w:r w:rsidR="00BE6337" w:rsidRPr="00050F94">
        <w:rPr>
          <w:rFonts w:ascii="Arial Narrow" w:hAnsi="Arial Narrow"/>
          <w:szCs w:val="24"/>
          <w:lang w:val="ro-RO"/>
        </w:rPr>
        <w:t xml:space="preserve"> </w:t>
      </w:r>
      <w:r w:rsidRPr="00050F94">
        <w:rPr>
          <w:rFonts w:ascii="Arial Narrow" w:hAnsi="Arial Narrow"/>
          <w:szCs w:val="24"/>
          <w:lang w:val="ro-RO"/>
        </w:rPr>
        <w:t>magazin</w:t>
      </w:r>
      <w:r w:rsidR="00BE6337" w:rsidRPr="00050F94">
        <w:rPr>
          <w:rFonts w:ascii="Arial Narrow" w:hAnsi="Arial Narrow"/>
          <w:szCs w:val="24"/>
          <w:lang w:val="ro-RO"/>
        </w:rPr>
        <w:t xml:space="preserve"> </w:t>
      </w:r>
      <w:r w:rsidRPr="00050F94">
        <w:rPr>
          <w:rFonts w:ascii="Arial Narrow" w:hAnsi="Arial Narrow"/>
          <w:szCs w:val="24"/>
          <w:lang w:val="ro-RO"/>
        </w:rPr>
        <w:t>alimentar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zona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self-service</w:t>
      </w:r>
      <w:r w:rsidR="00BE6337" w:rsidRPr="00050F94">
        <w:rPr>
          <w:rFonts w:ascii="Arial Narrow" w:hAnsi="Arial Narrow"/>
          <w:szCs w:val="24"/>
          <w:lang w:val="ro-RO"/>
        </w:rPr>
        <w:t xml:space="preserve"> </w:t>
      </w:r>
      <w:r w:rsidRPr="00050F94">
        <w:rPr>
          <w:rFonts w:ascii="Arial Narrow" w:hAnsi="Arial Narrow"/>
          <w:szCs w:val="24"/>
          <w:lang w:val="ro-RO"/>
        </w:rPr>
        <w:t>supermarket</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Pr="00050F94">
        <w:rPr>
          <w:rFonts w:ascii="Arial Narrow" w:hAnsi="Arial Narrow"/>
          <w:szCs w:val="24"/>
          <w:lang w:val="ro-RO"/>
        </w:rPr>
        <w:t>Fidesco.</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alt</w:t>
      </w:r>
      <w:r w:rsidR="00BE6337" w:rsidRPr="00050F94">
        <w:rPr>
          <w:rFonts w:ascii="Arial Narrow" w:hAnsi="Arial Narrow"/>
          <w:szCs w:val="24"/>
          <w:lang w:val="ro-RO"/>
        </w:rPr>
        <w:t xml:space="preserve"> </w:t>
      </w:r>
      <w:r w:rsidRPr="00050F94">
        <w:rPr>
          <w:rFonts w:ascii="Arial Narrow" w:hAnsi="Arial Narrow"/>
          <w:szCs w:val="24"/>
          <w:lang w:val="ro-RO"/>
        </w:rPr>
        <w:t>supermarket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deschis</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2020</w:t>
      </w:r>
      <w:r w:rsidR="00BE6337" w:rsidRPr="00050F94">
        <w:rPr>
          <w:rFonts w:ascii="Arial Narrow" w:hAnsi="Arial Narrow"/>
          <w:szCs w:val="24"/>
          <w:lang w:val="ro-RO"/>
        </w:rPr>
        <w:t xml:space="preserve"> </w:t>
      </w:r>
      <w:r w:rsidRPr="00050F94">
        <w:rPr>
          <w:rFonts w:ascii="Arial Narrow" w:hAnsi="Arial Narrow"/>
          <w:szCs w:val="24"/>
          <w:lang w:val="ro-RO"/>
        </w:rPr>
        <w:t>”Linella”.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supermarket</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Admiral,</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1E0CC6" w:rsidRPr="00050F94" w:rsidRDefault="001E0CC6" w:rsidP="001E0CC6">
      <w:pPr>
        <w:pStyle w:val="22"/>
        <w:contextualSpacing/>
        <w:rPr>
          <w:rFonts w:ascii="Arial Narrow" w:hAnsi="Arial Narrow" w:cs="Arial"/>
        </w:rPr>
      </w:pPr>
    </w:p>
    <w:p w:rsidR="001E0CC6" w:rsidRPr="00050F94" w:rsidRDefault="00FD79D4" w:rsidP="00FD79D4">
      <w:pPr>
        <w:pStyle w:val="a8"/>
        <w:rPr>
          <w:szCs w:val="24"/>
          <w:lang w:val="ro-RO"/>
        </w:rPr>
      </w:pPr>
      <w:bookmarkStart w:id="97" w:name="_Toc143975681"/>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21</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Principalii</w:t>
      </w:r>
      <w:r w:rsidR="00BE6337" w:rsidRPr="00050F94">
        <w:rPr>
          <w:iCs w:val="0"/>
          <w:szCs w:val="24"/>
          <w:lang w:val="ro-RO"/>
        </w:rPr>
        <w:t xml:space="preserve"> </w:t>
      </w:r>
      <w:r w:rsidR="001E0CC6" w:rsidRPr="00050F94">
        <w:rPr>
          <w:iCs w:val="0"/>
          <w:szCs w:val="24"/>
          <w:lang w:val="ro-RO"/>
        </w:rPr>
        <w:t>agen</w:t>
      </w:r>
      <w:r w:rsidR="00837696" w:rsidRPr="00050F94">
        <w:rPr>
          <w:iCs w:val="0"/>
          <w:szCs w:val="24"/>
          <w:lang w:val="ro-RO"/>
        </w:rPr>
        <w:t>ț</w:t>
      </w:r>
      <w:r w:rsidR="001E0CC6" w:rsidRPr="00050F94">
        <w:rPr>
          <w:iCs w:val="0"/>
          <w:szCs w:val="24"/>
          <w:lang w:val="ro-RO"/>
        </w:rPr>
        <w:t>i</w:t>
      </w:r>
      <w:r w:rsidR="00BE6337" w:rsidRPr="00050F94">
        <w:rPr>
          <w:iCs w:val="0"/>
          <w:szCs w:val="24"/>
          <w:lang w:val="ro-RO"/>
        </w:rPr>
        <w:t xml:space="preserve"> </w:t>
      </w:r>
      <w:r w:rsidR="001E0CC6" w:rsidRPr="00050F94">
        <w:rPr>
          <w:iCs w:val="0"/>
          <w:szCs w:val="24"/>
          <w:lang w:val="ro-RO"/>
        </w:rPr>
        <w:t>economici</w:t>
      </w:r>
      <w:r w:rsidR="00BE6337" w:rsidRPr="00050F94">
        <w:rPr>
          <w:iCs w:val="0"/>
          <w:szCs w:val="24"/>
          <w:lang w:val="ro-RO"/>
        </w:rPr>
        <w:t xml:space="preserve"> </w:t>
      </w:r>
      <w:r w:rsidR="001E0CC6" w:rsidRPr="00050F94">
        <w:rPr>
          <w:iCs w:val="0"/>
          <w:szCs w:val="24"/>
          <w:lang w:val="ro-RO"/>
        </w:rPr>
        <w:t>din</w:t>
      </w:r>
      <w:r w:rsidR="00BE6337" w:rsidRPr="00050F94">
        <w:rPr>
          <w:iCs w:val="0"/>
          <w:szCs w:val="24"/>
          <w:lang w:val="ro-RO"/>
        </w:rPr>
        <w:t xml:space="preserve"> </w:t>
      </w:r>
      <w:r w:rsidR="001E0CC6" w:rsidRPr="00050F94">
        <w:rPr>
          <w:iCs w:val="0"/>
          <w:szCs w:val="24"/>
          <w:lang w:val="ro-RO"/>
        </w:rPr>
        <w:t>localitate</w:t>
      </w:r>
      <w:bookmarkEnd w:id="97"/>
    </w:p>
    <w:tbl>
      <w:tblPr>
        <w:tblW w:w="4946"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464"/>
        <w:gridCol w:w="4751"/>
        <w:gridCol w:w="2299"/>
        <w:gridCol w:w="2234"/>
      </w:tblGrid>
      <w:tr w:rsidR="00B85938" w:rsidRPr="00050F94" w:rsidTr="00B85938">
        <w:tc>
          <w:tcPr>
            <w:tcW w:w="238" w:type="pct"/>
            <w:shd w:val="clear" w:color="auto" w:fill="006699"/>
            <w:vAlign w:val="center"/>
          </w:tcPr>
          <w:p w:rsidR="00B85938" w:rsidRPr="00050F94" w:rsidRDefault="00B85938" w:rsidP="007733FA">
            <w:pPr>
              <w:ind w:left="-57" w:right="-57"/>
              <w:contextualSpacing/>
              <w:jc w:val="center"/>
              <w:rPr>
                <w:rFonts w:ascii="Arial Narrow" w:hAnsi="Arial Narrow"/>
                <w:b/>
                <w:bCs/>
                <w:i/>
                <w:iCs/>
                <w:color w:val="FFFFFF"/>
                <w:szCs w:val="24"/>
                <w:lang w:val="ro-RO"/>
              </w:rPr>
            </w:pPr>
            <w:r w:rsidRPr="00050F94">
              <w:rPr>
                <w:rFonts w:ascii="Arial Narrow" w:hAnsi="Arial Narrow"/>
                <w:b/>
                <w:bCs/>
                <w:i/>
                <w:iCs/>
                <w:color w:val="FFFFFF"/>
                <w:szCs w:val="24"/>
                <w:lang w:val="ro-RO"/>
              </w:rPr>
              <w:t>Nr.</w:t>
            </w:r>
            <w:r w:rsidR="00BE6337" w:rsidRPr="00050F94">
              <w:rPr>
                <w:rFonts w:ascii="Arial Narrow" w:hAnsi="Arial Narrow"/>
                <w:b/>
                <w:bCs/>
                <w:i/>
                <w:iCs/>
                <w:color w:val="FFFFFF"/>
                <w:szCs w:val="24"/>
                <w:lang w:val="ro-RO"/>
              </w:rPr>
              <w:t xml:space="preserve"> </w:t>
            </w:r>
            <w:r w:rsidRPr="00050F94">
              <w:rPr>
                <w:rFonts w:ascii="Arial Narrow" w:hAnsi="Arial Narrow"/>
                <w:b/>
                <w:bCs/>
                <w:i/>
                <w:iCs/>
                <w:color w:val="FFFFFF"/>
                <w:szCs w:val="24"/>
                <w:lang w:val="ro-RO"/>
              </w:rPr>
              <w:t>crt</w:t>
            </w:r>
          </w:p>
        </w:tc>
        <w:tc>
          <w:tcPr>
            <w:tcW w:w="2437" w:type="pct"/>
            <w:shd w:val="clear" w:color="auto" w:fill="006699"/>
            <w:vAlign w:val="center"/>
          </w:tcPr>
          <w:p w:rsidR="00B85938" w:rsidRPr="00050F94" w:rsidRDefault="00B85938"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Denumirea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agentului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economic</w:t>
            </w:r>
          </w:p>
        </w:tc>
        <w:tc>
          <w:tcPr>
            <w:tcW w:w="1179" w:type="pct"/>
            <w:shd w:val="clear" w:color="auto" w:fill="006699"/>
            <w:vAlign w:val="center"/>
          </w:tcPr>
          <w:p w:rsidR="00B85938" w:rsidRPr="00050F94" w:rsidRDefault="00B85938"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Domeniul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activitate</w:t>
            </w:r>
          </w:p>
        </w:tc>
        <w:tc>
          <w:tcPr>
            <w:tcW w:w="1147" w:type="pct"/>
            <w:shd w:val="clear" w:color="auto" w:fill="006699"/>
            <w:vAlign w:val="center"/>
          </w:tcPr>
          <w:p w:rsidR="00B85938" w:rsidRPr="00050F94" w:rsidRDefault="00B85938"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Forma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proprietate</w:t>
            </w:r>
          </w:p>
        </w:tc>
      </w:tr>
      <w:tr w:rsidR="00B85938" w:rsidRPr="00050F94" w:rsidTr="00B85938">
        <w:tc>
          <w:tcPr>
            <w:tcW w:w="238" w:type="pct"/>
            <w:shd w:val="clear" w:color="auto" w:fill="F2F2F2"/>
          </w:tcPr>
          <w:p w:rsidR="00B85938" w:rsidRPr="00050F94" w:rsidRDefault="00B85938" w:rsidP="003A576D">
            <w:pPr>
              <w:numPr>
                <w:ilvl w:val="0"/>
                <w:numId w:val="3"/>
              </w:numPr>
              <w:ind w:left="284" w:right="-57" w:hanging="284"/>
              <w:contextualSpacing/>
              <w:jc w:val="center"/>
              <w:rPr>
                <w:rFonts w:ascii="Arial Narrow" w:hAnsi="Arial Narrow"/>
                <w:bCs/>
                <w:iCs/>
                <w:szCs w:val="24"/>
                <w:lang w:val="ro-RO"/>
              </w:rPr>
            </w:pPr>
          </w:p>
        </w:tc>
        <w:tc>
          <w:tcPr>
            <w:tcW w:w="2437" w:type="pct"/>
            <w:shd w:val="clear" w:color="auto" w:fill="F2F2F2"/>
          </w:tcPr>
          <w:p w:rsidR="00B85938" w:rsidRPr="00050F94" w:rsidRDefault="00BE6337" w:rsidP="00B85938">
            <w:pPr>
              <w:ind w:left="-57" w:right="-57"/>
              <w:contextualSpacing/>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SC</w:t>
            </w:r>
            <w:r w:rsidRPr="00050F94">
              <w:rPr>
                <w:rFonts w:ascii="Arial Narrow" w:hAnsi="Arial Narrow"/>
                <w:szCs w:val="24"/>
                <w:lang w:val="ro-RO"/>
              </w:rPr>
              <w:t xml:space="preserve"> </w:t>
            </w:r>
            <w:r w:rsidR="00B85938" w:rsidRPr="00050F94">
              <w:rPr>
                <w:rFonts w:ascii="Arial Narrow" w:hAnsi="Arial Narrow"/>
                <w:szCs w:val="24"/>
                <w:lang w:val="ro-RO"/>
              </w:rPr>
              <w:t>„Dami</w:t>
            </w:r>
            <w:r w:rsidRPr="00050F94">
              <w:rPr>
                <w:rFonts w:ascii="Arial Narrow" w:hAnsi="Arial Narrow"/>
                <w:szCs w:val="24"/>
                <w:lang w:val="ro-RO"/>
              </w:rPr>
              <w:t xml:space="preserve"> </w:t>
            </w:r>
            <w:r w:rsidR="00B85938" w:rsidRPr="00050F94">
              <w:rPr>
                <w:rFonts w:ascii="Arial Narrow" w:hAnsi="Arial Narrow"/>
                <w:szCs w:val="24"/>
                <w:lang w:val="ro-RO"/>
              </w:rPr>
              <w:t>Grup”</w:t>
            </w:r>
            <w:r w:rsidRPr="00050F94">
              <w:rPr>
                <w:rFonts w:ascii="Arial Narrow" w:hAnsi="Arial Narrow"/>
                <w:szCs w:val="24"/>
                <w:lang w:val="ro-RO"/>
              </w:rPr>
              <w:t xml:space="preserve"> </w:t>
            </w:r>
            <w:r w:rsidR="00B85938" w:rsidRPr="00050F94">
              <w:rPr>
                <w:rFonts w:ascii="Arial Narrow" w:hAnsi="Arial Narrow"/>
                <w:szCs w:val="24"/>
                <w:lang w:val="ro-RO"/>
              </w:rPr>
              <w:t>SRL</w:t>
            </w:r>
          </w:p>
        </w:tc>
        <w:tc>
          <w:tcPr>
            <w:tcW w:w="1179" w:type="pct"/>
            <w:shd w:val="clear" w:color="auto" w:fill="F2F2F2"/>
          </w:tcPr>
          <w:p w:rsidR="00B85938" w:rsidRPr="00050F94" w:rsidRDefault="00BE6337" w:rsidP="003A576D">
            <w:pPr>
              <w:ind w:left="-57" w:right="-57"/>
              <w:contextualSpacing/>
              <w:jc w:val="center"/>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Comer</w:t>
            </w:r>
            <w:r w:rsidR="00837696" w:rsidRPr="00050F94">
              <w:rPr>
                <w:rFonts w:ascii="Arial Narrow" w:hAnsi="Arial Narrow"/>
                <w:szCs w:val="24"/>
                <w:lang w:val="ro-RO"/>
              </w:rPr>
              <w:t>ț</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numPr>
                <w:ilvl w:val="0"/>
                <w:numId w:val="3"/>
              </w:numPr>
              <w:ind w:left="284" w:right="-57" w:hanging="284"/>
              <w:contextualSpacing/>
              <w:jc w:val="center"/>
              <w:rPr>
                <w:rFonts w:ascii="Arial Narrow" w:hAnsi="Arial Narrow"/>
                <w:bCs/>
                <w:iCs/>
                <w:szCs w:val="24"/>
                <w:lang w:val="ro-RO"/>
              </w:rPr>
            </w:pPr>
          </w:p>
        </w:tc>
        <w:tc>
          <w:tcPr>
            <w:tcW w:w="2437" w:type="pct"/>
            <w:shd w:val="clear" w:color="auto" w:fill="F2F2F2"/>
          </w:tcPr>
          <w:p w:rsidR="00B85938" w:rsidRPr="00050F94" w:rsidRDefault="00BE6337" w:rsidP="00B85938">
            <w:pPr>
              <w:ind w:left="-57" w:right="-57"/>
              <w:contextualSpacing/>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Iugintertrans</w:t>
            </w:r>
            <w:r w:rsidRPr="00050F94">
              <w:rPr>
                <w:rFonts w:ascii="Arial Narrow" w:hAnsi="Arial Narrow"/>
                <w:szCs w:val="24"/>
                <w:lang w:val="ro-RO"/>
              </w:rPr>
              <w:t xml:space="preserve"> </w:t>
            </w:r>
            <w:r w:rsidR="00B85938" w:rsidRPr="00050F94">
              <w:rPr>
                <w:rFonts w:ascii="Arial Narrow" w:hAnsi="Arial Narrow"/>
                <w:szCs w:val="24"/>
                <w:lang w:val="ro-RO"/>
              </w:rPr>
              <w:t>SA</w:t>
            </w:r>
            <w:r w:rsidRPr="00050F94">
              <w:rPr>
                <w:rFonts w:ascii="Arial Narrow" w:hAnsi="Arial Narrow"/>
                <w:szCs w:val="24"/>
                <w:lang w:val="ro-RO"/>
              </w:rPr>
              <w:t xml:space="preserve"> </w:t>
            </w:r>
            <w:r w:rsidR="00B85938" w:rsidRPr="00050F94">
              <w:rPr>
                <w:rFonts w:ascii="Arial Narrow" w:hAnsi="Arial Narrow"/>
                <w:szCs w:val="24"/>
                <w:lang w:val="ro-RO"/>
              </w:rPr>
              <w:t>(Melina)</w:t>
            </w:r>
          </w:p>
        </w:tc>
        <w:tc>
          <w:tcPr>
            <w:tcW w:w="1179" w:type="pct"/>
            <w:shd w:val="clear" w:color="auto" w:fill="F2F2F2"/>
          </w:tcPr>
          <w:p w:rsidR="00B85938" w:rsidRPr="00050F94" w:rsidRDefault="00BE6337" w:rsidP="003A576D">
            <w:pPr>
              <w:ind w:left="-57" w:right="-57"/>
              <w:contextualSpacing/>
              <w:jc w:val="center"/>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Producere</w:t>
            </w:r>
            <w:r w:rsidRPr="00050F94">
              <w:rPr>
                <w:rFonts w:ascii="Arial Narrow" w:hAnsi="Arial Narrow"/>
                <w:szCs w:val="24"/>
                <w:lang w:val="ro-RO"/>
              </w:rPr>
              <w:t xml:space="preserve"> </w:t>
            </w:r>
            <w:r w:rsidR="00B85938" w:rsidRPr="00050F94">
              <w:rPr>
                <w:rFonts w:ascii="Arial Narrow" w:hAnsi="Arial Narrow"/>
                <w:szCs w:val="24"/>
                <w:lang w:val="ro-RO"/>
              </w:rPr>
              <w:t>panifica</w:t>
            </w:r>
            <w:r w:rsidR="00837696" w:rsidRPr="00050F94">
              <w:rPr>
                <w:rFonts w:ascii="Arial Narrow" w:hAnsi="Arial Narrow"/>
                <w:szCs w:val="24"/>
                <w:lang w:val="ro-RO"/>
              </w:rPr>
              <w:t>ț</w:t>
            </w:r>
            <w:r w:rsidR="00B85938" w:rsidRPr="00050F94">
              <w:rPr>
                <w:rFonts w:ascii="Arial Narrow" w:hAnsi="Arial Narrow"/>
                <w:szCs w:val="24"/>
                <w:lang w:val="ro-RO"/>
              </w:rPr>
              <w:t>ie</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SA</w:t>
            </w:r>
          </w:p>
        </w:tc>
      </w:tr>
      <w:tr w:rsidR="00B85938" w:rsidRPr="00050F94" w:rsidTr="00B85938">
        <w:tc>
          <w:tcPr>
            <w:tcW w:w="238" w:type="pct"/>
            <w:shd w:val="clear" w:color="auto" w:fill="F2F2F2"/>
          </w:tcPr>
          <w:p w:rsidR="00B85938" w:rsidRPr="00050F94" w:rsidRDefault="00B85938" w:rsidP="003A576D">
            <w:pPr>
              <w:numPr>
                <w:ilvl w:val="0"/>
                <w:numId w:val="3"/>
              </w:numPr>
              <w:ind w:left="284" w:right="-57" w:hanging="284"/>
              <w:contextualSpacing/>
              <w:jc w:val="center"/>
              <w:rPr>
                <w:rFonts w:ascii="Arial Narrow" w:hAnsi="Arial Narrow"/>
                <w:bCs/>
                <w:iCs/>
                <w:szCs w:val="24"/>
                <w:lang w:val="ro-RO"/>
              </w:rPr>
            </w:pPr>
          </w:p>
        </w:tc>
        <w:tc>
          <w:tcPr>
            <w:tcW w:w="2437" w:type="pct"/>
            <w:shd w:val="clear" w:color="auto" w:fill="F2F2F2"/>
          </w:tcPr>
          <w:p w:rsidR="00B85938" w:rsidRPr="00050F94" w:rsidRDefault="00BE6337" w:rsidP="00B85938">
            <w:pPr>
              <w:ind w:left="-57" w:right="-57"/>
              <w:contextualSpacing/>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Mold</w:t>
            </w:r>
            <w:r w:rsidRPr="00050F94">
              <w:rPr>
                <w:rFonts w:ascii="Arial Narrow" w:hAnsi="Arial Narrow"/>
                <w:szCs w:val="24"/>
                <w:lang w:val="ro-RO"/>
              </w:rPr>
              <w:t xml:space="preserve"> </w:t>
            </w:r>
            <w:r w:rsidR="00B85938" w:rsidRPr="00050F94">
              <w:rPr>
                <w:rFonts w:ascii="Arial Narrow" w:hAnsi="Arial Narrow"/>
                <w:szCs w:val="24"/>
                <w:lang w:val="ro-RO"/>
              </w:rPr>
              <w:t>Retail</w:t>
            </w:r>
            <w:r w:rsidRPr="00050F94">
              <w:rPr>
                <w:rFonts w:ascii="Arial Narrow" w:hAnsi="Arial Narrow"/>
                <w:szCs w:val="24"/>
                <w:lang w:val="ro-RO"/>
              </w:rPr>
              <w:t xml:space="preserve"> </w:t>
            </w:r>
            <w:r w:rsidR="00B85938" w:rsidRPr="00050F94">
              <w:rPr>
                <w:rFonts w:ascii="Arial Narrow" w:hAnsi="Arial Narrow"/>
                <w:szCs w:val="24"/>
                <w:lang w:val="ro-RO"/>
              </w:rPr>
              <w:t>Group</w:t>
            </w:r>
            <w:r w:rsidRPr="00050F94">
              <w:rPr>
                <w:rFonts w:ascii="Arial Narrow" w:hAnsi="Arial Narrow"/>
                <w:szCs w:val="24"/>
                <w:lang w:val="ro-RO"/>
              </w:rPr>
              <w:t xml:space="preserve"> </w:t>
            </w:r>
            <w:r w:rsidR="00B85938" w:rsidRPr="00050F94">
              <w:rPr>
                <w:rFonts w:ascii="Arial Narrow" w:hAnsi="Arial Narrow"/>
                <w:szCs w:val="24"/>
                <w:lang w:val="ro-RO"/>
              </w:rPr>
              <w:t>SRL</w:t>
            </w:r>
            <w:r w:rsidRPr="00050F94">
              <w:rPr>
                <w:rFonts w:ascii="Arial Narrow" w:hAnsi="Arial Narrow"/>
                <w:szCs w:val="24"/>
                <w:lang w:val="ro-RO"/>
              </w:rPr>
              <w:t xml:space="preserve"> </w:t>
            </w:r>
            <w:r w:rsidR="00B85938" w:rsidRPr="00050F94">
              <w:rPr>
                <w:rFonts w:ascii="Arial Narrow" w:hAnsi="Arial Narrow"/>
                <w:szCs w:val="24"/>
                <w:lang w:val="ro-RO"/>
              </w:rPr>
              <w:t>(Linella)</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Comer</w:t>
            </w:r>
            <w:r w:rsidR="00837696" w:rsidRPr="00050F94">
              <w:rPr>
                <w:rFonts w:ascii="Arial Narrow" w:hAnsi="Arial Narrow"/>
                <w:szCs w:val="24"/>
                <w:lang w:val="ro-RO"/>
              </w:rPr>
              <w:t>ț</w:t>
            </w:r>
            <w:r w:rsidR="00BE6337" w:rsidRPr="00050F94">
              <w:rPr>
                <w:rFonts w:ascii="Arial Narrow" w:hAnsi="Arial Narrow"/>
                <w:szCs w:val="24"/>
                <w:lang w:val="ro-RO"/>
              </w:rPr>
              <w:t xml:space="preserve"> </w:t>
            </w:r>
          </w:p>
        </w:tc>
        <w:tc>
          <w:tcPr>
            <w:tcW w:w="1147" w:type="pct"/>
            <w:shd w:val="clear" w:color="auto" w:fill="F2F2F2"/>
          </w:tcPr>
          <w:p w:rsidR="00B85938" w:rsidRPr="00050F94" w:rsidRDefault="00BE6337" w:rsidP="003A576D">
            <w:pPr>
              <w:ind w:left="-57" w:right="-57"/>
              <w:contextualSpacing/>
              <w:jc w:val="center"/>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numPr>
                <w:ilvl w:val="0"/>
                <w:numId w:val="3"/>
              </w:numPr>
              <w:ind w:left="284" w:right="-57" w:hanging="284"/>
              <w:contextualSpacing/>
              <w:jc w:val="center"/>
              <w:rPr>
                <w:rFonts w:ascii="Arial Narrow" w:hAnsi="Arial Narrow"/>
                <w:bCs/>
                <w:iCs/>
                <w:szCs w:val="24"/>
                <w:lang w:val="ro-RO"/>
              </w:rPr>
            </w:pP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szCs w:val="24"/>
                <w:lang w:val="ro-RO"/>
              </w:rPr>
              <w:t>PVD</w:t>
            </w:r>
            <w:r w:rsidR="00BE6337" w:rsidRPr="00050F94">
              <w:rPr>
                <w:rFonts w:ascii="Arial Narrow" w:hAnsi="Arial Narrow"/>
                <w:szCs w:val="24"/>
                <w:lang w:val="ro-RO"/>
              </w:rPr>
              <w:t xml:space="preserve"> </w:t>
            </w:r>
            <w:r w:rsidRPr="00050F94">
              <w:rPr>
                <w:rFonts w:ascii="Arial Narrow" w:hAnsi="Arial Narrow"/>
                <w:szCs w:val="24"/>
                <w:lang w:val="ro-RO"/>
              </w:rPr>
              <w:t>The-Auto</w:t>
            </w:r>
            <w:r w:rsidR="00BE6337" w:rsidRPr="00050F94">
              <w:rPr>
                <w:rFonts w:ascii="Arial Narrow" w:hAnsi="Arial Narrow"/>
                <w:szCs w:val="24"/>
                <w:lang w:val="ro-RO"/>
              </w:rPr>
              <w:t xml:space="preserve"> </w:t>
            </w:r>
            <w:r w:rsidRPr="00050F94">
              <w:rPr>
                <w:rFonts w:ascii="Arial Narrow" w:hAnsi="Arial Narrow"/>
                <w:szCs w:val="24"/>
                <w:lang w:val="ro-RO"/>
              </w:rPr>
              <w:t>SRL</w:t>
            </w:r>
            <w:r w:rsidR="00BE6337" w:rsidRPr="00050F94">
              <w:rPr>
                <w:rFonts w:ascii="Arial Narrow" w:hAnsi="Arial Narrow"/>
                <w:szCs w:val="24"/>
                <w:lang w:val="ro-RO"/>
              </w:rPr>
              <w:t xml:space="preserve"> </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Comer</w:t>
            </w:r>
            <w:r w:rsidR="00837696" w:rsidRPr="00050F94">
              <w:rPr>
                <w:rFonts w:ascii="Arial Narrow" w:hAnsi="Arial Narrow"/>
                <w:szCs w:val="24"/>
                <w:lang w:val="ro-RO"/>
              </w:rPr>
              <w:t>ț</w:t>
            </w:r>
            <w:r w:rsidR="00BE6337" w:rsidRPr="00050F94">
              <w:rPr>
                <w:rFonts w:ascii="Arial Narrow" w:hAnsi="Arial Narrow"/>
                <w:szCs w:val="24"/>
                <w:lang w:val="ro-RO"/>
              </w:rPr>
              <w:t xml:space="preserve"> </w:t>
            </w:r>
          </w:p>
        </w:tc>
        <w:tc>
          <w:tcPr>
            <w:tcW w:w="1147" w:type="pct"/>
            <w:shd w:val="clear" w:color="auto" w:fill="F2F2F2"/>
          </w:tcPr>
          <w:p w:rsidR="00B85938" w:rsidRPr="00050F94" w:rsidRDefault="00BE6337" w:rsidP="003A576D">
            <w:pPr>
              <w:ind w:left="-57" w:right="-57"/>
              <w:contextualSpacing/>
              <w:jc w:val="center"/>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numPr>
                <w:ilvl w:val="0"/>
                <w:numId w:val="3"/>
              </w:numPr>
              <w:ind w:left="284" w:right="-57" w:hanging="284"/>
              <w:contextualSpacing/>
              <w:jc w:val="center"/>
              <w:rPr>
                <w:rFonts w:ascii="Arial Narrow" w:hAnsi="Arial Narrow"/>
                <w:bCs/>
                <w:iCs/>
                <w:szCs w:val="24"/>
                <w:lang w:val="ro-RO"/>
              </w:rPr>
            </w:pP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szCs w:val="24"/>
                <w:lang w:val="ro-RO"/>
              </w:rPr>
              <w:t>”Romaxim-Cons”</w:t>
            </w:r>
            <w:r w:rsidR="00BE6337" w:rsidRPr="00050F94">
              <w:rPr>
                <w:rFonts w:ascii="Arial Narrow" w:hAnsi="Arial Narrow"/>
                <w:szCs w:val="24"/>
                <w:lang w:val="ro-RO"/>
              </w:rPr>
              <w:t xml:space="preserve"> </w:t>
            </w:r>
            <w:r w:rsidRPr="00050F94">
              <w:rPr>
                <w:rFonts w:ascii="Arial Narrow" w:hAnsi="Arial Narrow"/>
                <w:szCs w:val="24"/>
                <w:lang w:val="ro-RO"/>
              </w:rPr>
              <w:t>SRL</w:t>
            </w:r>
          </w:p>
        </w:tc>
        <w:tc>
          <w:tcPr>
            <w:tcW w:w="1179" w:type="pct"/>
            <w:shd w:val="clear" w:color="auto" w:fill="F2F2F2"/>
          </w:tcPr>
          <w:p w:rsidR="00B85938" w:rsidRPr="00050F94" w:rsidRDefault="00BE6337" w:rsidP="003A576D">
            <w:pPr>
              <w:ind w:left="-57" w:right="-57"/>
              <w:contextualSpacing/>
              <w:jc w:val="center"/>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Chirie</w:t>
            </w:r>
            <w:r w:rsidRPr="00050F94">
              <w:rPr>
                <w:rFonts w:ascii="Arial Narrow" w:hAnsi="Arial Narrow"/>
                <w:szCs w:val="24"/>
                <w:lang w:val="ro-RO"/>
              </w:rPr>
              <w:t xml:space="preserve"> </w:t>
            </w:r>
            <w:r w:rsidR="00B85938" w:rsidRPr="00050F94">
              <w:rPr>
                <w:rFonts w:ascii="Arial Narrow" w:hAnsi="Arial Narrow"/>
                <w:szCs w:val="24"/>
                <w:lang w:val="ro-RO"/>
              </w:rPr>
              <w:t>spa</w:t>
            </w:r>
            <w:r w:rsidR="00837696" w:rsidRPr="00050F94">
              <w:rPr>
                <w:rFonts w:ascii="Arial Narrow" w:hAnsi="Arial Narrow"/>
                <w:szCs w:val="24"/>
                <w:lang w:val="ro-RO"/>
              </w:rPr>
              <w:t>ț</w:t>
            </w:r>
            <w:r w:rsidR="00B85938" w:rsidRPr="00050F94">
              <w:rPr>
                <w:rFonts w:ascii="Arial Narrow" w:hAnsi="Arial Narrow"/>
                <w:szCs w:val="24"/>
                <w:lang w:val="ro-RO"/>
              </w:rPr>
              <w:t>ii</w:t>
            </w:r>
            <w:r w:rsidRPr="00050F94">
              <w:rPr>
                <w:rFonts w:ascii="Arial Narrow" w:hAnsi="Arial Narrow"/>
                <w:szCs w:val="24"/>
                <w:lang w:val="ro-RO"/>
              </w:rPr>
              <w:t xml:space="preserve"> </w:t>
            </w:r>
            <w:r w:rsidR="00B85938" w:rsidRPr="00050F94">
              <w:rPr>
                <w:rFonts w:ascii="Arial Narrow" w:hAnsi="Arial Narrow"/>
                <w:szCs w:val="24"/>
                <w:lang w:val="ro-RO"/>
              </w:rPr>
              <w:t>comerciale</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r w:rsidR="00BE6337" w:rsidRPr="00050F94">
              <w:rPr>
                <w:rFonts w:ascii="Arial Narrow" w:hAnsi="Arial Narrow"/>
                <w:szCs w:val="24"/>
                <w:lang w:val="ro-RO"/>
              </w:rPr>
              <w:t xml:space="preserve"> </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6.</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szCs w:val="24"/>
                <w:lang w:val="ro-RO"/>
              </w:rPr>
              <w:t>UniversalCoop</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CC</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pia</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00BE6337" w:rsidRPr="00050F94">
              <w:rPr>
                <w:rFonts w:ascii="Arial Narrow" w:hAnsi="Arial Narrow"/>
                <w:szCs w:val="24"/>
                <w:lang w:val="ro-RO"/>
              </w:rPr>
              <w:t xml:space="preserve"> </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CC</w:t>
            </w:r>
            <w:r w:rsidR="00BE6337" w:rsidRPr="00050F94">
              <w:rPr>
                <w:rFonts w:ascii="Arial Narrow" w:hAnsi="Arial Narrow"/>
                <w:szCs w:val="24"/>
                <w:lang w:val="ro-RO"/>
              </w:rPr>
              <w:t xml:space="preserve"> </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7.</w:t>
            </w:r>
          </w:p>
        </w:tc>
        <w:tc>
          <w:tcPr>
            <w:tcW w:w="2437" w:type="pct"/>
            <w:shd w:val="clear" w:color="auto" w:fill="F2F2F2"/>
          </w:tcPr>
          <w:p w:rsidR="00B85938" w:rsidRPr="00050F94" w:rsidRDefault="00BE6337" w:rsidP="00B85938">
            <w:pPr>
              <w:ind w:left="-57" w:right="-57"/>
              <w:contextualSpacing/>
              <w:rPr>
                <w:rFonts w:ascii="Arial Narrow" w:hAnsi="Arial Narrow"/>
                <w:szCs w:val="24"/>
                <w:lang w:val="ro-RO"/>
              </w:rPr>
            </w:pPr>
            <w:r w:rsidRPr="00050F94">
              <w:rPr>
                <w:rFonts w:ascii="Arial Narrow" w:hAnsi="Arial Narrow"/>
                <w:szCs w:val="24"/>
                <w:lang w:val="ro-RO"/>
              </w:rPr>
              <w:t xml:space="preserve"> </w:t>
            </w:r>
            <w:r w:rsidR="00B85938" w:rsidRPr="00050F94">
              <w:rPr>
                <w:rFonts w:ascii="Arial Narrow" w:hAnsi="Arial Narrow"/>
                <w:szCs w:val="24"/>
                <w:lang w:val="ro-RO"/>
              </w:rPr>
              <w:t>SRL</w:t>
            </w:r>
            <w:r w:rsidRPr="00050F94">
              <w:rPr>
                <w:rFonts w:ascii="Arial Narrow" w:hAnsi="Arial Narrow"/>
                <w:szCs w:val="24"/>
                <w:lang w:val="ro-RO"/>
              </w:rPr>
              <w:t xml:space="preserve"> </w:t>
            </w:r>
            <w:r w:rsidR="00B85938" w:rsidRPr="00050F94">
              <w:rPr>
                <w:rFonts w:ascii="Arial Narrow" w:hAnsi="Arial Narrow"/>
                <w:szCs w:val="24"/>
                <w:lang w:val="ro-RO"/>
              </w:rPr>
              <w:t>”Sandina</w:t>
            </w:r>
            <w:r w:rsidRPr="00050F94">
              <w:rPr>
                <w:rFonts w:ascii="Arial Narrow" w:hAnsi="Arial Narrow"/>
                <w:szCs w:val="24"/>
                <w:lang w:val="ro-RO"/>
              </w:rPr>
              <w:t xml:space="preserve"> </w:t>
            </w:r>
            <w:r w:rsidR="00B85938" w:rsidRPr="00050F94">
              <w:rPr>
                <w:rFonts w:ascii="Arial Narrow" w:hAnsi="Arial Narrow"/>
                <w:szCs w:val="24"/>
                <w:lang w:val="ro-RO"/>
              </w:rPr>
              <w:t>Service”</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Servicii,</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peco,</w:t>
            </w:r>
            <w:r w:rsidR="00BE6337" w:rsidRPr="00050F94">
              <w:rPr>
                <w:rFonts w:ascii="Arial Narrow" w:hAnsi="Arial Narrow"/>
                <w:szCs w:val="24"/>
                <w:lang w:val="ro-RO"/>
              </w:rPr>
              <w:t xml:space="preserve"> </w:t>
            </w:r>
            <w:r w:rsidRPr="00050F94">
              <w:rPr>
                <w:rFonts w:ascii="Arial Narrow" w:hAnsi="Arial Narrow"/>
                <w:szCs w:val="24"/>
                <w:lang w:val="ro-RO"/>
              </w:rPr>
              <w:t>diverse</w:t>
            </w:r>
            <w:r w:rsidR="00BE6337" w:rsidRPr="00050F94">
              <w:rPr>
                <w:rFonts w:ascii="Arial Narrow" w:hAnsi="Arial Narrow"/>
                <w:szCs w:val="24"/>
                <w:lang w:val="ro-RO"/>
              </w:rPr>
              <w:t xml:space="preserve"> </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r w:rsidR="00BE6337" w:rsidRPr="00050F94">
              <w:rPr>
                <w:rFonts w:ascii="Arial Narrow" w:hAnsi="Arial Narrow"/>
                <w:szCs w:val="24"/>
                <w:lang w:val="ro-RO"/>
              </w:rPr>
              <w:t xml:space="preserve"> </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8.</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szCs w:val="24"/>
                <w:lang w:val="ro-RO"/>
              </w:rPr>
              <w:t>Imensitate</w:t>
            </w:r>
            <w:r w:rsidR="00BE6337" w:rsidRPr="00050F94">
              <w:rPr>
                <w:rFonts w:ascii="Arial Narrow" w:hAnsi="Arial Narrow"/>
                <w:szCs w:val="24"/>
                <w:lang w:val="ro-RO"/>
              </w:rPr>
              <w:t xml:space="preserve"> </w:t>
            </w:r>
            <w:r w:rsidRPr="00050F94">
              <w:rPr>
                <w:rFonts w:ascii="Arial Narrow" w:hAnsi="Arial Narrow"/>
                <w:szCs w:val="24"/>
                <w:lang w:val="ro-RO"/>
              </w:rPr>
              <w:t>SRL</w:t>
            </w:r>
            <w:r w:rsidR="00BE6337" w:rsidRPr="00050F94">
              <w:rPr>
                <w:rFonts w:ascii="Arial Narrow" w:hAnsi="Arial Narrow"/>
                <w:szCs w:val="24"/>
                <w:lang w:val="ro-RO"/>
              </w:rPr>
              <w:t xml:space="preserve"> </w:t>
            </w:r>
            <w:r w:rsidRPr="00050F94">
              <w:rPr>
                <w:rFonts w:ascii="Arial Narrow" w:hAnsi="Arial Narrow"/>
                <w:szCs w:val="24"/>
                <w:lang w:val="ro-RO"/>
              </w:rPr>
              <w:t>(Local)</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Comer</w:t>
            </w:r>
            <w:r w:rsidR="00837696" w:rsidRPr="00050F94">
              <w:rPr>
                <w:rFonts w:ascii="Arial Narrow" w:hAnsi="Arial Narrow"/>
                <w:szCs w:val="24"/>
                <w:lang w:val="ro-RO"/>
              </w:rPr>
              <w:t>ț</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9.</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bCs/>
                <w:szCs w:val="24"/>
                <w:lang w:val="ro-RO"/>
              </w:rPr>
              <w:t>CVC</w:t>
            </w:r>
            <w:r w:rsidR="00BE6337" w:rsidRPr="00050F94">
              <w:rPr>
                <w:rFonts w:ascii="Arial Narrow" w:hAnsi="Arial Narrow"/>
                <w:bCs/>
                <w:szCs w:val="24"/>
                <w:lang w:val="ro-RO"/>
              </w:rPr>
              <w:t xml:space="preserve"> </w:t>
            </w:r>
            <w:r w:rsidRPr="00050F94">
              <w:rPr>
                <w:rFonts w:ascii="Arial Narrow" w:hAnsi="Arial Narrow"/>
                <w:bCs/>
                <w:szCs w:val="24"/>
                <w:lang w:val="ro-RO"/>
              </w:rPr>
              <w:t>Expert</w:t>
            </w:r>
            <w:r w:rsidR="00BE6337" w:rsidRPr="00050F94">
              <w:rPr>
                <w:rFonts w:ascii="Arial Narrow" w:hAnsi="Arial Narrow"/>
                <w:bCs/>
                <w:szCs w:val="24"/>
                <w:lang w:val="ro-RO"/>
              </w:rPr>
              <w:t xml:space="preserve"> </w:t>
            </w:r>
            <w:r w:rsidRPr="00050F94">
              <w:rPr>
                <w:rFonts w:ascii="Arial Narrow" w:hAnsi="Arial Narrow"/>
                <w:bCs/>
                <w:szCs w:val="24"/>
                <w:lang w:val="ro-RO"/>
              </w:rPr>
              <w:t>SRL</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agricultură</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10.</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bCs/>
                <w:szCs w:val="24"/>
                <w:lang w:val="ro-RO"/>
              </w:rPr>
              <w:t>Agro</w:t>
            </w:r>
            <w:r w:rsidR="00BE6337" w:rsidRPr="00050F94">
              <w:rPr>
                <w:rFonts w:ascii="Arial Narrow" w:hAnsi="Arial Narrow"/>
                <w:bCs/>
                <w:szCs w:val="24"/>
                <w:lang w:val="ro-RO"/>
              </w:rPr>
              <w:t xml:space="preserve"> </w:t>
            </w:r>
            <w:r w:rsidRPr="00050F94">
              <w:rPr>
                <w:rFonts w:ascii="Arial Narrow" w:hAnsi="Arial Narrow"/>
                <w:bCs/>
                <w:szCs w:val="24"/>
                <w:lang w:val="ro-RO"/>
              </w:rPr>
              <w:t>Gogu</w:t>
            </w:r>
            <w:r w:rsidR="00BE6337" w:rsidRPr="00050F94">
              <w:rPr>
                <w:rFonts w:ascii="Arial Narrow" w:hAnsi="Arial Narrow"/>
                <w:bCs/>
                <w:szCs w:val="24"/>
                <w:lang w:val="ro-RO"/>
              </w:rPr>
              <w:t xml:space="preserve"> </w:t>
            </w:r>
            <w:r w:rsidRPr="00050F94">
              <w:rPr>
                <w:rFonts w:ascii="Arial Narrow" w:hAnsi="Arial Narrow"/>
                <w:bCs/>
                <w:szCs w:val="24"/>
                <w:lang w:val="ro-RO"/>
              </w:rPr>
              <w:t>SRL</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agricultură</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11.</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bCs/>
                <w:szCs w:val="24"/>
                <w:lang w:val="ro-RO"/>
              </w:rPr>
              <w:t>Raiagro</w:t>
            </w:r>
            <w:r w:rsidR="00BE6337" w:rsidRPr="00050F94">
              <w:rPr>
                <w:rFonts w:ascii="Arial Narrow" w:hAnsi="Arial Narrow"/>
                <w:bCs/>
                <w:szCs w:val="24"/>
                <w:lang w:val="ro-RO"/>
              </w:rPr>
              <w:t xml:space="preserve"> </w:t>
            </w:r>
            <w:r w:rsidRPr="00050F94">
              <w:rPr>
                <w:rFonts w:ascii="Arial Narrow" w:hAnsi="Arial Narrow"/>
                <w:bCs/>
                <w:szCs w:val="24"/>
                <w:lang w:val="ro-RO"/>
              </w:rPr>
              <w:t>Company</w:t>
            </w:r>
            <w:r w:rsidR="00BE6337" w:rsidRPr="00050F94">
              <w:rPr>
                <w:rFonts w:ascii="Arial Narrow" w:hAnsi="Arial Narrow"/>
                <w:bCs/>
                <w:szCs w:val="24"/>
                <w:lang w:val="ro-RO"/>
              </w:rPr>
              <w:t xml:space="preserve"> </w:t>
            </w:r>
            <w:r w:rsidRPr="00050F94">
              <w:rPr>
                <w:rFonts w:ascii="Arial Narrow" w:hAnsi="Arial Narrow"/>
                <w:bCs/>
                <w:szCs w:val="24"/>
                <w:lang w:val="ro-RO"/>
              </w:rPr>
              <w:t>SRL</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agricultură</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r w:rsidR="00B85938" w:rsidRPr="00050F94" w:rsidTr="00B85938">
        <w:tc>
          <w:tcPr>
            <w:tcW w:w="238" w:type="pct"/>
            <w:shd w:val="clear" w:color="auto" w:fill="F2F2F2"/>
          </w:tcPr>
          <w:p w:rsidR="00B85938" w:rsidRPr="00050F94" w:rsidRDefault="00B85938" w:rsidP="003A576D">
            <w:pPr>
              <w:ind w:right="-57"/>
              <w:contextualSpacing/>
              <w:jc w:val="center"/>
              <w:rPr>
                <w:rFonts w:ascii="Arial Narrow" w:hAnsi="Arial Narrow"/>
                <w:bCs/>
                <w:iCs/>
                <w:szCs w:val="24"/>
                <w:lang w:val="ro-RO"/>
              </w:rPr>
            </w:pPr>
            <w:r w:rsidRPr="00050F94">
              <w:rPr>
                <w:rFonts w:ascii="Arial Narrow" w:hAnsi="Arial Narrow"/>
                <w:bCs/>
                <w:iCs/>
                <w:szCs w:val="24"/>
                <w:lang w:val="ro-RO"/>
              </w:rPr>
              <w:t>12.</w:t>
            </w:r>
          </w:p>
        </w:tc>
        <w:tc>
          <w:tcPr>
            <w:tcW w:w="2437" w:type="pct"/>
            <w:shd w:val="clear" w:color="auto" w:fill="F2F2F2"/>
          </w:tcPr>
          <w:p w:rsidR="00B85938" w:rsidRPr="00050F94" w:rsidRDefault="00B85938" w:rsidP="00B85938">
            <w:pPr>
              <w:ind w:left="-57" w:right="-57"/>
              <w:contextualSpacing/>
              <w:rPr>
                <w:rFonts w:ascii="Arial Narrow" w:hAnsi="Arial Narrow"/>
                <w:szCs w:val="24"/>
                <w:lang w:val="ro-RO"/>
              </w:rPr>
            </w:pPr>
            <w:r w:rsidRPr="00050F94">
              <w:rPr>
                <w:rFonts w:ascii="Arial Narrow" w:hAnsi="Arial Narrow"/>
                <w:bCs/>
                <w:szCs w:val="24"/>
                <w:lang w:val="ro-RO"/>
              </w:rPr>
              <w:t>Carsy</w:t>
            </w:r>
            <w:r w:rsidR="00BE6337" w:rsidRPr="00050F94">
              <w:rPr>
                <w:rFonts w:ascii="Arial Narrow" w:hAnsi="Arial Narrow"/>
                <w:bCs/>
                <w:szCs w:val="24"/>
                <w:lang w:val="ro-RO"/>
              </w:rPr>
              <w:t xml:space="preserve"> </w:t>
            </w:r>
            <w:r w:rsidRPr="00050F94">
              <w:rPr>
                <w:rFonts w:ascii="Arial Narrow" w:hAnsi="Arial Narrow"/>
                <w:bCs/>
                <w:szCs w:val="24"/>
                <w:lang w:val="ro-RO"/>
              </w:rPr>
              <w:t>ImpexSRL</w:t>
            </w:r>
          </w:p>
        </w:tc>
        <w:tc>
          <w:tcPr>
            <w:tcW w:w="1179"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agricultură</w:t>
            </w:r>
          </w:p>
        </w:tc>
        <w:tc>
          <w:tcPr>
            <w:tcW w:w="1147" w:type="pct"/>
            <w:shd w:val="clear" w:color="auto" w:fill="F2F2F2"/>
          </w:tcPr>
          <w:p w:rsidR="00B85938" w:rsidRPr="00050F94" w:rsidRDefault="00B85938" w:rsidP="003A576D">
            <w:pPr>
              <w:ind w:left="-57" w:right="-57"/>
              <w:contextualSpacing/>
              <w:jc w:val="center"/>
              <w:rPr>
                <w:rFonts w:ascii="Arial Narrow" w:hAnsi="Arial Narrow"/>
                <w:szCs w:val="24"/>
                <w:lang w:val="ro-RO"/>
              </w:rPr>
            </w:pPr>
            <w:r w:rsidRPr="00050F94">
              <w:rPr>
                <w:rFonts w:ascii="Arial Narrow" w:hAnsi="Arial Narrow"/>
                <w:szCs w:val="24"/>
                <w:lang w:val="ro-RO"/>
              </w:rPr>
              <w:t>SRL</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p>
    <w:p w:rsidR="001E0CC6" w:rsidRPr="00050F94" w:rsidRDefault="001E0CC6" w:rsidP="001E0CC6">
      <w:pPr>
        <w:contextualSpacing/>
        <w:rPr>
          <w:rFonts w:ascii="Arial Narrow" w:hAnsi="Arial Narrow"/>
          <w:szCs w:val="24"/>
          <w:lang w:val="ro-RO"/>
        </w:rPr>
      </w:pPr>
    </w:p>
    <w:p w:rsidR="001E0CC6" w:rsidRPr="00050F94" w:rsidRDefault="006875A7" w:rsidP="001E0CC6">
      <w:pPr>
        <w:contextualSpacing/>
        <w:rPr>
          <w:rFonts w:ascii="Arial Narrow" w:hAnsi="Arial Narrow"/>
          <w:szCs w:val="24"/>
          <w:lang w:val="ro-RO"/>
        </w:rPr>
      </w:pPr>
      <w:r w:rsidRPr="00050F94">
        <w:rPr>
          <w:rFonts w:ascii="Arial Narrow" w:hAnsi="Arial Narrow"/>
          <w:szCs w:val="24"/>
          <w:lang w:val="ro-RO"/>
        </w:rPr>
        <w:t>Totodată</w:t>
      </w:r>
      <w:r w:rsidR="00BE6337" w:rsidRPr="00050F94">
        <w:rPr>
          <w:rFonts w:ascii="Arial Narrow" w:hAnsi="Arial Narrow"/>
          <w:szCs w:val="24"/>
          <w:lang w:val="ro-RO"/>
        </w:rPr>
        <w:t xml:space="preserve"> </w:t>
      </w:r>
      <w:r w:rsidRPr="00050F94">
        <w:rPr>
          <w:rFonts w:ascii="Arial Narrow" w:hAnsi="Arial Narrow"/>
          <w:szCs w:val="24"/>
          <w:lang w:val="ro-RO"/>
        </w:rPr>
        <w:t>comunitatea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imobile</w:t>
      </w:r>
      <w:r w:rsidR="00BE6337" w:rsidRPr="00050F94">
        <w:rPr>
          <w:rFonts w:ascii="Arial Narrow" w:hAnsi="Arial Narrow"/>
          <w:szCs w:val="24"/>
          <w:lang w:val="ro-RO"/>
        </w:rPr>
        <w:t xml:space="preserve"> </w:t>
      </w:r>
      <w:r w:rsidRPr="00050F94">
        <w:rPr>
          <w:rFonts w:ascii="Arial Narrow" w:hAnsi="Arial Narrow"/>
          <w:szCs w:val="24"/>
          <w:lang w:val="ro-RO"/>
        </w:rPr>
        <w:t>neutilizate,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pot</w:t>
      </w:r>
      <w:r w:rsidR="00BE6337" w:rsidRPr="00050F94">
        <w:rPr>
          <w:rFonts w:ascii="Arial Narrow" w:hAnsi="Arial Narrow"/>
          <w:szCs w:val="24"/>
          <w:lang w:val="ro-RO"/>
        </w:rPr>
        <w:t xml:space="preserve"> </w:t>
      </w:r>
      <w:r w:rsidRPr="00050F94">
        <w:rPr>
          <w:rFonts w:ascii="Arial Narrow" w:hAnsi="Arial Narrow"/>
          <w:szCs w:val="24"/>
          <w:lang w:val="ro-RO"/>
        </w:rPr>
        <w:t>fi</w:t>
      </w:r>
      <w:r w:rsidR="00BE6337" w:rsidRPr="00050F94">
        <w:rPr>
          <w:rFonts w:ascii="Arial Narrow" w:hAnsi="Arial Narrow"/>
          <w:szCs w:val="24"/>
          <w:lang w:val="ro-RO"/>
        </w:rPr>
        <w:t xml:space="preserve"> </w:t>
      </w:r>
      <w:r w:rsidRPr="00050F94">
        <w:rPr>
          <w:rFonts w:ascii="Arial Narrow" w:hAnsi="Arial Narrow"/>
          <w:szCs w:val="24"/>
          <w:lang w:val="ro-RO"/>
        </w:rPr>
        <w:t>obiectul</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private</w:t>
      </w:r>
      <w:r w:rsidR="00BE6337" w:rsidRPr="00050F94">
        <w:rPr>
          <w:rFonts w:ascii="Arial Narrow" w:hAnsi="Arial Narrow"/>
          <w:szCs w:val="24"/>
          <w:lang w:val="ro-RO"/>
        </w:rPr>
        <w:t xml:space="preserve"> </w:t>
      </w:r>
      <w:r w:rsidRPr="00050F94">
        <w:rPr>
          <w:rFonts w:ascii="Arial Narrow" w:hAnsi="Arial Narrow"/>
          <w:szCs w:val="24"/>
          <w:lang w:val="ro-RO"/>
        </w:rPr>
        <w:t>după</w:t>
      </w:r>
      <w:r w:rsidR="00BE6337" w:rsidRPr="00050F94">
        <w:rPr>
          <w:rFonts w:ascii="Arial Narrow" w:hAnsi="Arial Narrow"/>
          <w:szCs w:val="24"/>
          <w:lang w:val="ro-RO"/>
        </w:rPr>
        <w:t xml:space="preserve"> </w:t>
      </w:r>
      <w:r w:rsidRPr="00050F94">
        <w:rPr>
          <w:rFonts w:ascii="Arial Narrow" w:hAnsi="Arial Narrow"/>
          <w:szCs w:val="24"/>
          <w:lang w:val="ro-RO"/>
        </w:rPr>
        <w:t>cum</w:t>
      </w:r>
      <w:r w:rsidR="00BE6337" w:rsidRPr="00050F94">
        <w:rPr>
          <w:rFonts w:ascii="Arial Narrow" w:hAnsi="Arial Narrow"/>
          <w:szCs w:val="24"/>
          <w:lang w:val="ro-RO"/>
        </w:rPr>
        <w:t xml:space="preserve"> </w:t>
      </w:r>
      <w:r w:rsidRPr="00050F94">
        <w:rPr>
          <w:rFonts w:ascii="Arial Narrow" w:hAnsi="Arial Narrow"/>
          <w:szCs w:val="24"/>
          <w:lang w:val="ro-RO"/>
        </w:rPr>
        <w:t>urmează</w:t>
      </w:r>
      <w:r w:rsidR="006C2A6B" w:rsidRPr="00050F94">
        <w:rPr>
          <w:rFonts w:ascii="Arial Narrow" w:hAnsi="Arial Narrow"/>
          <w:szCs w:val="24"/>
          <w:lang w:val="ro-RO"/>
        </w:rPr>
        <w:t>.</w:t>
      </w:r>
    </w:p>
    <w:p w:rsidR="001E0CC6" w:rsidRPr="00050F94" w:rsidRDefault="001E0CC6" w:rsidP="001E0CC6">
      <w:pPr>
        <w:contextualSpacing/>
        <w:rPr>
          <w:rFonts w:ascii="Arial Narrow" w:hAnsi="Arial Narrow"/>
          <w:szCs w:val="24"/>
          <w:lang w:val="ro-RO"/>
        </w:rPr>
      </w:pPr>
    </w:p>
    <w:p w:rsidR="001E0CC6" w:rsidRPr="00050F94" w:rsidRDefault="00FD79D4" w:rsidP="00FD79D4">
      <w:pPr>
        <w:pStyle w:val="a8"/>
        <w:rPr>
          <w:szCs w:val="24"/>
          <w:lang w:val="ro-RO"/>
        </w:rPr>
      </w:pPr>
      <w:bookmarkStart w:id="98" w:name="_Toc143975682"/>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22</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6875A7" w:rsidRPr="00050F94">
        <w:rPr>
          <w:szCs w:val="24"/>
          <w:lang w:val="ro-RO"/>
        </w:rPr>
        <w:t>Imobile</w:t>
      </w:r>
      <w:r w:rsidR="00BE6337" w:rsidRPr="00050F94">
        <w:rPr>
          <w:szCs w:val="24"/>
          <w:lang w:val="ro-RO"/>
        </w:rPr>
        <w:t xml:space="preserve"> </w:t>
      </w:r>
      <w:r w:rsidR="00837696" w:rsidRPr="00050F94">
        <w:rPr>
          <w:szCs w:val="24"/>
          <w:lang w:val="ro-RO"/>
        </w:rPr>
        <w:t>ș</w:t>
      </w:r>
      <w:r w:rsidR="006875A7" w:rsidRPr="00050F94">
        <w:rPr>
          <w:szCs w:val="24"/>
          <w:lang w:val="ro-RO"/>
        </w:rPr>
        <w:t>i</w:t>
      </w:r>
      <w:r w:rsidR="00BE6337" w:rsidRPr="00050F94">
        <w:rPr>
          <w:szCs w:val="24"/>
          <w:lang w:val="ro-RO"/>
        </w:rPr>
        <w:t xml:space="preserve"> </w:t>
      </w:r>
      <w:r w:rsidR="006875A7" w:rsidRPr="00050F94">
        <w:rPr>
          <w:szCs w:val="24"/>
          <w:lang w:val="ro-RO"/>
        </w:rPr>
        <w:t>terenuri</w:t>
      </w:r>
      <w:r w:rsidR="00BE6337" w:rsidRPr="00050F94">
        <w:rPr>
          <w:szCs w:val="24"/>
          <w:lang w:val="ro-RO"/>
        </w:rPr>
        <w:t xml:space="preserve"> </w:t>
      </w:r>
      <w:r w:rsidR="006875A7" w:rsidRPr="00050F94">
        <w:rPr>
          <w:szCs w:val="24"/>
          <w:lang w:val="ro-RO"/>
        </w:rPr>
        <w:t>propuse</w:t>
      </w:r>
      <w:r w:rsidR="00BE6337" w:rsidRPr="00050F94">
        <w:rPr>
          <w:szCs w:val="24"/>
          <w:lang w:val="ro-RO"/>
        </w:rPr>
        <w:t xml:space="preserve"> </w:t>
      </w:r>
      <w:r w:rsidR="006875A7" w:rsidRPr="00050F94">
        <w:rPr>
          <w:szCs w:val="24"/>
          <w:lang w:val="ro-RO"/>
        </w:rPr>
        <w:t>pentru</w:t>
      </w:r>
      <w:r w:rsidR="00BE6337" w:rsidRPr="00050F94">
        <w:rPr>
          <w:szCs w:val="24"/>
          <w:lang w:val="ro-RO"/>
        </w:rPr>
        <w:t xml:space="preserve"> </w:t>
      </w:r>
      <w:r w:rsidR="006875A7" w:rsidRPr="00050F94">
        <w:rPr>
          <w:szCs w:val="24"/>
          <w:lang w:val="ro-RO"/>
        </w:rPr>
        <w:t>investi</w:t>
      </w:r>
      <w:r w:rsidR="00837696" w:rsidRPr="00050F94">
        <w:rPr>
          <w:szCs w:val="24"/>
          <w:lang w:val="ro-RO"/>
        </w:rPr>
        <w:t>ț</w:t>
      </w:r>
      <w:r w:rsidR="006875A7" w:rsidRPr="00050F94">
        <w:rPr>
          <w:szCs w:val="24"/>
          <w:lang w:val="ro-RO"/>
        </w:rPr>
        <w:t>ii</w:t>
      </w:r>
      <w:bookmarkEnd w:id="98"/>
      <w:r w:rsidR="00BE6337" w:rsidRPr="00050F94">
        <w:rPr>
          <w:szCs w:val="24"/>
          <w:lang w:val="ro-RO"/>
        </w:rPr>
        <w:t xml:space="preserve"> </w:t>
      </w: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34"/>
        <w:gridCol w:w="6662"/>
        <w:gridCol w:w="2551"/>
      </w:tblGrid>
      <w:tr w:rsidR="006875A7" w:rsidRPr="00050F94" w:rsidTr="006875A7">
        <w:tc>
          <w:tcPr>
            <w:tcW w:w="534" w:type="dxa"/>
            <w:shd w:val="clear" w:color="auto" w:fill="006699"/>
            <w:vAlign w:val="center"/>
          </w:tcPr>
          <w:p w:rsidR="006875A7" w:rsidRPr="00050F94" w:rsidRDefault="006875A7" w:rsidP="006875A7">
            <w:pPr>
              <w:contextualSpacing/>
              <w:jc w:val="center"/>
              <w:rPr>
                <w:rFonts w:ascii="Arial Narrow" w:hAnsi="Arial Narrow"/>
                <w:b/>
                <w:bCs/>
                <w:i/>
                <w:iCs/>
                <w:color w:val="FFFFFF"/>
                <w:szCs w:val="24"/>
                <w:lang w:val="ro-RO"/>
              </w:rPr>
            </w:pPr>
          </w:p>
        </w:tc>
        <w:tc>
          <w:tcPr>
            <w:tcW w:w="6662" w:type="dxa"/>
            <w:shd w:val="clear" w:color="auto" w:fill="006699"/>
          </w:tcPr>
          <w:p w:rsidR="006875A7" w:rsidRPr="00050F94" w:rsidRDefault="006875A7" w:rsidP="006875A7">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Imobil,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teren</w:t>
            </w:r>
            <w:r w:rsidR="00BE6337" w:rsidRPr="00050F94">
              <w:rPr>
                <w:rFonts w:ascii="Arial Narrow" w:hAnsi="Arial Narrow"/>
                <w:b/>
                <w:bCs/>
                <w:color w:val="FFFFFF"/>
                <w:szCs w:val="24"/>
                <w:lang w:val="ro-RO"/>
              </w:rPr>
              <w:t xml:space="preserve"> </w:t>
            </w:r>
          </w:p>
        </w:tc>
        <w:tc>
          <w:tcPr>
            <w:tcW w:w="2551" w:type="dxa"/>
            <w:shd w:val="clear" w:color="auto" w:fill="006699"/>
          </w:tcPr>
          <w:p w:rsidR="006875A7" w:rsidRPr="00050F94" w:rsidRDefault="006875A7" w:rsidP="006875A7">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Suprafa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ă</w:t>
            </w:r>
            <w:r w:rsidR="00BE6337" w:rsidRPr="00050F94">
              <w:rPr>
                <w:rFonts w:ascii="Arial Narrow" w:hAnsi="Arial Narrow"/>
                <w:b/>
                <w:bCs/>
                <w:color w:val="FFFFFF"/>
                <w:szCs w:val="24"/>
                <w:lang w:val="ro-RO"/>
              </w:rPr>
              <w:t xml:space="preserve"> </w:t>
            </w:r>
          </w:p>
        </w:tc>
      </w:tr>
      <w:tr w:rsidR="006875A7" w:rsidRPr="00050F94" w:rsidTr="006875A7">
        <w:tc>
          <w:tcPr>
            <w:tcW w:w="534" w:type="dxa"/>
            <w:shd w:val="clear" w:color="auto" w:fill="F2F2F2"/>
          </w:tcPr>
          <w:p w:rsidR="006875A7" w:rsidRPr="00050F94" w:rsidRDefault="006875A7" w:rsidP="006875A7">
            <w:pPr>
              <w:contextualSpacing/>
              <w:jc w:val="center"/>
              <w:rPr>
                <w:rFonts w:ascii="Arial Narrow" w:hAnsi="Arial Narrow"/>
                <w:bCs/>
                <w:i/>
                <w:iCs/>
                <w:szCs w:val="24"/>
                <w:lang w:val="ro-RO"/>
              </w:rPr>
            </w:pPr>
            <w:r w:rsidRPr="00050F94">
              <w:rPr>
                <w:rFonts w:ascii="Arial Narrow" w:hAnsi="Arial Narrow"/>
                <w:bCs/>
                <w:i/>
                <w:iCs/>
                <w:szCs w:val="24"/>
                <w:lang w:val="ro-RO"/>
              </w:rPr>
              <w:t>1</w:t>
            </w:r>
          </w:p>
        </w:tc>
        <w:tc>
          <w:tcPr>
            <w:tcW w:w="6662" w:type="dxa"/>
            <w:shd w:val="clear" w:color="auto" w:fill="F2F2F2"/>
          </w:tcPr>
          <w:p w:rsidR="006875A7" w:rsidRPr="00050F94" w:rsidRDefault="006875A7" w:rsidP="006875A7">
            <w:pPr>
              <w:contextualSpacing/>
              <w:rPr>
                <w:rFonts w:ascii="Arial Narrow" w:hAnsi="Arial Narrow"/>
                <w:bCs/>
                <w:szCs w:val="24"/>
                <w:lang w:val="ro-RO"/>
              </w:rPr>
            </w:pPr>
            <w:r w:rsidRPr="00050F94">
              <w:rPr>
                <w:rFonts w:ascii="Arial Narrow" w:hAnsi="Arial Narrow"/>
                <w:bCs/>
                <w:szCs w:val="24"/>
                <w:lang w:val="ro-RO"/>
              </w:rPr>
              <w:t>Fosta</w:t>
            </w:r>
            <w:r w:rsidR="00BE6337" w:rsidRPr="00050F94">
              <w:rPr>
                <w:rFonts w:ascii="Arial Narrow" w:hAnsi="Arial Narrow"/>
                <w:bCs/>
                <w:szCs w:val="24"/>
                <w:lang w:val="ro-RO"/>
              </w:rPr>
              <w:t xml:space="preserve"> </w:t>
            </w:r>
            <w:r w:rsidRPr="00050F94">
              <w:rPr>
                <w:rFonts w:ascii="Arial Narrow" w:hAnsi="Arial Narrow"/>
                <w:bCs/>
                <w:szCs w:val="24"/>
                <w:lang w:val="ro-RO"/>
              </w:rPr>
              <w:t>grădini</w:t>
            </w:r>
            <w:r w:rsidR="00837696" w:rsidRPr="00050F94">
              <w:rPr>
                <w:rFonts w:ascii="Arial Narrow" w:hAnsi="Arial Narrow"/>
                <w:bCs/>
                <w:szCs w:val="24"/>
                <w:lang w:val="ro-RO"/>
              </w:rPr>
              <w:t>ț</w:t>
            </w:r>
            <w:r w:rsidRPr="00050F94">
              <w:rPr>
                <w:rFonts w:ascii="Arial Narrow" w:hAnsi="Arial Narrow"/>
                <w:bCs/>
                <w:szCs w:val="24"/>
                <w:lang w:val="ro-RO"/>
              </w:rPr>
              <w:t>ă</w:t>
            </w:r>
            <w:r w:rsidR="00BE6337" w:rsidRPr="00050F94">
              <w:rPr>
                <w:rFonts w:ascii="Arial Narrow" w:hAnsi="Arial Narrow"/>
                <w:bCs/>
                <w:szCs w:val="24"/>
                <w:lang w:val="ro-RO"/>
              </w:rPr>
              <w:t xml:space="preserve"> </w:t>
            </w:r>
            <w:r w:rsidRPr="00050F94">
              <w:rPr>
                <w:rFonts w:ascii="Arial Narrow" w:hAnsi="Arial Narrow"/>
                <w:bCs/>
                <w:szCs w:val="24"/>
                <w:lang w:val="ro-RO"/>
              </w:rPr>
              <w:t>Socoleni</w:t>
            </w:r>
          </w:p>
        </w:tc>
        <w:tc>
          <w:tcPr>
            <w:tcW w:w="2551" w:type="dxa"/>
            <w:shd w:val="clear" w:color="auto" w:fill="F2F2F2"/>
          </w:tcPr>
          <w:p w:rsidR="006875A7" w:rsidRPr="00050F94" w:rsidRDefault="006875A7" w:rsidP="006875A7">
            <w:pPr>
              <w:contextualSpacing/>
              <w:jc w:val="center"/>
              <w:rPr>
                <w:rFonts w:ascii="Arial Narrow" w:hAnsi="Arial Narrow"/>
                <w:bCs/>
                <w:szCs w:val="24"/>
                <w:lang w:val="ro-RO"/>
              </w:rPr>
            </w:pPr>
            <w:r w:rsidRPr="00050F94">
              <w:rPr>
                <w:rFonts w:ascii="Arial Narrow" w:hAnsi="Arial Narrow"/>
                <w:bCs/>
                <w:szCs w:val="24"/>
                <w:lang w:val="ro-RO"/>
              </w:rPr>
              <w:t>842,0</w:t>
            </w:r>
          </w:p>
        </w:tc>
      </w:tr>
      <w:tr w:rsidR="006875A7" w:rsidRPr="00050F94" w:rsidTr="006875A7">
        <w:tc>
          <w:tcPr>
            <w:tcW w:w="534" w:type="dxa"/>
            <w:shd w:val="clear" w:color="auto" w:fill="F2F2F2"/>
          </w:tcPr>
          <w:p w:rsidR="006875A7" w:rsidRPr="00050F94" w:rsidRDefault="006875A7" w:rsidP="006875A7">
            <w:pPr>
              <w:contextualSpacing/>
              <w:jc w:val="center"/>
              <w:rPr>
                <w:rFonts w:ascii="Arial Narrow" w:hAnsi="Arial Narrow"/>
                <w:bCs/>
                <w:i/>
                <w:iCs/>
                <w:szCs w:val="24"/>
                <w:lang w:val="ro-RO"/>
              </w:rPr>
            </w:pPr>
            <w:r w:rsidRPr="00050F94">
              <w:rPr>
                <w:rFonts w:ascii="Arial Narrow" w:hAnsi="Arial Narrow"/>
                <w:bCs/>
                <w:i/>
                <w:iCs/>
                <w:szCs w:val="24"/>
                <w:lang w:val="ro-RO"/>
              </w:rPr>
              <w:t>2</w:t>
            </w:r>
          </w:p>
        </w:tc>
        <w:tc>
          <w:tcPr>
            <w:tcW w:w="6662" w:type="dxa"/>
            <w:shd w:val="clear" w:color="auto" w:fill="F2F2F2"/>
          </w:tcPr>
          <w:p w:rsidR="006875A7" w:rsidRPr="00050F94" w:rsidRDefault="006875A7" w:rsidP="006875A7">
            <w:pPr>
              <w:contextualSpacing/>
              <w:rPr>
                <w:rFonts w:ascii="Arial Narrow" w:hAnsi="Arial Narrow"/>
                <w:bCs/>
                <w:szCs w:val="24"/>
                <w:lang w:val="ro-RO"/>
              </w:rPr>
            </w:pPr>
            <w:r w:rsidRPr="00050F94">
              <w:rPr>
                <w:rFonts w:ascii="Arial Narrow" w:hAnsi="Arial Narrow"/>
                <w:bCs/>
                <w:szCs w:val="24"/>
                <w:lang w:val="ro-RO"/>
              </w:rPr>
              <w:t>Fosta</w:t>
            </w:r>
            <w:r w:rsidR="00BE6337" w:rsidRPr="00050F94">
              <w:rPr>
                <w:rFonts w:ascii="Arial Narrow" w:hAnsi="Arial Narrow"/>
                <w:bCs/>
                <w:szCs w:val="24"/>
                <w:lang w:val="ro-RO"/>
              </w:rPr>
              <w:t xml:space="preserve"> </w:t>
            </w:r>
            <w:r w:rsidRPr="00050F94">
              <w:rPr>
                <w:rFonts w:ascii="Arial Narrow" w:hAnsi="Arial Narrow"/>
                <w:bCs/>
                <w:szCs w:val="24"/>
                <w:lang w:val="ro-RO"/>
              </w:rPr>
              <w:t>grădini</w:t>
            </w:r>
            <w:r w:rsidR="00837696" w:rsidRPr="00050F94">
              <w:rPr>
                <w:rFonts w:ascii="Arial Narrow" w:hAnsi="Arial Narrow"/>
                <w:bCs/>
                <w:szCs w:val="24"/>
                <w:lang w:val="ro-RO"/>
              </w:rPr>
              <w:t>ț</w:t>
            </w:r>
            <w:r w:rsidRPr="00050F94">
              <w:rPr>
                <w:rFonts w:ascii="Arial Narrow" w:hAnsi="Arial Narrow"/>
                <w:bCs/>
                <w:szCs w:val="24"/>
                <w:lang w:val="ro-RO"/>
              </w:rPr>
              <w:t>ă</w:t>
            </w:r>
            <w:r w:rsidR="00BE6337" w:rsidRPr="00050F94">
              <w:rPr>
                <w:rFonts w:ascii="Arial Narrow" w:hAnsi="Arial Narrow"/>
                <w:bCs/>
                <w:szCs w:val="24"/>
                <w:lang w:val="ro-RO"/>
              </w:rPr>
              <w:t xml:space="preserve"> </w:t>
            </w:r>
            <w:r w:rsidRPr="00050F94">
              <w:rPr>
                <w:rFonts w:ascii="Arial Narrow" w:hAnsi="Arial Narrow"/>
                <w:bCs/>
                <w:szCs w:val="24"/>
                <w:lang w:val="ro-RO"/>
              </w:rPr>
              <w:t>Beriozchi</w:t>
            </w:r>
            <w:r w:rsidR="00BE6337" w:rsidRPr="00050F94">
              <w:rPr>
                <w:rFonts w:ascii="Arial Narrow" w:hAnsi="Arial Narrow"/>
                <w:bCs/>
                <w:szCs w:val="24"/>
                <w:lang w:val="ro-RO"/>
              </w:rPr>
              <w:t xml:space="preserve"> </w:t>
            </w:r>
          </w:p>
        </w:tc>
        <w:tc>
          <w:tcPr>
            <w:tcW w:w="2551" w:type="dxa"/>
            <w:shd w:val="clear" w:color="auto" w:fill="F2F2F2"/>
          </w:tcPr>
          <w:p w:rsidR="006875A7" w:rsidRPr="00050F94" w:rsidRDefault="006875A7" w:rsidP="006875A7">
            <w:pPr>
              <w:contextualSpacing/>
              <w:jc w:val="center"/>
              <w:rPr>
                <w:rFonts w:ascii="Arial Narrow" w:hAnsi="Arial Narrow"/>
                <w:bCs/>
                <w:szCs w:val="24"/>
                <w:lang w:val="ro-RO"/>
              </w:rPr>
            </w:pPr>
            <w:r w:rsidRPr="00050F94">
              <w:rPr>
                <w:rFonts w:ascii="Arial Narrow" w:hAnsi="Arial Narrow"/>
                <w:bCs/>
                <w:szCs w:val="24"/>
                <w:lang w:val="ro-RO"/>
              </w:rPr>
              <w:t>2082,0</w:t>
            </w:r>
          </w:p>
        </w:tc>
      </w:tr>
      <w:tr w:rsidR="006875A7" w:rsidRPr="00050F94" w:rsidTr="006875A7">
        <w:tc>
          <w:tcPr>
            <w:tcW w:w="534" w:type="dxa"/>
            <w:shd w:val="clear" w:color="auto" w:fill="F2F2F2"/>
          </w:tcPr>
          <w:p w:rsidR="006875A7" w:rsidRPr="00050F94" w:rsidRDefault="006875A7" w:rsidP="006875A7">
            <w:pPr>
              <w:contextualSpacing/>
              <w:jc w:val="center"/>
              <w:rPr>
                <w:rFonts w:ascii="Arial Narrow" w:hAnsi="Arial Narrow"/>
                <w:bCs/>
                <w:i/>
                <w:iCs/>
                <w:szCs w:val="24"/>
                <w:lang w:val="ro-RO"/>
              </w:rPr>
            </w:pPr>
            <w:r w:rsidRPr="00050F94">
              <w:rPr>
                <w:rFonts w:ascii="Arial Narrow" w:hAnsi="Arial Narrow"/>
                <w:bCs/>
                <w:i/>
                <w:iCs/>
                <w:szCs w:val="24"/>
                <w:lang w:val="ro-RO"/>
              </w:rPr>
              <w:t>3</w:t>
            </w:r>
          </w:p>
        </w:tc>
        <w:tc>
          <w:tcPr>
            <w:tcW w:w="6662" w:type="dxa"/>
            <w:shd w:val="clear" w:color="auto" w:fill="F2F2F2"/>
          </w:tcPr>
          <w:p w:rsidR="006875A7" w:rsidRPr="00050F94" w:rsidRDefault="006875A7" w:rsidP="006875A7">
            <w:pPr>
              <w:contextualSpacing/>
              <w:rPr>
                <w:rFonts w:ascii="Arial Narrow" w:hAnsi="Arial Narrow"/>
                <w:bCs/>
                <w:szCs w:val="24"/>
                <w:lang w:val="ro-RO"/>
              </w:rPr>
            </w:pPr>
            <w:r w:rsidRPr="00050F94">
              <w:rPr>
                <w:rFonts w:ascii="Arial Narrow" w:hAnsi="Arial Narrow"/>
                <w:bCs/>
                <w:szCs w:val="24"/>
                <w:lang w:val="ro-RO"/>
              </w:rPr>
              <w:t>Fosta</w:t>
            </w:r>
            <w:r w:rsidR="00BE6337" w:rsidRPr="00050F94">
              <w:rPr>
                <w:rFonts w:ascii="Arial Narrow" w:hAnsi="Arial Narrow"/>
                <w:bCs/>
                <w:szCs w:val="24"/>
                <w:lang w:val="ro-RO"/>
              </w:rPr>
              <w:t xml:space="preserve"> </w:t>
            </w:r>
            <w:r w:rsidRPr="00050F94">
              <w:rPr>
                <w:rFonts w:ascii="Arial Narrow" w:hAnsi="Arial Narrow"/>
                <w:bCs/>
                <w:szCs w:val="24"/>
                <w:lang w:val="ro-RO"/>
              </w:rPr>
              <w:t>grădini</w:t>
            </w:r>
            <w:r w:rsidR="00837696" w:rsidRPr="00050F94">
              <w:rPr>
                <w:rFonts w:ascii="Arial Narrow" w:hAnsi="Arial Narrow"/>
                <w:bCs/>
                <w:szCs w:val="24"/>
                <w:lang w:val="ro-RO"/>
              </w:rPr>
              <w:t>ț</w:t>
            </w:r>
            <w:r w:rsidRPr="00050F94">
              <w:rPr>
                <w:rFonts w:ascii="Arial Narrow" w:hAnsi="Arial Narrow"/>
                <w:bCs/>
                <w:szCs w:val="24"/>
                <w:lang w:val="ro-RO"/>
              </w:rPr>
              <w:t>ă</w:t>
            </w:r>
            <w:r w:rsidR="00BE6337" w:rsidRPr="00050F94">
              <w:rPr>
                <w:rFonts w:ascii="Arial Narrow" w:hAnsi="Arial Narrow"/>
                <w:bCs/>
                <w:szCs w:val="24"/>
                <w:lang w:val="ro-RO"/>
              </w:rPr>
              <w:t xml:space="preserve"> </w:t>
            </w:r>
            <w:r w:rsidRPr="00050F94">
              <w:rPr>
                <w:rFonts w:ascii="Arial Narrow" w:hAnsi="Arial Narrow"/>
                <w:bCs/>
                <w:szCs w:val="24"/>
                <w:lang w:val="ro-RO"/>
              </w:rPr>
              <w:t>Anenii</w:t>
            </w:r>
            <w:r w:rsidR="00BE6337" w:rsidRPr="00050F94">
              <w:rPr>
                <w:rFonts w:ascii="Arial Narrow" w:hAnsi="Arial Narrow"/>
                <w:bCs/>
                <w:szCs w:val="24"/>
                <w:lang w:val="ro-RO"/>
              </w:rPr>
              <w:t xml:space="preserve"> </w:t>
            </w:r>
            <w:r w:rsidRPr="00050F94">
              <w:rPr>
                <w:rFonts w:ascii="Arial Narrow" w:hAnsi="Arial Narrow"/>
                <w:bCs/>
                <w:szCs w:val="24"/>
                <w:lang w:val="ro-RO"/>
              </w:rPr>
              <w:t>Noi</w:t>
            </w:r>
          </w:p>
        </w:tc>
        <w:tc>
          <w:tcPr>
            <w:tcW w:w="2551" w:type="dxa"/>
            <w:shd w:val="clear" w:color="auto" w:fill="F2F2F2"/>
          </w:tcPr>
          <w:p w:rsidR="006875A7" w:rsidRPr="00050F94" w:rsidRDefault="006875A7" w:rsidP="006875A7">
            <w:pPr>
              <w:contextualSpacing/>
              <w:jc w:val="center"/>
              <w:rPr>
                <w:rFonts w:ascii="Arial Narrow" w:hAnsi="Arial Narrow"/>
                <w:bCs/>
                <w:szCs w:val="24"/>
                <w:lang w:val="ro-RO"/>
              </w:rPr>
            </w:pPr>
            <w:r w:rsidRPr="00050F94">
              <w:rPr>
                <w:rFonts w:ascii="Arial Narrow" w:hAnsi="Arial Narrow"/>
                <w:bCs/>
                <w:szCs w:val="24"/>
                <w:lang w:val="ro-RO"/>
              </w:rPr>
              <w:t>1600,0</w:t>
            </w:r>
          </w:p>
        </w:tc>
      </w:tr>
      <w:tr w:rsidR="006875A7" w:rsidRPr="00050F94" w:rsidTr="006875A7">
        <w:tc>
          <w:tcPr>
            <w:tcW w:w="534" w:type="dxa"/>
            <w:shd w:val="clear" w:color="auto" w:fill="F2F2F2"/>
          </w:tcPr>
          <w:p w:rsidR="006875A7" w:rsidRPr="00050F94" w:rsidRDefault="006875A7" w:rsidP="006875A7">
            <w:pPr>
              <w:contextualSpacing/>
              <w:jc w:val="center"/>
              <w:rPr>
                <w:rFonts w:ascii="Arial Narrow" w:hAnsi="Arial Narrow"/>
                <w:bCs/>
                <w:i/>
                <w:iCs/>
                <w:szCs w:val="24"/>
                <w:lang w:val="ro-RO"/>
              </w:rPr>
            </w:pPr>
            <w:r w:rsidRPr="00050F94">
              <w:rPr>
                <w:rFonts w:ascii="Arial Narrow" w:hAnsi="Arial Narrow"/>
                <w:bCs/>
                <w:i/>
                <w:iCs/>
                <w:szCs w:val="24"/>
                <w:lang w:val="ro-RO"/>
              </w:rPr>
              <w:t>4</w:t>
            </w:r>
          </w:p>
        </w:tc>
        <w:tc>
          <w:tcPr>
            <w:tcW w:w="6662" w:type="dxa"/>
            <w:shd w:val="clear" w:color="auto" w:fill="F2F2F2"/>
          </w:tcPr>
          <w:p w:rsidR="006875A7" w:rsidRPr="00050F94" w:rsidRDefault="006875A7" w:rsidP="006875A7">
            <w:pPr>
              <w:contextualSpacing/>
              <w:rPr>
                <w:rFonts w:ascii="Arial Narrow" w:hAnsi="Arial Narrow"/>
                <w:bCs/>
                <w:szCs w:val="24"/>
                <w:lang w:val="ro-RO"/>
              </w:rPr>
            </w:pPr>
            <w:r w:rsidRPr="00050F94">
              <w:rPr>
                <w:rFonts w:ascii="Arial Narrow" w:hAnsi="Arial Narrow"/>
                <w:bCs/>
                <w:szCs w:val="24"/>
                <w:lang w:val="ro-RO"/>
              </w:rPr>
              <w:t>Clădirea</w:t>
            </w:r>
            <w:r w:rsidR="00BE6337" w:rsidRPr="00050F94">
              <w:rPr>
                <w:rFonts w:ascii="Arial Narrow" w:hAnsi="Arial Narrow"/>
                <w:bCs/>
                <w:szCs w:val="24"/>
                <w:lang w:val="ro-RO"/>
              </w:rPr>
              <w:t xml:space="preserve"> </w:t>
            </w:r>
            <w:r w:rsidRPr="00050F94">
              <w:rPr>
                <w:rFonts w:ascii="Arial Narrow" w:hAnsi="Arial Narrow"/>
                <w:bCs/>
                <w:szCs w:val="24"/>
                <w:lang w:val="ro-RO"/>
              </w:rPr>
              <w:t>cu</w:t>
            </w:r>
            <w:r w:rsidR="00BE6337" w:rsidRPr="00050F94">
              <w:rPr>
                <w:rFonts w:ascii="Arial Narrow" w:hAnsi="Arial Narrow"/>
                <w:bCs/>
                <w:szCs w:val="24"/>
                <w:lang w:val="ro-RO"/>
              </w:rPr>
              <w:t xml:space="preserve"> </w:t>
            </w:r>
            <w:r w:rsidRPr="00050F94">
              <w:rPr>
                <w:rFonts w:ascii="Arial Narrow" w:hAnsi="Arial Narrow"/>
                <w:bCs/>
                <w:szCs w:val="24"/>
                <w:lang w:val="ro-RO"/>
              </w:rPr>
              <w:t>3</w:t>
            </w:r>
            <w:r w:rsidR="00BE6337" w:rsidRPr="00050F94">
              <w:rPr>
                <w:rFonts w:ascii="Arial Narrow" w:hAnsi="Arial Narrow"/>
                <w:bCs/>
                <w:szCs w:val="24"/>
                <w:lang w:val="ro-RO"/>
              </w:rPr>
              <w:t xml:space="preserve"> </w:t>
            </w:r>
            <w:r w:rsidRPr="00050F94">
              <w:rPr>
                <w:rFonts w:ascii="Arial Narrow" w:hAnsi="Arial Narrow"/>
                <w:bCs/>
                <w:szCs w:val="24"/>
                <w:lang w:val="ro-RO"/>
              </w:rPr>
              <w:t>etaje</w:t>
            </w:r>
            <w:r w:rsidR="00BE6337" w:rsidRPr="00050F94">
              <w:rPr>
                <w:rFonts w:ascii="Arial Narrow" w:hAnsi="Arial Narrow"/>
                <w:bCs/>
                <w:szCs w:val="24"/>
                <w:lang w:val="ro-RO"/>
              </w:rPr>
              <w:t xml:space="preserve"> </w:t>
            </w:r>
            <w:r w:rsidRPr="00050F94">
              <w:rPr>
                <w:rFonts w:ascii="Arial Narrow" w:hAnsi="Arial Narrow"/>
                <w:bCs/>
                <w:szCs w:val="24"/>
                <w:lang w:val="ro-RO"/>
              </w:rPr>
              <w:t>a</w:t>
            </w:r>
            <w:r w:rsidR="00BE6337" w:rsidRPr="00050F94">
              <w:rPr>
                <w:rFonts w:ascii="Arial Narrow" w:hAnsi="Arial Narrow"/>
                <w:bCs/>
                <w:szCs w:val="24"/>
                <w:lang w:val="ro-RO"/>
              </w:rPr>
              <w:t xml:space="preserve"> </w:t>
            </w:r>
            <w:r w:rsidRPr="00050F94">
              <w:rPr>
                <w:rFonts w:ascii="Arial Narrow" w:hAnsi="Arial Narrow"/>
                <w:bCs/>
                <w:szCs w:val="24"/>
                <w:lang w:val="ro-RO"/>
              </w:rPr>
              <w:t>spitalului</w:t>
            </w:r>
            <w:r w:rsidR="00BE6337" w:rsidRPr="00050F94">
              <w:rPr>
                <w:rFonts w:ascii="Arial Narrow" w:hAnsi="Arial Narrow"/>
                <w:bCs/>
                <w:szCs w:val="24"/>
                <w:lang w:val="ro-RO"/>
              </w:rPr>
              <w:t xml:space="preserve"> </w:t>
            </w:r>
            <w:r w:rsidRPr="00050F94">
              <w:rPr>
                <w:rFonts w:ascii="Arial Narrow" w:hAnsi="Arial Narrow"/>
                <w:bCs/>
                <w:szCs w:val="24"/>
                <w:lang w:val="ro-RO"/>
              </w:rPr>
              <w:t>raional</w:t>
            </w:r>
          </w:p>
        </w:tc>
        <w:tc>
          <w:tcPr>
            <w:tcW w:w="2551" w:type="dxa"/>
            <w:shd w:val="clear" w:color="auto" w:fill="F2F2F2"/>
          </w:tcPr>
          <w:p w:rsidR="006875A7" w:rsidRPr="00050F94" w:rsidRDefault="006875A7" w:rsidP="006875A7">
            <w:pPr>
              <w:contextualSpacing/>
              <w:jc w:val="center"/>
              <w:rPr>
                <w:rFonts w:ascii="Arial Narrow" w:hAnsi="Arial Narrow"/>
                <w:bCs/>
                <w:szCs w:val="24"/>
                <w:lang w:val="ro-RO"/>
              </w:rPr>
            </w:pPr>
            <w:r w:rsidRPr="00050F94">
              <w:rPr>
                <w:rFonts w:ascii="Arial Narrow" w:hAnsi="Arial Narrow"/>
                <w:bCs/>
                <w:szCs w:val="24"/>
                <w:lang w:val="ro-RO"/>
              </w:rPr>
              <w:t>1908,0</w:t>
            </w:r>
          </w:p>
        </w:tc>
      </w:tr>
      <w:tr w:rsidR="006875A7" w:rsidRPr="00050F94" w:rsidTr="006875A7">
        <w:tc>
          <w:tcPr>
            <w:tcW w:w="534" w:type="dxa"/>
            <w:shd w:val="clear" w:color="auto" w:fill="F2F2F2"/>
          </w:tcPr>
          <w:p w:rsidR="006875A7" w:rsidRPr="00050F94" w:rsidRDefault="006875A7" w:rsidP="006875A7">
            <w:pPr>
              <w:contextualSpacing/>
              <w:jc w:val="center"/>
              <w:rPr>
                <w:rFonts w:ascii="Arial Narrow" w:hAnsi="Arial Narrow"/>
                <w:bCs/>
                <w:i/>
                <w:iCs/>
                <w:szCs w:val="24"/>
                <w:lang w:val="ro-RO"/>
              </w:rPr>
            </w:pPr>
          </w:p>
        </w:tc>
        <w:tc>
          <w:tcPr>
            <w:tcW w:w="6662" w:type="dxa"/>
            <w:shd w:val="clear" w:color="auto" w:fill="F2F2F2"/>
          </w:tcPr>
          <w:p w:rsidR="006875A7" w:rsidRPr="00050F94" w:rsidRDefault="006875A7" w:rsidP="006875A7">
            <w:pPr>
              <w:contextualSpacing/>
              <w:rPr>
                <w:rFonts w:ascii="Arial Narrow" w:hAnsi="Arial Narrow"/>
                <w:bCs/>
                <w:szCs w:val="24"/>
                <w:lang w:val="ro-RO"/>
              </w:rPr>
            </w:pPr>
            <w:r w:rsidRPr="00050F94">
              <w:rPr>
                <w:rFonts w:ascii="Arial Narrow" w:hAnsi="Arial Narrow"/>
                <w:bCs/>
                <w:szCs w:val="24"/>
                <w:lang w:val="ro-RO"/>
              </w:rPr>
              <w:t>Clădirea</w:t>
            </w:r>
            <w:r w:rsidR="00BE6337" w:rsidRPr="00050F94">
              <w:rPr>
                <w:rFonts w:ascii="Arial Narrow" w:hAnsi="Arial Narrow"/>
                <w:bCs/>
                <w:szCs w:val="24"/>
                <w:lang w:val="ro-RO"/>
              </w:rPr>
              <w:t xml:space="preserve"> </w:t>
            </w:r>
            <w:r w:rsidRPr="00050F94">
              <w:rPr>
                <w:rFonts w:ascii="Arial Narrow" w:hAnsi="Arial Narrow"/>
                <w:bCs/>
                <w:szCs w:val="24"/>
                <w:lang w:val="ro-RO"/>
              </w:rPr>
              <w:t>administrativă</w:t>
            </w:r>
            <w:r w:rsidR="00BE6337" w:rsidRPr="00050F94">
              <w:rPr>
                <w:rFonts w:ascii="Arial Narrow" w:hAnsi="Arial Narrow"/>
                <w:bCs/>
                <w:szCs w:val="24"/>
                <w:lang w:val="ro-RO"/>
              </w:rPr>
              <w:t xml:space="preserve"> </w:t>
            </w:r>
            <w:r w:rsidRPr="00050F94">
              <w:rPr>
                <w:rFonts w:ascii="Arial Narrow" w:hAnsi="Arial Narrow"/>
                <w:bCs/>
                <w:szCs w:val="24"/>
                <w:lang w:val="ro-RO"/>
              </w:rPr>
              <w:t>Socoleni</w:t>
            </w:r>
          </w:p>
        </w:tc>
        <w:tc>
          <w:tcPr>
            <w:tcW w:w="2551" w:type="dxa"/>
            <w:shd w:val="clear" w:color="auto" w:fill="F2F2F2"/>
          </w:tcPr>
          <w:p w:rsidR="006875A7" w:rsidRPr="00050F94" w:rsidRDefault="006875A7" w:rsidP="006875A7">
            <w:pPr>
              <w:contextualSpacing/>
              <w:jc w:val="center"/>
              <w:rPr>
                <w:rFonts w:ascii="Arial Narrow" w:hAnsi="Arial Narrow"/>
                <w:bCs/>
                <w:szCs w:val="24"/>
                <w:lang w:val="ro-RO"/>
              </w:rPr>
            </w:pPr>
            <w:r w:rsidRPr="00050F94">
              <w:rPr>
                <w:rFonts w:ascii="Arial Narrow" w:hAnsi="Arial Narrow"/>
                <w:bCs/>
                <w:szCs w:val="24"/>
                <w:lang w:val="ro-RO"/>
              </w:rPr>
              <w:t>332,1</w:t>
            </w:r>
          </w:p>
        </w:tc>
      </w:tr>
    </w:tbl>
    <w:p w:rsidR="001017E4" w:rsidRPr="00050F94" w:rsidRDefault="001E0CC6" w:rsidP="006875A7">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w:t>
      </w:r>
      <w:r w:rsidR="006875A7" w:rsidRPr="00050F94">
        <w:rPr>
          <w:rFonts w:ascii="Arial Narrow" w:hAnsi="Arial Narrow"/>
          <w:szCs w:val="24"/>
          <w:lang w:val="ro-RO"/>
        </w:rPr>
        <w:t>i</w:t>
      </w:r>
    </w:p>
    <w:p w:rsidR="00F65645" w:rsidRPr="00050F94" w:rsidRDefault="00F65645">
      <w:pPr>
        <w:rPr>
          <w:rFonts w:ascii="Arial Narrow" w:hAnsi="Arial Narrow"/>
          <w:szCs w:val="24"/>
          <w:lang w:val="ro-RO"/>
        </w:rPr>
      </w:pPr>
      <w:r w:rsidRPr="00050F94">
        <w:rPr>
          <w:rFonts w:ascii="Arial Narrow" w:hAnsi="Arial Narrow"/>
          <w:szCs w:val="24"/>
          <w:lang w:val="ro-RO"/>
        </w:rPr>
        <w:br w:type="page"/>
      </w:r>
    </w:p>
    <w:p w:rsidR="001E0CC6" w:rsidRPr="00050F94" w:rsidRDefault="001E0CC6" w:rsidP="001E0CC6">
      <w:pPr>
        <w:pStyle w:val="2"/>
        <w:numPr>
          <w:ilvl w:val="1"/>
          <w:numId w:val="1"/>
        </w:numPr>
        <w:ind w:left="709" w:hanging="709"/>
        <w:contextualSpacing/>
        <w:rPr>
          <w:rFonts w:ascii="Arial Narrow" w:hAnsi="Arial Narrow"/>
          <w:color w:val="006699"/>
          <w:sz w:val="24"/>
          <w:szCs w:val="24"/>
          <w:lang w:val="ro-RO"/>
        </w:rPr>
      </w:pPr>
      <w:bookmarkStart w:id="99" w:name="_Toc55489030"/>
      <w:bookmarkStart w:id="100" w:name="_Toc143975635"/>
      <w:r w:rsidRPr="00050F94">
        <w:rPr>
          <w:rFonts w:ascii="Arial Narrow" w:hAnsi="Arial Narrow"/>
          <w:color w:val="006699"/>
          <w:sz w:val="24"/>
          <w:szCs w:val="24"/>
          <w:lang w:val="ro-RO"/>
        </w:rPr>
        <w:t>Infrastructura</w:t>
      </w:r>
      <w:bookmarkEnd w:id="99"/>
      <w:bookmarkEnd w:id="100"/>
    </w:p>
    <w:p w:rsidR="00F65645" w:rsidRPr="00050F94" w:rsidRDefault="00F65645" w:rsidP="00F65645">
      <w:pPr>
        <w:rPr>
          <w:rFonts w:ascii="Arial Narrow" w:hAnsi="Arial Narrow"/>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101" w:name="_Toc55489031"/>
      <w:bookmarkStart w:id="102" w:name="_Toc143975636"/>
      <w:r w:rsidRPr="00050F94">
        <w:rPr>
          <w:rFonts w:ascii="Arial Narrow" w:hAnsi="Arial Narrow"/>
          <w:i/>
          <w:iCs/>
          <w:color w:val="006699"/>
          <w:lang w:val="ro-RO"/>
        </w:rPr>
        <w:t>Infrastructura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Utilită</w:t>
      </w:r>
      <w:r w:rsidR="00837696" w:rsidRPr="00050F94">
        <w:rPr>
          <w:rFonts w:ascii="Arial Narrow" w:hAnsi="Arial Narrow"/>
          <w:i/>
          <w:iCs/>
          <w:color w:val="006699"/>
          <w:lang w:val="ro-RO"/>
        </w:rPr>
        <w:t>ț</w:t>
      </w:r>
      <w:r w:rsidRPr="00050F94">
        <w:rPr>
          <w:rFonts w:ascii="Arial Narrow" w:hAnsi="Arial Narrow"/>
          <w:i/>
          <w:iCs/>
          <w:color w:val="006699"/>
          <w:lang w:val="ro-RO"/>
        </w:rPr>
        <w:t>ilor</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Publice</w:t>
      </w:r>
      <w:bookmarkEnd w:id="101"/>
      <w:bookmarkEnd w:id="102"/>
    </w:p>
    <w:p w:rsidR="001E0CC6" w:rsidRPr="00050F94" w:rsidRDefault="001E0CC6" w:rsidP="001E0CC6">
      <w:pPr>
        <w:contextualSpacing/>
        <w:rPr>
          <w:rFonts w:ascii="Arial Narrow" w:hAnsi="Arial Narrow"/>
          <w:szCs w:val="24"/>
          <w:lang w:val="ro-RO"/>
        </w:rPr>
      </w:pPr>
    </w:p>
    <w:p w:rsidR="001E0CC6" w:rsidRPr="00050F94" w:rsidRDefault="002856AA" w:rsidP="001E0CC6">
      <w:pPr>
        <w:contextualSpacing/>
        <w:jc w:val="both"/>
        <w:rPr>
          <w:rFonts w:ascii="Arial Narrow" w:hAnsi="Arial Narrow"/>
          <w:szCs w:val="24"/>
          <w:lang w:val="ro-RO"/>
        </w:rPr>
      </w:pP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00B47BFE" w:rsidRPr="00050F94">
        <w:rPr>
          <w:rFonts w:ascii="Arial Narrow" w:hAnsi="Arial Narrow"/>
          <w:szCs w:val="24"/>
          <w:lang w:val="ro-RO"/>
        </w:rPr>
        <w:t>An</w:t>
      </w:r>
      <w:r w:rsidR="00FD79D4" w:rsidRPr="00050F94">
        <w:rPr>
          <w:rFonts w:ascii="Arial Narrow" w:hAnsi="Arial Narrow"/>
          <w:szCs w:val="24"/>
          <w:lang w:val="ro-RO"/>
        </w:rPr>
        <w:t>en</w:t>
      </w:r>
      <w:r w:rsidR="00B47BFE" w:rsidRPr="00050F94">
        <w:rPr>
          <w:rFonts w:ascii="Arial Narrow" w:hAnsi="Arial Narrow"/>
          <w:szCs w:val="24"/>
          <w:lang w:val="ro-RO"/>
        </w:rPr>
        <w:t>ii</w:t>
      </w:r>
      <w:r w:rsidR="00BE6337" w:rsidRPr="00050F94">
        <w:rPr>
          <w:rFonts w:ascii="Arial Narrow" w:hAnsi="Arial Narrow"/>
          <w:szCs w:val="24"/>
          <w:lang w:val="ro-RO"/>
        </w:rPr>
        <w:t xml:space="preserve"> </w:t>
      </w:r>
      <w:r w:rsidR="00B47BFE" w:rsidRPr="00050F94">
        <w:rPr>
          <w:rFonts w:ascii="Arial Narrow" w:hAnsi="Arial Narrow"/>
          <w:szCs w:val="24"/>
          <w:lang w:val="ro-RO"/>
        </w:rPr>
        <w:t>noi</w:t>
      </w:r>
      <w:r w:rsidR="00BE6337" w:rsidRPr="00050F94">
        <w:rPr>
          <w:rFonts w:ascii="Arial Narrow" w:hAnsi="Arial Narrow"/>
          <w:szCs w:val="24"/>
          <w:lang w:val="ro-RO"/>
        </w:rPr>
        <w:t xml:space="preserve"> </w:t>
      </w:r>
      <w:r w:rsidR="001E0CC6" w:rsidRPr="00050F94">
        <w:rPr>
          <w:rFonts w:ascii="Arial Narrow" w:hAnsi="Arial Narrow"/>
          <w:szCs w:val="24"/>
          <w:lang w:val="ro-RO"/>
        </w:rPr>
        <w:t>este</w:t>
      </w:r>
      <w:r w:rsidR="00BE6337" w:rsidRPr="00050F94">
        <w:rPr>
          <w:rFonts w:ascii="Arial Narrow" w:hAnsi="Arial Narrow"/>
          <w:szCs w:val="24"/>
          <w:lang w:val="ro-RO"/>
        </w:rPr>
        <w:t xml:space="preserve"> </w:t>
      </w:r>
      <w:r w:rsidR="001E0CC6" w:rsidRPr="00050F94">
        <w:rPr>
          <w:rFonts w:ascii="Arial Narrow" w:hAnsi="Arial Narrow"/>
          <w:szCs w:val="24"/>
          <w:lang w:val="ro-RO"/>
        </w:rPr>
        <w:t>amplasat</w:t>
      </w:r>
      <w:r w:rsidR="00BE6337" w:rsidRPr="00050F94">
        <w:rPr>
          <w:rFonts w:ascii="Arial Narrow" w:hAnsi="Arial Narrow"/>
          <w:szCs w:val="24"/>
          <w:lang w:val="ro-RO"/>
        </w:rPr>
        <w:t xml:space="preserve"> </w:t>
      </w:r>
      <w:r w:rsidR="001E0CC6" w:rsidRPr="00050F94">
        <w:rPr>
          <w:rFonts w:ascii="Arial Narrow" w:hAnsi="Arial Narrow"/>
          <w:szCs w:val="24"/>
          <w:lang w:val="ro-RO"/>
        </w:rPr>
        <w:t>la</w:t>
      </w:r>
      <w:r w:rsidR="00BE6337" w:rsidRPr="00050F94">
        <w:rPr>
          <w:rFonts w:ascii="Arial Narrow" w:hAnsi="Arial Narrow"/>
          <w:szCs w:val="24"/>
          <w:lang w:val="ro-RO"/>
        </w:rPr>
        <w:t xml:space="preserve"> </w:t>
      </w:r>
      <w:r w:rsidR="00B47BFE" w:rsidRPr="00050F94">
        <w:rPr>
          <w:rFonts w:ascii="Arial Narrow" w:hAnsi="Arial Narrow"/>
          <w:szCs w:val="24"/>
          <w:lang w:val="ro-RO"/>
        </w:rPr>
        <w:t>36</w:t>
      </w:r>
      <w:r w:rsidR="00BE6337" w:rsidRPr="00050F94">
        <w:rPr>
          <w:rFonts w:ascii="Arial Narrow" w:hAnsi="Arial Narrow"/>
          <w:szCs w:val="24"/>
          <w:lang w:val="ro-RO"/>
        </w:rPr>
        <w:t xml:space="preserve"> </w:t>
      </w:r>
      <w:r w:rsidR="001E0CC6" w:rsidRPr="00050F94">
        <w:rPr>
          <w:rFonts w:ascii="Arial Narrow" w:hAnsi="Arial Narrow"/>
          <w:szCs w:val="24"/>
          <w:lang w:val="ro-RO"/>
        </w:rPr>
        <w:t>km</w:t>
      </w:r>
      <w:r w:rsidR="00BE6337" w:rsidRPr="00050F94">
        <w:rPr>
          <w:rFonts w:ascii="Arial Narrow" w:hAnsi="Arial Narrow"/>
          <w:szCs w:val="24"/>
          <w:lang w:val="ro-RO"/>
        </w:rPr>
        <w:t xml:space="preserve"> </w:t>
      </w:r>
      <w:r w:rsidR="00B47BFE" w:rsidRPr="00050F94">
        <w:rPr>
          <w:rFonts w:ascii="Arial Narrow" w:hAnsi="Arial Narrow"/>
          <w:szCs w:val="24"/>
          <w:lang w:val="ro-RO"/>
        </w:rPr>
        <w:t>Sud-Est</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mun.</w:t>
      </w:r>
      <w:r w:rsidR="00BE6337" w:rsidRPr="00050F94">
        <w:rPr>
          <w:rFonts w:ascii="Arial Narrow" w:hAnsi="Arial Narrow"/>
          <w:szCs w:val="24"/>
          <w:lang w:val="ro-RO"/>
        </w:rPr>
        <w:t xml:space="preserve"> </w:t>
      </w:r>
      <w:r w:rsidR="001E0CC6" w:rsidRPr="00050F94">
        <w:rPr>
          <w:rFonts w:ascii="Arial Narrow" w:hAnsi="Arial Narrow"/>
          <w:szCs w:val="24"/>
          <w:lang w:val="ro-RO"/>
        </w:rPr>
        <w:t>Chi</w:t>
      </w:r>
      <w:r w:rsidR="00837696" w:rsidRPr="00050F94">
        <w:rPr>
          <w:rFonts w:ascii="Arial Narrow" w:hAnsi="Arial Narrow"/>
          <w:szCs w:val="24"/>
          <w:lang w:val="ro-RO"/>
        </w:rPr>
        <w:t>ș</w:t>
      </w:r>
      <w:r w:rsidR="001E0CC6" w:rsidRPr="00050F94">
        <w:rPr>
          <w:rFonts w:ascii="Arial Narrow" w:hAnsi="Arial Narrow"/>
          <w:szCs w:val="24"/>
          <w:lang w:val="ro-RO"/>
        </w:rPr>
        <w:t>inău.</w:t>
      </w:r>
      <w:r w:rsidR="00BE6337" w:rsidRPr="00050F94">
        <w:rPr>
          <w:rFonts w:ascii="Arial Narrow" w:hAnsi="Arial Narrow"/>
          <w:szCs w:val="24"/>
          <w:lang w:val="ro-RO"/>
        </w:rPr>
        <w:t xml:space="preserve"> </w:t>
      </w:r>
      <w:r w:rsidR="001E0CC6" w:rsidRPr="00050F94">
        <w:rPr>
          <w:rFonts w:ascii="Arial Narrow" w:hAnsi="Arial Narrow"/>
          <w:szCs w:val="24"/>
          <w:lang w:val="ro-RO"/>
        </w:rPr>
        <w:t>Localitatea</w:t>
      </w:r>
      <w:r w:rsidR="00BE6337" w:rsidRPr="00050F94">
        <w:rPr>
          <w:rFonts w:ascii="Arial Narrow" w:hAnsi="Arial Narrow"/>
          <w:szCs w:val="24"/>
          <w:lang w:val="ro-RO"/>
        </w:rPr>
        <w:t xml:space="preserve"> </w:t>
      </w:r>
      <w:r w:rsidR="001E0CC6" w:rsidRPr="00050F94">
        <w:rPr>
          <w:rFonts w:ascii="Arial Narrow" w:hAnsi="Arial Narrow"/>
          <w:szCs w:val="24"/>
          <w:lang w:val="ro-RO"/>
        </w:rPr>
        <w:t>este</w:t>
      </w:r>
      <w:r w:rsidR="00BE6337" w:rsidRPr="00050F94">
        <w:rPr>
          <w:rFonts w:ascii="Arial Narrow" w:hAnsi="Arial Narrow"/>
          <w:szCs w:val="24"/>
          <w:lang w:val="ro-RO"/>
        </w:rPr>
        <w:t xml:space="preserve"> </w:t>
      </w:r>
      <w:r w:rsidR="001E0CC6" w:rsidRPr="00050F94">
        <w:rPr>
          <w:rFonts w:ascii="Arial Narrow" w:hAnsi="Arial Narrow"/>
          <w:szCs w:val="24"/>
          <w:lang w:val="ro-RO"/>
        </w:rPr>
        <w:t>situată</w:t>
      </w:r>
      <w:r w:rsidR="00BE6337" w:rsidRPr="00050F94">
        <w:rPr>
          <w:rFonts w:ascii="Arial Narrow" w:hAnsi="Arial Narrow"/>
          <w:szCs w:val="24"/>
          <w:lang w:val="ro-RO"/>
        </w:rPr>
        <w:t xml:space="preserve"> </w:t>
      </w:r>
      <w:r w:rsidR="001E0CC6" w:rsidRPr="00050F94">
        <w:rPr>
          <w:rFonts w:ascii="Arial Narrow" w:hAnsi="Arial Narrow"/>
          <w:szCs w:val="24"/>
          <w:lang w:val="ro-RO"/>
        </w:rPr>
        <w:t>în</w:t>
      </w:r>
      <w:r w:rsidR="00BE6337" w:rsidRPr="00050F94">
        <w:rPr>
          <w:rFonts w:ascii="Arial Narrow" w:hAnsi="Arial Narrow"/>
          <w:szCs w:val="24"/>
          <w:lang w:val="ro-RO"/>
        </w:rPr>
        <w:t xml:space="preserve"> </w:t>
      </w:r>
      <w:r w:rsidR="001E0CC6" w:rsidRPr="00050F94">
        <w:rPr>
          <w:rFonts w:ascii="Arial Narrow" w:hAnsi="Arial Narrow"/>
          <w:szCs w:val="24"/>
          <w:lang w:val="ro-RO"/>
        </w:rPr>
        <w:t>partea</w:t>
      </w:r>
      <w:r w:rsidR="00BE6337" w:rsidRPr="00050F94">
        <w:rPr>
          <w:rFonts w:ascii="Arial Narrow" w:hAnsi="Arial Narrow"/>
          <w:szCs w:val="24"/>
          <w:lang w:val="ro-RO"/>
        </w:rPr>
        <w:t xml:space="preserve"> </w:t>
      </w:r>
      <w:r w:rsidR="001E0CC6" w:rsidRPr="00050F94">
        <w:rPr>
          <w:rFonts w:ascii="Arial Narrow" w:hAnsi="Arial Narrow"/>
          <w:szCs w:val="24"/>
          <w:lang w:val="ro-RO"/>
        </w:rPr>
        <w:t>Centrală</w:t>
      </w:r>
      <w:r w:rsidR="00BE6337" w:rsidRPr="00050F94">
        <w:rPr>
          <w:rFonts w:ascii="Arial Narrow" w:hAnsi="Arial Narrow"/>
          <w:szCs w:val="24"/>
          <w:lang w:val="ro-RO"/>
        </w:rPr>
        <w:t xml:space="preserve"> </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1E0CC6" w:rsidRPr="00050F94">
        <w:rPr>
          <w:rFonts w:ascii="Arial Narrow" w:hAnsi="Arial Narrow"/>
          <w:szCs w:val="24"/>
          <w:lang w:val="ro-RO"/>
        </w:rPr>
        <w:t>Republicii</w:t>
      </w:r>
      <w:r w:rsidR="00BE6337" w:rsidRPr="00050F94">
        <w:rPr>
          <w:rFonts w:ascii="Arial Narrow" w:hAnsi="Arial Narrow"/>
          <w:szCs w:val="24"/>
          <w:lang w:val="ro-RO"/>
        </w:rPr>
        <w:t xml:space="preserve"> </w:t>
      </w:r>
      <w:r w:rsidR="001E0CC6" w:rsidRPr="00050F94">
        <w:rPr>
          <w:rFonts w:ascii="Arial Narrow" w:hAnsi="Arial Narrow"/>
          <w:szCs w:val="24"/>
          <w:lang w:val="ro-RO"/>
        </w:rPr>
        <w:t>Moldova,</w:t>
      </w:r>
      <w:r w:rsidR="00BE6337" w:rsidRPr="00050F94">
        <w:rPr>
          <w:rFonts w:ascii="Arial Narrow" w:hAnsi="Arial Narrow"/>
          <w:szCs w:val="24"/>
          <w:lang w:val="ro-RO"/>
        </w:rPr>
        <w:t xml:space="preserve"> </w:t>
      </w:r>
      <w:r w:rsidR="00B47BFE" w:rsidRPr="00050F94">
        <w:rPr>
          <w:rFonts w:ascii="Arial Narrow" w:hAnsi="Arial Narrow"/>
          <w:szCs w:val="24"/>
          <w:lang w:val="ro-RO"/>
        </w:rPr>
        <w:t>este</w:t>
      </w:r>
      <w:r w:rsidR="00BE6337" w:rsidRPr="00050F94">
        <w:rPr>
          <w:rFonts w:ascii="Arial Narrow" w:hAnsi="Arial Narrow"/>
          <w:szCs w:val="24"/>
          <w:lang w:val="ro-RO"/>
        </w:rPr>
        <w:t xml:space="preserve"> </w:t>
      </w:r>
      <w:r w:rsidR="00B47BFE" w:rsidRPr="00050F94">
        <w:rPr>
          <w:rFonts w:ascii="Arial Narrow" w:hAnsi="Arial Narrow"/>
          <w:szCs w:val="24"/>
          <w:lang w:val="ro-RO"/>
        </w:rPr>
        <w:t>re</w:t>
      </w:r>
      <w:r w:rsidR="00837696" w:rsidRPr="00050F94">
        <w:rPr>
          <w:rFonts w:ascii="Arial Narrow" w:hAnsi="Arial Narrow"/>
          <w:szCs w:val="24"/>
          <w:lang w:val="ro-RO"/>
        </w:rPr>
        <w:t>ș</w:t>
      </w:r>
      <w:r w:rsidR="00B47BFE" w:rsidRPr="00050F94">
        <w:rPr>
          <w:rFonts w:ascii="Arial Narrow" w:hAnsi="Arial Narrow"/>
          <w:szCs w:val="24"/>
          <w:lang w:val="ro-RO"/>
        </w:rPr>
        <w:t>edin</w:t>
      </w:r>
      <w:r w:rsidR="00837696" w:rsidRPr="00050F94">
        <w:rPr>
          <w:rFonts w:ascii="Arial Narrow" w:hAnsi="Arial Narrow"/>
          <w:szCs w:val="24"/>
          <w:lang w:val="ro-RO"/>
        </w:rPr>
        <w:t>ț</w:t>
      </w:r>
      <w:r w:rsidR="00B47BFE" w:rsidRPr="00050F94">
        <w:rPr>
          <w:rFonts w:ascii="Arial Narrow" w:hAnsi="Arial Narrow"/>
          <w:szCs w:val="24"/>
          <w:lang w:val="ro-RO"/>
        </w:rPr>
        <w:t>ă</w:t>
      </w:r>
      <w:r w:rsidR="00BE6337" w:rsidRPr="00050F94">
        <w:rPr>
          <w:rFonts w:ascii="Arial Narrow" w:hAnsi="Arial Narrow"/>
          <w:szCs w:val="24"/>
          <w:lang w:val="ro-RO"/>
        </w:rPr>
        <w:t xml:space="preserve"> </w:t>
      </w:r>
      <w:r w:rsidR="00B47BFE" w:rsidRPr="00050F94">
        <w:rPr>
          <w:rFonts w:ascii="Arial Narrow" w:hAnsi="Arial Narrow"/>
          <w:szCs w:val="24"/>
          <w:lang w:val="ro-RO"/>
        </w:rPr>
        <w:t>a</w:t>
      </w:r>
      <w:r w:rsidR="00BE6337" w:rsidRPr="00050F94">
        <w:rPr>
          <w:rFonts w:ascii="Arial Narrow" w:hAnsi="Arial Narrow"/>
          <w:szCs w:val="24"/>
          <w:lang w:val="ro-RO"/>
        </w:rPr>
        <w:t xml:space="preserve"> </w:t>
      </w:r>
      <w:r w:rsidR="001E0CC6" w:rsidRPr="00050F94">
        <w:rPr>
          <w:rFonts w:ascii="Arial Narrow" w:hAnsi="Arial Narrow"/>
          <w:szCs w:val="24"/>
          <w:lang w:val="ro-RO"/>
        </w:rPr>
        <w:t>raionului</w:t>
      </w:r>
      <w:r w:rsidR="00BE6337" w:rsidRPr="00050F94">
        <w:rPr>
          <w:rFonts w:ascii="Arial Narrow" w:hAnsi="Arial Narrow"/>
          <w:szCs w:val="24"/>
          <w:lang w:val="ro-RO"/>
        </w:rPr>
        <w:t xml:space="preserve"> </w:t>
      </w:r>
      <w:r w:rsidR="00B47BFE" w:rsidRPr="00050F94">
        <w:rPr>
          <w:rFonts w:ascii="Arial Narrow" w:hAnsi="Arial Narrow"/>
          <w:szCs w:val="24"/>
          <w:lang w:val="ro-RO"/>
        </w:rPr>
        <w:t>Anenii-Noi</w:t>
      </w:r>
      <w:r w:rsidR="001E0CC6" w:rsidRPr="00050F94">
        <w:rPr>
          <w:rFonts w:ascii="Arial Narrow" w:hAnsi="Arial Narrow"/>
          <w:szCs w:val="24"/>
          <w:lang w:val="ro-RO"/>
        </w:rPr>
        <w:t>.</w:t>
      </w:r>
      <w:r w:rsidR="00BE6337" w:rsidRPr="00050F94">
        <w:rPr>
          <w:rFonts w:ascii="Arial Narrow" w:hAnsi="Arial Narrow"/>
          <w:szCs w:val="24"/>
          <w:lang w:val="ro-RO"/>
        </w:rPr>
        <w:t xml:space="preserve"> </w:t>
      </w:r>
      <w:r w:rsidR="00B47BFE" w:rsidRPr="00050F94">
        <w:rPr>
          <w:rFonts w:ascii="Arial Narrow" w:hAnsi="Arial Narrow"/>
          <w:szCs w:val="24"/>
          <w:lang w:val="ro-RO"/>
        </w:rPr>
        <w:t>Ora</w:t>
      </w:r>
      <w:r w:rsidR="00837696" w:rsidRPr="00050F94">
        <w:rPr>
          <w:rFonts w:ascii="Arial Narrow" w:hAnsi="Arial Narrow"/>
          <w:szCs w:val="24"/>
          <w:lang w:val="ro-RO"/>
        </w:rPr>
        <w:t>ș</w:t>
      </w:r>
      <w:r w:rsidR="00B47BFE" w:rsidRPr="00050F94">
        <w:rPr>
          <w:rFonts w:ascii="Arial Narrow" w:hAnsi="Arial Narrow"/>
          <w:szCs w:val="24"/>
          <w:lang w:val="ro-RO"/>
        </w:rPr>
        <w:t>ul</w:t>
      </w:r>
      <w:r w:rsidR="00BE6337" w:rsidRPr="00050F94">
        <w:rPr>
          <w:rFonts w:ascii="Arial Narrow" w:hAnsi="Arial Narrow"/>
          <w:szCs w:val="24"/>
          <w:lang w:val="ro-RO"/>
        </w:rPr>
        <w:t xml:space="preserve"> </w:t>
      </w:r>
      <w:r w:rsidR="00B47BFE" w:rsidRPr="00050F94">
        <w:rPr>
          <w:rFonts w:ascii="Arial Narrow" w:hAnsi="Arial Narrow"/>
          <w:szCs w:val="24"/>
          <w:lang w:val="ro-RO"/>
        </w:rPr>
        <w:t>este</w:t>
      </w:r>
      <w:r w:rsidR="00BE6337" w:rsidRPr="00050F94">
        <w:rPr>
          <w:rFonts w:ascii="Arial Narrow" w:hAnsi="Arial Narrow"/>
          <w:szCs w:val="24"/>
          <w:lang w:val="ro-RO"/>
        </w:rPr>
        <w:t xml:space="preserve"> </w:t>
      </w:r>
      <w:r w:rsidR="00B47BFE" w:rsidRPr="00050F94">
        <w:rPr>
          <w:rFonts w:ascii="Arial Narrow" w:hAnsi="Arial Narrow"/>
          <w:szCs w:val="24"/>
          <w:lang w:val="ro-RO"/>
        </w:rPr>
        <w:t>tranzitat</w:t>
      </w:r>
      <w:r w:rsidR="00BE6337" w:rsidRPr="00050F94">
        <w:rPr>
          <w:rFonts w:ascii="Arial Narrow" w:hAnsi="Arial Narrow"/>
          <w:szCs w:val="24"/>
          <w:lang w:val="ro-RO"/>
        </w:rPr>
        <w:t xml:space="preserve"> </w:t>
      </w:r>
      <w:r w:rsidR="00B47BFE"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re</w:t>
      </w:r>
      <w:r w:rsidR="00837696" w:rsidRPr="00050F94">
        <w:rPr>
          <w:rFonts w:ascii="Arial Narrow" w:hAnsi="Arial Narrow"/>
          <w:szCs w:val="24"/>
          <w:lang w:val="ro-RO"/>
        </w:rPr>
        <w:t>ț</w:t>
      </w:r>
      <w:r w:rsidR="001E0CC6" w:rsidRPr="00050F94">
        <w:rPr>
          <w:rFonts w:ascii="Arial Narrow" w:hAnsi="Arial Narrow"/>
          <w:szCs w:val="24"/>
          <w:lang w:val="ro-RO"/>
        </w:rPr>
        <w:t>eaua</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transport</w:t>
      </w:r>
      <w:r w:rsidR="00BE6337" w:rsidRPr="00050F94">
        <w:rPr>
          <w:rFonts w:ascii="Arial Narrow" w:hAnsi="Arial Narrow"/>
          <w:szCs w:val="24"/>
          <w:lang w:val="ro-RO"/>
        </w:rPr>
        <w:t xml:space="preserve"> </w:t>
      </w:r>
      <w:r w:rsidR="001E0CC6" w:rsidRPr="00050F94">
        <w:rPr>
          <w:rFonts w:ascii="Arial Narrow" w:hAnsi="Arial Narrow"/>
          <w:szCs w:val="24"/>
          <w:lang w:val="ro-RO"/>
        </w:rPr>
        <w:t>de</w:t>
      </w:r>
      <w:r w:rsidR="00BE6337" w:rsidRPr="00050F94">
        <w:rPr>
          <w:rFonts w:ascii="Arial Narrow" w:hAnsi="Arial Narrow"/>
          <w:szCs w:val="24"/>
          <w:lang w:val="ro-RO"/>
        </w:rPr>
        <w:t xml:space="preserve"> </w:t>
      </w:r>
      <w:r w:rsidR="001E0CC6" w:rsidRPr="00050F94">
        <w:rPr>
          <w:rFonts w:ascii="Arial Narrow" w:hAnsi="Arial Narrow"/>
          <w:szCs w:val="24"/>
          <w:lang w:val="ro-RO"/>
        </w:rPr>
        <w:t>importan</w:t>
      </w:r>
      <w:r w:rsidR="00837696" w:rsidRPr="00050F94">
        <w:rPr>
          <w:rFonts w:ascii="Arial Narrow" w:hAnsi="Arial Narrow"/>
          <w:szCs w:val="24"/>
          <w:lang w:val="ro-RO"/>
        </w:rPr>
        <w:t>ț</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1E0CC6" w:rsidRPr="00050F94">
        <w:rPr>
          <w:rFonts w:ascii="Arial Narrow" w:hAnsi="Arial Narrow"/>
          <w:szCs w:val="24"/>
          <w:lang w:val="ro-RO"/>
        </w:rPr>
        <w:t>na</w:t>
      </w:r>
      <w:r w:rsidR="00837696" w:rsidRPr="00050F94">
        <w:rPr>
          <w:rFonts w:ascii="Arial Narrow" w:hAnsi="Arial Narrow"/>
          <w:szCs w:val="24"/>
          <w:lang w:val="ro-RO"/>
        </w:rPr>
        <w:t>ț</w:t>
      </w:r>
      <w:r w:rsidR="001E0CC6" w:rsidRPr="00050F94">
        <w:rPr>
          <w:rFonts w:ascii="Arial Narrow" w:hAnsi="Arial Narrow"/>
          <w:szCs w:val="24"/>
          <w:lang w:val="ro-RO"/>
        </w:rPr>
        <w:t>ională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1E0CC6" w:rsidRPr="00050F94">
        <w:rPr>
          <w:rFonts w:ascii="Arial Narrow" w:hAnsi="Arial Narrow"/>
          <w:szCs w:val="24"/>
          <w:lang w:val="ro-RO"/>
        </w:rPr>
        <w:t>i</w:t>
      </w:r>
      <w:r w:rsidR="00BE6337" w:rsidRPr="00050F94">
        <w:rPr>
          <w:rFonts w:ascii="Arial Narrow" w:hAnsi="Arial Narrow"/>
          <w:szCs w:val="24"/>
          <w:lang w:val="ro-RO"/>
        </w:rPr>
        <w:t xml:space="preserve"> </w:t>
      </w:r>
      <w:r w:rsidR="001E0CC6" w:rsidRPr="00050F94">
        <w:rPr>
          <w:rFonts w:ascii="Arial Narrow" w:hAnsi="Arial Narrow"/>
          <w:szCs w:val="24"/>
          <w:lang w:val="ro-RO"/>
        </w:rPr>
        <w:t>interna</w:t>
      </w:r>
      <w:r w:rsidR="00837696" w:rsidRPr="00050F94">
        <w:rPr>
          <w:rFonts w:ascii="Arial Narrow" w:hAnsi="Arial Narrow"/>
          <w:szCs w:val="24"/>
          <w:lang w:val="ro-RO"/>
        </w:rPr>
        <w:t>ț</w:t>
      </w:r>
      <w:r w:rsidR="001E0CC6" w:rsidRPr="00050F94">
        <w:rPr>
          <w:rFonts w:ascii="Arial Narrow" w:hAnsi="Arial Narrow"/>
          <w:szCs w:val="24"/>
          <w:lang w:val="ro-RO"/>
        </w:rPr>
        <w:t>ională:</w:t>
      </w:r>
      <w:r w:rsidR="00BE6337" w:rsidRPr="00050F94">
        <w:rPr>
          <w:rFonts w:ascii="Arial Narrow" w:hAnsi="Arial Narrow"/>
          <w:szCs w:val="24"/>
          <w:lang w:val="ro-RO"/>
        </w:rPr>
        <w:t xml:space="preserve"> </w:t>
      </w:r>
      <w:r w:rsidR="001E0CC6" w:rsidRPr="00050F94">
        <w:rPr>
          <w:rFonts w:ascii="Arial Narrow" w:hAnsi="Arial Narrow"/>
          <w:szCs w:val="24"/>
          <w:lang w:val="ro-RO"/>
        </w:rPr>
        <w:t>R</w:t>
      </w:r>
      <w:r w:rsidR="00BE6337" w:rsidRPr="00050F94">
        <w:rPr>
          <w:rFonts w:ascii="Arial Narrow" w:hAnsi="Arial Narrow"/>
          <w:szCs w:val="24"/>
          <w:lang w:val="ro-RO"/>
        </w:rPr>
        <w:t xml:space="preserve"> </w:t>
      </w:r>
      <w:r w:rsidR="00B47BFE" w:rsidRPr="00050F94">
        <w:rPr>
          <w:rFonts w:ascii="Arial Narrow" w:hAnsi="Arial Narrow"/>
          <w:szCs w:val="24"/>
          <w:lang w:val="ro-RO"/>
        </w:rPr>
        <w:t>2</w:t>
      </w:r>
      <w:r w:rsidR="00BE6337" w:rsidRPr="00050F94">
        <w:rPr>
          <w:rFonts w:ascii="Arial Narrow" w:hAnsi="Arial Narrow"/>
          <w:szCs w:val="24"/>
          <w:lang w:val="ro-RO"/>
        </w:rPr>
        <w:t xml:space="preserve"> </w:t>
      </w:r>
      <w:r w:rsidR="001E0CC6" w:rsidRPr="00050F94">
        <w:rPr>
          <w:rFonts w:ascii="Arial Narrow" w:hAnsi="Arial Narrow"/>
          <w:szCs w:val="24"/>
          <w:lang w:val="ro-RO"/>
        </w:rPr>
        <w:t>Chi</w:t>
      </w:r>
      <w:r w:rsidR="00837696" w:rsidRPr="00050F94">
        <w:rPr>
          <w:rFonts w:ascii="Arial Narrow" w:hAnsi="Arial Narrow"/>
          <w:szCs w:val="24"/>
          <w:lang w:val="ro-RO"/>
        </w:rPr>
        <w:t>ș</w:t>
      </w:r>
      <w:r w:rsidR="001E0CC6" w:rsidRPr="00050F94">
        <w:rPr>
          <w:rFonts w:ascii="Arial Narrow" w:hAnsi="Arial Narrow"/>
          <w:szCs w:val="24"/>
          <w:lang w:val="ro-RO"/>
        </w:rPr>
        <w:t>inău</w:t>
      </w:r>
      <w:r w:rsidR="00BE6337" w:rsidRPr="00050F94">
        <w:rPr>
          <w:rFonts w:ascii="Arial Narrow" w:hAnsi="Arial Narrow"/>
          <w:szCs w:val="24"/>
          <w:lang w:val="ro-RO"/>
        </w:rPr>
        <w:t xml:space="preserve"> </w:t>
      </w:r>
      <w:r w:rsidR="001E0CC6" w:rsidRPr="00050F94">
        <w:rPr>
          <w:rFonts w:ascii="Arial Narrow" w:hAnsi="Arial Narrow"/>
          <w:szCs w:val="24"/>
          <w:lang w:val="ro-RO"/>
        </w:rPr>
        <w:t>-</w:t>
      </w:r>
      <w:r w:rsidR="00BE6337" w:rsidRPr="00050F94">
        <w:rPr>
          <w:rFonts w:ascii="Arial Narrow" w:hAnsi="Arial Narrow"/>
          <w:szCs w:val="24"/>
          <w:lang w:val="ro-RO"/>
        </w:rPr>
        <w:t xml:space="preserve"> </w:t>
      </w:r>
      <w:r w:rsidR="00B47BFE" w:rsidRPr="00050F94">
        <w:rPr>
          <w:rFonts w:ascii="Arial Narrow" w:hAnsi="Arial Narrow"/>
          <w:szCs w:val="24"/>
          <w:lang w:val="ro-RO"/>
        </w:rPr>
        <w:t>Tiraspol</w:t>
      </w:r>
      <w:r w:rsidR="00BE6337" w:rsidRPr="00050F94">
        <w:rPr>
          <w:rFonts w:ascii="Arial Narrow" w:hAnsi="Arial Narrow"/>
          <w:szCs w:val="24"/>
          <w:lang w:val="ro-RO"/>
        </w:rPr>
        <w:t xml:space="preserve"> </w:t>
      </w:r>
      <w:r w:rsidR="001E0CC6" w:rsidRPr="00050F94">
        <w:rPr>
          <w:rFonts w:ascii="Arial Narrow" w:hAnsi="Arial Narrow"/>
          <w:szCs w:val="24"/>
          <w:lang w:val="ro-RO"/>
        </w:rPr>
        <w:t>-</w:t>
      </w:r>
      <w:r w:rsidR="00BE6337" w:rsidRPr="00050F94">
        <w:rPr>
          <w:rFonts w:ascii="Arial Narrow" w:hAnsi="Arial Narrow"/>
          <w:szCs w:val="24"/>
          <w:lang w:val="ro-RO"/>
        </w:rPr>
        <w:t xml:space="preserve"> </w:t>
      </w:r>
      <w:r w:rsidR="001E0CC6" w:rsidRPr="00050F94">
        <w:rPr>
          <w:rFonts w:ascii="Arial Narrow" w:hAnsi="Arial Narrow"/>
          <w:szCs w:val="24"/>
          <w:lang w:val="ro-RO"/>
        </w:rPr>
        <w:t>frontiera</w:t>
      </w:r>
      <w:r w:rsidR="00BE6337" w:rsidRPr="00050F94">
        <w:rPr>
          <w:rFonts w:ascii="Arial Narrow" w:hAnsi="Arial Narrow"/>
          <w:szCs w:val="24"/>
          <w:lang w:val="ro-RO"/>
        </w:rPr>
        <w:t xml:space="preserve"> </w:t>
      </w:r>
      <w:r w:rsidR="001E0CC6" w:rsidRPr="00050F94">
        <w:rPr>
          <w:rFonts w:ascii="Arial Narrow" w:hAnsi="Arial Narrow"/>
          <w:szCs w:val="24"/>
          <w:lang w:val="ro-RO"/>
        </w:rPr>
        <w:t>cu</w:t>
      </w:r>
      <w:r w:rsidR="00BE6337" w:rsidRPr="00050F94">
        <w:rPr>
          <w:rFonts w:ascii="Arial Narrow" w:hAnsi="Arial Narrow"/>
          <w:szCs w:val="24"/>
          <w:lang w:val="ro-RO"/>
        </w:rPr>
        <w:t xml:space="preserve"> </w:t>
      </w:r>
      <w:r w:rsidR="00B47BFE" w:rsidRPr="00050F94">
        <w:rPr>
          <w:rFonts w:ascii="Arial Narrow" w:hAnsi="Arial Narrow"/>
          <w:szCs w:val="24"/>
          <w:lang w:val="ro-RO"/>
        </w:rPr>
        <w:t>Ucrain</w:t>
      </w:r>
      <w:r w:rsidR="001E0CC6" w:rsidRPr="00050F94">
        <w:rPr>
          <w:rFonts w:ascii="Arial Narrow" w:hAnsi="Arial Narrow"/>
          <w:szCs w:val="24"/>
          <w:lang w:val="ro-RO"/>
        </w:rPr>
        <w:t>a,</w:t>
      </w:r>
      <w:r w:rsidR="00BE6337" w:rsidRPr="00050F94">
        <w:rPr>
          <w:rFonts w:ascii="Arial Narrow" w:hAnsi="Arial Narrow"/>
          <w:szCs w:val="24"/>
          <w:lang w:val="ro-RO"/>
        </w:rPr>
        <w:t xml:space="preserve"> </w:t>
      </w:r>
      <w:r w:rsidR="00B47BFE" w:rsidRPr="00050F94">
        <w:rPr>
          <w:rFonts w:ascii="Arial Narrow" w:hAnsi="Arial Narrow"/>
          <w:szCs w:val="24"/>
          <w:lang w:val="ro-RO"/>
        </w:rPr>
        <w:t>R</w:t>
      </w:r>
      <w:r w:rsidR="00BE6337" w:rsidRPr="00050F94">
        <w:rPr>
          <w:rFonts w:ascii="Arial Narrow" w:hAnsi="Arial Narrow"/>
          <w:szCs w:val="24"/>
          <w:lang w:val="ro-RO"/>
        </w:rPr>
        <w:t xml:space="preserve"> </w:t>
      </w:r>
      <w:r w:rsidR="00B47BFE" w:rsidRPr="00050F94">
        <w:rPr>
          <w:rFonts w:ascii="Arial Narrow" w:hAnsi="Arial Narrow"/>
          <w:szCs w:val="24"/>
          <w:lang w:val="ro-RO"/>
        </w:rPr>
        <w:t>30</w:t>
      </w:r>
      <w:r w:rsidR="00BE6337" w:rsidRPr="00050F94">
        <w:rPr>
          <w:rFonts w:ascii="Arial Narrow" w:hAnsi="Arial Narrow"/>
          <w:szCs w:val="24"/>
          <w:lang w:val="ro-RO"/>
        </w:rPr>
        <w:t xml:space="preserve"> </w:t>
      </w:r>
      <w:r w:rsidR="00BA74DC" w:rsidRPr="00050F94">
        <w:rPr>
          <w:rFonts w:ascii="Arial Narrow" w:hAnsi="Arial Narrow"/>
          <w:szCs w:val="24"/>
          <w:lang w:val="ro-RO"/>
        </w:rPr>
        <w:t>Anenii</w:t>
      </w:r>
      <w:r w:rsidR="00BE6337" w:rsidRPr="00050F94">
        <w:rPr>
          <w:rFonts w:ascii="Arial Narrow" w:hAnsi="Arial Narrow"/>
          <w:szCs w:val="24"/>
          <w:lang w:val="ro-RO"/>
        </w:rPr>
        <w:t xml:space="preserve"> </w:t>
      </w:r>
      <w:r w:rsidR="00BA74DC" w:rsidRPr="00050F94">
        <w:rPr>
          <w:rFonts w:ascii="Arial Narrow" w:hAnsi="Arial Narrow"/>
          <w:szCs w:val="24"/>
          <w:lang w:val="ro-RO"/>
        </w:rPr>
        <w:t>–</w:t>
      </w:r>
      <w:r w:rsidR="00BE6337" w:rsidRPr="00050F94">
        <w:rPr>
          <w:rFonts w:ascii="Arial Narrow" w:hAnsi="Arial Narrow"/>
          <w:szCs w:val="24"/>
          <w:lang w:val="ro-RO"/>
        </w:rPr>
        <w:t xml:space="preserve"> </w:t>
      </w:r>
      <w:r w:rsidR="00BA74DC" w:rsidRPr="00050F94">
        <w:rPr>
          <w:rFonts w:ascii="Arial Narrow" w:hAnsi="Arial Narrow"/>
          <w:szCs w:val="24"/>
          <w:lang w:val="ro-RO"/>
        </w:rPr>
        <w:t>Noi</w:t>
      </w:r>
      <w:r w:rsidR="00BE6337" w:rsidRPr="00050F94">
        <w:rPr>
          <w:rFonts w:ascii="Arial Narrow" w:hAnsi="Arial Narrow"/>
          <w:szCs w:val="24"/>
          <w:lang w:val="ro-RO"/>
        </w:rPr>
        <w:t xml:space="preserve"> </w:t>
      </w:r>
      <w:r w:rsidR="00BA74DC" w:rsidRPr="00050F94">
        <w:rPr>
          <w:rFonts w:ascii="Arial Narrow" w:hAnsi="Arial Narrow"/>
          <w:szCs w:val="24"/>
          <w:lang w:val="ro-RO"/>
        </w:rPr>
        <w:t>-Cău</w:t>
      </w:r>
      <w:r w:rsidR="00837696" w:rsidRPr="00050F94">
        <w:rPr>
          <w:rFonts w:ascii="Arial Narrow" w:hAnsi="Arial Narrow"/>
          <w:szCs w:val="24"/>
          <w:lang w:val="ro-RO"/>
        </w:rPr>
        <w:t>ș</w:t>
      </w:r>
      <w:r w:rsidR="00BA74DC" w:rsidRPr="00050F94">
        <w:rPr>
          <w:rFonts w:ascii="Arial Narrow" w:hAnsi="Arial Narrow"/>
          <w:szCs w:val="24"/>
          <w:lang w:val="ro-RO"/>
        </w:rPr>
        <w:t>eni</w:t>
      </w:r>
      <w:r w:rsidR="00BE6337" w:rsidRPr="00050F94">
        <w:rPr>
          <w:rFonts w:ascii="Arial Narrow" w:hAnsi="Arial Narrow"/>
          <w:szCs w:val="24"/>
          <w:lang w:val="ro-RO"/>
        </w:rPr>
        <w:t xml:space="preserve"> </w:t>
      </w:r>
      <w:r w:rsidR="00BA74DC" w:rsidRPr="00050F94">
        <w:rPr>
          <w:rFonts w:ascii="Arial Narrow" w:hAnsi="Arial Narrow"/>
          <w:szCs w:val="24"/>
          <w:lang w:val="ro-RO"/>
        </w:rPr>
        <w:t>-</w:t>
      </w:r>
      <w:r w:rsidR="00BE6337" w:rsidRPr="00050F94">
        <w:rPr>
          <w:rFonts w:ascii="Arial Narrow" w:hAnsi="Arial Narrow"/>
          <w:szCs w:val="24"/>
          <w:lang w:val="ro-RO"/>
        </w:rPr>
        <w:t xml:space="preserve"> </w:t>
      </w:r>
      <w:r w:rsidR="00BA74DC" w:rsidRPr="00050F94">
        <w:rPr>
          <w:rFonts w:ascii="Arial Narrow" w:hAnsi="Arial Narrow"/>
          <w:szCs w:val="24"/>
          <w:lang w:val="ro-RO"/>
        </w:rPr>
        <w:t>frontiera</w:t>
      </w:r>
      <w:r w:rsidR="00BE6337" w:rsidRPr="00050F94">
        <w:rPr>
          <w:rFonts w:ascii="Arial Narrow" w:hAnsi="Arial Narrow"/>
          <w:szCs w:val="24"/>
          <w:lang w:val="ro-RO"/>
        </w:rPr>
        <w:t xml:space="preserve"> </w:t>
      </w:r>
      <w:r w:rsidR="00BA74DC" w:rsidRPr="00050F94">
        <w:rPr>
          <w:rFonts w:ascii="Arial Narrow" w:hAnsi="Arial Narrow"/>
          <w:szCs w:val="24"/>
          <w:lang w:val="ro-RO"/>
        </w:rPr>
        <w:t>cu</w:t>
      </w:r>
      <w:r w:rsidR="00BE6337" w:rsidRPr="00050F94">
        <w:rPr>
          <w:rFonts w:ascii="Arial Narrow" w:hAnsi="Arial Narrow"/>
          <w:szCs w:val="24"/>
          <w:lang w:val="ro-RO"/>
        </w:rPr>
        <w:t xml:space="preserve"> </w:t>
      </w:r>
      <w:r w:rsidR="00BA74DC" w:rsidRPr="00050F94">
        <w:rPr>
          <w:rFonts w:ascii="Arial Narrow" w:hAnsi="Arial Narrow"/>
          <w:szCs w:val="24"/>
          <w:lang w:val="ro-RO"/>
        </w:rPr>
        <w:t>Ucraina</w:t>
      </w:r>
      <w:r w:rsidR="00BE6337" w:rsidRPr="00050F94">
        <w:rPr>
          <w:rFonts w:ascii="Arial Narrow" w:hAnsi="Arial Narrow"/>
          <w:szCs w:val="24"/>
          <w:lang w:val="ro-RO"/>
        </w:rPr>
        <w:t xml:space="preserve"> </w:t>
      </w:r>
    </w:p>
    <w:p w:rsidR="00FD79D4" w:rsidRPr="00050F94" w:rsidRDefault="00FD79D4"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Lungimea</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drumurilor</w:t>
      </w:r>
      <w:r w:rsidR="00BE6337" w:rsidRPr="00050F94">
        <w:rPr>
          <w:rFonts w:ascii="Arial Narrow" w:hAnsi="Arial Narrow"/>
          <w:szCs w:val="24"/>
          <w:lang w:val="ro-RO"/>
        </w:rPr>
        <w:t xml:space="preserve"> </w:t>
      </w:r>
      <w:r w:rsidRPr="00050F94">
        <w:rPr>
          <w:rFonts w:ascii="Arial Narrow" w:hAnsi="Arial Narrow"/>
          <w:szCs w:val="24"/>
          <w:lang w:val="ro-RO"/>
        </w:rPr>
        <w:t>constituie</w:t>
      </w:r>
      <w:r w:rsidR="00BE6337" w:rsidRPr="00050F94">
        <w:rPr>
          <w:rFonts w:ascii="Arial Narrow" w:hAnsi="Arial Narrow"/>
          <w:szCs w:val="24"/>
          <w:lang w:val="ro-RO"/>
        </w:rPr>
        <w:t xml:space="preserve"> </w:t>
      </w:r>
      <w:r w:rsidR="00BA74DC" w:rsidRPr="00050F94">
        <w:rPr>
          <w:rFonts w:ascii="Arial Narrow" w:hAnsi="Arial Narrow"/>
          <w:szCs w:val="24"/>
          <w:lang w:val="ro-RO"/>
        </w:rPr>
        <w:t>173</w:t>
      </w:r>
      <w:r w:rsidRPr="00050F94">
        <w:rPr>
          <w:rFonts w:ascii="Arial Narrow" w:hAnsi="Arial Narrow"/>
          <w:szCs w:val="24"/>
          <w:lang w:val="ro-RO"/>
        </w:rPr>
        <w:t>,</w:t>
      </w:r>
      <w:r w:rsidR="00BA74DC" w:rsidRPr="00050F94">
        <w:rPr>
          <w:rFonts w:ascii="Arial Narrow" w:hAnsi="Arial Narrow"/>
          <w:szCs w:val="24"/>
          <w:lang w:val="ro-RO"/>
        </w:rPr>
        <w:t>83</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1</w:t>
      </w:r>
      <w:r w:rsidR="00BA74DC" w:rsidRPr="00050F94">
        <w:rPr>
          <w:rFonts w:ascii="Arial Narrow" w:hAnsi="Arial Narrow"/>
          <w:szCs w:val="24"/>
          <w:lang w:val="ro-RO"/>
        </w:rPr>
        <w:t>3</w:t>
      </w:r>
      <w:r w:rsidRPr="00050F94">
        <w:rPr>
          <w:rFonts w:ascii="Arial Narrow" w:hAnsi="Arial Narrow"/>
          <w:szCs w:val="24"/>
          <w:lang w:val="ro-RO"/>
        </w:rPr>
        <w:t>,</w:t>
      </w:r>
      <w:r w:rsidR="00BA74DC" w:rsidRPr="00050F94">
        <w:rPr>
          <w:rFonts w:ascii="Arial Narrow" w:hAnsi="Arial Narrow"/>
          <w:szCs w:val="24"/>
          <w:lang w:val="ro-RO"/>
        </w:rPr>
        <w:t>83</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00BA74DC" w:rsidRPr="00050F94">
        <w:rPr>
          <w:rFonts w:ascii="Arial Narrow" w:hAnsi="Arial Narrow"/>
          <w:szCs w:val="24"/>
          <w:lang w:val="ro-RO"/>
        </w:rPr>
        <w:t>(7</w:t>
      </w:r>
      <w:r w:rsidRPr="00050F94">
        <w:rPr>
          <w:rFonts w:ascii="Arial Narrow" w:hAnsi="Arial Narrow"/>
          <w:szCs w:val="24"/>
          <w:lang w:val="ro-RO"/>
        </w:rPr>
        <w:t>%</w:t>
      </w:r>
      <w:r w:rsidR="00BA74DC"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drumuri</w:t>
      </w:r>
      <w:r w:rsidR="00BE6337" w:rsidRPr="00050F94">
        <w:rPr>
          <w:rFonts w:ascii="Arial Narrow" w:hAnsi="Arial Narrow"/>
          <w:szCs w:val="24"/>
          <w:lang w:val="ro-RO"/>
        </w:rPr>
        <w:t xml:space="preserve"> </w:t>
      </w:r>
      <w:r w:rsidR="00BA74DC" w:rsidRPr="00050F94">
        <w:rPr>
          <w:rFonts w:ascii="Arial Narrow" w:hAnsi="Arial Narrow"/>
          <w:szCs w:val="24"/>
          <w:lang w:val="ro-RO"/>
        </w:rPr>
        <w:t>de</w:t>
      </w:r>
      <w:r w:rsidR="00BE6337" w:rsidRPr="00050F94">
        <w:rPr>
          <w:rFonts w:ascii="Arial Narrow" w:hAnsi="Arial Narrow"/>
          <w:szCs w:val="24"/>
          <w:lang w:val="ro-RO"/>
        </w:rPr>
        <w:t xml:space="preserve"> </w:t>
      </w:r>
      <w:r w:rsidR="00BA74DC" w:rsidRPr="00050F94">
        <w:rPr>
          <w:rFonts w:ascii="Arial Narrow" w:hAnsi="Arial Narrow"/>
          <w:szCs w:val="24"/>
          <w:lang w:val="ro-RO"/>
        </w:rPr>
        <w:t>importan</w:t>
      </w:r>
      <w:r w:rsidR="00837696" w:rsidRPr="00050F94">
        <w:rPr>
          <w:rFonts w:ascii="Arial Narrow" w:hAnsi="Arial Narrow"/>
          <w:szCs w:val="24"/>
          <w:lang w:val="ro-RO"/>
        </w:rPr>
        <w:t>ț</w:t>
      </w:r>
      <w:r w:rsidR="00BA74DC" w:rsidRPr="00050F94">
        <w:rPr>
          <w:rFonts w:ascii="Arial Narrow" w:hAnsi="Arial Narrow"/>
          <w:szCs w:val="24"/>
          <w:lang w:val="ro-RO"/>
        </w:rPr>
        <w:t>ă</w:t>
      </w:r>
      <w:r w:rsidR="00BE6337" w:rsidRPr="00050F94">
        <w:rPr>
          <w:rFonts w:ascii="Arial Narrow" w:hAnsi="Arial Narrow"/>
          <w:szCs w:val="24"/>
          <w:lang w:val="ro-RO"/>
        </w:rPr>
        <w:t xml:space="preserve"> </w:t>
      </w:r>
      <w:r w:rsidR="00BA74DC" w:rsidRPr="00050F94">
        <w:rPr>
          <w:rFonts w:ascii="Arial Narrow" w:hAnsi="Arial Narrow"/>
          <w:szCs w:val="24"/>
          <w:lang w:val="ro-RO"/>
        </w:rPr>
        <w:t>na</w:t>
      </w:r>
      <w:r w:rsidR="00837696" w:rsidRPr="00050F94">
        <w:rPr>
          <w:rFonts w:ascii="Arial Narrow" w:hAnsi="Arial Narrow"/>
          <w:szCs w:val="24"/>
          <w:lang w:val="ro-RO"/>
        </w:rPr>
        <w:t>ț</w:t>
      </w:r>
      <w:r w:rsidR="00BA74DC" w:rsidRPr="00050F94">
        <w:rPr>
          <w:rFonts w:ascii="Arial Narrow" w:hAnsi="Arial Narrow"/>
          <w:szCs w:val="24"/>
          <w:lang w:val="ro-RO"/>
        </w:rPr>
        <w:t>ională,</w:t>
      </w:r>
      <w:r w:rsidR="00BE6337" w:rsidRPr="00050F94">
        <w:rPr>
          <w:rFonts w:ascii="Arial Narrow" w:hAnsi="Arial Narrow"/>
          <w:szCs w:val="24"/>
          <w:lang w:val="ro-RO"/>
        </w:rPr>
        <w:t xml:space="preserve"> </w:t>
      </w:r>
      <w:r w:rsidR="00BA74DC" w:rsidRPr="00050F94">
        <w:rPr>
          <w:rFonts w:ascii="Arial Narrow" w:hAnsi="Arial Narrow"/>
          <w:szCs w:val="24"/>
          <w:lang w:val="ro-RO"/>
        </w:rPr>
        <w:t>160</w:t>
      </w:r>
      <w:r w:rsidR="00BE6337" w:rsidRPr="00050F94">
        <w:rPr>
          <w:rFonts w:ascii="Arial Narrow" w:hAnsi="Arial Narrow"/>
          <w:szCs w:val="24"/>
          <w:lang w:val="ro-RO"/>
        </w:rPr>
        <w:t xml:space="preserve"> </w:t>
      </w:r>
      <w:r w:rsidR="00BA74DC" w:rsidRPr="00050F94">
        <w:rPr>
          <w:rFonts w:ascii="Arial Narrow" w:hAnsi="Arial Narrow"/>
          <w:szCs w:val="24"/>
          <w:lang w:val="ro-RO"/>
        </w:rPr>
        <w:t>km</w:t>
      </w:r>
      <w:r w:rsidR="00BE6337" w:rsidRPr="00050F94">
        <w:rPr>
          <w:rFonts w:ascii="Arial Narrow" w:hAnsi="Arial Narrow"/>
          <w:szCs w:val="24"/>
          <w:lang w:val="ro-RO"/>
        </w:rPr>
        <w:t xml:space="preserve"> </w:t>
      </w:r>
      <w:r w:rsidR="00BA74DC" w:rsidRPr="00050F94">
        <w:rPr>
          <w:rFonts w:ascii="Arial Narrow" w:hAnsi="Arial Narrow"/>
          <w:szCs w:val="24"/>
          <w:lang w:val="ro-RO"/>
        </w:rPr>
        <w:t>sunt</w:t>
      </w:r>
      <w:r w:rsidR="00BE6337" w:rsidRPr="00050F94">
        <w:rPr>
          <w:rFonts w:ascii="Arial Narrow" w:hAnsi="Arial Narrow"/>
          <w:szCs w:val="24"/>
          <w:lang w:val="ro-RO"/>
        </w:rPr>
        <w:t xml:space="preserve"> </w:t>
      </w:r>
      <w:r w:rsidR="00BA74DC" w:rsidRPr="00050F94">
        <w:rPr>
          <w:rFonts w:ascii="Arial Narrow" w:hAnsi="Arial Narrow"/>
          <w:szCs w:val="24"/>
          <w:lang w:val="ro-RO"/>
        </w:rPr>
        <w:t>drumuri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00BA74DC" w:rsidRPr="00050F94">
        <w:rPr>
          <w:rFonts w:ascii="Arial Narrow" w:hAnsi="Arial Narrow"/>
          <w:szCs w:val="24"/>
          <w:lang w:val="ro-RO"/>
        </w:rPr>
        <w:t>(93%)</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drumuri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drumuri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legătura</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ele-re</w:t>
      </w:r>
      <w:r w:rsidR="00837696" w:rsidRPr="00050F94">
        <w:rPr>
          <w:rFonts w:ascii="Arial Narrow" w:hAnsi="Arial Narrow"/>
          <w:szCs w:val="24"/>
          <w:lang w:val="ro-RO"/>
        </w:rPr>
        <w:t>ș</w:t>
      </w:r>
      <w:r w:rsidRPr="00050F94">
        <w:rPr>
          <w:rFonts w:ascii="Arial Narrow" w:hAnsi="Arial Narrow"/>
          <w:szCs w:val="24"/>
          <w:lang w:val="ro-RO"/>
        </w:rPr>
        <w:t>edin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satele</w:t>
      </w:r>
      <w:r w:rsidR="00BE6337" w:rsidRPr="00050F94">
        <w:rPr>
          <w:rFonts w:ascii="Arial Narrow" w:hAnsi="Arial Narrow"/>
          <w:szCs w:val="24"/>
          <w:lang w:val="ro-RO"/>
        </w:rPr>
        <w:t xml:space="preserve"> </w:t>
      </w:r>
      <w:r w:rsidRPr="00050F94">
        <w:rPr>
          <w:rFonts w:ascii="Arial Narrow" w:hAnsi="Arial Narrow"/>
          <w:szCs w:val="24"/>
          <w:lang w:val="ro-RO"/>
        </w:rPr>
        <w:t>(comunele)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raionului,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legătura</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sate</w:t>
      </w:r>
      <w:r w:rsidR="00BE6337" w:rsidRPr="00050F94">
        <w:rPr>
          <w:rFonts w:ascii="Arial Narrow" w:hAnsi="Arial Narrow"/>
          <w:szCs w:val="24"/>
          <w:lang w:val="ro-RO"/>
        </w:rPr>
        <w:t xml:space="preserve"> </w:t>
      </w:r>
      <w:r w:rsidRPr="00050F94">
        <w:rPr>
          <w:rFonts w:ascii="Arial Narrow" w:hAnsi="Arial Narrow"/>
          <w:szCs w:val="24"/>
          <w:lang w:val="ro-RO"/>
        </w:rPr>
        <w:t>(comune),</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accesul</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dinspre</w:t>
      </w:r>
      <w:r w:rsidR="00BE6337" w:rsidRPr="00050F94">
        <w:rPr>
          <w:rFonts w:ascii="Arial Narrow" w:hAnsi="Arial Narrow"/>
          <w:szCs w:val="24"/>
          <w:lang w:val="ro-RO"/>
        </w:rPr>
        <w:t xml:space="preserve"> </w:t>
      </w:r>
      <w:r w:rsidRPr="00050F94">
        <w:rPr>
          <w:rFonts w:ascii="Arial Narrow" w:hAnsi="Arial Narrow"/>
          <w:szCs w:val="24"/>
          <w:lang w:val="ro-RO"/>
        </w:rPr>
        <w:t>drumurile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00FD79D4"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proprietate</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administrativ-teritoriale)</w:t>
      </w:r>
      <w:r w:rsidR="00BA74DC" w:rsidRPr="00050F94">
        <w:rPr>
          <w:rFonts w:ascii="Arial Narrow" w:hAnsi="Arial Narrow"/>
          <w:szCs w:val="24"/>
          <w:lang w:val="ro-RO"/>
        </w:rPr>
        <w:t>.</w:t>
      </w:r>
      <w:r w:rsidRPr="00050F94">
        <w:rPr>
          <w:rFonts w:ascii="Arial Narrow" w:hAnsi="Arial Narrow"/>
          <w:szCs w:val="24"/>
          <w:lang w:val="ro-RO"/>
        </w:rPr>
        <w:br/>
      </w:r>
    </w:p>
    <w:p w:rsidR="001E0CC6" w:rsidRPr="00050F94" w:rsidRDefault="00FD79D4" w:rsidP="00FD79D4">
      <w:pPr>
        <w:pStyle w:val="a8"/>
        <w:rPr>
          <w:szCs w:val="24"/>
          <w:lang w:val="ro-RO"/>
        </w:rPr>
      </w:pPr>
      <w:bookmarkStart w:id="103" w:name="_Toc143975651"/>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9</w:t>
      </w:r>
      <w:r w:rsidR="002A0FB4" w:rsidRPr="00050F94">
        <w:fldChar w:fldCharType="end"/>
      </w:r>
      <w:r w:rsidR="001E0CC6" w:rsidRPr="00050F94">
        <w:rPr>
          <w:szCs w:val="24"/>
          <w:lang w:val="ro-RO"/>
        </w:rPr>
        <w:t>.</w:t>
      </w:r>
      <w:r w:rsidR="00BE6337" w:rsidRPr="00050F94">
        <w:rPr>
          <w:szCs w:val="24"/>
          <w:lang w:val="ro-RO"/>
        </w:rPr>
        <w:t xml:space="preserve"> </w:t>
      </w:r>
      <w:r w:rsidRPr="00050F94">
        <w:rPr>
          <w:szCs w:val="24"/>
          <w:lang w:val="ro-RO"/>
        </w:rPr>
        <w:t>Rețeaua</w:t>
      </w:r>
      <w:r w:rsidR="00BE6337" w:rsidRPr="00050F94">
        <w:rPr>
          <w:szCs w:val="24"/>
          <w:lang w:val="ro-RO"/>
        </w:rPr>
        <w:t xml:space="preserve"> </w:t>
      </w:r>
      <w:r w:rsidR="001E0CC6" w:rsidRPr="00050F94">
        <w:rPr>
          <w:szCs w:val="24"/>
          <w:lang w:val="ro-RO"/>
        </w:rPr>
        <w:t>rutieră</w:t>
      </w:r>
      <w:r w:rsidR="00BE6337" w:rsidRPr="00050F94">
        <w:rPr>
          <w:szCs w:val="24"/>
          <w:lang w:val="ro-RO"/>
        </w:rPr>
        <w:t xml:space="preserve"> </w:t>
      </w:r>
      <w:r w:rsidR="001E0CC6" w:rsidRPr="00050F94">
        <w:rPr>
          <w:szCs w:val="24"/>
          <w:lang w:val="ro-RO"/>
        </w:rPr>
        <w:t>locală.</w:t>
      </w:r>
      <w:bookmarkEnd w:id="103"/>
    </w:p>
    <w:p w:rsidR="001E0CC6" w:rsidRPr="00050F94" w:rsidRDefault="00EE5A0E" w:rsidP="00BA74DC">
      <w:pPr>
        <w:contextualSpacing/>
        <w:rPr>
          <w:rFonts w:ascii="Arial Narrow" w:hAnsi="Arial Narrow"/>
          <w:szCs w:val="24"/>
          <w:lang w:val="ro-RO" w:eastAsia="ru-RU"/>
        </w:rPr>
      </w:pPr>
      <w:r w:rsidRPr="00050F94">
        <w:rPr>
          <w:rFonts w:ascii="Arial Narrow" w:hAnsi="Arial Narrow"/>
          <w:noProof/>
          <w:szCs w:val="24"/>
          <w:lang w:val="ru-RU" w:eastAsia="ru-RU"/>
        </w:rPr>
        <w:drawing>
          <wp:inline distT="0" distB="0" distL="0" distR="0">
            <wp:extent cx="6071616" cy="2237740"/>
            <wp:effectExtent l="0" t="0" r="5715" b="1016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1E0CC6" w:rsidRPr="00050F94" w:rsidRDefault="001E0CC6"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hAnsi="Arial Narrow"/>
          <w:i/>
          <w:szCs w:val="24"/>
          <w:lang w:val="ro-RO"/>
        </w:rPr>
      </w:pPr>
      <w:r w:rsidRPr="00050F94">
        <w:rPr>
          <w:rFonts w:ascii="Arial Narrow" w:hAnsi="Arial Narrow"/>
          <w:i/>
          <w:szCs w:val="24"/>
          <w:lang w:val="ro-RO"/>
        </w:rPr>
        <w:t>drumuri</w:t>
      </w:r>
      <w:r w:rsidR="00BE6337" w:rsidRPr="00050F94">
        <w:rPr>
          <w:rFonts w:ascii="Arial Narrow" w:hAnsi="Arial Narrow"/>
          <w:i/>
          <w:szCs w:val="24"/>
          <w:lang w:val="ro-RO"/>
        </w:rPr>
        <w:t xml:space="preserve"> </w:t>
      </w:r>
      <w:r w:rsidRPr="00050F94">
        <w:rPr>
          <w:rFonts w:ascii="Arial Narrow" w:hAnsi="Arial Narrow"/>
          <w:i/>
          <w:szCs w:val="24"/>
          <w:lang w:val="ro-RO"/>
        </w:rPr>
        <w:t>regionale</w:t>
      </w:r>
      <w:r w:rsidR="00BE6337" w:rsidRPr="00050F94">
        <w:rPr>
          <w:rFonts w:ascii="Arial Narrow" w:hAnsi="Arial Narrow"/>
          <w:i/>
          <w:szCs w:val="24"/>
          <w:lang w:val="ro-RO"/>
        </w:rPr>
        <w:t xml:space="preserve"> </w:t>
      </w:r>
      <w:r w:rsidRPr="00050F94">
        <w:rPr>
          <w:rFonts w:ascii="Arial Narrow" w:hAnsi="Arial Narrow"/>
          <w:i/>
          <w:szCs w:val="24"/>
          <w:lang w:val="ro-RO"/>
        </w:rPr>
        <w:t>–</w:t>
      </w:r>
      <w:r w:rsidR="00BE6337" w:rsidRPr="00050F94">
        <w:rPr>
          <w:rFonts w:ascii="Arial Narrow" w:hAnsi="Arial Narrow"/>
          <w:i/>
          <w:szCs w:val="24"/>
          <w:lang w:val="ro-RO"/>
        </w:rPr>
        <w:t xml:space="preserve"> </w:t>
      </w:r>
      <w:r w:rsidRPr="00050F94">
        <w:rPr>
          <w:rFonts w:ascii="Arial Narrow" w:hAnsi="Arial Narrow"/>
          <w:i/>
          <w:szCs w:val="24"/>
          <w:lang w:val="ro-RO"/>
        </w:rPr>
        <w:t>drumuri</w:t>
      </w:r>
      <w:r w:rsidR="00BE6337" w:rsidRPr="00050F94">
        <w:rPr>
          <w:rFonts w:ascii="Arial Narrow" w:hAnsi="Arial Narrow"/>
          <w:i/>
          <w:szCs w:val="24"/>
          <w:lang w:val="ro-RO"/>
        </w:rPr>
        <w:t xml:space="preserve"> </w:t>
      </w:r>
      <w:r w:rsidRPr="00050F94">
        <w:rPr>
          <w:rFonts w:ascii="Arial Narrow" w:hAnsi="Arial Narrow"/>
          <w:i/>
          <w:szCs w:val="24"/>
          <w:lang w:val="ro-RO"/>
        </w:rPr>
        <w:t>de</w:t>
      </w:r>
      <w:r w:rsidR="00BE6337" w:rsidRPr="00050F94">
        <w:rPr>
          <w:rFonts w:ascii="Arial Narrow" w:hAnsi="Arial Narrow"/>
          <w:i/>
          <w:szCs w:val="24"/>
          <w:lang w:val="ro-RO"/>
        </w:rPr>
        <w:t xml:space="preserve"> </w:t>
      </w:r>
      <w:r w:rsidRPr="00050F94">
        <w:rPr>
          <w:rFonts w:ascii="Arial Narrow" w:hAnsi="Arial Narrow"/>
          <w:i/>
          <w:szCs w:val="24"/>
          <w:lang w:val="ro-RO"/>
        </w:rPr>
        <w:t>însemnătate</w:t>
      </w:r>
      <w:r w:rsidR="00BE6337" w:rsidRPr="00050F94">
        <w:rPr>
          <w:rFonts w:ascii="Arial Narrow" w:hAnsi="Arial Narrow"/>
          <w:i/>
          <w:szCs w:val="24"/>
          <w:lang w:val="ro-RO"/>
        </w:rPr>
        <w:t xml:space="preserve"> </w:t>
      </w:r>
      <w:r w:rsidRPr="00050F94">
        <w:rPr>
          <w:rFonts w:ascii="Arial Narrow" w:hAnsi="Arial Narrow"/>
          <w:i/>
          <w:szCs w:val="24"/>
          <w:lang w:val="ro-RO"/>
        </w:rPr>
        <w:t>regională</w:t>
      </w:r>
      <w:r w:rsidR="00BE6337" w:rsidRPr="00050F94">
        <w:rPr>
          <w:rFonts w:ascii="Arial Narrow" w:hAnsi="Arial Narrow"/>
          <w:i/>
          <w:szCs w:val="24"/>
          <w:lang w:val="ro-RO"/>
        </w:rPr>
        <w:t xml:space="preserve"> </w:t>
      </w:r>
      <w:r w:rsidRPr="00050F94">
        <w:rPr>
          <w:rFonts w:ascii="Arial Narrow" w:hAnsi="Arial Narrow"/>
          <w:i/>
          <w:szCs w:val="24"/>
          <w:lang w:val="ro-RO"/>
        </w:rPr>
        <w:t>care</w:t>
      </w:r>
      <w:r w:rsidR="00BE6337" w:rsidRPr="00050F94">
        <w:rPr>
          <w:rFonts w:ascii="Arial Narrow" w:hAnsi="Arial Narrow"/>
          <w:i/>
          <w:szCs w:val="24"/>
          <w:lang w:val="ro-RO"/>
        </w:rPr>
        <w:t xml:space="preserve"> </w:t>
      </w:r>
      <w:r w:rsidRPr="00050F94">
        <w:rPr>
          <w:rFonts w:ascii="Arial Narrow" w:hAnsi="Arial Narrow"/>
          <w:i/>
          <w:szCs w:val="24"/>
          <w:lang w:val="ro-RO"/>
        </w:rPr>
        <w:t>asigură</w:t>
      </w:r>
      <w:r w:rsidR="00BE6337" w:rsidRPr="00050F94">
        <w:rPr>
          <w:rFonts w:ascii="Arial Narrow" w:hAnsi="Arial Narrow"/>
          <w:i/>
          <w:szCs w:val="24"/>
          <w:lang w:val="ro-RO"/>
        </w:rPr>
        <w:t xml:space="preserve"> </w:t>
      </w:r>
      <w:r w:rsidRPr="00050F94">
        <w:rPr>
          <w:rFonts w:ascii="Arial Narrow" w:hAnsi="Arial Narrow"/>
          <w:i/>
          <w:szCs w:val="24"/>
          <w:lang w:val="ro-RO"/>
        </w:rPr>
        <w:t>legătura</w:t>
      </w:r>
      <w:r w:rsidR="00BE6337" w:rsidRPr="00050F94">
        <w:rPr>
          <w:rFonts w:ascii="Arial Narrow" w:hAnsi="Arial Narrow"/>
          <w:i/>
          <w:szCs w:val="24"/>
          <w:lang w:val="ro-RO"/>
        </w:rPr>
        <w:t xml:space="preserve"> </w:t>
      </w:r>
      <w:r w:rsidRPr="00050F94">
        <w:rPr>
          <w:rFonts w:ascii="Arial Narrow" w:hAnsi="Arial Narrow"/>
          <w:i/>
          <w:szCs w:val="24"/>
          <w:lang w:val="ro-RO"/>
        </w:rPr>
        <w:t>între</w:t>
      </w:r>
      <w:r w:rsidR="00BE6337" w:rsidRPr="00050F94">
        <w:rPr>
          <w:rFonts w:ascii="Arial Narrow" w:hAnsi="Arial Narrow"/>
          <w:i/>
          <w:szCs w:val="24"/>
          <w:lang w:val="ro-RO"/>
        </w:rPr>
        <w:t xml:space="preserve"> </w:t>
      </w:r>
      <w:r w:rsidRPr="00050F94">
        <w:rPr>
          <w:rFonts w:ascii="Arial Narrow" w:hAnsi="Arial Narrow"/>
          <w:i/>
          <w:szCs w:val="24"/>
          <w:lang w:val="ro-RO"/>
        </w:rPr>
        <w:t>localită</w:t>
      </w:r>
      <w:r w:rsidR="00837696" w:rsidRPr="00050F94">
        <w:rPr>
          <w:rFonts w:ascii="Arial Narrow" w:hAnsi="Arial Narrow"/>
          <w:i/>
          <w:szCs w:val="24"/>
          <w:lang w:val="ro-RO"/>
        </w:rPr>
        <w:t>ț</w:t>
      </w:r>
      <w:r w:rsidRPr="00050F94">
        <w:rPr>
          <w:rFonts w:ascii="Arial Narrow" w:hAnsi="Arial Narrow"/>
          <w:i/>
          <w:szCs w:val="24"/>
          <w:lang w:val="ro-RO"/>
        </w:rPr>
        <w:t>ile</w:t>
      </w:r>
      <w:r w:rsidR="00BE6337" w:rsidRPr="00050F94">
        <w:rPr>
          <w:rFonts w:ascii="Arial Narrow" w:hAnsi="Arial Narrow"/>
          <w:i/>
          <w:szCs w:val="24"/>
          <w:lang w:val="ro-RO"/>
        </w:rPr>
        <w:t xml:space="preserve"> </w:t>
      </w:r>
      <w:r w:rsidRPr="00050F94">
        <w:rPr>
          <w:rFonts w:ascii="Arial Narrow" w:hAnsi="Arial Narrow"/>
          <w:i/>
          <w:szCs w:val="24"/>
          <w:lang w:val="ro-RO"/>
        </w:rPr>
        <w:t>din</w:t>
      </w:r>
      <w:r w:rsidR="00BE6337" w:rsidRPr="00050F94">
        <w:rPr>
          <w:rFonts w:ascii="Arial Narrow" w:hAnsi="Arial Narrow"/>
          <w:i/>
          <w:szCs w:val="24"/>
          <w:lang w:val="ro-RO"/>
        </w:rPr>
        <w:t xml:space="preserve"> </w:t>
      </w:r>
      <w:r w:rsidRPr="00050F94">
        <w:rPr>
          <w:rFonts w:ascii="Arial Narrow" w:hAnsi="Arial Narrow"/>
          <w:i/>
          <w:szCs w:val="24"/>
          <w:lang w:val="ro-RO"/>
        </w:rPr>
        <w:t>două</w:t>
      </w:r>
      <w:r w:rsidR="00BE6337" w:rsidRPr="00050F94">
        <w:rPr>
          <w:rFonts w:ascii="Arial Narrow" w:hAnsi="Arial Narrow"/>
          <w:i/>
          <w:szCs w:val="24"/>
          <w:lang w:val="ro-RO"/>
        </w:rPr>
        <w:t xml:space="preserve"> </w:t>
      </w:r>
      <w:r w:rsidRPr="00050F94">
        <w:rPr>
          <w:rFonts w:ascii="Arial Narrow" w:hAnsi="Arial Narrow"/>
          <w:i/>
          <w:szCs w:val="24"/>
          <w:lang w:val="ro-RO"/>
        </w:rPr>
        <w:t>sau</w:t>
      </w:r>
      <w:r w:rsidR="00BE6337" w:rsidRPr="00050F94">
        <w:rPr>
          <w:rFonts w:ascii="Arial Narrow" w:hAnsi="Arial Narrow"/>
          <w:i/>
          <w:szCs w:val="24"/>
          <w:lang w:val="ro-RO"/>
        </w:rPr>
        <w:t xml:space="preserve"> </w:t>
      </w:r>
      <w:r w:rsidRPr="00050F94">
        <w:rPr>
          <w:rFonts w:ascii="Arial Narrow" w:hAnsi="Arial Narrow"/>
          <w:i/>
          <w:szCs w:val="24"/>
          <w:lang w:val="ro-RO"/>
        </w:rPr>
        <w:t>mai</w:t>
      </w:r>
      <w:r w:rsidR="00BE6337" w:rsidRPr="00050F94">
        <w:rPr>
          <w:rFonts w:ascii="Arial Narrow" w:hAnsi="Arial Narrow"/>
          <w:i/>
          <w:szCs w:val="24"/>
          <w:lang w:val="ro-RO"/>
        </w:rPr>
        <w:t xml:space="preserve"> </w:t>
      </w:r>
      <w:r w:rsidRPr="00050F94">
        <w:rPr>
          <w:rFonts w:ascii="Arial Narrow" w:hAnsi="Arial Narrow"/>
          <w:i/>
          <w:szCs w:val="24"/>
          <w:lang w:val="ro-RO"/>
        </w:rPr>
        <w:t>multe</w:t>
      </w:r>
      <w:r w:rsidR="00BE6337" w:rsidRPr="00050F94">
        <w:rPr>
          <w:rFonts w:ascii="Arial Narrow" w:hAnsi="Arial Narrow"/>
          <w:i/>
          <w:szCs w:val="24"/>
          <w:lang w:val="ro-RO"/>
        </w:rPr>
        <w:t xml:space="preserve"> </w:t>
      </w:r>
      <w:r w:rsidRPr="00050F94">
        <w:rPr>
          <w:rFonts w:ascii="Arial Narrow" w:hAnsi="Arial Narrow"/>
          <w:i/>
          <w:szCs w:val="24"/>
          <w:lang w:val="ro-RO"/>
        </w:rPr>
        <w:t>raioane</w:t>
      </w:r>
      <w:r w:rsidR="00BE6337" w:rsidRPr="00050F94">
        <w:rPr>
          <w:rFonts w:ascii="Arial Narrow" w:hAnsi="Arial Narrow"/>
          <w:i/>
          <w:szCs w:val="24"/>
          <w:lang w:val="ro-RO"/>
        </w:rPr>
        <w:t xml:space="preserve"> </w:t>
      </w:r>
      <w:r w:rsidRPr="00050F94">
        <w:rPr>
          <w:rFonts w:ascii="Arial Narrow" w:hAnsi="Arial Narrow"/>
          <w:i/>
          <w:szCs w:val="24"/>
          <w:lang w:val="ro-RO"/>
        </w:rPr>
        <w:t>sau</w:t>
      </w:r>
      <w:r w:rsidR="00BE6337" w:rsidRPr="00050F94">
        <w:rPr>
          <w:rFonts w:ascii="Arial Narrow" w:hAnsi="Arial Narrow"/>
          <w:i/>
          <w:szCs w:val="24"/>
          <w:lang w:val="ro-RO"/>
        </w:rPr>
        <w:t xml:space="preserve"> </w:t>
      </w:r>
      <w:r w:rsidRPr="00050F94">
        <w:rPr>
          <w:rFonts w:ascii="Arial Narrow" w:hAnsi="Arial Narrow"/>
          <w:i/>
          <w:szCs w:val="24"/>
          <w:lang w:val="ro-RO"/>
        </w:rPr>
        <w:t>între</w:t>
      </w:r>
      <w:r w:rsidR="00BE6337" w:rsidRPr="00050F94">
        <w:rPr>
          <w:rFonts w:ascii="Arial Narrow" w:hAnsi="Arial Narrow"/>
          <w:i/>
          <w:szCs w:val="24"/>
          <w:lang w:val="ro-RO"/>
        </w:rPr>
        <w:t xml:space="preserve"> </w:t>
      </w:r>
      <w:r w:rsidRPr="00050F94">
        <w:rPr>
          <w:rFonts w:ascii="Arial Narrow" w:hAnsi="Arial Narrow"/>
          <w:i/>
          <w:szCs w:val="24"/>
          <w:lang w:val="ro-RO"/>
        </w:rPr>
        <w:t>minim</w:t>
      </w:r>
      <w:r w:rsidR="00BE6337" w:rsidRPr="00050F94">
        <w:rPr>
          <w:rFonts w:ascii="Arial Narrow" w:hAnsi="Arial Narrow"/>
          <w:i/>
          <w:szCs w:val="24"/>
          <w:lang w:val="ro-RO"/>
        </w:rPr>
        <w:t xml:space="preserve"> </w:t>
      </w:r>
      <w:r w:rsidRPr="00050F94">
        <w:rPr>
          <w:rFonts w:ascii="Arial Narrow" w:hAnsi="Arial Narrow"/>
          <w:i/>
          <w:szCs w:val="24"/>
          <w:lang w:val="ro-RO"/>
        </w:rPr>
        <w:t>4</w:t>
      </w:r>
      <w:r w:rsidR="00BE6337" w:rsidRPr="00050F94">
        <w:rPr>
          <w:rFonts w:ascii="Arial Narrow" w:hAnsi="Arial Narrow"/>
          <w:i/>
          <w:szCs w:val="24"/>
          <w:lang w:val="ro-RO"/>
        </w:rPr>
        <w:t xml:space="preserve"> </w:t>
      </w:r>
      <w:r w:rsidRPr="00050F94">
        <w:rPr>
          <w:rFonts w:ascii="Arial Narrow" w:hAnsi="Arial Narrow"/>
          <w:i/>
          <w:szCs w:val="24"/>
          <w:lang w:val="ro-RO"/>
        </w:rPr>
        <w:t>localită</w:t>
      </w:r>
      <w:r w:rsidR="00837696" w:rsidRPr="00050F94">
        <w:rPr>
          <w:rFonts w:ascii="Arial Narrow" w:hAnsi="Arial Narrow"/>
          <w:i/>
          <w:szCs w:val="24"/>
          <w:lang w:val="ro-RO"/>
        </w:rPr>
        <w:t>ț</w:t>
      </w:r>
      <w:r w:rsidRPr="00050F94">
        <w:rPr>
          <w:rFonts w:ascii="Arial Narrow" w:hAnsi="Arial Narrow"/>
          <w:i/>
          <w:szCs w:val="24"/>
          <w:lang w:val="ro-RO"/>
        </w:rPr>
        <w:t>i</w:t>
      </w:r>
      <w:r w:rsidR="00BE6337" w:rsidRPr="00050F94">
        <w:rPr>
          <w:rFonts w:ascii="Arial Narrow" w:hAnsi="Arial Narrow"/>
          <w:i/>
          <w:szCs w:val="24"/>
          <w:lang w:val="ro-RO"/>
        </w:rPr>
        <w:t xml:space="preserve"> </w:t>
      </w:r>
      <w:r w:rsidRPr="00050F94">
        <w:rPr>
          <w:rFonts w:ascii="Arial Narrow" w:hAnsi="Arial Narrow"/>
          <w:i/>
          <w:szCs w:val="24"/>
          <w:lang w:val="ro-RO"/>
        </w:rPr>
        <w:t>dintr-o</w:t>
      </w:r>
      <w:r w:rsidR="00BE6337" w:rsidRPr="00050F94">
        <w:rPr>
          <w:rFonts w:ascii="Arial Narrow" w:hAnsi="Arial Narrow"/>
          <w:i/>
          <w:szCs w:val="24"/>
          <w:lang w:val="ro-RO"/>
        </w:rPr>
        <w:t xml:space="preserve"> </w:t>
      </w:r>
      <w:r w:rsidRPr="00050F94">
        <w:rPr>
          <w:rFonts w:ascii="Arial Narrow" w:hAnsi="Arial Narrow"/>
          <w:i/>
          <w:szCs w:val="24"/>
          <w:lang w:val="ro-RO"/>
        </w:rPr>
        <w:t>unitate</w:t>
      </w:r>
      <w:r w:rsidR="00BE6337" w:rsidRPr="00050F94">
        <w:rPr>
          <w:rFonts w:ascii="Arial Narrow" w:hAnsi="Arial Narrow"/>
          <w:i/>
          <w:szCs w:val="24"/>
          <w:lang w:val="ro-RO"/>
        </w:rPr>
        <w:t xml:space="preserve"> </w:t>
      </w:r>
      <w:r w:rsidRPr="00050F94">
        <w:rPr>
          <w:rFonts w:ascii="Arial Narrow" w:hAnsi="Arial Narrow"/>
          <w:i/>
          <w:szCs w:val="24"/>
          <w:lang w:val="ro-RO"/>
        </w:rPr>
        <w:t>administrativ-teritorială;</w:t>
      </w:r>
      <w:r w:rsidR="00BE6337" w:rsidRPr="00050F94">
        <w:rPr>
          <w:rFonts w:ascii="Arial Narrow" w:hAnsi="Arial Narrow"/>
          <w:i/>
          <w:szCs w:val="24"/>
          <w:lang w:val="ro-RO"/>
        </w:rPr>
        <w:t xml:space="preserve"> </w:t>
      </w:r>
    </w:p>
    <w:p w:rsidR="001E0CC6" w:rsidRPr="00050F94" w:rsidRDefault="001E0CC6" w:rsidP="001E0CC6">
      <w:pPr>
        <w:contextualSpacing/>
        <w:jc w:val="both"/>
        <w:rPr>
          <w:rFonts w:ascii="Arial Narrow" w:hAnsi="Arial Narrow"/>
          <w:i/>
          <w:szCs w:val="24"/>
          <w:lang w:val="ro-RO"/>
        </w:rPr>
      </w:pPr>
      <w:r w:rsidRPr="00050F94">
        <w:rPr>
          <w:rFonts w:ascii="Arial Narrow" w:hAnsi="Arial Narrow"/>
          <w:i/>
          <w:szCs w:val="24"/>
          <w:lang w:val="ro-RO"/>
        </w:rPr>
        <w:t>drumuri</w:t>
      </w:r>
      <w:r w:rsidR="00BE6337" w:rsidRPr="00050F94">
        <w:rPr>
          <w:rFonts w:ascii="Arial Narrow" w:hAnsi="Arial Narrow"/>
          <w:i/>
          <w:szCs w:val="24"/>
          <w:lang w:val="ro-RO"/>
        </w:rPr>
        <w:t xml:space="preserve"> </w:t>
      </w:r>
      <w:r w:rsidRPr="00050F94">
        <w:rPr>
          <w:rFonts w:ascii="Arial Narrow" w:hAnsi="Arial Narrow"/>
          <w:i/>
          <w:szCs w:val="24"/>
          <w:lang w:val="ro-RO"/>
        </w:rPr>
        <w:t>comunale</w:t>
      </w:r>
      <w:r w:rsidR="00BE6337" w:rsidRPr="00050F94">
        <w:rPr>
          <w:rFonts w:ascii="Arial Narrow" w:hAnsi="Arial Narrow"/>
          <w:i/>
          <w:szCs w:val="24"/>
          <w:lang w:val="ro-RO"/>
        </w:rPr>
        <w:t xml:space="preserve"> </w:t>
      </w:r>
      <w:r w:rsidRPr="00050F94">
        <w:rPr>
          <w:rFonts w:ascii="Arial Narrow" w:hAnsi="Arial Narrow"/>
          <w:i/>
          <w:szCs w:val="24"/>
          <w:lang w:val="ro-RO"/>
        </w:rPr>
        <w:t>–</w:t>
      </w:r>
      <w:r w:rsidR="00BE6337" w:rsidRPr="00050F94">
        <w:rPr>
          <w:rFonts w:ascii="Arial Narrow" w:hAnsi="Arial Narrow"/>
          <w:i/>
          <w:szCs w:val="24"/>
          <w:lang w:val="ro-RO"/>
        </w:rPr>
        <w:t xml:space="preserve"> </w:t>
      </w:r>
      <w:r w:rsidRPr="00050F94">
        <w:rPr>
          <w:rFonts w:ascii="Arial Narrow" w:hAnsi="Arial Narrow"/>
          <w:i/>
          <w:szCs w:val="24"/>
          <w:lang w:val="ro-RO"/>
        </w:rPr>
        <w:t>drumuri</w:t>
      </w:r>
      <w:r w:rsidR="00BE6337" w:rsidRPr="00050F94">
        <w:rPr>
          <w:rFonts w:ascii="Arial Narrow" w:hAnsi="Arial Narrow"/>
          <w:i/>
          <w:szCs w:val="24"/>
          <w:lang w:val="ro-RO"/>
        </w:rPr>
        <w:t xml:space="preserve"> </w:t>
      </w:r>
      <w:r w:rsidRPr="00050F94">
        <w:rPr>
          <w:rFonts w:ascii="Arial Narrow" w:hAnsi="Arial Narrow"/>
          <w:i/>
          <w:szCs w:val="24"/>
          <w:lang w:val="ro-RO"/>
        </w:rPr>
        <w:t>care</w:t>
      </w:r>
      <w:r w:rsidR="00BE6337" w:rsidRPr="00050F94">
        <w:rPr>
          <w:rFonts w:ascii="Arial Narrow" w:hAnsi="Arial Narrow"/>
          <w:i/>
          <w:szCs w:val="24"/>
          <w:lang w:val="ro-RO"/>
        </w:rPr>
        <w:t xml:space="preserve"> </w:t>
      </w:r>
      <w:r w:rsidRPr="00050F94">
        <w:rPr>
          <w:rFonts w:ascii="Arial Narrow" w:hAnsi="Arial Narrow"/>
          <w:i/>
          <w:szCs w:val="24"/>
          <w:lang w:val="ro-RO"/>
        </w:rPr>
        <w:t>asigură</w:t>
      </w:r>
      <w:r w:rsidR="00BE6337" w:rsidRPr="00050F94">
        <w:rPr>
          <w:rFonts w:ascii="Arial Narrow" w:hAnsi="Arial Narrow"/>
          <w:i/>
          <w:szCs w:val="24"/>
          <w:lang w:val="ro-RO"/>
        </w:rPr>
        <w:t xml:space="preserve"> </w:t>
      </w:r>
      <w:r w:rsidRPr="00050F94">
        <w:rPr>
          <w:rFonts w:ascii="Arial Narrow" w:hAnsi="Arial Narrow"/>
          <w:i/>
          <w:szCs w:val="24"/>
          <w:lang w:val="ro-RO"/>
        </w:rPr>
        <w:t>legătura</w:t>
      </w:r>
      <w:r w:rsidR="00BE6337" w:rsidRPr="00050F94">
        <w:rPr>
          <w:rFonts w:ascii="Arial Narrow" w:hAnsi="Arial Narrow"/>
          <w:i/>
          <w:szCs w:val="24"/>
          <w:lang w:val="ro-RO"/>
        </w:rPr>
        <w:t xml:space="preserve"> </w:t>
      </w:r>
      <w:r w:rsidRPr="00050F94">
        <w:rPr>
          <w:rFonts w:ascii="Arial Narrow" w:hAnsi="Arial Narrow"/>
          <w:i/>
          <w:szCs w:val="24"/>
          <w:lang w:val="ro-RO"/>
        </w:rPr>
        <w:t>între</w:t>
      </w:r>
      <w:r w:rsidR="00BE6337" w:rsidRPr="00050F94">
        <w:rPr>
          <w:rFonts w:ascii="Arial Narrow" w:hAnsi="Arial Narrow"/>
          <w:i/>
          <w:szCs w:val="24"/>
          <w:lang w:val="ro-RO"/>
        </w:rPr>
        <w:t xml:space="preserve"> </w:t>
      </w:r>
      <w:r w:rsidR="002856AA" w:rsidRPr="00050F94">
        <w:rPr>
          <w:rFonts w:ascii="Arial Narrow" w:hAnsi="Arial Narrow"/>
          <w:i/>
          <w:szCs w:val="24"/>
          <w:lang w:val="ro-RO"/>
        </w:rPr>
        <w:t>Ora</w:t>
      </w:r>
      <w:r w:rsidR="00837696" w:rsidRPr="00050F94">
        <w:rPr>
          <w:rFonts w:ascii="Arial Narrow" w:hAnsi="Arial Narrow"/>
          <w:i/>
          <w:szCs w:val="24"/>
          <w:lang w:val="ro-RO"/>
        </w:rPr>
        <w:t>ș</w:t>
      </w:r>
      <w:r w:rsidR="002856AA" w:rsidRPr="00050F94">
        <w:rPr>
          <w:rFonts w:ascii="Arial Narrow" w:hAnsi="Arial Narrow"/>
          <w:i/>
          <w:szCs w:val="24"/>
          <w:lang w:val="ro-RO"/>
        </w:rPr>
        <w:t>ul</w:t>
      </w:r>
      <w:r w:rsidRPr="00050F94">
        <w:rPr>
          <w:rFonts w:ascii="Arial Narrow" w:hAnsi="Arial Narrow"/>
          <w:i/>
          <w:szCs w:val="24"/>
          <w:lang w:val="ro-RO"/>
        </w:rPr>
        <w:t>-re</w:t>
      </w:r>
      <w:r w:rsidR="00837696" w:rsidRPr="00050F94">
        <w:rPr>
          <w:rFonts w:ascii="Arial Narrow" w:hAnsi="Arial Narrow"/>
          <w:i/>
          <w:szCs w:val="24"/>
          <w:lang w:val="ro-RO"/>
        </w:rPr>
        <w:t>ș</w:t>
      </w:r>
      <w:r w:rsidRPr="00050F94">
        <w:rPr>
          <w:rFonts w:ascii="Arial Narrow" w:hAnsi="Arial Narrow"/>
          <w:i/>
          <w:szCs w:val="24"/>
          <w:lang w:val="ro-RO"/>
        </w:rPr>
        <w:t>edin</w:t>
      </w:r>
      <w:r w:rsidR="00837696" w:rsidRPr="00050F94">
        <w:rPr>
          <w:rFonts w:ascii="Arial Narrow" w:hAnsi="Arial Narrow"/>
          <w:i/>
          <w:szCs w:val="24"/>
          <w:lang w:val="ro-RO"/>
        </w:rPr>
        <w:t>ț</w:t>
      </w:r>
      <w:r w:rsidRPr="00050F94">
        <w:rPr>
          <w:rFonts w:ascii="Arial Narrow" w:hAnsi="Arial Narrow"/>
          <w:i/>
          <w:szCs w:val="24"/>
          <w:lang w:val="ro-RO"/>
        </w:rPr>
        <w:t>ă</w:t>
      </w:r>
      <w:r w:rsidR="00BE6337" w:rsidRPr="00050F94">
        <w:rPr>
          <w:rFonts w:ascii="Arial Narrow" w:hAnsi="Arial Narrow"/>
          <w:i/>
          <w:szCs w:val="24"/>
          <w:lang w:val="ro-RO"/>
        </w:rPr>
        <w:t xml:space="preserve"> </w:t>
      </w:r>
      <w:r w:rsidRPr="00050F94">
        <w:rPr>
          <w:rFonts w:ascii="Arial Narrow" w:hAnsi="Arial Narrow"/>
          <w:i/>
          <w:szCs w:val="24"/>
          <w:lang w:val="ro-RO"/>
        </w:rPr>
        <w:t>de</w:t>
      </w:r>
      <w:r w:rsidR="00BE6337" w:rsidRPr="00050F94">
        <w:rPr>
          <w:rFonts w:ascii="Arial Narrow" w:hAnsi="Arial Narrow"/>
          <w:i/>
          <w:szCs w:val="24"/>
          <w:lang w:val="ro-RO"/>
        </w:rPr>
        <w:t xml:space="preserve"> </w:t>
      </w:r>
      <w:r w:rsidRPr="00050F94">
        <w:rPr>
          <w:rFonts w:ascii="Arial Narrow" w:hAnsi="Arial Narrow"/>
          <w:i/>
          <w:szCs w:val="24"/>
          <w:lang w:val="ro-RO"/>
        </w:rPr>
        <w:t>comună</w:t>
      </w:r>
      <w:r w:rsidR="00BE6337" w:rsidRPr="00050F94">
        <w:rPr>
          <w:rFonts w:ascii="Arial Narrow" w:hAnsi="Arial Narrow"/>
          <w:i/>
          <w:szCs w:val="24"/>
          <w:lang w:val="ro-RO"/>
        </w:rPr>
        <w:t xml:space="preserve"> </w:t>
      </w:r>
      <w:r w:rsidR="00837696" w:rsidRPr="00050F94">
        <w:rPr>
          <w:rFonts w:ascii="Arial Narrow" w:hAnsi="Arial Narrow"/>
          <w:i/>
          <w:szCs w:val="24"/>
          <w:lang w:val="ro-RO"/>
        </w:rPr>
        <w:t>ș</w:t>
      </w:r>
      <w:r w:rsidRPr="00050F94">
        <w:rPr>
          <w:rFonts w:ascii="Arial Narrow" w:hAnsi="Arial Narrow"/>
          <w:i/>
          <w:szCs w:val="24"/>
          <w:lang w:val="ro-RO"/>
        </w:rPr>
        <w:t>i</w:t>
      </w:r>
      <w:r w:rsidR="00BE6337" w:rsidRPr="00050F94">
        <w:rPr>
          <w:rFonts w:ascii="Arial Narrow" w:hAnsi="Arial Narrow"/>
          <w:i/>
          <w:szCs w:val="24"/>
          <w:lang w:val="ro-RO"/>
        </w:rPr>
        <w:t xml:space="preserve"> </w:t>
      </w:r>
      <w:r w:rsidRPr="00050F94">
        <w:rPr>
          <w:rFonts w:ascii="Arial Narrow" w:hAnsi="Arial Narrow"/>
          <w:i/>
          <w:szCs w:val="24"/>
          <w:lang w:val="ro-RO"/>
        </w:rPr>
        <w:t>satele</w:t>
      </w:r>
      <w:r w:rsidR="00BE6337" w:rsidRPr="00050F94">
        <w:rPr>
          <w:rFonts w:ascii="Arial Narrow" w:hAnsi="Arial Narrow"/>
          <w:i/>
          <w:szCs w:val="24"/>
          <w:lang w:val="ro-RO"/>
        </w:rPr>
        <w:t xml:space="preserve"> </w:t>
      </w:r>
      <w:r w:rsidRPr="00050F94">
        <w:rPr>
          <w:rFonts w:ascii="Arial Narrow" w:hAnsi="Arial Narrow"/>
          <w:i/>
          <w:szCs w:val="24"/>
          <w:lang w:val="ro-RO"/>
        </w:rPr>
        <w:t>componente</w:t>
      </w:r>
      <w:r w:rsidR="00BE6337" w:rsidRPr="00050F94">
        <w:rPr>
          <w:rFonts w:ascii="Arial Narrow" w:hAnsi="Arial Narrow"/>
          <w:i/>
          <w:szCs w:val="24"/>
          <w:lang w:val="ro-RO"/>
        </w:rPr>
        <w:t xml:space="preserve"> </w:t>
      </w:r>
      <w:r w:rsidRPr="00050F94">
        <w:rPr>
          <w:rFonts w:ascii="Arial Narrow" w:hAnsi="Arial Narrow"/>
          <w:i/>
          <w:szCs w:val="24"/>
          <w:lang w:val="ro-RO"/>
        </w:rPr>
        <w:t>sau</w:t>
      </w:r>
      <w:r w:rsidR="00BE6337" w:rsidRPr="00050F94">
        <w:rPr>
          <w:rFonts w:ascii="Arial Narrow" w:hAnsi="Arial Narrow"/>
          <w:i/>
          <w:szCs w:val="24"/>
          <w:lang w:val="ro-RO"/>
        </w:rPr>
        <w:t xml:space="preserve"> </w:t>
      </w:r>
      <w:r w:rsidRPr="00050F94">
        <w:rPr>
          <w:rFonts w:ascii="Arial Narrow" w:hAnsi="Arial Narrow"/>
          <w:i/>
          <w:szCs w:val="24"/>
          <w:lang w:val="ro-RO"/>
        </w:rPr>
        <w:t>obiectivele</w:t>
      </w:r>
      <w:r w:rsidR="00BE6337" w:rsidRPr="00050F94">
        <w:rPr>
          <w:rFonts w:ascii="Arial Narrow" w:hAnsi="Arial Narrow"/>
          <w:i/>
          <w:szCs w:val="24"/>
          <w:lang w:val="ro-RO"/>
        </w:rPr>
        <w:t xml:space="preserve"> </w:t>
      </w:r>
      <w:r w:rsidRPr="00050F94">
        <w:rPr>
          <w:rFonts w:ascii="Arial Narrow" w:hAnsi="Arial Narrow"/>
          <w:i/>
          <w:szCs w:val="24"/>
          <w:lang w:val="ro-RO"/>
        </w:rPr>
        <w:t>de</w:t>
      </w:r>
      <w:r w:rsidR="00BE6337" w:rsidRPr="00050F94">
        <w:rPr>
          <w:rFonts w:ascii="Arial Narrow" w:hAnsi="Arial Narrow"/>
          <w:i/>
          <w:szCs w:val="24"/>
          <w:lang w:val="ro-RO"/>
        </w:rPr>
        <w:t xml:space="preserve"> </w:t>
      </w:r>
      <w:r w:rsidRPr="00050F94">
        <w:rPr>
          <w:rFonts w:ascii="Arial Narrow" w:hAnsi="Arial Narrow"/>
          <w:i/>
          <w:szCs w:val="24"/>
          <w:lang w:val="ro-RO"/>
        </w:rPr>
        <w:t>interes</w:t>
      </w:r>
      <w:r w:rsidR="00BE6337" w:rsidRPr="00050F94">
        <w:rPr>
          <w:rFonts w:ascii="Arial Narrow" w:hAnsi="Arial Narrow"/>
          <w:i/>
          <w:szCs w:val="24"/>
          <w:lang w:val="ro-RO"/>
        </w:rPr>
        <w:t xml:space="preserve"> </w:t>
      </w:r>
      <w:r w:rsidRPr="00050F94">
        <w:rPr>
          <w:rFonts w:ascii="Arial Narrow" w:hAnsi="Arial Narrow"/>
          <w:i/>
          <w:szCs w:val="24"/>
          <w:lang w:val="ro-RO"/>
        </w:rPr>
        <w:t>comunal</w:t>
      </w:r>
      <w:r w:rsidR="00BE6337" w:rsidRPr="00050F94">
        <w:rPr>
          <w:rFonts w:ascii="Arial Narrow" w:hAnsi="Arial Narrow"/>
          <w:i/>
          <w:szCs w:val="24"/>
          <w:lang w:val="ro-RO"/>
        </w:rPr>
        <w:t xml:space="preserve"> </w:t>
      </w:r>
      <w:r w:rsidR="00837696" w:rsidRPr="00050F94">
        <w:rPr>
          <w:rFonts w:ascii="Arial Narrow" w:hAnsi="Arial Narrow"/>
          <w:i/>
          <w:szCs w:val="24"/>
          <w:lang w:val="ro-RO"/>
        </w:rPr>
        <w:t>ș</w:t>
      </w:r>
      <w:r w:rsidRPr="00050F94">
        <w:rPr>
          <w:rFonts w:ascii="Arial Narrow" w:hAnsi="Arial Narrow"/>
          <w:i/>
          <w:szCs w:val="24"/>
          <w:lang w:val="ro-RO"/>
        </w:rPr>
        <w:t>i</w:t>
      </w:r>
      <w:r w:rsidR="00BE6337" w:rsidRPr="00050F94">
        <w:rPr>
          <w:rFonts w:ascii="Arial Narrow" w:hAnsi="Arial Narrow"/>
          <w:i/>
          <w:szCs w:val="24"/>
          <w:lang w:val="ro-RO"/>
        </w:rPr>
        <w:t xml:space="preserve"> </w:t>
      </w:r>
      <w:r w:rsidRPr="00050F94">
        <w:rPr>
          <w:rFonts w:ascii="Arial Narrow" w:hAnsi="Arial Narrow"/>
          <w:i/>
          <w:szCs w:val="24"/>
          <w:lang w:val="ro-RO"/>
        </w:rPr>
        <w:t>care</w:t>
      </w:r>
      <w:r w:rsidR="00BE6337" w:rsidRPr="00050F94">
        <w:rPr>
          <w:rFonts w:ascii="Arial Narrow" w:hAnsi="Arial Narrow"/>
          <w:i/>
          <w:szCs w:val="24"/>
          <w:lang w:val="ro-RO"/>
        </w:rPr>
        <w:t xml:space="preserve"> </w:t>
      </w:r>
      <w:r w:rsidR="00FD79D4" w:rsidRPr="00050F94">
        <w:rPr>
          <w:rFonts w:ascii="Arial Narrow" w:hAnsi="Arial Narrow"/>
          <w:i/>
          <w:szCs w:val="24"/>
          <w:lang w:val="ro-RO"/>
        </w:rPr>
        <w:t>sunt</w:t>
      </w:r>
      <w:r w:rsidR="00BE6337" w:rsidRPr="00050F94">
        <w:rPr>
          <w:rFonts w:ascii="Arial Narrow" w:hAnsi="Arial Narrow"/>
          <w:i/>
          <w:szCs w:val="24"/>
          <w:lang w:val="ro-RO"/>
        </w:rPr>
        <w:t xml:space="preserve"> </w:t>
      </w:r>
      <w:r w:rsidRPr="00050F94">
        <w:rPr>
          <w:rFonts w:ascii="Arial Narrow" w:hAnsi="Arial Narrow"/>
          <w:i/>
          <w:szCs w:val="24"/>
          <w:lang w:val="ro-RO"/>
        </w:rPr>
        <w:t>proprietate</w:t>
      </w:r>
      <w:r w:rsidR="00BE6337" w:rsidRPr="00050F94">
        <w:rPr>
          <w:rFonts w:ascii="Arial Narrow" w:hAnsi="Arial Narrow"/>
          <w:i/>
          <w:szCs w:val="24"/>
          <w:lang w:val="ro-RO"/>
        </w:rPr>
        <w:t xml:space="preserve"> </w:t>
      </w:r>
      <w:r w:rsidRPr="00050F94">
        <w:rPr>
          <w:rFonts w:ascii="Arial Narrow" w:hAnsi="Arial Narrow"/>
          <w:i/>
          <w:szCs w:val="24"/>
          <w:lang w:val="ro-RO"/>
        </w:rPr>
        <w:t>publică</w:t>
      </w:r>
      <w:r w:rsidR="00BE6337" w:rsidRPr="00050F94">
        <w:rPr>
          <w:rFonts w:ascii="Arial Narrow" w:hAnsi="Arial Narrow"/>
          <w:i/>
          <w:szCs w:val="24"/>
          <w:lang w:val="ro-RO"/>
        </w:rPr>
        <w:t xml:space="preserve"> </w:t>
      </w:r>
      <w:r w:rsidRPr="00050F94">
        <w:rPr>
          <w:rFonts w:ascii="Arial Narrow" w:hAnsi="Arial Narrow"/>
          <w:i/>
          <w:szCs w:val="24"/>
          <w:lang w:val="ro-RO"/>
        </w:rPr>
        <w:t>a</w:t>
      </w:r>
      <w:r w:rsidR="00BE6337" w:rsidRPr="00050F94">
        <w:rPr>
          <w:rFonts w:ascii="Arial Narrow" w:hAnsi="Arial Narrow"/>
          <w:i/>
          <w:szCs w:val="24"/>
          <w:lang w:val="ro-RO"/>
        </w:rPr>
        <w:t xml:space="preserve"> </w:t>
      </w:r>
      <w:r w:rsidRPr="00050F94">
        <w:rPr>
          <w:rFonts w:ascii="Arial Narrow" w:hAnsi="Arial Narrow"/>
          <w:i/>
          <w:szCs w:val="24"/>
          <w:lang w:val="ro-RO"/>
        </w:rPr>
        <w:t>unită</w:t>
      </w:r>
      <w:r w:rsidR="00837696" w:rsidRPr="00050F94">
        <w:rPr>
          <w:rFonts w:ascii="Arial Narrow" w:hAnsi="Arial Narrow"/>
          <w:i/>
          <w:szCs w:val="24"/>
          <w:lang w:val="ro-RO"/>
        </w:rPr>
        <w:t>ț</w:t>
      </w:r>
      <w:r w:rsidRPr="00050F94">
        <w:rPr>
          <w:rFonts w:ascii="Arial Narrow" w:hAnsi="Arial Narrow"/>
          <w:i/>
          <w:szCs w:val="24"/>
          <w:lang w:val="ro-RO"/>
        </w:rPr>
        <w:t>ilor</w:t>
      </w:r>
      <w:r w:rsidR="00BE6337" w:rsidRPr="00050F94">
        <w:rPr>
          <w:rFonts w:ascii="Arial Narrow" w:hAnsi="Arial Narrow"/>
          <w:i/>
          <w:szCs w:val="24"/>
          <w:lang w:val="ro-RO"/>
        </w:rPr>
        <w:t xml:space="preserve"> </w:t>
      </w:r>
      <w:r w:rsidRPr="00050F94">
        <w:rPr>
          <w:rFonts w:ascii="Arial Narrow" w:hAnsi="Arial Narrow"/>
          <w:i/>
          <w:szCs w:val="24"/>
          <w:lang w:val="ro-RO"/>
        </w:rPr>
        <w:t>administrativ-teritoriale.</w:t>
      </w:r>
    </w:p>
    <w:p w:rsidR="001E0CC6" w:rsidRPr="00050F94" w:rsidRDefault="001E0CC6" w:rsidP="001E0CC6">
      <w:pPr>
        <w:contextualSpacing/>
        <w:jc w:val="both"/>
        <w:rPr>
          <w:rFonts w:ascii="Arial Narrow" w:hAnsi="Arial Narrow"/>
          <w:i/>
          <w:szCs w:val="24"/>
          <w:lang w:val="ro-RO"/>
        </w:rPr>
      </w:pPr>
    </w:p>
    <w:p w:rsidR="001E0CC6" w:rsidRPr="00050F94" w:rsidRDefault="001E0CC6" w:rsidP="00FD79D4">
      <w:pPr>
        <w:pStyle w:val="a8"/>
        <w:contextualSpacing/>
        <w:jc w:val="both"/>
        <w:rPr>
          <w:b w:val="0"/>
          <w:iCs w:val="0"/>
          <w:szCs w:val="24"/>
          <w:lang w:val="ro-RO"/>
        </w:rPr>
      </w:pPr>
      <w:r w:rsidRPr="00050F94">
        <w:rPr>
          <w:b w:val="0"/>
          <w:iCs w:val="0"/>
          <w:szCs w:val="24"/>
          <w:lang w:val="ro-RO"/>
        </w:rPr>
        <w:t>Starea</w:t>
      </w:r>
      <w:r w:rsidR="00BE6337" w:rsidRPr="00050F94">
        <w:rPr>
          <w:b w:val="0"/>
          <w:iCs w:val="0"/>
          <w:szCs w:val="24"/>
          <w:lang w:val="ro-RO"/>
        </w:rPr>
        <w:t xml:space="preserve"> </w:t>
      </w:r>
      <w:r w:rsidRPr="00050F94">
        <w:rPr>
          <w:b w:val="0"/>
          <w:iCs w:val="0"/>
          <w:szCs w:val="24"/>
          <w:lang w:val="ro-RO"/>
        </w:rPr>
        <w:t>generală</w:t>
      </w:r>
      <w:r w:rsidR="00BE6337" w:rsidRPr="00050F94">
        <w:rPr>
          <w:b w:val="0"/>
          <w:iCs w:val="0"/>
          <w:szCs w:val="24"/>
          <w:lang w:val="ro-RO"/>
        </w:rPr>
        <w:t xml:space="preserve"> </w:t>
      </w:r>
      <w:r w:rsidRPr="00050F94">
        <w:rPr>
          <w:b w:val="0"/>
          <w:iCs w:val="0"/>
          <w:szCs w:val="24"/>
          <w:lang w:val="ro-RO"/>
        </w:rPr>
        <w:t>a</w:t>
      </w:r>
      <w:r w:rsidR="00BE6337" w:rsidRPr="00050F94">
        <w:rPr>
          <w:b w:val="0"/>
          <w:iCs w:val="0"/>
          <w:szCs w:val="24"/>
          <w:lang w:val="ro-RO"/>
        </w:rPr>
        <w:t xml:space="preserve"> </w:t>
      </w:r>
      <w:r w:rsidRPr="00050F94">
        <w:rPr>
          <w:b w:val="0"/>
          <w:iCs w:val="0"/>
          <w:szCs w:val="24"/>
          <w:lang w:val="ro-RO"/>
        </w:rPr>
        <w:t>drumurilor</w:t>
      </w:r>
      <w:r w:rsidR="00BE6337" w:rsidRPr="00050F94">
        <w:rPr>
          <w:b w:val="0"/>
          <w:iCs w:val="0"/>
          <w:szCs w:val="24"/>
          <w:lang w:val="ro-RO"/>
        </w:rPr>
        <w:t xml:space="preserve"> </w:t>
      </w:r>
      <w:r w:rsidRPr="00050F94">
        <w:rPr>
          <w:b w:val="0"/>
          <w:iCs w:val="0"/>
          <w:szCs w:val="24"/>
          <w:lang w:val="ro-RO"/>
        </w:rPr>
        <w:t>cu</w:t>
      </w:r>
      <w:r w:rsidR="00BE6337" w:rsidRPr="00050F94">
        <w:rPr>
          <w:b w:val="0"/>
          <w:iCs w:val="0"/>
          <w:szCs w:val="24"/>
          <w:lang w:val="ro-RO"/>
        </w:rPr>
        <w:t xml:space="preserve"> </w:t>
      </w:r>
      <w:r w:rsidRPr="00050F94">
        <w:rPr>
          <w:b w:val="0"/>
          <w:iCs w:val="0"/>
          <w:szCs w:val="24"/>
          <w:lang w:val="ro-RO"/>
        </w:rPr>
        <w:t>acoperire</w:t>
      </w:r>
      <w:r w:rsidR="00BE6337" w:rsidRPr="00050F94">
        <w:rPr>
          <w:b w:val="0"/>
          <w:iCs w:val="0"/>
          <w:szCs w:val="24"/>
          <w:lang w:val="ro-RO"/>
        </w:rPr>
        <w:t xml:space="preserve"> </w:t>
      </w:r>
      <w:r w:rsidRPr="00050F94">
        <w:rPr>
          <w:b w:val="0"/>
          <w:iCs w:val="0"/>
          <w:szCs w:val="24"/>
          <w:lang w:val="ro-RO"/>
        </w:rPr>
        <w:t>rigidă</w:t>
      </w:r>
      <w:r w:rsidR="00BE6337" w:rsidRPr="00050F94">
        <w:rPr>
          <w:b w:val="0"/>
          <w:iCs w:val="0"/>
          <w:szCs w:val="24"/>
          <w:lang w:val="ro-RO"/>
        </w:rPr>
        <w:t xml:space="preserve"> </w:t>
      </w:r>
      <w:r w:rsidRPr="00050F94">
        <w:rPr>
          <w:b w:val="0"/>
          <w:iCs w:val="0"/>
          <w:szCs w:val="24"/>
          <w:lang w:val="ro-RO"/>
        </w:rPr>
        <w:t>este</w:t>
      </w:r>
      <w:r w:rsidR="00BE6337" w:rsidRPr="00050F94">
        <w:rPr>
          <w:b w:val="0"/>
          <w:iCs w:val="0"/>
          <w:szCs w:val="24"/>
          <w:lang w:val="ro-RO"/>
        </w:rPr>
        <w:t xml:space="preserve"> </w:t>
      </w:r>
      <w:r w:rsidR="00BA74DC" w:rsidRPr="00050F94">
        <w:rPr>
          <w:b w:val="0"/>
          <w:iCs w:val="0"/>
          <w:szCs w:val="24"/>
          <w:lang w:val="ro-RO"/>
        </w:rPr>
        <w:t>ne</w:t>
      </w:r>
      <w:r w:rsidRPr="00050F94">
        <w:rPr>
          <w:b w:val="0"/>
          <w:iCs w:val="0"/>
          <w:szCs w:val="24"/>
          <w:lang w:val="ro-RO"/>
        </w:rPr>
        <w:t>satisfăcătoare,</w:t>
      </w:r>
      <w:r w:rsidR="00BE6337" w:rsidRPr="00050F94">
        <w:rPr>
          <w:b w:val="0"/>
          <w:iCs w:val="0"/>
          <w:szCs w:val="24"/>
          <w:lang w:val="ro-RO"/>
        </w:rPr>
        <w:t xml:space="preserve"> </w:t>
      </w:r>
      <w:r w:rsidR="00BA74DC" w:rsidRPr="00050F94">
        <w:rPr>
          <w:b w:val="0"/>
          <w:iCs w:val="0"/>
          <w:szCs w:val="24"/>
          <w:lang w:val="ro-RO"/>
        </w:rPr>
        <w:t>deoarece</w:t>
      </w:r>
      <w:r w:rsidR="00BE6337" w:rsidRPr="00050F94">
        <w:rPr>
          <w:b w:val="0"/>
          <w:iCs w:val="0"/>
          <w:szCs w:val="24"/>
          <w:lang w:val="ro-RO"/>
        </w:rPr>
        <w:t xml:space="preserve"> </w:t>
      </w:r>
      <w:r w:rsidRPr="00050F94">
        <w:rPr>
          <w:b w:val="0"/>
          <w:iCs w:val="0"/>
          <w:szCs w:val="24"/>
          <w:lang w:val="ro-RO"/>
        </w:rPr>
        <w:t>calitatea</w:t>
      </w:r>
      <w:r w:rsidR="00BE6337" w:rsidRPr="00050F94">
        <w:rPr>
          <w:b w:val="0"/>
          <w:iCs w:val="0"/>
          <w:szCs w:val="24"/>
          <w:lang w:val="ro-RO"/>
        </w:rPr>
        <w:t xml:space="preserve"> </w:t>
      </w:r>
      <w:r w:rsidRPr="00050F94">
        <w:rPr>
          <w:b w:val="0"/>
          <w:iCs w:val="0"/>
          <w:szCs w:val="24"/>
          <w:lang w:val="ro-RO"/>
        </w:rPr>
        <w:t>nu</w:t>
      </w:r>
      <w:r w:rsidR="00BE6337" w:rsidRPr="00050F94">
        <w:rPr>
          <w:b w:val="0"/>
          <w:iCs w:val="0"/>
          <w:szCs w:val="24"/>
          <w:lang w:val="ro-RO"/>
        </w:rPr>
        <w:t xml:space="preserve"> </w:t>
      </w:r>
      <w:r w:rsidRPr="00050F94">
        <w:rPr>
          <w:b w:val="0"/>
          <w:iCs w:val="0"/>
          <w:szCs w:val="24"/>
          <w:lang w:val="ro-RO"/>
        </w:rPr>
        <w:t>asigură</w:t>
      </w:r>
      <w:r w:rsidR="00BE6337" w:rsidRPr="00050F94">
        <w:rPr>
          <w:b w:val="0"/>
          <w:iCs w:val="0"/>
          <w:szCs w:val="24"/>
          <w:lang w:val="ro-RO"/>
        </w:rPr>
        <w:t xml:space="preserve"> </w:t>
      </w:r>
      <w:r w:rsidRPr="00050F94">
        <w:rPr>
          <w:b w:val="0"/>
          <w:iCs w:val="0"/>
          <w:szCs w:val="24"/>
          <w:lang w:val="ro-RO"/>
        </w:rPr>
        <w:t>durabilitatea</w:t>
      </w:r>
      <w:r w:rsidR="00BE6337" w:rsidRPr="00050F94">
        <w:rPr>
          <w:b w:val="0"/>
          <w:iCs w:val="0"/>
          <w:szCs w:val="24"/>
          <w:lang w:val="ro-RO"/>
        </w:rPr>
        <w:t xml:space="preserve"> </w:t>
      </w:r>
      <w:r w:rsidRPr="00050F94">
        <w:rPr>
          <w:b w:val="0"/>
          <w:iCs w:val="0"/>
          <w:szCs w:val="24"/>
          <w:lang w:val="ro-RO"/>
        </w:rPr>
        <w:t>carosabilului,</w:t>
      </w:r>
      <w:r w:rsidR="00BE6337" w:rsidRPr="00050F94">
        <w:rPr>
          <w:b w:val="0"/>
          <w:iCs w:val="0"/>
          <w:szCs w:val="24"/>
          <w:lang w:val="ro-RO"/>
        </w:rPr>
        <w:t xml:space="preserve"> </w:t>
      </w:r>
      <w:r w:rsidRPr="00050F94">
        <w:rPr>
          <w:b w:val="0"/>
          <w:iCs w:val="0"/>
          <w:szCs w:val="24"/>
          <w:lang w:val="ro-RO"/>
        </w:rPr>
        <w:t>care</w:t>
      </w:r>
      <w:r w:rsidR="00BE6337" w:rsidRPr="00050F94">
        <w:rPr>
          <w:b w:val="0"/>
          <w:iCs w:val="0"/>
          <w:szCs w:val="24"/>
          <w:lang w:val="ro-RO"/>
        </w:rPr>
        <w:t xml:space="preserve"> </w:t>
      </w:r>
      <w:r w:rsidRPr="00050F94">
        <w:rPr>
          <w:b w:val="0"/>
          <w:iCs w:val="0"/>
          <w:szCs w:val="24"/>
          <w:lang w:val="ro-RO"/>
        </w:rPr>
        <w:t>este</w:t>
      </w:r>
      <w:r w:rsidR="00BE6337" w:rsidRPr="00050F94">
        <w:rPr>
          <w:b w:val="0"/>
          <w:iCs w:val="0"/>
          <w:szCs w:val="24"/>
          <w:lang w:val="ro-RO"/>
        </w:rPr>
        <w:t xml:space="preserve"> </w:t>
      </w:r>
      <w:r w:rsidRPr="00050F94">
        <w:rPr>
          <w:b w:val="0"/>
          <w:iCs w:val="0"/>
          <w:szCs w:val="24"/>
          <w:lang w:val="ro-RO"/>
        </w:rPr>
        <w:t>afectat</w:t>
      </w:r>
      <w:r w:rsidR="00BE6337" w:rsidRPr="00050F94">
        <w:rPr>
          <w:b w:val="0"/>
          <w:iCs w:val="0"/>
          <w:szCs w:val="24"/>
          <w:lang w:val="ro-RO"/>
        </w:rPr>
        <w:t xml:space="preserve"> </w:t>
      </w:r>
      <w:r w:rsidRPr="00050F94">
        <w:rPr>
          <w:b w:val="0"/>
          <w:iCs w:val="0"/>
          <w:szCs w:val="24"/>
          <w:lang w:val="ro-RO"/>
        </w:rPr>
        <w:t>de</w:t>
      </w:r>
      <w:r w:rsidR="00BE6337" w:rsidRPr="00050F94">
        <w:rPr>
          <w:b w:val="0"/>
          <w:iCs w:val="0"/>
          <w:szCs w:val="24"/>
          <w:lang w:val="ro-RO"/>
        </w:rPr>
        <w:t xml:space="preserve"> </w:t>
      </w:r>
      <w:r w:rsidRPr="00050F94">
        <w:rPr>
          <w:b w:val="0"/>
          <w:iCs w:val="0"/>
          <w:szCs w:val="24"/>
          <w:lang w:val="ro-RO"/>
        </w:rPr>
        <w:t>factorii</w:t>
      </w:r>
      <w:r w:rsidR="00BE6337" w:rsidRPr="00050F94">
        <w:rPr>
          <w:b w:val="0"/>
          <w:iCs w:val="0"/>
          <w:szCs w:val="24"/>
          <w:lang w:val="ro-RO"/>
        </w:rPr>
        <w:t xml:space="preserve"> </w:t>
      </w:r>
      <w:r w:rsidRPr="00050F94">
        <w:rPr>
          <w:b w:val="0"/>
          <w:iCs w:val="0"/>
          <w:szCs w:val="24"/>
          <w:lang w:val="ro-RO"/>
        </w:rPr>
        <w:t>meteorologici.</w:t>
      </w:r>
    </w:p>
    <w:p w:rsidR="001E0CC6" w:rsidRPr="00050F94" w:rsidRDefault="001E0CC6" w:rsidP="001E0CC6">
      <w:pPr>
        <w:rPr>
          <w:rFonts w:ascii="Arial Narrow" w:hAnsi="Arial Narrow"/>
          <w:szCs w:val="24"/>
          <w:lang w:val="ro-RO"/>
        </w:rPr>
      </w:pPr>
    </w:p>
    <w:p w:rsidR="001E0CC6" w:rsidRPr="00050F94" w:rsidRDefault="00FD79D4" w:rsidP="00FD79D4">
      <w:pPr>
        <w:pStyle w:val="a8"/>
        <w:rPr>
          <w:iCs w:val="0"/>
          <w:szCs w:val="24"/>
          <w:lang w:val="ro-RO"/>
        </w:rPr>
      </w:pPr>
      <w:bookmarkStart w:id="104" w:name="_Toc143975683"/>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23</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Infrastructura</w:t>
      </w:r>
      <w:r w:rsidR="00BE6337" w:rsidRPr="00050F94">
        <w:rPr>
          <w:iCs w:val="0"/>
          <w:szCs w:val="24"/>
          <w:lang w:val="ro-RO"/>
        </w:rPr>
        <w:t xml:space="preserve"> </w:t>
      </w:r>
      <w:r w:rsidR="001E0CC6" w:rsidRPr="00050F94">
        <w:rPr>
          <w:iCs w:val="0"/>
          <w:szCs w:val="24"/>
          <w:lang w:val="ro-RO"/>
        </w:rPr>
        <w:t>de</w:t>
      </w:r>
      <w:r w:rsidR="00BE6337" w:rsidRPr="00050F94">
        <w:rPr>
          <w:iCs w:val="0"/>
          <w:szCs w:val="24"/>
          <w:lang w:val="ro-RO"/>
        </w:rPr>
        <w:t xml:space="preserve"> </w:t>
      </w:r>
      <w:r w:rsidR="001E0CC6" w:rsidRPr="00050F94">
        <w:rPr>
          <w:iCs w:val="0"/>
          <w:szCs w:val="24"/>
          <w:lang w:val="ro-RO"/>
        </w:rPr>
        <w:t>transport.</w:t>
      </w:r>
      <w:bookmarkEnd w:id="104"/>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5536"/>
        <w:gridCol w:w="2016"/>
        <w:gridCol w:w="2302"/>
      </w:tblGrid>
      <w:tr w:rsidR="001E0CC6" w:rsidRPr="00050F94" w:rsidTr="00796DAF">
        <w:tc>
          <w:tcPr>
            <w:tcW w:w="2809" w:type="pct"/>
            <w:shd w:val="clear" w:color="auto" w:fill="006699"/>
          </w:tcPr>
          <w:p w:rsidR="001E0CC6" w:rsidRPr="00050F94" w:rsidRDefault="001E0CC6" w:rsidP="007733FA">
            <w:pPr>
              <w:contextualSpacing/>
              <w:jc w:val="center"/>
              <w:rPr>
                <w:rFonts w:ascii="Arial Narrow" w:hAnsi="Arial Narrow"/>
                <w:b/>
                <w:bCs/>
                <w:i/>
                <w:iCs/>
                <w:color w:val="FFFFFF"/>
                <w:szCs w:val="24"/>
                <w:lang w:val="ro-RO"/>
              </w:rPr>
            </w:pPr>
          </w:p>
        </w:tc>
        <w:tc>
          <w:tcPr>
            <w:tcW w:w="1023"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Km,</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Nr.</w:t>
            </w:r>
          </w:p>
        </w:tc>
        <w:tc>
          <w:tcPr>
            <w:tcW w:w="1168"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Starea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drumului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calitatea*</w:t>
            </w:r>
          </w:p>
        </w:tc>
      </w:tr>
      <w:tr w:rsidR="003A576D" w:rsidRPr="00050F94" w:rsidTr="00796DAF">
        <w:tc>
          <w:tcPr>
            <w:tcW w:w="2809" w:type="pct"/>
            <w:shd w:val="clear" w:color="auto" w:fill="F2F2F2"/>
          </w:tcPr>
          <w:p w:rsidR="003A576D" w:rsidRPr="00050F94" w:rsidRDefault="003A576D" w:rsidP="003A576D">
            <w:pPr>
              <w:shd w:val="clear" w:color="auto" w:fill="F2F2F2"/>
              <w:contextualSpacing/>
              <w:rPr>
                <w:rFonts w:ascii="Arial Narrow" w:hAnsi="Arial Narrow"/>
                <w:szCs w:val="24"/>
                <w:lang w:val="ro-RO"/>
              </w:rPr>
            </w:pPr>
            <w:r w:rsidRPr="00050F94">
              <w:rPr>
                <w:rFonts w:ascii="Arial Narrow" w:hAnsi="Arial Narrow"/>
                <w:szCs w:val="24"/>
                <w:lang w:val="ro-RO"/>
              </w:rPr>
              <w:t>Drumuri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km</w:t>
            </w:r>
          </w:p>
        </w:tc>
        <w:tc>
          <w:tcPr>
            <w:tcW w:w="1023"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1</w:t>
            </w:r>
            <w:r w:rsidR="00BA74DC" w:rsidRPr="00050F94">
              <w:rPr>
                <w:rFonts w:ascii="Arial Narrow" w:hAnsi="Arial Narrow"/>
                <w:szCs w:val="24"/>
                <w:lang w:val="ro-RO"/>
              </w:rPr>
              <w:t>7</w:t>
            </w:r>
            <w:r w:rsidRPr="00050F94">
              <w:rPr>
                <w:rFonts w:ascii="Arial Narrow" w:hAnsi="Arial Narrow"/>
                <w:szCs w:val="24"/>
                <w:lang w:val="ro-RO"/>
              </w:rPr>
              <w:t>3,83</w:t>
            </w:r>
          </w:p>
        </w:tc>
        <w:tc>
          <w:tcPr>
            <w:tcW w:w="1168"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4/3</w:t>
            </w:r>
          </w:p>
        </w:tc>
      </w:tr>
      <w:tr w:rsidR="003A576D" w:rsidRPr="00050F94" w:rsidTr="00796DAF">
        <w:trPr>
          <w:trHeight w:val="70"/>
        </w:trPr>
        <w:tc>
          <w:tcPr>
            <w:tcW w:w="2809" w:type="pct"/>
            <w:shd w:val="clear" w:color="auto" w:fill="F2F2F2"/>
          </w:tcPr>
          <w:p w:rsidR="003A576D" w:rsidRPr="00050F94" w:rsidRDefault="003A576D" w:rsidP="003A576D">
            <w:pPr>
              <w:shd w:val="clear" w:color="auto" w:fill="F2F2F2"/>
              <w:ind w:left="284"/>
              <w:contextualSpacing/>
              <w:rPr>
                <w:rFonts w:ascii="Arial Narrow" w:hAnsi="Arial Narrow"/>
                <w:szCs w:val="24"/>
                <w:lang w:val="ro-RO"/>
              </w:rPr>
            </w:pP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importanta</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ională,</w:t>
            </w:r>
          </w:p>
        </w:tc>
        <w:tc>
          <w:tcPr>
            <w:tcW w:w="1023" w:type="pct"/>
            <w:shd w:val="clear" w:color="auto" w:fill="F2F2F2"/>
          </w:tcPr>
          <w:p w:rsidR="003A576D" w:rsidRPr="00050F94" w:rsidRDefault="003A576D" w:rsidP="003A576D">
            <w:pPr>
              <w:jc w:val="center"/>
              <w:rPr>
                <w:rFonts w:ascii="Arial Narrow" w:hAnsi="Arial Narrow"/>
                <w:szCs w:val="24"/>
                <w:lang w:val="ro-RO"/>
              </w:rPr>
            </w:pPr>
            <w:r w:rsidRPr="00050F94">
              <w:rPr>
                <w:rFonts w:ascii="Arial Narrow" w:hAnsi="Arial Narrow"/>
                <w:szCs w:val="24"/>
                <w:lang w:val="ro-RO"/>
              </w:rPr>
              <w:t>R2</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7,82</w:t>
            </w:r>
          </w:p>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R30</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6,01</w:t>
            </w:r>
          </w:p>
        </w:tc>
        <w:tc>
          <w:tcPr>
            <w:tcW w:w="1168" w:type="pct"/>
            <w:shd w:val="clear" w:color="auto" w:fill="F2F2F2"/>
          </w:tcPr>
          <w:p w:rsidR="003A576D" w:rsidRPr="00050F94" w:rsidRDefault="003A576D" w:rsidP="003A576D">
            <w:pPr>
              <w:jc w:val="center"/>
              <w:rPr>
                <w:rFonts w:ascii="Arial Narrow" w:hAnsi="Arial Narrow"/>
                <w:szCs w:val="24"/>
                <w:lang w:val="ro-RO"/>
              </w:rPr>
            </w:pPr>
            <w:r w:rsidRPr="00050F94">
              <w:rPr>
                <w:rFonts w:ascii="Arial Narrow" w:hAnsi="Arial Narrow"/>
                <w:szCs w:val="24"/>
                <w:lang w:val="ro-RO"/>
              </w:rPr>
              <w:t>4/7</w:t>
            </w:r>
          </w:p>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4/4</w:t>
            </w:r>
          </w:p>
        </w:tc>
      </w:tr>
      <w:tr w:rsidR="003A576D" w:rsidRPr="00050F94" w:rsidTr="00796DAF">
        <w:tc>
          <w:tcPr>
            <w:tcW w:w="2809" w:type="pct"/>
            <w:shd w:val="clear" w:color="auto" w:fill="F2F2F2"/>
          </w:tcPr>
          <w:p w:rsidR="003A576D" w:rsidRPr="00050F94" w:rsidRDefault="003A576D" w:rsidP="003A576D">
            <w:pPr>
              <w:shd w:val="clear" w:color="auto" w:fill="F2F2F2"/>
              <w:ind w:left="284"/>
              <w:contextualSpacing/>
              <w:rPr>
                <w:rFonts w:ascii="Arial Narrow" w:hAnsi="Arial Narrow"/>
                <w:szCs w:val="24"/>
                <w:lang w:val="ro-RO"/>
              </w:rPr>
            </w:pP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îmbrăcăminte</w:t>
            </w:r>
            <w:r w:rsidR="00BE6337" w:rsidRPr="00050F94">
              <w:rPr>
                <w:rFonts w:ascii="Arial Narrow" w:hAnsi="Arial Narrow"/>
                <w:szCs w:val="24"/>
                <w:lang w:val="ro-RO"/>
              </w:rPr>
              <w:t xml:space="preserve"> </w:t>
            </w:r>
            <w:r w:rsidRPr="00050F94">
              <w:rPr>
                <w:rFonts w:ascii="Arial Narrow" w:hAnsi="Arial Narrow"/>
                <w:szCs w:val="24"/>
                <w:lang w:val="ro-RO"/>
              </w:rPr>
              <w:t>rigidă</w:t>
            </w:r>
          </w:p>
        </w:tc>
        <w:tc>
          <w:tcPr>
            <w:tcW w:w="1023"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13,83</w:t>
            </w:r>
          </w:p>
        </w:tc>
        <w:tc>
          <w:tcPr>
            <w:tcW w:w="1168"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4/4</w:t>
            </w:r>
          </w:p>
        </w:tc>
      </w:tr>
      <w:tr w:rsidR="003A576D" w:rsidRPr="00050F94" w:rsidTr="00796DAF">
        <w:tc>
          <w:tcPr>
            <w:tcW w:w="2809" w:type="pct"/>
            <w:shd w:val="clear" w:color="auto" w:fill="F2F2F2"/>
          </w:tcPr>
          <w:p w:rsidR="003A576D" w:rsidRPr="00050F94" w:rsidRDefault="003A576D" w:rsidP="003A576D">
            <w:pPr>
              <w:shd w:val="clear" w:color="auto" w:fill="F2F2F2"/>
              <w:ind w:left="284"/>
              <w:contextualSpacing/>
              <w:rPr>
                <w:rFonts w:ascii="Arial Narrow" w:hAnsi="Arial Narrow"/>
                <w:szCs w:val="24"/>
                <w:lang w:val="ro-RO"/>
              </w:rPr>
            </w:pP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importanta</w:t>
            </w:r>
            <w:r w:rsidR="00BE6337" w:rsidRPr="00050F94">
              <w:rPr>
                <w:rFonts w:ascii="Arial Narrow" w:hAnsi="Arial Narrow"/>
                <w:szCs w:val="24"/>
                <w:lang w:val="ro-RO"/>
              </w:rPr>
              <w:t xml:space="preserve"> </w:t>
            </w:r>
            <w:r w:rsidRPr="00050F94">
              <w:rPr>
                <w:rFonts w:ascii="Arial Narrow" w:hAnsi="Arial Narrow"/>
                <w:szCs w:val="24"/>
                <w:lang w:val="ro-RO"/>
              </w:rPr>
              <w:t>locala</w:t>
            </w:r>
          </w:p>
        </w:tc>
        <w:tc>
          <w:tcPr>
            <w:tcW w:w="1023"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160,0</w:t>
            </w:r>
          </w:p>
        </w:tc>
        <w:tc>
          <w:tcPr>
            <w:tcW w:w="1168"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p>
        </w:tc>
      </w:tr>
      <w:tr w:rsidR="003A576D" w:rsidRPr="00050F94" w:rsidTr="00796DAF">
        <w:tc>
          <w:tcPr>
            <w:tcW w:w="2809" w:type="pct"/>
            <w:shd w:val="clear" w:color="auto" w:fill="F2F2F2"/>
          </w:tcPr>
          <w:p w:rsidR="003A576D" w:rsidRPr="00050F94" w:rsidRDefault="003A576D" w:rsidP="003A576D">
            <w:pPr>
              <w:shd w:val="clear" w:color="auto" w:fill="F2F2F2"/>
              <w:ind w:left="284"/>
              <w:contextualSpacing/>
              <w:rPr>
                <w:rFonts w:ascii="Arial Narrow" w:hAnsi="Arial Narrow"/>
                <w:szCs w:val="24"/>
                <w:lang w:val="ro-RO"/>
              </w:rPr>
            </w:pP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îmbrăcăminte</w:t>
            </w:r>
            <w:r w:rsidR="00BE6337" w:rsidRPr="00050F94">
              <w:rPr>
                <w:rFonts w:ascii="Arial Narrow" w:hAnsi="Arial Narrow"/>
                <w:szCs w:val="24"/>
                <w:lang w:val="ro-RO"/>
              </w:rPr>
              <w:t xml:space="preserve"> </w:t>
            </w:r>
            <w:r w:rsidRPr="00050F94">
              <w:rPr>
                <w:rFonts w:ascii="Arial Narrow" w:hAnsi="Arial Narrow"/>
                <w:szCs w:val="24"/>
                <w:lang w:val="ro-RO"/>
              </w:rPr>
              <w:t>rigidă</w:t>
            </w:r>
          </w:p>
        </w:tc>
        <w:tc>
          <w:tcPr>
            <w:tcW w:w="1023"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65,9</w:t>
            </w:r>
          </w:p>
        </w:tc>
        <w:tc>
          <w:tcPr>
            <w:tcW w:w="1168" w:type="pct"/>
            <w:shd w:val="clear" w:color="auto" w:fill="F2F2F2"/>
          </w:tcPr>
          <w:p w:rsidR="003A576D" w:rsidRPr="00050F94" w:rsidRDefault="003A576D" w:rsidP="003A576D">
            <w:pPr>
              <w:shd w:val="clear" w:color="auto" w:fill="F2F2F2"/>
              <w:contextualSpacing/>
              <w:jc w:val="center"/>
              <w:rPr>
                <w:rFonts w:ascii="Arial Narrow" w:hAnsi="Arial Narrow"/>
                <w:szCs w:val="24"/>
                <w:lang w:val="ro-RO"/>
              </w:rPr>
            </w:pPr>
            <w:r w:rsidRPr="00050F94">
              <w:rPr>
                <w:rFonts w:ascii="Arial Narrow" w:hAnsi="Arial Narrow"/>
                <w:szCs w:val="24"/>
                <w:lang w:val="ro-RO"/>
              </w:rPr>
              <w:t>4/2</w:t>
            </w:r>
          </w:p>
        </w:tc>
      </w:tr>
      <w:tr w:rsidR="00990527" w:rsidRPr="00050F94" w:rsidTr="00796DAF">
        <w:tc>
          <w:tcPr>
            <w:tcW w:w="2809" w:type="pct"/>
            <w:shd w:val="clear" w:color="auto" w:fill="F2F2F2"/>
          </w:tcPr>
          <w:p w:rsidR="00990527" w:rsidRPr="00050F94" w:rsidRDefault="00990527" w:rsidP="00990527">
            <w:pPr>
              <w:shd w:val="clear" w:color="auto" w:fill="F2F2F2"/>
              <w:ind w:left="284"/>
              <w:contextualSpacing/>
              <w:rPr>
                <w:rFonts w:ascii="Arial Narrow" w:hAnsi="Arial Narrow"/>
                <w:szCs w:val="24"/>
                <w:lang w:val="ro-RO"/>
              </w:rPr>
            </w:pPr>
            <w:r w:rsidRPr="00050F94">
              <w:rPr>
                <w:rFonts w:ascii="Arial Narrow" w:hAnsi="Arial Narrow"/>
                <w:szCs w:val="24"/>
                <w:lang w:val="ro-RO"/>
              </w:rPr>
              <w:t>Cu</w:t>
            </w:r>
            <w:r w:rsidR="00BE6337" w:rsidRPr="00050F94">
              <w:rPr>
                <w:rFonts w:ascii="Arial Narrow" w:hAnsi="Arial Narrow"/>
                <w:szCs w:val="24"/>
                <w:lang w:val="ro-RO"/>
              </w:rPr>
              <w:t xml:space="preserve"> </w:t>
            </w:r>
            <w:r w:rsidR="00FD79D4" w:rsidRPr="00050F94">
              <w:rPr>
                <w:rFonts w:ascii="Arial Narrow" w:hAnsi="Arial Narrow"/>
                <w:szCs w:val="24"/>
                <w:lang w:val="ro-RO"/>
              </w:rPr>
              <w:t>îmbrăcăminte</w:t>
            </w:r>
            <w:r w:rsidR="00BE6337" w:rsidRPr="00050F94">
              <w:rPr>
                <w:rFonts w:ascii="Arial Narrow" w:hAnsi="Arial Narrow"/>
                <w:szCs w:val="24"/>
                <w:lang w:val="ro-RO"/>
              </w:rPr>
              <w:t xml:space="preserve"> </w:t>
            </w:r>
            <w:r w:rsidRPr="00050F94">
              <w:rPr>
                <w:rFonts w:ascii="Arial Narrow" w:hAnsi="Arial Narrow"/>
                <w:szCs w:val="24"/>
                <w:lang w:val="ro-RO"/>
              </w:rPr>
              <w:t>rigidă,</w:t>
            </w:r>
            <w:r w:rsidR="00BE6337" w:rsidRPr="00050F94">
              <w:rPr>
                <w:rFonts w:ascii="Arial Narrow" w:hAnsi="Arial Narrow"/>
                <w:szCs w:val="24"/>
                <w:lang w:val="ro-RO"/>
              </w:rPr>
              <w:t xml:space="preserve"> </w:t>
            </w:r>
            <w:r w:rsidRPr="00050F94">
              <w:rPr>
                <w:rFonts w:ascii="Arial Narrow" w:hAnsi="Arial Narrow"/>
                <w:szCs w:val="24"/>
                <w:lang w:val="ro-RO"/>
              </w:rPr>
              <w:t>dar</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deteriorate</w:t>
            </w:r>
          </w:p>
        </w:tc>
        <w:tc>
          <w:tcPr>
            <w:tcW w:w="1023"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39,65</w:t>
            </w:r>
          </w:p>
        </w:tc>
        <w:tc>
          <w:tcPr>
            <w:tcW w:w="1168"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1/2</w:t>
            </w:r>
          </w:p>
        </w:tc>
      </w:tr>
      <w:tr w:rsidR="00990527" w:rsidRPr="00050F94" w:rsidTr="00796DAF">
        <w:tc>
          <w:tcPr>
            <w:tcW w:w="2809" w:type="pct"/>
            <w:shd w:val="clear" w:color="auto" w:fill="F2F2F2"/>
          </w:tcPr>
          <w:p w:rsidR="00990527" w:rsidRPr="00050F94" w:rsidRDefault="00990527" w:rsidP="00990527">
            <w:pPr>
              <w:shd w:val="clear" w:color="auto" w:fill="F2F2F2"/>
              <w:ind w:left="284"/>
              <w:contextualSpacing/>
              <w:rPr>
                <w:rFonts w:ascii="Arial Narrow" w:hAnsi="Arial Narrow"/>
                <w:szCs w:val="24"/>
                <w:lang w:val="ro-RO"/>
              </w:rPr>
            </w:pPr>
            <w:r w:rsidRPr="00050F94">
              <w:rPr>
                <w:rFonts w:ascii="Arial Narrow" w:hAnsi="Arial Narrow"/>
                <w:szCs w:val="24"/>
                <w:lang w:val="ro-RO"/>
              </w:rPr>
              <w:t>Neasfaltate,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p>
        </w:tc>
        <w:tc>
          <w:tcPr>
            <w:tcW w:w="1023"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120,3</w:t>
            </w:r>
          </w:p>
        </w:tc>
        <w:tc>
          <w:tcPr>
            <w:tcW w:w="1168"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1/1</w:t>
            </w:r>
          </w:p>
        </w:tc>
      </w:tr>
      <w:tr w:rsidR="00990527" w:rsidRPr="00050F94" w:rsidTr="00796DAF">
        <w:tc>
          <w:tcPr>
            <w:tcW w:w="2809" w:type="pct"/>
            <w:shd w:val="clear" w:color="auto" w:fill="F2F2F2"/>
          </w:tcPr>
          <w:p w:rsidR="00990527" w:rsidRPr="00050F94" w:rsidRDefault="00990527" w:rsidP="00990527">
            <w:pPr>
              <w:shd w:val="clear" w:color="auto" w:fill="F2F2F2"/>
              <w:contextualSpacing/>
              <w:rPr>
                <w:rFonts w:ascii="Arial Narrow" w:hAnsi="Arial Narrow"/>
                <w:szCs w:val="24"/>
                <w:lang w:val="ro-RO"/>
              </w:rPr>
            </w:pPr>
            <w:r w:rsidRPr="00050F94">
              <w:rPr>
                <w:rFonts w:ascii="Arial Narrow" w:hAnsi="Arial Narrow"/>
                <w:szCs w:val="24"/>
                <w:lang w:val="ro-RO"/>
              </w:rPr>
              <w:t>Linii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cale</w:t>
            </w:r>
            <w:r w:rsidR="00BE6337" w:rsidRPr="00050F94">
              <w:rPr>
                <w:rFonts w:ascii="Arial Narrow" w:hAnsi="Arial Narrow"/>
                <w:szCs w:val="24"/>
                <w:lang w:val="ro-RO"/>
              </w:rPr>
              <w:t xml:space="preserve"> </w:t>
            </w:r>
            <w:r w:rsidRPr="00050F94">
              <w:rPr>
                <w:rFonts w:ascii="Arial Narrow" w:hAnsi="Arial Narrow"/>
                <w:szCs w:val="24"/>
                <w:lang w:val="ro-RO"/>
              </w:rPr>
              <w:t>ferată,</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p>
        </w:tc>
        <w:tc>
          <w:tcPr>
            <w:tcW w:w="1023"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6,7</w:t>
            </w:r>
          </w:p>
        </w:tc>
        <w:tc>
          <w:tcPr>
            <w:tcW w:w="1168"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3/4</w:t>
            </w:r>
          </w:p>
        </w:tc>
      </w:tr>
      <w:tr w:rsidR="00990527" w:rsidRPr="00050F94" w:rsidTr="00796DAF">
        <w:tc>
          <w:tcPr>
            <w:tcW w:w="2809" w:type="pct"/>
            <w:shd w:val="clear" w:color="auto" w:fill="F2F2F2"/>
          </w:tcPr>
          <w:p w:rsidR="00990527" w:rsidRPr="00050F94" w:rsidRDefault="00990527" w:rsidP="00990527">
            <w:pPr>
              <w:shd w:val="clear" w:color="auto" w:fill="F2F2F2"/>
              <w:contextualSpacing/>
              <w:rPr>
                <w:rFonts w:ascii="Arial Narrow" w:hAnsi="Arial Narrow"/>
                <w:szCs w:val="24"/>
                <w:lang w:val="ro-RO"/>
              </w:rPr>
            </w:pP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w:t>
            </w:r>
            <w:r w:rsidR="00837696" w:rsidRPr="00050F94">
              <w:rPr>
                <w:rFonts w:ascii="Arial Narrow" w:hAnsi="Arial Narrow"/>
                <w:szCs w:val="24"/>
                <w:lang w:val="ro-RO"/>
              </w:rPr>
              <w:t>ș</w:t>
            </w:r>
            <w:r w:rsidRPr="00050F94">
              <w:rPr>
                <w:rFonts w:ascii="Arial Narrow" w:hAnsi="Arial Narrow"/>
                <w:szCs w:val="24"/>
                <w:lang w:val="ro-RO"/>
              </w:rPr>
              <w:t>teptare</w:t>
            </w:r>
          </w:p>
        </w:tc>
        <w:tc>
          <w:tcPr>
            <w:tcW w:w="1023"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21+autogara</w:t>
            </w:r>
          </w:p>
        </w:tc>
        <w:tc>
          <w:tcPr>
            <w:tcW w:w="1168" w:type="pct"/>
            <w:shd w:val="clear" w:color="auto" w:fill="F2F2F2"/>
          </w:tcPr>
          <w:p w:rsidR="00990527" w:rsidRPr="00050F94" w:rsidRDefault="00990527" w:rsidP="00990527">
            <w:pPr>
              <w:shd w:val="clear" w:color="auto" w:fill="F2F2F2"/>
              <w:contextualSpacing/>
              <w:jc w:val="center"/>
              <w:rPr>
                <w:rFonts w:ascii="Arial Narrow" w:hAnsi="Arial Narrow"/>
                <w:szCs w:val="24"/>
                <w:lang w:val="ro-RO"/>
              </w:rPr>
            </w:pPr>
            <w:r w:rsidRPr="00050F94">
              <w:rPr>
                <w:rFonts w:ascii="Arial Narrow" w:hAnsi="Arial Narrow"/>
                <w:szCs w:val="24"/>
                <w:lang w:val="ro-RO"/>
              </w:rPr>
              <w:t>3/4</w:t>
            </w:r>
          </w:p>
        </w:tc>
      </w:tr>
    </w:tbl>
    <w:p w:rsidR="001E0CC6" w:rsidRPr="00050F94" w:rsidRDefault="001E0CC6" w:rsidP="001E0CC6">
      <w:pPr>
        <w:shd w:val="clear" w:color="auto" w:fill="FFFFFF"/>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E92078" w:rsidRPr="00050F94" w:rsidRDefault="00E92078" w:rsidP="00FD79D4">
      <w:pPr>
        <w:pStyle w:val="af"/>
        <w:tabs>
          <w:tab w:val="left" w:pos="8505"/>
        </w:tabs>
        <w:ind w:right="-1"/>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Conform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Planului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reabilitare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Urbană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mai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multe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drumuri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suprafa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rigidă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Zona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(Sud-Est)–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aici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ultimii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fiind</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reabilitate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mai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multe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por</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iuni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drum,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urmează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Zona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III</w:t>
      </w:r>
      <w:r w:rsidR="00BE6337" w:rsidRPr="00050F94">
        <w:rPr>
          <w:rFonts w:ascii="Arial Narrow" w:eastAsia="Calibri" w:hAnsi="Arial Narrow" w:cs="Arial"/>
          <w:sz w:val="24"/>
          <w:szCs w:val="24"/>
          <w:lang w:eastAsia="en-US" w:bidi="ar-SA"/>
        </w:rPr>
        <w:t xml:space="preserve"> </w:t>
      </w:r>
      <w:r w:rsidR="003424F8" w:rsidRPr="00050F94">
        <w:rPr>
          <w:rFonts w:ascii="Arial Narrow" w:eastAsia="Calibri" w:hAnsi="Arial Narrow" w:cs="Arial"/>
          <w:sz w:val="24"/>
          <w:szCs w:val="24"/>
          <w:lang w:eastAsia="en-US" w:bidi="ar-SA"/>
        </w:rPr>
        <w:t>(Nord-Vest)</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mai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drumuri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fiind</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Zona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3424F8" w:rsidRPr="00050F94">
        <w:rPr>
          <w:rFonts w:ascii="Arial Narrow" w:eastAsia="Calibri" w:hAnsi="Arial Narrow" w:cs="Arial"/>
          <w:sz w:val="24"/>
          <w:szCs w:val="24"/>
          <w:lang w:eastAsia="en-US" w:bidi="ar-SA"/>
        </w:rPr>
        <w:t>(Sud-Vest)</w:t>
      </w:r>
      <w:r w:rsidRPr="00050F94">
        <w:rPr>
          <w:rFonts w:ascii="Arial Narrow" w:eastAsia="Calibri" w:hAnsi="Arial Narrow" w:cs="Arial"/>
          <w:sz w:val="24"/>
          <w:szCs w:val="24"/>
          <w:lang w:eastAsia="en-US" w:bidi="ar-SA"/>
        </w:rPr>
        <w:t>fapt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generat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inclusiv</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amplasarea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pantă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acestora.</w:t>
      </w:r>
    </w:p>
    <w:p w:rsidR="00E92078" w:rsidRPr="00050F94" w:rsidRDefault="00E92078" w:rsidP="00410ECD">
      <w:pPr>
        <w:widowControl w:val="0"/>
        <w:spacing w:line="239" w:lineRule="auto"/>
        <w:ind w:left="1" w:right="-20"/>
        <w:rPr>
          <w:rFonts w:ascii="Arial Narrow" w:hAnsi="Arial Narrow"/>
          <w:szCs w:val="24"/>
          <w:lang w:val="ro-RO"/>
        </w:rPr>
      </w:pPr>
    </w:p>
    <w:p w:rsidR="00410ECD" w:rsidRPr="00050F94" w:rsidRDefault="00410ECD" w:rsidP="00FD79D4">
      <w:pPr>
        <w:widowControl w:val="0"/>
        <w:spacing w:line="239" w:lineRule="auto"/>
        <w:ind w:left="1" w:right="-20"/>
        <w:jc w:val="both"/>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13</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transportatori,</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întreprinderi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maxi-taxi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patru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coli</w:t>
      </w:r>
      <w:r w:rsidR="00BE6337" w:rsidRPr="00050F94">
        <w:rPr>
          <w:rFonts w:ascii="Arial Narrow" w:hAnsi="Arial Narrow"/>
          <w:szCs w:val="24"/>
          <w:lang w:val="ro-RO"/>
        </w:rPr>
        <w:t xml:space="preserve"> </w:t>
      </w:r>
      <w:r w:rsidRPr="00050F94">
        <w:rPr>
          <w:rFonts w:ascii="Arial Narrow" w:hAnsi="Arial Narrow"/>
          <w:szCs w:val="24"/>
          <w:lang w:val="ro-RO"/>
        </w:rPr>
        <w:t>auto.</w:t>
      </w:r>
      <w:r w:rsidR="00BE6337" w:rsidRPr="00050F94">
        <w:rPr>
          <w:rFonts w:ascii="Arial Narrow" w:hAnsi="Arial Narrow"/>
          <w:szCs w:val="24"/>
          <w:lang w:val="ro-RO"/>
        </w:rPr>
        <w:t xml:space="preserve"> </w:t>
      </w:r>
      <w:r w:rsidRPr="00050F94">
        <w:rPr>
          <w:rFonts w:ascii="Arial Narrow" w:hAnsi="Arial Narrow"/>
          <w:szCs w:val="24"/>
          <w:lang w:val="ro-RO"/>
        </w:rPr>
        <w:t>Organizarea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activarea</w:t>
      </w:r>
      <w:r w:rsidR="00BE6337" w:rsidRPr="00050F94">
        <w:rPr>
          <w:rFonts w:ascii="Arial Narrow" w:hAnsi="Arial Narrow"/>
          <w:szCs w:val="24"/>
          <w:lang w:val="ro-RO"/>
        </w:rPr>
        <w:t xml:space="preserve"> </w:t>
      </w:r>
      <w:r w:rsidRPr="00050F94">
        <w:rPr>
          <w:rFonts w:ascii="Arial Narrow" w:hAnsi="Arial Narrow"/>
          <w:szCs w:val="24"/>
          <w:lang w:val="ro-RO"/>
        </w:rPr>
        <w:t>acestor</w:t>
      </w:r>
      <w:r w:rsidR="00BE6337" w:rsidRPr="00050F94">
        <w:rPr>
          <w:rFonts w:ascii="Arial Narrow" w:hAnsi="Arial Narrow"/>
          <w:szCs w:val="24"/>
          <w:lang w:val="ro-RO"/>
        </w:rPr>
        <w:t xml:space="preserve"> </w:t>
      </w:r>
      <w:r w:rsidRPr="00050F94">
        <w:rPr>
          <w:rFonts w:ascii="Arial Narrow" w:hAnsi="Arial Narrow"/>
          <w:szCs w:val="24"/>
          <w:lang w:val="ro-RO"/>
        </w:rPr>
        <w:t>întreprinderi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par</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dirijată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comisia</w:t>
      </w:r>
      <w:r w:rsidR="00BE6337" w:rsidRPr="00050F94">
        <w:rPr>
          <w:rFonts w:ascii="Arial Narrow" w:hAnsi="Arial Narrow"/>
          <w:szCs w:val="24"/>
          <w:lang w:val="ro-RO"/>
        </w:rPr>
        <w:t xml:space="preserve"> </w:t>
      </w:r>
      <w:r w:rsidRPr="00050F94">
        <w:rPr>
          <w:rFonts w:ascii="Arial Narrow" w:hAnsi="Arial Narrow"/>
          <w:szCs w:val="24"/>
          <w:lang w:val="ro-RO"/>
        </w:rPr>
        <w:t>raională</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securitatea</w:t>
      </w:r>
      <w:r w:rsidR="00BE6337" w:rsidRPr="00050F94">
        <w:rPr>
          <w:rFonts w:ascii="Arial Narrow" w:hAnsi="Arial Narrow"/>
          <w:szCs w:val="24"/>
          <w:lang w:val="ro-RO"/>
        </w:rPr>
        <w:t xml:space="preserve"> </w:t>
      </w:r>
      <w:r w:rsidRPr="00050F94">
        <w:rPr>
          <w:rFonts w:ascii="Arial Narrow" w:hAnsi="Arial Narrow"/>
          <w:szCs w:val="24"/>
          <w:lang w:val="ro-RO"/>
        </w:rPr>
        <w:t>circula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rutiere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combaterea</w:t>
      </w:r>
      <w:r w:rsidR="00BE6337" w:rsidRPr="00050F94">
        <w:rPr>
          <w:rFonts w:ascii="Arial Narrow" w:hAnsi="Arial Narrow"/>
          <w:szCs w:val="24"/>
          <w:lang w:val="ro-RO"/>
        </w:rPr>
        <w:t xml:space="preserve"> </w:t>
      </w:r>
      <w:r w:rsidRPr="00050F94">
        <w:rPr>
          <w:rFonts w:ascii="Arial Narrow" w:hAnsi="Arial Narrow"/>
          <w:szCs w:val="24"/>
          <w:lang w:val="ro-RO"/>
        </w:rPr>
        <w:t>transportului</w:t>
      </w:r>
      <w:r w:rsidR="00BE6337" w:rsidRPr="00050F94">
        <w:rPr>
          <w:rFonts w:ascii="Arial Narrow" w:hAnsi="Arial Narrow"/>
          <w:szCs w:val="24"/>
          <w:lang w:val="ro-RO"/>
        </w:rPr>
        <w:t xml:space="preserve"> </w:t>
      </w:r>
      <w:r w:rsidRPr="00050F94">
        <w:rPr>
          <w:rFonts w:ascii="Arial Narrow" w:hAnsi="Arial Narrow"/>
          <w:szCs w:val="24"/>
          <w:lang w:val="ro-RO"/>
        </w:rPr>
        <w:t>ilicit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călători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căruia</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13</w:t>
      </w:r>
      <w:r w:rsidR="00BE6337" w:rsidRPr="00050F94">
        <w:rPr>
          <w:rFonts w:ascii="Arial Narrow" w:hAnsi="Arial Narrow"/>
          <w:szCs w:val="24"/>
          <w:lang w:val="ro-RO"/>
        </w:rPr>
        <w:t xml:space="preserve"> </w:t>
      </w:r>
      <w:r w:rsidRPr="00050F94">
        <w:rPr>
          <w:rFonts w:ascii="Arial Narrow" w:hAnsi="Arial Narrow"/>
          <w:szCs w:val="24"/>
          <w:lang w:val="ro-RO"/>
        </w:rPr>
        <w:t>membri,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rândul</w:t>
      </w:r>
      <w:r w:rsidR="00BE6337" w:rsidRPr="00050F94">
        <w:rPr>
          <w:rFonts w:ascii="Arial Narrow" w:hAnsi="Arial Narrow"/>
          <w:szCs w:val="24"/>
          <w:lang w:val="ro-RO"/>
        </w:rPr>
        <w:t xml:space="preserve"> </w:t>
      </w:r>
      <w:r w:rsidRPr="00050F94">
        <w:rPr>
          <w:rFonts w:ascii="Arial Narrow" w:hAnsi="Arial Narrow"/>
          <w:szCs w:val="24"/>
          <w:lang w:val="ro-RO"/>
        </w:rPr>
        <w:t>său</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conduc</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actele</w:t>
      </w:r>
      <w:r w:rsidR="00BE6337" w:rsidRPr="00050F94">
        <w:rPr>
          <w:rFonts w:ascii="Arial Narrow" w:hAnsi="Arial Narrow"/>
          <w:szCs w:val="24"/>
          <w:lang w:val="ro-RO"/>
        </w:rPr>
        <w:t xml:space="preserve"> </w:t>
      </w:r>
      <w:r w:rsidRPr="00050F94">
        <w:rPr>
          <w:rFonts w:ascii="Arial Narrow" w:hAnsi="Arial Narrow"/>
          <w:szCs w:val="24"/>
          <w:lang w:val="ro-RO"/>
        </w:rPr>
        <w:t>legislative,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Regulamentul</w:t>
      </w:r>
      <w:r w:rsidR="00BE6337" w:rsidRPr="00050F94">
        <w:rPr>
          <w:rFonts w:ascii="Arial Narrow" w:hAnsi="Arial Narrow"/>
          <w:szCs w:val="24"/>
          <w:lang w:val="ro-RO"/>
        </w:rPr>
        <w:t xml:space="preserve"> </w:t>
      </w:r>
      <w:r w:rsidRPr="00050F94">
        <w:rPr>
          <w:rFonts w:ascii="Arial Narrow" w:hAnsi="Arial Narrow"/>
          <w:szCs w:val="24"/>
          <w:lang w:val="ro-RO"/>
        </w:rPr>
        <w:t>comisiei.</w:t>
      </w:r>
      <w:r w:rsidR="00BE6337" w:rsidRPr="00050F94">
        <w:rPr>
          <w:rFonts w:ascii="Arial Narrow" w:hAnsi="Arial Narrow"/>
          <w:szCs w:val="24"/>
          <w:lang w:val="ro-RO"/>
        </w:rPr>
        <w:t xml:space="preserve"> </w:t>
      </w:r>
      <w:r w:rsidRPr="00050F94">
        <w:rPr>
          <w:rFonts w:ascii="Arial Narrow" w:hAnsi="Arial Narrow"/>
          <w:szCs w:val="24"/>
          <w:lang w:val="ro-RO"/>
        </w:rPr>
        <w:t>Comisia</w:t>
      </w:r>
      <w:r w:rsidR="00BE6337" w:rsidRPr="00050F94">
        <w:rPr>
          <w:rFonts w:ascii="Arial Narrow" w:hAnsi="Arial Narrow"/>
          <w:szCs w:val="24"/>
          <w:lang w:val="ro-RO"/>
        </w:rPr>
        <w:t xml:space="preserve"> </w:t>
      </w:r>
      <w:r w:rsidR="00BA74DC"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w:t>
      </w:r>
      <w:r w:rsidR="00BA74DC" w:rsidRPr="00050F94">
        <w:rPr>
          <w:rFonts w:ascii="Arial Narrow" w:hAnsi="Arial Narrow"/>
          <w:szCs w:val="24"/>
          <w:lang w:val="ro-RO"/>
        </w:rPr>
        <w:t>din</w:t>
      </w:r>
      <w:r w:rsidR="00837696" w:rsidRPr="00050F94">
        <w:rPr>
          <w:rFonts w:ascii="Arial Narrow" w:hAnsi="Arial Narrow"/>
          <w:szCs w:val="24"/>
          <w:lang w:val="ro-RO"/>
        </w:rPr>
        <w:t>ț</w:t>
      </w:r>
      <w:r w:rsidR="00BA74DC" w:rsidRPr="00050F94">
        <w:rPr>
          <w:rFonts w:ascii="Arial Narrow" w:hAnsi="Arial Narrow"/>
          <w:szCs w:val="24"/>
          <w:lang w:val="ro-RO"/>
        </w:rPr>
        <w:t>e</w:t>
      </w:r>
      <w:r w:rsidR="00BE6337" w:rsidRPr="00050F94">
        <w:rPr>
          <w:rFonts w:ascii="Arial Narrow" w:hAnsi="Arial Narrow"/>
          <w:szCs w:val="24"/>
          <w:lang w:val="ro-RO"/>
        </w:rPr>
        <w:t xml:space="preserve"> </w:t>
      </w:r>
      <w:r w:rsidR="00BA74DC" w:rsidRPr="00050F94">
        <w:rPr>
          <w:rFonts w:ascii="Arial Narrow" w:hAnsi="Arial Narrow"/>
          <w:szCs w:val="24"/>
          <w:lang w:val="ro-RO"/>
        </w:rPr>
        <w:t>conform</w:t>
      </w:r>
      <w:r w:rsidR="00BE6337" w:rsidRPr="00050F94">
        <w:rPr>
          <w:rFonts w:ascii="Arial Narrow" w:hAnsi="Arial Narrow"/>
          <w:szCs w:val="24"/>
          <w:lang w:val="ro-RO"/>
        </w:rPr>
        <w:t xml:space="preserve"> </w:t>
      </w:r>
      <w:r w:rsidR="00FD79D4" w:rsidRPr="00050F94">
        <w:rPr>
          <w:rFonts w:ascii="Arial Narrow" w:hAnsi="Arial Narrow"/>
          <w:szCs w:val="24"/>
          <w:lang w:val="ro-RO"/>
        </w:rPr>
        <w:t>competențelor</w:t>
      </w:r>
      <w:r w:rsidR="00BE6337" w:rsidRPr="00050F94">
        <w:rPr>
          <w:rFonts w:ascii="Arial Narrow" w:hAnsi="Arial Narrow"/>
          <w:szCs w:val="24"/>
          <w:lang w:val="ro-RO"/>
        </w:rPr>
        <w:t xml:space="preserve"> </w:t>
      </w:r>
      <w:r w:rsidR="00BA74DC" w:rsidRPr="00050F94">
        <w:rPr>
          <w:rFonts w:ascii="Arial Narrow" w:hAnsi="Arial Narrow"/>
          <w:szCs w:val="24"/>
          <w:lang w:val="ro-RO"/>
        </w:rPr>
        <w:t>abordează</w:t>
      </w:r>
      <w:r w:rsidR="00BE6337" w:rsidRPr="00050F94">
        <w:rPr>
          <w:rFonts w:ascii="Arial Narrow" w:hAnsi="Arial Narrow"/>
          <w:szCs w:val="24"/>
          <w:lang w:val="ro-RO"/>
        </w:rPr>
        <w:t xml:space="preserve"> </w:t>
      </w:r>
      <w:r w:rsidRPr="00050F94">
        <w:rPr>
          <w:rFonts w:ascii="Arial Narrow" w:hAnsi="Arial Narrow"/>
          <w:szCs w:val="24"/>
          <w:lang w:val="ro-RO"/>
        </w:rPr>
        <w:t>următoarele</w:t>
      </w:r>
      <w:r w:rsidR="00BE6337" w:rsidRPr="00050F94">
        <w:rPr>
          <w:rFonts w:ascii="Arial Narrow" w:hAnsi="Arial Narrow"/>
          <w:szCs w:val="24"/>
          <w:lang w:val="ro-RO"/>
        </w:rPr>
        <w:t xml:space="preserve"> </w:t>
      </w:r>
      <w:r w:rsidR="00BA74DC" w:rsidRPr="00050F94">
        <w:rPr>
          <w:rFonts w:ascii="Arial Narrow" w:hAnsi="Arial Narrow"/>
          <w:szCs w:val="24"/>
          <w:lang w:val="ro-RO"/>
        </w:rPr>
        <w:t>teme</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atribuirea</w:t>
      </w:r>
      <w:r w:rsidR="00BE6337" w:rsidRPr="00050F94">
        <w:rPr>
          <w:rFonts w:ascii="Arial Narrow" w:hAnsi="Arial Narrow"/>
          <w:szCs w:val="24"/>
          <w:lang w:val="ro-RO"/>
        </w:rPr>
        <w:t xml:space="preserve"> </w:t>
      </w:r>
      <w:r w:rsidRPr="00050F94">
        <w:rPr>
          <w:rFonts w:ascii="Arial Narrow" w:hAnsi="Arial Narrow"/>
          <w:szCs w:val="24"/>
          <w:lang w:val="ro-RO"/>
        </w:rPr>
        <w:t>rutelor</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stricta</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respectarea</w:t>
      </w:r>
      <w:r w:rsidR="00BE6337" w:rsidRPr="00050F94">
        <w:rPr>
          <w:rFonts w:ascii="Arial Narrow" w:hAnsi="Arial Narrow"/>
          <w:szCs w:val="24"/>
          <w:lang w:val="ro-RO"/>
        </w:rPr>
        <w:t xml:space="preserve"> </w:t>
      </w:r>
      <w:r w:rsidRPr="00050F94">
        <w:rPr>
          <w:rFonts w:ascii="Arial Narrow" w:hAnsi="Arial Narrow"/>
          <w:szCs w:val="24"/>
          <w:lang w:val="ro-RO"/>
        </w:rPr>
        <w:t>graficului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circula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securitatea</w:t>
      </w:r>
      <w:r w:rsidR="00BE6337" w:rsidRPr="00050F94">
        <w:rPr>
          <w:rFonts w:ascii="Arial Narrow" w:hAnsi="Arial Narrow"/>
          <w:szCs w:val="24"/>
          <w:lang w:val="ro-RO"/>
        </w:rPr>
        <w:t xml:space="preserve"> </w:t>
      </w:r>
      <w:r w:rsidRPr="00050F94">
        <w:rPr>
          <w:rFonts w:ascii="Arial Narrow" w:hAnsi="Arial Narrow"/>
          <w:szCs w:val="24"/>
          <w:lang w:val="ro-RO"/>
        </w:rPr>
        <w:t>pasagerilor,</w:t>
      </w:r>
      <w:r w:rsidR="00BE6337" w:rsidRPr="00050F94">
        <w:rPr>
          <w:rFonts w:ascii="Arial Narrow" w:hAnsi="Arial Narrow"/>
          <w:szCs w:val="24"/>
          <w:lang w:val="ro-RO"/>
        </w:rPr>
        <w:t xml:space="preserve"> </w:t>
      </w:r>
      <w:r w:rsidRPr="00050F94">
        <w:rPr>
          <w:rFonts w:ascii="Arial Narrow" w:hAnsi="Arial Narrow"/>
          <w:szCs w:val="24"/>
          <w:lang w:val="ro-RO"/>
        </w:rPr>
        <w:t>demersurile</w:t>
      </w:r>
      <w:r w:rsidR="00BE6337" w:rsidRPr="00050F94">
        <w:rPr>
          <w:rFonts w:ascii="Arial Narrow" w:hAnsi="Arial Narrow"/>
          <w:szCs w:val="24"/>
          <w:lang w:val="ro-RO"/>
        </w:rPr>
        <w:t xml:space="preserve"> </w:t>
      </w:r>
      <w:r w:rsidRPr="00050F94">
        <w:rPr>
          <w:rFonts w:ascii="Arial Narrow" w:hAnsi="Arial Narrow"/>
          <w:szCs w:val="24"/>
          <w:lang w:val="ro-RO"/>
        </w:rPr>
        <w:t>parvenite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călători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primării.</w:t>
      </w:r>
    </w:p>
    <w:p w:rsidR="00FD79D4" w:rsidRPr="00050F94" w:rsidRDefault="00FD79D4" w:rsidP="00FD79D4">
      <w:pPr>
        <w:widowControl w:val="0"/>
        <w:spacing w:line="239" w:lineRule="auto"/>
        <w:ind w:left="1" w:right="-20"/>
        <w:jc w:val="both"/>
        <w:rPr>
          <w:rFonts w:ascii="Arial Narrow" w:hAnsi="Arial Narrow"/>
          <w:szCs w:val="24"/>
          <w:lang w:val="ro-RO"/>
        </w:rPr>
      </w:pPr>
    </w:p>
    <w:p w:rsidR="006C2A6B" w:rsidRPr="00050F94" w:rsidRDefault="00FD79D4" w:rsidP="00FD79D4">
      <w:pPr>
        <w:pStyle w:val="a8"/>
        <w:rPr>
          <w:iCs w:val="0"/>
          <w:szCs w:val="24"/>
          <w:lang w:val="ro-RO"/>
        </w:rPr>
      </w:pPr>
      <w:bookmarkStart w:id="105" w:name="_Toc143975684"/>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24</w:t>
      </w:r>
      <w:r w:rsidR="002A0FB4" w:rsidRPr="00050F94">
        <w:fldChar w:fldCharType="end"/>
      </w:r>
      <w:r w:rsidRPr="00050F94">
        <w:t xml:space="preserve">. </w:t>
      </w:r>
      <w:r w:rsidR="006C2A6B" w:rsidRPr="00050F94">
        <w:rPr>
          <w:iCs w:val="0"/>
          <w:szCs w:val="24"/>
          <w:lang w:val="ro-RO"/>
        </w:rPr>
        <w:t>Transportul</w:t>
      </w:r>
      <w:r w:rsidR="00BE6337" w:rsidRPr="00050F94">
        <w:rPr>
          <w:iCs w:val="0"/>
          <w:szCs w:val="24"/>
          <w:lang w:val="ro-RO"/>
        </w:rPr>
        <w:t xml:space="preserve"> </w:t>
      </w:r>
      <w:r w:rsidR="006C2A6B" w:rsidRPr="00050F94">
        <w:rPr>
          <w:iCs w:val="0"/>
          <w:szCs w:val="24"/>
          <w:lang w:val="ro-RO"/>
        </w:rPr>
        <w:t>public.</w:t>
      </w:r>
      <w:bookmarkEnd w:id="105"/>
    </w:p>
    <w:tbl>
      <w:tblPr>
        <w:tblW w:w="98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3012"/>
        <w:gridCol w:w="1296"/>
        <w:gridCol w:w="1642"/>
        <w:gridCol w:w="1207"/>
        <w:gridCol w:w="1356"/>
        <w:gridCol w:w="1341"/>
      </w:tblGrid>
      <w:tr w:rsidR="00373553" w:rsidRPr="00050F94">
        <w:trPr>
          <w:trHeight w:val="1068"/>
        </w:trPr>
        <w:tc>
          <w:tcPr>
            <w:tcW w:w="3031"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Destina</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ie</w:t>
            </w:r>
          </w:p>
        </w:tc>
        <w:tc>
          <w:tcPr>
            <w:tcW w:w="1308"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Nr.</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rute</w:t>
            </w:r>
          </w:p>
        </w:tc>
        <w:tc>
          <w:tcPr>
            <w:tcW w:w="1646"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Regularitatea</w:t>
            </w:r>
          </w:p>
        </w:tc>
        <w:tc>
          <w:tcPr>
            <w:tcW w:w="1167"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Capacitatea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zilnică</w:t>
            </w:r>
          </w:p>
        </w:tc>
        <w:tc>
          <w:tcPr>
            <w:tcW w:w="1361"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Pre</w:t>
            </w:r>
            <w:r w:rsidR="00837696" w:rsidRPr="00050F94">
              <w:rPr>
                <w:rFonts w:ascii="Arial Narrow" w:hAnsi="Arial Narrow"/>
                <w:b/>
                <w:bCs/>
                <w:iCs/>
                <w:color w:val="FFFFFF"/>
                <w:szCs w:val="24"/>
                <w:lang w:val="ro-RO"/>
              </w:rPr>
              <w:t>ț</w:t>
            </w:r>
            <w:r w:rsidRPr="00050F94">
              <w:rPr>
                <w:rFonts w:ascii="Arial Narrow" w:hAnsi="Arial Narrow"/>
                <w:b/>
                <w:bCs/>
                <w:iCs/>
                <w:color w:val="FFFFFF"/>
                <w:szCs w:val="24"/>
                <w:lang w:val="ro-RO"/>
              </w:rPr>
              <w:t>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călătoriei</w:t>
            </w:r>
          </w:p>
        </w:tc>
        <w:tc>
          <w:tcPr>
            <w:tcW w:w="1341" w:type="dxa"/>
            <w:shd w:val="clear" w:color="auto" w:fill="006699"/>
          </w:tcPr>
          <w:p w:rsidR="00373553" w:rsidRPr="00050F94" w:rsidRDefault="00373553" w:rsidP="00BA74DC">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Tipul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transportului</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(public</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privat)</w:t>
            </w:r>
          </w:p>
        </w:tc>
      </w:tr>
      <w:tr w:rsidR="00373553" w:rsidRPr="00050F94" w:rsidTr="00BA74DC">
        <w:tc>
          <w:tcPr>
            <w:tcW w:w="3031" w:type="dxa"/>
            <w:shd w:val="clear" w:color="auto" w:fill="F2F2F2"/>
          </w:tcPr>
          <w:p w:rsidR="00373553" w:rsidRPr="00050F94" w:rsidRDefault="00373553" w:rsidP="00373553">
            <w:pPr>
              <w:contextualSpacing/>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interiorul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ului/comunei</w:t>
            </w:r>
          </w:p>
        </w:tc>
        <w:tc>
          <w:tcPr>
            <w:tcW w:w="1308"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1</w:t>
            </w:r>
          </w:p>
        </w:tc>
        <w:tc>
          <w:tcPr>
            <w:tcW w:w="1646"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12/zi</w:t>
            </w:r>
          </w:p>
        </w:tc>
        <w:tc>
          <w:tcPr>
            <w:tcW w:w="1167"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192</w:t>
            </w:r>
          </w:p>
        </w:tc>
        <w:tc>
          <w:tcPr>
            <w:tcW w:w="1361"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7-10</w:t>
            </w:r>
            <w:r w:rsidR="00BE6337" w:rsidRPr="00050F94">
              <w:rPr>
                <w:rFonts w:ascii="Arial Narrow" w:hAnsi="Arial Narrow"/>
                <w:szCs w:val="24"/>
                <w:lang w:val="ro-RO"/>
              </w:rPr>
              <w:t xml:space="preserve"> </w:t>
            </w:r>
            <w:r w:rsidRPr="00050F94">
              <w:rPr>
                <w:rFonts w:ascii="Arial Narrow" w:hAnsi="Arial Narrow"/>
                <w:szCs w:val="24"/>
                <w:lang w:val="ro-RO"/>
              </w:rPr>
              <w:t>lei</w:t>
            </w:r>
          </w:p>
        </w:tc>
        <w:tc>
          <w:tcPr>
            <w:tcW w:w="1341"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privat</w:t>
            </w:r>
          </w:p>
        </w:tc>
      </w:tr>
      <w:tr w:rsidR="00373553" w:rsidRPr="00050F94" w:rsidTr="00BA74DC">
        <w:tc>
          <w:tcPr>
            <w:tcW w:w="3031" w:type="dxa"/>
            <w:shd w:val="clear" w:color="auto" w:fill="F2F2F2"/>
          </w:tcPr>
          <w:p w:rsidR="00373553" w:rsidRPr="00050F94" w:rsidRDefault="00373553" w:rsidP="00373553">
            <w:pPr>
              <w:contextualSpacing/>
              <w:rPr>
                <w:rFonts w:ascii="Arial Narrow" w:hAnsi="Arial Narrow"/>
                <w:szCs w:val="24"/>
                <w:lang w:val="ro-RO"/>
              </w:rPr>
            </w:pPr>
            <w:r w:rsidRPr="00050F94">
              <w:rPr>
                <w:rFonts w:ascii="Arial Narrow" w:hAnsi="Arial Narrow"/>
                <w:szCs w:val="24"/>
                <w:lang w:val="ro-RO"/>
              </w:rPr>
              <w:t>Între</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/comună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Chi</w:t>
            </w:r>
            <w:r w:rsidR="00837696" w:rsidRPr="00050F94">
              <w:rPr>
                <w:rFonts w:ascii="Arial Narrow" w:hAnsi="Arial Narrow"/>
                <w:szCs w:val="24"/>
                <w:lang w:val="ro-RO"/>
              </w:rPr>
              <w:t>ș</w:t>
            </w:r>
            <w:r w:rsidRPr="00050F94">
              <w:rPr>
                <w:rFonts w:ascii="Arial Narrow" w:hAnsi="Arial Narrow"/>
                <w:szCs w:val="24"/>
                <w:lang w:val="ro-RO"/>
              </w:rPr>
              <w:t>inău</w:t>
            </w:r>
          </w:p>
        </w:tc>
        <w:tc>
          <w:tcPr>
            <w:tcW w:w="1308"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1</w:t>
            </w:r>
            <w:r w:rsidR="00BE6337" w:rsidRPr="00050F94">
              <w:rPr>
                <w:rFonts w:ascii="Arial Narrow" w:hAnsi="Arial Narrow"/>
                <w:szCs w:val="24"/>
                <w:lang w:val="ro-RO"/>
              </w:rPr>
              <w:t xml:space="preserve"> </w:t>
            </w:r>
          </w:p>
        </w:tc>
        <w:tc>
          <w:tcPr>
            <w:tcW w:w="1646"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28</w:t>
            </w:r>
          </w:p>
        </w:tc>
        <w:tc>
          <w:tcPr>
            <w:tcW w:w="1167"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1000</w:t>
            </w:r>
          </w:p>
        </w:tc>
        <w:tc>
          <w:tcPr>
            <w:tcW w:w="1361"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27</w:t>
            </w:r>
            <w:r w:rsidR="00BE6337" w:rsidRPr="00050F94">
              <w:rPr>
                <w:rFonts w:ascii="Arial Narrow" w:hAnsi="Arial Narrow"/>
                <w:szCs w:val="24"/>
                <w:lang w:val="ro-RO"/>
              </w:rPr>
              <w:t xml:space="preserve"> </w:t>
            </w:r>
            <w:r w:rsidRPr="00050F94">
              <w:rPr>
                <w:rFonts w:ascii="Arial Narrow" w:hAnsi="Arial Narrow"/>
                <w:szCs w:val="24"/>
                <w:lang w:val="ro-RO"/>
              </w:rPr>
              <w:t>lei</w:t>
            </w:r>
          </w:p>
        </w:tc>
        <w:tc>
          <w:tcPr>
            <w:tcW w:w="1341"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privat</w:t>
            </w:r>
          </w:p>
        </w:tc>
      </w:tr>
      <w:tr w:rsidR="00373553" w:rsidRPr="00050F94" w:rsidTr="00BA74DC">
        <w:tc>
          <w:tcPr>
            <w:tcW w:w="3031" w:type="dxa"/>
            <w:shd w:val="clear" w:color="auto" w:fill="F2F2F2"/>
          </w:tcPr>
          <w:p w:rsidR="00373553" w:rsidRPr="00050F94" w:rsidRDefault="00373553" w:rsidP="00373553">
            <w:pPr>
              <w:contextualSpacing/>
              <w:rPr>
                <w:rFonts w:ascii="Arial Narrow" w:hAnsi="Arial Narrow"/>
                <w:szCs w:val="24"/>
                <w:lang w:val="ro-RO"/>
              </w:rPr>
            </w:pPr>
            <w:r w:rsidRPr="00050F94">
              <w:rPr>
                <w:rFonts w:ascii="Arial Narrow" w:hAnsi="Arial Narrow"/>
                <w:szCs w:val="24"/>
                <w:lang w:val="ro-RO"/>
              </w:rPr>
              <w:t>Serviciu</w:t>
            </w:r>
            <w:r w:rsidR="00BE6337" w:rsidRPr="00050F94">
              <w:rPr>
                <w:rFonts w:ascii="Arial Narrow" w:hAnsi="Arial Narrow"/>
                <w:szCs w:val="24"/>
                <w:lang w:val="ro-RO"/>
              </w:rPr>
              <w:t xml:space="preserve"> </w:t>
            </w:r>
            <w:r w:rsidRPr="00050F94">
              <w:rPr>
                <w:rFonts w:ascii="Arial Narrow" w:hAnsi="Arial Narrow"/>
                <w:szCs w:val="24"/>
                <w:lang w:val="ro-RO"/>
              </w:rPr>
              <w:t>taxi</w:t>
            </w:r>
            <w:r w:rsidR="00BE6337" w:rsidRPr="00050F94">
              <w:rPr>
                <w:rFonts w:ascii="Arial Narrow" w:hAnsi="Arial Narrow"/>
                <w:szCs w:val="24"/>
                <w:lang w:val="ro-RO"/>
              </w:rPr>
              <w:t xml:space="preserve"> </w:t>
            </w:r>
            <w:r w:rsidRPr="00050F94">
              <w:rPr>
                <w:rFonts w:ascii="Arial Narrow" w:hAnsi="Arial Narrow"/>
                <w:szCs w:val="24"/>
                <w:lang w:val="ro-RO"/>
              </w:rPr>
              <w:t>local</w:t>
            </w:r>
          </w:p>
        </w:tc>
        <w:tc>
          <w:tcPr>
            <w:tcW w:w="1308"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3</w:t>
            </w:r>
          </w:p>
        </w:tc>
        <w:tc>
          <w:tcPr>
            <w:tcW w:w="1646" w:type="dxa"/>
            <w:shd w:val="clear" w:color="auto" w:fill="F2F2F2"/>
          </w:tcPr>
          <w:p w:rsidR="00373553" w:rsidRPr="00050F94" w:rsidRDefault="00373553" w:rsidP="00373553">
            <w:pPr>
              <w:contextualSpacing/>
              <w:jc w:val="center"/>
              <w:rPr>
                <w:rFonts w:ascii="Arial Narrow" w:hAnsi="Arial Narrow"/>
                <w:szCs w:val="24"/>
                <w:lang w:val="ro-RO"/>
              </w:rPr>
            </w:pPr>
          </w:p>
        </w:tc>
        <w:tc>
          <w:tcPr>
            <w:tcW w:w="1167" w:type="dxa"/>
            <w:shd w:val="clear" w:color="auto" w:fill="F2F2F2"/>
          </w:tcPr>
          <w:p w:rsidR="00373553" w:rsidRPr="00050F94" w:rsidRDefault="00373553" w:rsidP="00373553">
            <w:pPr>
              <w:contextualSpacing/>
              <w:jc w:val="center"/>
              <w:rPr>
                <w:rFonts w:ascii="Arial Narrow" w:hAnsi="Arial Narrow"/>
                <w:szCs w:val="24"/>
                <w:lang w:val="ro-RO"/>
              </w:rPr>
            </w:pPr>
          </w:p>
        </w:tc>
        <w:tc>
          <w:tcPr>
            <w:tcW w:w="1361" w:type="dxa"/>
            <w:shd w:val="clear" w:color="auto" w:fill="F2F2F2"/>
          </w:tcPr>
          <w:p w:rsidR="00373553" w:rsidRPr="00050F94" w:rsidRDefault="00373553" w:rsidP="00373553">
            <w:pPr>
              <w:contextualSpacing/>
              <w:jc w:val="center"/>
              <w:rPr>
                <w:rFonts w:ascii="Arial Narrow" w:hAnsi="Arial Narrow"/>
                <w:szCs w:val="24"/>
                <w:lang w:val="ro-RO"/>
              </w:rPr>
            </w:pPr>
            <w:r w:rsidRPr="00050F94">
              <w:rPr>
                <w:rFonts w:ascii="Arial Narrow" w:hAnsi="Arial Narrow"/>
                <w:szCs w:val="24"/>
                <w:lang w:val="ro-RO"/>
              </w:rPr>
              <w:t>4-7</w:t>
            </w:r>
            <w:r w:rsidR="00BE6337" w:rsidRPr="00050F94">
              <w:rPr>
                <w:rFonts w:ascii="Arial Narrow" w:hAnsi="Arial Narrow"/>
                <w:szCs w:val="24"/>
                <w:lang w:val="ro-RO"/>
              </w:rPr>
              <w:t xml:space="preserve"> </w:t>
            </w:r>
            <w:r w:rsidRPr="00050F94">
              <w:rPr>
                <w:rFonts w:ascii="Arial Narrow" w:hAnsi="Arial Narrow"/>
                <w:szCs w:val="24"/>
                <w:lang w:val="ro-RO"/>
              </w:rPr>
              <w:t>lei/km</w:t>
            </w:r>
          </w:p>
        </w:tc>
        <w:tc>
          <w:tcPr>
            <w:tcW w:w="1341" w:type="dxa"/>
            <w:shd w:val="clear" w:color="auto" w:fill="F2F2F2"/>
          </w:tcPr>
          <w:p w:rsidR="00373553" w:rsidRPr="00050F94" w:rsidRDefault="00373553" w:rsidP="00373553">
            <w:pPr>
              <w:contextualSpacing/>
              <w:jc w:val="center"/>
              <w:rPr>
                <w:rFonts w:ascii="Arial Narrow" w:hAnsi="Arial Narrow"/>
                <w:szCs w:val="24"/>
                <w:lang w:val="ro-RO"/>
              </w:rPr>
            </w:pPr>
          </w:p>
        </w:tc>
      </w:tr>
    </w:tbl>
    <w:p w:rsidR="00505548" w:rsidRPr="00050F94" w:rsidRDefault="00373553"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FD79D4" w:rsidRPr="00050F94" w:rsidRDefault="00FD79D4" w:rsidP="001E0CC6">
      <w:pPr>
        <w:contextualSpacing/>
        <w:rPr>
          <w:rFonts w:ascii="Arial Narrow" w:hAnsi="Arial Narrow"/>
          <w:szCs w:val="24"/>
          <w:lang w:val="ro-RO"/>
        </w:rPr>
      </w:pPr>
    </w:p>
    <w:p w:rsidR="00B85938" w:rsidRPr="00050F94" w:rsidRDefault="001E0CC6" w:rsidP="00FD79D4">
      <w:pPr>
        <w:widowControl w:val="0"/>
        <w:spacing w:line="239" w:lineRule="auto"/>
        <w:ind w:left="1" w:right="-20"/>
        <w:jc w:val="both"/>
        <w:rPr>
          <w:rFonts w:ascii="Arial Narrow" w:hAnsi="Arial Narrow"/>
          <w:szCs w:val="24"/>
          <w:lang w:val="ro-RO"/>
        </w:rPr>
      </w:pPr>
      <w:r w:rsidRPr="00050F94">
        <w:rPr>
          <w:rFonts w:ascii="Arial Narrow" w:hAnsi="Arial Narrow"/>
          <w:b/>
          <w:szCs w:val="24"/>
          <w:lang w:val="ro-RO"/>
        </w:rPr>
        <w:t>Re</w:t>
      </w:r>
      <w:r w:rsidR="00837696" w:rsidRPr="00050F94">
        <w:rPr>
          <w:rFonts w:ascii="Arial Narrow" w:hAnsi="Arial Narrow"/>
          <w:b/>
          <w:szCs w:val="24"/>
        </w:rPr>
        <w:t>ț</w:t>
      </w:r>
      <w:r w:rsidRPr="00050F94">
        <w:rPr>
          <w:rFonts w:ascii="Arial Narrow" w:hAnsi="Arial Narrow"/>
          <w:b/>
          <w:szCs w:val="24"/>
          <w:lang w:val="ro-RO"/>
        </w:rPr>
        <w:t>elele</w:t>
      </w:r>
      <w:r w:rsidR="00BE6337" w:rsidRPr="00050F94">
        <w:rPr>
          <w:rFonts w:ascii="Arial Narrow" w:hAnsi="Arial Narrow"/>
          <w:b/>
          <w:szCs w:val="24"/>
          <w:lang w:val="ro-RO"/>
        </w:rPr>
        <w:t xml:space="preserve"> </w:t>
      </w:r>
      <w:r w:rsidRPr="00050F94">
        <w:rPr>
          <w:rFonts w:ascii="Arial Narrow" w:hAnsi="Arial Narrow"/>
          <w:b/>
          <w:szCs w:val="24"/>
          <w:lang w:val="ro-RO"/>
        </w:rPr>
        <w:t>de</w:t>
      </w:r>
      <w:r w:rsidR="00BE6337" w:rsidRPr="00050F94">
        <w:rPr>
          <w:rFonts w:ascii="Arial Narrow" w:hAnsi="Arial Narrow"/>
          <w:b/>
          <w:szCs w:val="24"/>
          <w:lang w:val="ro-RO"/>
        </w:rPr>
        <w:t xml:space="preserve"> </w:t>
      </w:r>
      <w:r w:rsidRPr="00050F94">
        <w:rPr>
          <w:rFonts w:ascii="Arial Narrow" w:hAnsi="Arial Narrow"/>
          <w:b/>
          <w:szCs w:val="24"/>
          <w:lang w:val="ro-RO"/>
        </w:rPr>
        <w:t>apă</w:t>
      </w:r>
      <w:r w:rsidR="00BE6337" w:rsidRPr="00050F94">
        <w:rPr>
          <w:rFonts w:ascii="Arial Narrow" w:hAnsi="Arial Narrow"/>
          <w:b/>
          <w:szCs w:val="24"/>
          <w:lang w:val="ro-RO"/>
        </w:rPr>
        <w:t xml:space="preserve"> </w:t>
      </w:r>
      <w:r w:rsidR="00837696" w:rsidRPr="00050F94">
        <w:rPr>
          <w:rFonts w:ascii="Arial Narrow" w:hAnsi="Arial Narrow"/>
          <w:b/>
          <w:szCs w:val="24"/>
        </w:rPr>
        <w:t>ș</w:t>
      </w:r>
      <w:r w:rsidRPr="00050F94">
        <w:rPr>
          <w:rFonts w:ascii="Arial Narrow" w:hAnsi="Arial Narrow"/>
          <w:b/>
          <w:szCs w:val="24"/>
          <w:lang w:val="ro-RO"/>
        </w:rPr>
        <w:t>i</w:t>
      </w:r>
      <w:r w:rsidR="00BE6337" w:rsidRPr="00050F94">
        <w:rPr>
          <w:rFonts w:ascii="Arial Narrow" w:hAnsi="Arial Narrow"/>
          <w:b/>
          <w:szCs w:val="24"/>
          <w:lang w:val="ro-RO"/>
        </w:rPr>
        <w:t xml:space="preserve"> </w:t>
      </w:r>
      <w:r w:rsidRPr="00050F94">
        <w:rPr>
          <w:rFonts w:ascii="Arial Narrow" w:hAnsi="Arial Narrow"/>
          <w:b/>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administrează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serviciul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aprovizionare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potabilă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fântânile</w:t>
      </w:r>
      <w:r w:rsidR="00BE6337" w:rsidRPr="00050F94">
        <w:rPr>
          <w:rFonts w:ascii="Arial Narrow" w:hAnsi="Arial Narrow"/>
          <w:szCs w:val="24"/>
          <w:lang w:val="ro-RO"/>
        </w:rPr>
        <w:t xml:space="preserve"> </w:t>
      </w:r>
      <w:r w:rsidRPr="00050F94">
        <w:rPr>
          <w:rFonts w:ascii="Arial Narrow" w:hAnsi="Arial Narrow"/>
          <w:szCs w:val="24"/>
          <w:lang w:val="ro-RO"/>
        </w:rPr>
        <w:t>arteziene.</w:t>
      </w:r>
      <w:r w:rsidR="00BE6337" w:rsidRPr="00050F94">
        <w:rPr>
          <w:rFonts w:ascii="Arial Narrow" w:hAnsi="Arial Narrow"/>
          <w:szCs w:val="24"/>
          <w:lang w:val="ro-RO"/>
        </w:rPr>
        <w:t xml:space="preserve"> </w:t>
      </w:r>
      <w:r w:rsidR="00410ECD" w:rsidRPr="00050F94">
        <w:rPr>
          <w:rFonts w:ascii="Arial Narrow" w:hAnsi="Arial Narrow"/>
          <w:szCs w:val="24"/>
          <w:lang w:val="ro-RO"/>
        </w:rPr>
        <w:t>În</w:t>
      </w:r>
      <w:r w:rsidR="00BE6337" w:rsidRPr="00050F94">
        <w:rPr>
          <w:rFonts w:ascii="Arial Narrow" w:hAnsi="Arial Narrow"/>
          <w:szCs w:val="24"/>
          <w:lang w:val="ro-RO"/>
        </w:rPr>
        <w:t xml:space="preserve"> </w:t>
      </w:r>
      <w:r w:rsidR="00410ECD" w:rsidRPr="00050F94">
        <w:rPr>
          <w:rFonts w:ascii="Arial Narrow" w:hAnsi="Arial Narrow"/>
          <w:szCs w:val="24"/>
          <w:lang w:val="ro-RO"/>
        </w:rPr>
        <w:t>ora</w:t>
      </w:r>
      <w:r w:rsidR="00837696" w:rsidRPr="00050F94">
        <w:rPr>
          <w:rFonts w:ascii="Arial Narrow" w:hAnsi="Arial Narrow"/>
          <w:szCs w:val="24"/>
        </w:rPr>
        <w:t>ș</w:t>
      </w:r>
      <w:r w:rsidR="00410ECD" w:rsidRPr="00050F94">
        <w:rPr>
          <w:rFonts w:ascii="Arial Narrow" w:hAnsi="Arial Narrow"/>
          <w:szCs w:val="24"/>
          <w:lang w:val="ro-RO"/>
        </w:rPr>
        <w:t>ul</w:t>
      </w:r>
      <w:r w:rsidR="00BE6337" w:rsidRPr="00050F94">
        <w:rPr>
          <w:rFonts w:ascii="Arial Narrow" w:hAnsi="Arial Narrow"/>
          <w:szCs w:val="24"/>
          <w:lang w:val="ro-RO"/>
        </w:rPr>
        <w:t xml:space="preserve"> </w:t>
      </w:r>
      <w:r w:rsidR="00410ECD" w:rsidRPr="00050F94">
        <w:rPr>
          <w:rFonts w:ascii="Arial Narrow" w:hAnsi="Arial Narrow"/>
          <w:szCs w:val="24"/>
          <w:lang w:val="ro-RO"/>
        </w:rPr>
        <w:t>Anenii</w:t>
      </w:r>
      <w:r w:rsidR="00BE6337" w:rsidRPr="00050F94">
        <w:rPr>
          <w:rFonts w:ascii="Arial Narrow" w:hAnsi="Arial Narrow"/>
          <w:szCs w:val="24"/>
          <w:lang w:val="ro-RO"/>
        </w:rPr>
        <w:t xml:space="preserve"> </w:t>
      </w:r>
      <w:r w:rsidR="00410ECD" w:rsidRPr="00050F94">
        <w:rPr>
          <w:rFonts w:ascii="Arial Narrow" w:hAnsi="Arial Narrow"/>
          <w:szCs w:val="24"/>
          <w:lang w:val="ro-RO"/>
        </w:rPr>
        <w:t>Noi</w:t>
      </w:r>
      <w:r w:rsidR="00BE6337" w:rsidRPr="00050F94">
        <w:rPr>
          <w:rFonts w:ascii="Arial Narrow" w:hAnsi="Arial Narrow"/>
          <w:szCs w:val="24"/>
          <w:lang w:val="ro-RO"/>
        </w:rPr>
        <w:t xml:space="preserve"> </w:t>
      </w:r>
      <w:r w:rsidR="00410ECD" w:rsidRPr="00050F94">
        <w:rPr>
          <w:rFonts w:ascii="Arial Narrow" w:hAnsi="Arial Narrow"/>
          <w:szCs w:val="24"/>
          <w:lang w:val="ro-RO"/>
        </w:rPr>
        <w:t>există</w:t>
      </w:r>
      <w:r w:rsidR="00BE6337" w:rsidRPr="00050F94">
        <w:rPr>
          <w:rFonts w:ascii="Arial Narrow" w:hAnsi="Arial Narrow"/>
          <w:szCs w:val="24"/>
          <w:lang w:val="ro-RO"/>
        </w:rPr>
        <w:t xml:space="preserve"> </w:t>
      </w:r>
      <w:r w:rsidR="00410ECD" w:rsidRPr="00050F94">
        <w:rPr>
          <w:rFonts w:ascii="Arial Narrow" w:hAnsi="Arial Narrow"/>
          <w:szCs w:val="24"/>
          <w:lang w:val="ro-RO"/>
        </w:rPr>
        <w:t>un</w:t>
      </w:r>
      <w:r w:rsidR="00BE6337" w:rsidRPr="00050F94">
        <w:rPr>
          <w:rFonts w:ascii="Arial Narrow" w:hAnsi="Arial Narrow"/>
          <w:szCs w:val="24"/>
          <w:lang w:val="ro-RO"/>
        </w:rPr>
        <w:t xml:space="preserve"> </w:t>
      </w:r>
      <w:r w:rsidR="00410ECD" w:rsidRPr="00050F94">
        <w:rPr>
          <w:rFonts w:ascii="Arial Narrow" w:hAnsi="Arial Narrow"/>
          <w:szCs w:val="24"/>
          <w:lang w:val="ro-RO"/>
        </w:rPr>
        <w:t>sistem</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alimentare</w:t>
      </w:r>
      <w:r w:rsidR="00BE6337" w:rsidRPr="00050F94">
        <w:rPr>
          <w:rFonts w:ascii="Arial Narrow" w:hAnsi="Arial Narrow"/>
          <w:szCs w:val="24"/>
          <w:lang w:val="ro-RO"/>
        </w:rPr>
        <w:t xml:space="preserve"> </w:t>
      </w:r>
      <w:r w:rsidR="00410ECD" w:rsidRPr="00050F94">
        <w:rPr>
          <w:rFonts w:ascii="Arial Narrow" w:hAnsi="Arial Narrow"/>
          <w:szCs w:val="24"/>
          <w:lang w:val="ro-RO"/>
        </w:rPr>
        <w:t>cu</w:t>
      </w:r>
      <w:r w:rsidR="00BE6337" w:rsidRPr="00050F94">
        <w:rPr>
          <w:rFonts w:ascii="Arial Narrow" w:hAnsi="Arial Narrow"/>
          <w:szCs w:val="24"/>
          <w:lang w:val="ro-RO"/>
        </w:rPr>
        <w:t xml:space="preserve"> </w:t>
      </w:r>
      <w:r w:rsidR="00410ECD" w:rsidRPr="00050F94">
        <w:rPr>
          <w:rFonts w:ascii="Arial Narrow" w:hAnsi="Arial Narrow"/>
          <w:szCs w:val="24"/>
          <w:lang w:val="ro-RO"/>
        </w:rPr>
        <w:t>apă</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o</w:t>
      </w:r>
      <w:r w:rsidR="00BE6337" w:rsidRPr="00050F94">
        <w:rPr>
          <w:rFonts w:ascii="Arial Narrow" w:hAnsi="Arial Narrow"/>
          <w:szCs w:val="24"/>
          <w:lang w:val="ro-RO"/>
        </w:rPr>
        <w:t xml:space="preserve"> </w:t>
      </w:r>
      <w:r w:rsidR="00410ECD" w:rsidRPr="00050F94">
        <w:rPr>
          <w:rFonts w:ascii="Arial Narrow" w:hAnsi="Arial Narrow"/>
          <w:szCs w:val="24"/>
          <w:lang w:val="ro-RO"/>
        </w:rPr>
        <w:t>lungime</w:t>
      </w:r>
      <w:r w:rsidR="00BE6337" w:rsidRPr="00050F94">
        <w:rPr>
          <w:rFonts w:ascii="Arial Narrow" w:hAnsi="Arial Narrow"/>
          <w:szCs w:val="24"/>
          <w:lang w:val="ro-RO"/>
        </w:rPr>
        <w:t xml:space="preserve"> </w:t>
      </w:r>
      <w:r w:rsidR="00410ECD" w:rsidRPr="00050F94">
        <w:rPr>
          <w:rFonts w:ascii="Arial Narrow" w:hAnsi="Arial Narrow"/>
          <w:szCs w:val="24"/>
          <w:lang w:val="ro-RO"/>
        </w:rPr>
        <w:t>totală</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70</w:t>
      </w:r>
      <w:r w:rsidR="00BE6337" w:rsidRPr="00050F94">
        <w:rPr>
          <w:rFonts w:ascii="Arial Narrow" w:hAnsi="Arial Narrow"/>
          <w:szCs w:val="24"/>
          <w:lang w:val="ro-RO"/>
        </w:rPr>
        <w:t xml:space="preserve"> </w:t>
      </w:r>
      <w:r w:rsidR="00410ECD" w:rsidRPr="00050F94">
        <w:rPr>
          <w:rFonts w:ascii="Arial Narrow" w:hAnsi="Arial Narrow"/>
          <w:szCs w:val="24"/>
          <w:lang w:val="ro-RO"/>
        </w:rPr>
        <w:t>km</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conducte</w:t>
      </w:r>
      <w:r w:rsidR="00BE6337" w:rsidRPr="00050F94">
        <w:rPr>
          <w:rFonts w:ascii="Arial Narrow" w:hAnsi="Arial Narrow"/>
          <w:szCs w:val="24"/>
          <w:lang w:val="ro-RO"/>
        </w:rPr>
        <w:t xml:space="preserve"> </w:t>
      </w:r>
      <w:r w:rsidR="00410ECD" w:rsidRPr="00050F94">
        <w:rPr>
          <w:rFonts w:ascii="Arial Narrow" w:hAnsi="Arial Narrow"/>
          <w:szCs w:val="24"/>
          <w:lang w:val="ro-RO"/>
        </w:rPr>
        <w:t>(569</w:t>
      </w:r>
      <w:r w:rsidR="00BE6337" w:rsidRPr="00050F94">
        <w:rPr>
          <w:rFonts w:ascii="Arial Narrow" w:hAnsi="Arial Narrow"/>
          <w:szCs w:val="24"/>
          <w:lang w:val="ro-RO"/>
        </w:rPr>
        <w:t xml:space="preserve"> </w:t>
      </w:r>
      <w:r w:rsidR="00410ECD" w:rsidRPr="00050F94">
        <w:rPr>
          <w:rFonts w:ascii="Arial Narrow" w:hAnsi="Arial Narrow"/>
          <w:szCs w:val="24"/>
          <w:lang w:val="ro-RO"/>
        </w:rPr>
        <w:t>total</w:t>
      </w:r>
      <w:r w:rsidR="00BE6337" w:rsidRPr="00050F94">
        <w:rPr>
          <w:rFonts w:ascii="Arial Narrow" w:hAnsi="Arial Narrow"/>
          <w:szCs w:val="24"/>
          <w:lang w:val="ro-RO"/>
        </w:rPr>
        <w:t xml:space="preserve"> </w:t>
      </w:r>
      <w:r w:rsidR="00410ECD" w:rsidRPr="00050F94">
        <w:rPr>
          <w:rFonts w:ascii="Arial Narrow" w:hAnsi="Arial Narrow"/>
          <w:szCs w:val="24"/>
          <w:lang w:val="ro-RO"/>
        </w:rPr>
        <w:t>pe</w:t>
      </w:r>
      <w:r w:rsidR="00BE6337" w:rsidRPr="00050F94">
        <w:rPr>
          <w:rFonts w:ascii="Arial Narrow" w:hAnsi="Arial Narrow"/>
          <w:szCs w:val="24"/>
          <w:lang w:val="ro-RO"/>
        </w:rPr>
        <w:t xml:space="preserve"> </w:t>
      </w:r>
      <w:r w:rsidR="00410ECD" w:rsidRPr="00050F94">
        <w:rPr>
          <w:rFonts w:ascii="Arial Narrow" w:hAnsi="Arial Narrow"/>
          <w:szCs w:val="24"/>
          <w:lang w:val="ro-RO"/>
        </w:rPr>
        <w:t>raion),</w:t>
      </w:r>
      <w:r w:rsidR="00BE6337" w:rsidRPr="00050F94">
        <w:rPr>
          <w:rFonts w:ascii="Arial Narrow" w:hAnsi="Arial Narrow"/>
          <w:szCs w:val="24"/>
          <w:lang w:val="ro-RO"/>
        </w:rPr>
        <w:t xml:space="preserve"> </w:t>
      </w:r>
      <w:r w:rsidR="00410ECD" w:rsidRPr="00050F94">
        <w:rPr>
          <w:rFonts w:ascii="Arial Narrow" w:hAnsi="Arial Narrow"/>
          <w:szCs w:val="24"/>
          <w:lang w:val="ro-RO"/>
        </w:rPr>
        <w:t>inclusiv</w:t>
      </w:r>
      <w:r w:rsidR="00BE6337" w:rsidRPr="00050F94">
        <w:rPr>
          <w:rFonts w:ascii="Arial Narrow" w:hAnsi="Arial Narrow"/>
          <w:szCs w:val="24"/>
          <w:lang w:val="ro-RO"/>
        </w:rPr>
        <w:t xml:space="preserve"> </w:t>
      </w:r>
      <w:r w:rsidR="00410ECD" w:rsidRPr="00050F94">
        <w:rPr>
          <w:rFonts w:ascii="Arial Narrow" w:hAnsi="Arial Narrow"/>
          <w:szCs w:val="24"/>
          <w:lang w:val="ro-RO"/>
        </w:rPr>
        <w:t>15</w:t>
      </w:r>
      <w:r w:rsidR="00BE6337" w:rsidRPr="00050F94">
        <w:rPr>
          <w:rFonts w:ascii="Arial Narrow" w:hAnsi="Arial Narrow"/>
          <w:szCs w:val="24"/>
          <w:lang w:val="ro-RO"/>
        </w:rPr>
        <w:t xml:space="preserve"> </w:t>
      </w:r>
      <w:r w:rsidR="00410ECD" w:rsidRPr="00050F94">
        <w:rPr>
          <w:rFonts w:ascii="Arial Narrow" w:hAnsi="Arial Narrow"/>
          <w:szCs w:val="24"/>
          <w:lang w:val="ro-RO"/>
        </w:rPr>
        <w:t>sta</w:t>
      </w:r>
      <w:r w:rsidR="00837696" w:rsidRPr="00050F94">
        <w:rPr>
          <w:rFonts w:ascii="Arial Narrow" w:hAnsi="Arial Narrow"/>
          <w:szCs w:val="24"/>
        </w:rPr>
        <w:t>ț</w:t>
      </w:r>
      <w:r w:rsidR="00410ECD" w:rsidRPr="00050F94">
        <w:rPr>
          <w:rFonts w:ascii="Arial Narrow" w:hAnsi="Arial Narrow"/>
          <w:szCs w:val="24"/>
          <w:lang w:val="ro-RO"/>
        </w:rPr>
        <w:t>ii</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pompare</w:t>
      </w:r>
      <w:r w:rsidR="00BE6337" w:rsidRPr="00050F94">
        <w:rPr>
          <w:rFonts w:ascii="Arial Narrow" w:hAnsi="Arial Narrow"/>
          <w:szCs w:val="24"/>
          <w:lang w:val="ro-RO"/>
        </w:rPr>
        <w:t xml:space="preserve"> </w:t>
      </w:r>
      <w:r w:rsidR="00410ECD" w:rsidRPr="00050F94">
        <w:rPr>
          <w:rFonts w:ascii="Arial Narrow" w:hAnsi="Arial Narrow"/>
          <w:szCs w:val="24"/>
          <w:lang w:val="ro-RO"/>
        </w:rPr>
        <w:t>(35</w:t>
      </w:r>
      <w:r w:rsidR="00BE6337" w:rsidRPr="00050F94">
        <w:rPr>
          <w:rFonts w:ascii="Arial Narrow" w:hAnsi="Arial Narrow"/>
          <w:szCs w:val="24"/>
          <w:lang w:val="ro-RO"/>
        </w:rPr>
        <w:t xml:space="preserve"> </w:t>
      </w:r>
      <w:r w:rsidR="00410ECD" w:rsidRPr="00050F94">
        <w:rPr>
          <w:rFonts w:ascii="Arial Narrow" w:hAnsi="Arial Narrow"/>
          <w:szCs w:val="24"/>
          <w:lang w:val="ro-RO"/>
        </w:rPr>
        <w:t>total</w:t>
      </w:r>
      <w:r w:rsidR="00BE6337" w:rsidRPr="00050F94">
        <w:rPr>
          <w:rFonts w:ascii="Arial Narrow" w:hAnsi="Arial Narrow"/>
          <w:szCs w:val="24"/>
          <w:lang w:val="ro-RO"/>
        </w:rPr>
        <w:t xml:space="preserve"> </w:t>
      </w:r>
      <w:r w:rsidR="00410ECD" w:rsidRPr="00050F94">
        <w:rPr>
          <w:rFonts w:ascii="Arial Narrow" w:hAnsi="Arial Narrow"/>
          <w:szCs w:val="24"/>
          <w:lang w:val="ro-RO"/>
        </w:rPr>
        <w:t>pe</w:t>
      </w:r>
      <w:r w:rsidR="00BE6337" w:rsidRPr="00050F94">
        <w:rPr>
          <w:rFonts w:ascii="Arial Narrow" w:hAnsi="Arial Narrow"/>
          <w:szCs w:val="24"/>
          <w:lang w:val="ro-RO"/>
        </w:rPr>
        <w:t xml:space="preserve"> </w:t>
      </w:r>
      <w:r w:rsidR="00410ECD" w:rsidRPr="00050F94">
        <w:rPr>
          <w:rFonts w:ascii="Arial Narrow" w:hAnsi="Arial Narrow"/>
          <w:szCs w:val="24"/>
          <w:lang w:val="ro-RO"/>
        </w:rPr>
        <w:t>raion),</w:t>
      </w:r>
      <w:r w:rsidR="00BE6337" w:rsidRPr="00050F94">
        <w:rPr>
          <w:rFonts w:ascii="Arial Narrow" w:hAnsi="Arial Narrow"/>
          <w:szCs w:val="24"/>
          <w:lang w:val="ro-RO"/>
        </w:rPr>
        <w:t xml:space="preserve"> </w:t>
      </w:r>
      <w:r w:rsidR="00410ECD" w:rsidRPr="00050F94">
        <w:rPr>
          <w:rFonts w:ascii="Arial Narrow" w:hAnsi="Arial Narrow"/>
          <w:szCs w:val="24"/>
          <w:lang w:val="ro-RO"/>
        </w:rPr>
        <w:t>14</w:t>
      </w:r>
      <w:r w:rsidR="00BE6337" w:rsidRPr="00050F94">
        <w:rPr>
          <w:rFonts w:ascii="Arial Narrow" w:hAnsi="Arial Narrow"/>
          <w:szCs w:val="24"/>
          <w:lang w:val="ro-RO"/>
        </w:rPr>
        <w:t xml:space="preserve"> </w:t>
      </w:r>
      <w:r w:rsidR="00410ECD" w:rsidRPr="00050F94">
        <w:rPr>
          <w:rFonts w:ascii="Arial Narrow" w:hAnsi="Arial Narrow"/>
          <w:szCs w:val="24"/>
          <w:lang w:val="ro-RO"/>
        </w:rPr>
        <w:t>sonde</w:t>
      </w:r>
      <w:r w:rsidR="00BE6337" w:rsidRPr="00050F94">
        <w:rPr>
          <w:rFonts w:ascii="Arial Narrow" w:hAnsi="Arial Narrow"/>
          <w:szCs w:val="24"/>
          <w:lang w:val="ro-RO"/>
        </w:rPr>
        <w:t xml:space="preserve"> </w:t>
      </w:r>
      <w:r w:rsidR="00410ECD" w:rsidRPr="00050F94">
        <w:rPr>
          <w:rFonts w:ascii="Arial Narrow" w:hAnsi="Arial Narrow"/>
          <w:szCs w:val="24"/>
          <w:lang w:val="ro-RO"/>
        </w:rPr>
        <w:t>arteziene</w:t>
      </w:r>
      <w:r w:rsidR="00BE6337" w:rsidRPr="00050F94">
        <w:rPr>
          <w:rFonts w:ascii="Arial Narrow" w:hAnsi="Arial Narrow"/>
          <w:szCs w:val="24"/>
          <w:lang w:val="ro-RO"/>
        </w:rPr>
        <w:t xml:space="preserve"> </w:t>
      </w:r>
      <w:r w:rsidR="00410ECD" w:rsidRPr="00050F94">
        <w:rPr>
          <w:rFonts w:ascii="Arial Narrow" w:hAnsi="Arial Narrow"/>
          <w:szCs w:val="24"/>
          <w:lang w:val="ro-RO"/>
        </w:rPr>
        <w:t>(125</w:t>
      </w:r>
      <w:r w:rsidR="00BE6337" w:rsidRPr="00050F94">
        <w:rPr>
          <w:rFonts w:ascii="Arial Narrow" w:hAnsi="Arial Narrow"/>
          <w:szCs w:val="24"/>
          <w:lang w:val="ro-RO"/>
        </w:rPr>
        <w:t xml:space="preserve"> </w:t>
      </w:r>
      <w:r w:rsidR="00410ECD" w:rsidRPr="00050F94">
        <w:rPr>
          <w:rFonts w:ascii="Arial Narrow" w:hAnsi="Arial Narrow"/>
          <w:szCs w:val="24"/>
          <w:lang w:val="ro-RO"/>
        </w:rPr>
        <w:t>total</w:t>
      </w:r>
      <w:r w:rsidR="00BE6337" w:rsidRPr="00050F94">
        <w:rPr>
          <w:rFonts w:ascii="Arial Narrow" w:hAnsi="Arial Narrow"/>
          <w:szCs w:val="24"/>
          <w:lang w:val="ro-RO"/>
        </w:rPr>
        <w:t xml:space="preserve"> </w:t>
      </w:r>
      <w:r w:rsidR="00410ECD" w:rsidRPr="00050F94">
        <w:rPr>
          <w:rFonts w:ascii="Arial Narrow" w:hAnsi="Arial Narrow"/>
          <w:szCs w:val="24"/>
          <w:lang w:val="ro-RO"/>
        </w:rPr>
        <w:t>pe</w:t>
      </w:r>
      <w:r w:rsidR="00BE6337" w:rsidRPr="00050F94">
        <w:rPr>
          <w:rFonts w:ascii="Arial Narrow" w:hAnsi="Arial Narrow"/>
          <w:szCs w:val="24"/>
          <w:lang w:val="ro-RO"/>
        </w:rPr>
        <w:t xml:space="preserve"> </w:t>
      </w:r>
      <w:r w:rsidR="00410ECD" w:rsidRPr="00050F94">
        <w:rPr>
          <w:rFonts w:ascii="Arial Narrow" w:hAnsi="Arial Narrow"/>
          <w:szCs w:val="24"/>
          <w:lang w:val="ro-RO"/>
        </w:rPr>
        <w:t>raion,</w:t>
      </w:r>
      <w:r w:rsidR="00BE6337" w:rsidRPr="00050F94">
        <w:rPr>
          <w:rFonts w:ascii="Arial Narrow" w:hAnsi="Arial Narrow"/>
          <w:szCs w:val="24"/>
          <w:lang w:val="ro-RO"/>
        </w:rPr>
        <w:t xml:space="preserve"> </w:t>
      </w:r>
      <w:r w:rsidR="00410ECD" w:rsidRPr="00050F94">
        <w:rPr>
          <w:rFonts w:ascii="Arial Narrow" w:hAnsi="Arial Narrow"/>
          <w:szCs w:val="24"/>
          <w:lang w:val="ro-RO"/>
        </w:rPr>
        <w:t>din</w:t>
      </w:r>
      <w:r w:rsidR="00BE6337" w:rsidRPr="00050F94">
        <w:rPr>
          <w:rFonts w:ascii="Arial Narrow" w:hAnsi="Arial Narrow"/>
          <w:szCs w:val="24"/>
          <w:lang w:val="ro-RO"/>
        </w:rPr>
        <w:t xml:space="preserve"> </w:t>
      </w:r>
      <w:r w:rsidR="00410ECD" w:rsidRPr="00050F94">
        <w:rPr>
          <w:rFonts w:ascii="Arial Narrow" w:hAnsi="Arial Narrow"/>
          <w:szCs w:val="24"/>
          <w:lang w:val="ro-RO"/>
        </w:rPr>
        <w:t>care</w:t>
      </w:r>
      <w:r w:rsidR="00BE6337" w:rsidRPr="00050F94">
        <w:rPr>
          <w:rFonts w:ascii="Arial Narrow" w:hAnsi="Arial Narrow"/>
          <w:szCs w:val="24"/>
          <w:lang w:val="ro-RO"/>
        </w:rPr>
        <w:t xml:space="preserve"> </w:t>
      </w:r>
      <w:r w:rsidR="00410ECD" w:rsidRPr="00050F94">
        <w:rPr>
          <w:rFonts w:ascii="Arial Narrow" w:hAnsi="Arial Narrow"/>
          <w:szCs w:val="24"/>
          <w:lang w:val="ro-RO"/>
        </w:rPr>
        <w:t>93</w:t>
      </w:r>
      <w:r w:rsidR="00BE6337" w:rsidRPr="00050F94">
        <w:rPr>
          <w:rFonts w:ascii="Arial Narrow" w:hAnsi="Arial Narrow"/>
          <w:szCs w:val="24"/>
          <w:lang w:val="ro-RO"/>
        </w:rPr>
        <w:t xml:space="preserve"> </w:t>
      </w:r>
      <w:r w:rsidR="00410ECD" w:rsidRPr="00050F94">
        <w:rPr>
          <w:rFonts w:ascii="Arial Narrow" w:hAnsi="Arial Narrow"/>
          <w:szCs w:val="24"/>
          <w:lang w:val="ro-RO"/>
        </w:rPr>
        <w:t>sunt</w:t>
      </w:r>
      <w:r w:rsidR="00BE6337" w:rsidRPr="00050F94">
        <w:rPr>
          <w:rFonts w:ascii="Arial Narrow" w:hAnsi="Arial Narrow"/>
          <w:szCs w:val="24"/>
          <w:lang w:val="ro-RO"/>
        </w:rPr>
        <w:t xml:space="preserve"> </w:t>
      </w:r>
      <w:r w:rsidR="00FD79D4" w:rsidRPr="00050F94">
        <w:rPr>
          <w:rFonts w:ascii="Arial Narrow" w:hAnsi="Arial Narrow"/>
          <w:szCs w:val="24"/>
          <w:lang w:val="ro-RO"/>
        </w:rPr>
        <w:t>î</w:t>
      </w:r>
      <w:r w:rsidR="00410ECD" w:rsidRPr="00050F94">
        <w:rPr>
          <w:rFonts w:ascii="Arial Narrow" w:hAnsi="Arial Narrow"/>
          <w:szCs w:val="24"/>
          <w:lang w:val="ro-RO"/>
        </w:rPr>
        <w:t>n</w:t>
      </w:r>
      <w:r w:rsidR="00BE6337" w:rsidRPr="00050F94">
        <w:rPr>
          <w:rFonts w:ascii="Arial Narrow" w:hAnsi="Arial Narrow"/>
          <w:szCs w:val="24"/>
          <w:lang w:val="ro-RO"/>
        </w:rPr>
        <w:t xml:space="preserve"> </w:t>
      </w:r>
      <w:r w:rsidR="00410ECD" w:rsidRPr="00050F94">
        <w:rPr>
          <w:rFonts w:ascii="Arial Narrow" w:hAnsi="Arial Narrow"/>
          <w:szCs w:val="24"/>
          <w:lang w:val="ro-RO"/>
        </w:rPr>
        <w:t>exploatare),</w:t>
      </w:r>
      <w:r w:rsidR="00BE6337" w:rsidRPr="00050F94">
        <w:rPr>
          <w:rFonts w:ascii="Arial Narrow" w:hAnsi="Arial Narrow"/>
          <w:szCs w:val="24"/>
          <w:lang w:val="ro-RO"/>
        </w:rPr>
        <w:t xml:space="preserve"> </w:t>
      </w:r>
      <w:r w:rsidR="00410ECD" w:rsidRPr="00050F94">
        <w:rPr>
          <w:rFonts w:ascii="Arial Narrow" w:hAnsi="Arial Narrow"/>
          <w:szCs w:val="24"/>
          <w:lang w:val="ro-RO"/>
        </w:rPr>
        <w:t>având</w:t>
      </w:r>
      <w:r w:rsidR="00BE6337" w:rsidRPr="00050F94">
        <w:rPr>
          <w:rFonts w:ascii="Arial Narrow" w:hAnsi="Arial Narrow"/>
          <w:szCs w:val="24"/>
          <w:lang w:val="ro-RO"/>
        </w:rPr>
        <w:t xml:space="preserve"> </w:t>
      </w:r>
      <w:r w:rsidR="00410ECD" w:rsidRPr="00050F94">
        <w:rPr>
          <w:rFonts w:ascii="Arial Narrow" w:hAnsi="Arial Narrow"/>
          <w:szCs w:val="24"/>
          <w:lang w:val="ro-RO"/>
        </w:rPr>
        <w:t>o</w:t>
      </w:r>
      <w:r w:rsidR="00BE6337" w:rsidRPr="00050F94">
        <w:rPr>
          <w:rFonts w:ascii="Arial Narrow" w:hAnsi="Arial Narrow"/>
          <w:szCs w:val="24"/>
          <w:lang w:val="ro-RO"/>
        </w:rPr>
        <w:t xml:space="preserve"> </w:t>
      </w:r>
      <w:r w:rsidR="00410ECD" w:rsidRPr="00050F94">
        <w:rPr>
          <w:rFonts w:ascii="Arial Narrow" w:hAnsi="Arial Narrow"/>
          <w:szCs w:val="24"/>
          <w:lang w:val="ro-RO"/>
        </w:rPr>
        <w:t>capacitate</w:t>
      </w:r>
      <w:r w:rsidR="00BE6337" w:rsidRPr="00050F94">
        <w:rPr>
          <w:rFonts w:ascii="Arial Narrow" w:hAnsi="Arial Narrow"/>
          <w:szCs w:val="24"/>
          <w:lang w:val="ro-RO"/>
        </w:rPr>
        <w:t xml:space="preserve"> </w:t>
      </w:r>
      <w:r w:rsidR="00410ECD" w:rsidRPr="00050F94">
        <w:rPr>
          <w:rFonts w:ascii="Arial Narrow" w:hAnsi="Arial Narrow"/>
          <w:szCs w:val="24"/>
          <w:lang w:val="ro-RO"/>
        </w:rPr>
        <w:t>de</w:t>
      </w:r>
      <w:r w:rsidR="00BE6337" w:rsidRPr="00050F94">
        <w:rPr>
          <w:rFonts w:ascii="Arial Narrow" w:hAnsi="Arial Narrow"/>
          <w:szCs w:val="24"/>
          <w:lang w:val="ro-RO"/>
        </w:rPr>
        <w:t xml:space="preserve"> </w:t>
      </w:r>
      <w:r w:rsidR="00410ECD" w:rsidRPr="00050F94">
        <w:rPr>
          <w:rFonts w:ascii="Arial Narrow" w:hAnsi="Arial Narrow"/>
          <w:szCs w:val="24"/>
          <w:lang w:val="ro-RO"/>
        </w:rPr>
        <w:t>6.000</w:t>
      </w:r>
      <w:r w:rsidR="00BE6337" w:rsidRPr="00050F94">
        <w:rPr>
          <w:rFonts w:ascii="Arial Narrow" w:hAnsi="Arial Narrow"/>
          <w:szCs w:val="24"/>
          <w:lang w:val="ro-RO"/>
        </w:rPr>
        <w:t xml:space="preserve"> </w:t>
      </w:r>
      <w:r w:rsidR="00410ECD" w:rsidRPr="00050F94">
        <w:rPr>
          <w:rFonts w:ascii="Arial Narrow" w:hAnsi="Arial Narrow"/>
          <w:szCs w:val="24"/>
          <w:lang w:val="ro-RO"/>
        </w:rPr>
        <w:t>m3/zi.</w:t>
      </w:r>
      <w:r w:rsidR="00BE6337" w:rsidRPr="00050F94">
        <w:rPr>
          <w:rFonts w:ascii="Arial Narrow" w:hAnsi="Arial Narrow"/>
          <w:szCs w:val="24"/>
          <w:lang w:val="ro-RO"/>
        </w:rPr>
        <w:t xml:space="preserve"> </w:t>
      </w:r>
    </w:p>
    <w:p w:rsidR="00B85938" w:rsidRPr="00050F94" w:rsidRDefault="00B85938" w:rsidP="00B85938">
      <w:pPr>
        <w:pStyle w:val="af"/>
        <w:ind w:right="306"/>
        <w:contextualSpacing/>
        <w:jc w:val="both"/>
        <w:rPr>
          <w:rFonts w:ascii="Arial Narrow" w:hAnsi="Arial Narrow"/>
          <w:sz w:val="24"/>
          <w:szCs w:val="24"/>
          <w:lang w:eastAsia="en-US"/>
        </w:rPr>
      </w:pPr>
    </w:p>
    <w:p w:rsidR="00B85938" w:rsidRPr="00050F94" w:rsidRDefault="00FD79D4" w:rsidP="00FD79D4">
      <w:pPr>
        <w:pStyle w:val="a8"/>
        <w:rPr>
          <w:iCs w:val="0"/>
          <w:szCs w:val="24"/>
          <w:lang w:val="ro-RO"/>
        </w:rPr>
      </w:pPr>
      <w:bookmarkStart w:id="106" w:name="_Toc143975685"/>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25</w:t>
      </w:r>
      <w:r w:rsidR="002A0FB4" w:rsidRPr="00050F94">
        <w:fldChar w:fldCharType="end"/>
      </w:r>
      <w:r w:rsidRPr="00050F94">
        <w:t xml:space="preserve">. </w:t>
      </w:r>
      <w:r w:rsidR="00B85938" w:rsidRPr="00050F94">
        <w:rPr>
          <w:iCs w:val="0"/>
          <w:szCs w:val="24"/>
          <w:lang w:val="ro-RO"/>
        </w:rPr>
        <w:t>Sistemul</w:t>
      </w:r>
      <w:r w:rsidR="00BE6337" w:rsidRPr="00050F94">
        <w:rPr>
          <w:iCs w:val="0"/>
          <w:szCs w:val="24"/>
          <w:lang w:val="ro-RO"/>
        </w:rPr>
        <w:t xml:space="preserve"> </w:t>
      </w:r>
      <w:r w:rsidR="00B85938" w:rsidRPr="00050F94">
        <w:rPr>
          <w:iCs w:val="0"/>
          <w:szCs w:val="24"/>
          <w:lang w:val="ro-RO"/>
        </w:rPr>
        <w:t>de</w:t>
      </w:r>
      <w:r w:rsidR="00BE6337" w:rsidRPr="00050F94">
        <w:rPr>
          <w:iCs w:val="0"/>
          <w:szCs w:val="24"/>
          <w:lang w:val="ro-RO"/>
        </w:rPr>
        <w:t xml:space="preserve"> </w:t>
      </w:r>
      <w:r w:rsidR="00B85938" w:rsidRPr="00050F94">
        <w:rPr>
          <w:iCs w:val="0"/>
          <w:szCs w:val="24"/>
          <w:lang w:val="ro-RO"/>
        </w:rPr>
        <w:t>alimentare</w:t>
      </w:r>
      <w:r w:rsidR="00BE6337" w:rsidRPr="00050F94">
        <w:rPr>
          <w:iCs w:val="0"/>
          <w:szCs w:val="24"/>
          <w:lang w:val="ro-RO"/>
        </w:rPr>
        <w:t xml:space="preserve"> </w:t>
      </w:r>
      <w:r w:rsidR="00B85938" w:rsidRPr="00050F94">
        <w:rPr>
          <w:iCs w:val="0"/>
          <w:szCs w:val="24"/>
          <w:lang w:val="ro-RO"/>
        </w:rPr>
        <w:t>cu</w:t>
      </w:r>
      <w:r w:rsidR="00BE6337" w:rsidRPr="00050F94">
        <w:rPr>
          <w:iCs w:val="0"/>
          <w:szCs w:val="24"/>
          <w:lang w:val="ro-RO"/>
        </w:rPr>
        <w:t xml:space="preserve"> </w:t>
      </w:r>
      <w:r w:rsidR="00B85938" w:rsidRPr="00050F94">
        <w:rPr>
          <w:iCs w:val="0"/>
          <w:szCs w:val="24"/>
          <w:lang w:val="ro-RO"/>
        </w:rPr>
        <w:t>apă.</w:t>
      </w:r>
      <w:bookmarkEnd w:id="106"/>
    </w:p>
    <w:tbl>
      <w:tblPr>
        <w:tblW w:w="1018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3085"/>
        <w:gridCol w:w="1318"/>
        <w:gridCol w:w="1653"/>
        <w:gridCol w:w="1177"/>
        <w:gridCol w:w="1379"/>
        <w:gridCol w:w="785"/>
        <w:gridCol w:w="786"/>
      </w:tblGrid>
      <w:tr w:rsidR="00B85938" w:rsidRPr="00050F94" w:rsidTr="009904AD">
        <w:trPr>
          <w:trHeight w:val="343"/>
        </w:trPr>
        <w:tc>
          <w:tcPr>
            <w:tcW w:w="3085" w:type="dxa"/>
            <w:vMerge w:val="restart"/>
            <w:shd w:val="clear" w:color="auto" w:fill="006699"/>
          </w:tcPr>
          <w:p w:rsidR="00B85938" w:rsidRPr="00050F94" w:rsidRDefault="00B85938" w:rsidP="009904AD">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Sistemul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(tipul: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centralizat/local,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din</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rîu,</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din</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sonda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arteziană,</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etc)</w:t>
            </w:r>
          </w:p>
        </w:tc>
        <w:tc>
          <w:tcPr>
            <w:tcW w:w="1318" w:type="dxa"/>
            <w:vMerge w:val="restart"/>
            <w:shd w:val="clear" w:color="auto" w:fill="006699"/>
          </w:tcPr>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Proprietate</w:t>
            </w:r>
          </w:p>
        </w:tc>
        <w:tc>
          <w:tcPr>
            <w:tcW w:w="1653" w:type="dxa"/>
            <w:vMerge w:val="restart"/>
            <w:shd w:val="clear" w:color="auto" w:fill="006699"/>
          </w:tcPr>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Acoperirea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pers./gospodării</w:t>
            </w:r>
          </w:p>
        </w:tc>
        <w:tc>
          <w:tcPr>
            <w:tcW w:w="1177" w:type="dxa"/>
            <w:vMerge w:val="restart"/>
            <w:shd w:val="clear" w:color="auto" w:fill="006699"/>
          </w:tcPr>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Tipul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apei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(tehnică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potabilă)</w:t>
            </w:r>
          </w:p>
        </w:tc>
        <w:tc>
          <w:tcPr>
            <w:tcW w:w="1379" w:type="dxa"/>
            <w:vMerge w:val="restart"/>
            <w:shd w:val="clear" w:color="auto" w:fill="006699"/>
          </w:tcPr>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Calitatea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apei</w:t>
            </w:r>
            <w:r w:rsidR="00BE6337" w:rsidRPr="00050F94">
              <w:rPr>
                <w:rFonts w:ascii="Arial Narrow" w:hAnsi="Arial Narrow"/>
                <w:b/>
                <w:bCs/>
                <w:color w:val="FFFFFF"/>
                <w:szCs w:val="24"/>
                <w:lang w:val="ro-RO"/>
              </w:rPr>
              <w:t xml:space="preserve"> </w:t>
            </w:r>
          </w:p>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7)*</w:t>
            </w:r>
          </w:p>
        </w:tc>
        <w:tc>
          <w:tcPr>
            <w:tcW w:w="1571" w:type="dxa"/>
            <w:gridSpan w:val="2"/>
            <w:shd w:val="clear" w:color="auto" w:fill="006699"/>
          </w:tcPr>
          <w:p w:rsidR="00B85938" w:rsidRPr="00050F94" w:rsidRDefault="00B85938"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Costul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w:t>
            </w:r>
            <w:r w:rsidRPr="00050F94">
              <w:rPr>
                <w:rFonts w:ascii="Arial Narrow" w:hAnsi="Arial Narrow"/>
                <w:b/>
                <w:bCs/>
                <w:color w:val="FFFFFF"/>
                <w:szCs w:val="24"/>
                <w:vertAlign w:val="superscript"/>
                <w:lang w:val="ro-RO"/>
              </w:rPr>
              <w:t>3</w:t>
            </w:r>
            <w:r w:rsidRPr="00050F94">
              <w:rPr>
                <w:rFonts w:ascii="Arial Narrow" w:hAnsi="Arial Narrow"/>
                <w:b/>
                <w:bCs/>
                <w:color w:val="FFFFFF"/>
                <w:szCs w:val="24"/>
                <w:lang w:val="ro-RO"/>
              </w:rPr>
              <w:t>)</w:t>
            </w:r>
          </w:p>
        </w:tc>
      </w:tr>
      <w:tr w:rsidR="00B85938" w:rsidRPr="00050F94" w:rsidTr="009904AD">
        <w:trPr>
          <w:trHeight w:val="343"/>
        </w:trPr>
        <w:tc>
          <w:tcPr>
            <w:tcW w:w="3085" w:type="dxa"/>
            <w:vMerge/>
            <w:shd w:val="clear" w:color="auto" w:fill="FFFFFF"/>
          </w:tcPr>
          <w:p w:rsidR="00B85938" w:rsidRPr="00050F94" w:rsidRDefault="00B85938" w:rsidP="009904AD">
            <w:pPr>
              <w:ind w:left="-57" w:right="-57"/>
              <w:contextualSpacing/>
              <w:rPr>
                <w:rFonts w:ascii="Arial Narrow" w:hAnsi="Arial Narrow"/>
                <w:b/>
                <w:iCs/>
                <w:szCs w:val="24"/>
                <w:lang w:val="ro-RO"/>
              </w:rPr>
            </w:pPr>
          </w:p>
        </w:tc>
        <w:tc>
          <w:tcPr>
            <w:tcW w:w="1318" w:type="dxa"/>
            <w:vMerge/>
            <w:shd w:val="clear" w:color="auto" w:fill="FFFFFF"/>
          </w:tcPr>
          <w:p w:rsidR="00B85938" w:rsidRPr="00050F94" w:rsidRDefault="00B85938" w:rsidP="009904AD">
            <w:pPr>
              <w:ind w:left="-57" w:right="-57"/>
              <w:contextualSpacing/>
              <w:jc w:val="center"/>
              <w:rPr>
                <w:rFonts w:ascii="Arial Narrow" w:hAnsi="Arial Narrow"/>
                <w:b/>
                <w:szCs w:val="24"/>
                <w:lang w:val="ro-RO"/>
              </w:rPr>
            </w:pPr>
          </w:p>
        </w:tc>
        <w:tc>
          <w:tcPr>
            <w:tcW w:w="1653" w:type="dxa"/>
            <w:vMerge/>
            <w:shd w:val="clear" w:color="auto" w:fill="FFFFFF"/>
          </w:tcPr>
          <w:p w:rsidR="00B85938" w:rsidRPr="00050F94" w:rsidRDefault="00B85938" w:rsidP="009904AD">
            <w:pPr>
              <w:ind w:left="-57" w:right="-57"/>
              <w:contextualSpacing/>
              <w:jc w:val="center"/>
              <w:rPr>
                <w:rFonts w:ascii="Arial Narrow" w:hAnsi="Arial Narrow"/>
                <w:b/>
                <w:szCs w:val="24"/>
                <w:lang w:val="ro-RO"/>
              </w:rPr>
            </w:pPr>
          </w:p>
        </w:tc>
        <w:tc>
          <w:tcPr>
            <w:tcW w:w="1177" w:type="dxa"/>
            <w:vMerge/>
            <w:shd w:val="clear" w:color="auto" w:fill="FFFFFF"/>
          </w:tcPr>
          <w:p w:rsidR="00B85938" w:rsidRPr="00050F94" w:rsidRDefault="00B85938" w:rsidP="009904AD">
            <w:pPr>
              <w:ind w:left="-57" w:right="-57"/>
              <w:contextualSpacing/>
              <w:jc w:val="center"/>
              <w:rPr>
                <w:rFonts w:ascii="Arial Narrow" w:hAnsi="Arial Narrow"/>
                <w:b/>
                <w:szCs w:val="24"/>
                <w:lang w:val="ro-RO"/>
              </w:rPr>
            </w:pPr>
          </w:p>
        </w:tc>
        <w:tc>
          <w:tcPr>
            <w:tcW w:w="1379" w:type="dxa"/>
            <w:vMerge/>
            <w:shd w:val="clear" w:color="auto" w:fill="FFFFFF"/>
          </w:tcPr>
          <w:p w:rsidR="00B85938" w:rsidRPr="00050F94" w:rsidRDefault="00B85938" w:rsidP="009904AD">
            <w:pPr>
              <w:ind w:left="-57" w:right="-57"/>
              <w:contextualSpacing/>
              <w:jc w:val="center"/>
              <w:rPr>
                <w:rFonts w:ascii="Arial Narrow" w:hAnsi="Arial Narrow"/>
                <w:b/>
                <w:szCs w:val="24"/>
                <w:lang w:val="ro-RO"/>
              </w:rPr>
            </w:pPr>
          </w:p>
        </w:tc>
        <w:tc>
          <w:tcPr>
            <w:tcW w:w="785" w:type="dxa"/>
            <w:shd w:val="clear" w:color="auto" w:fill="006699"/>
          </w:tcPr>
          <w:p w:rsidR="00B85938" w:rsidRPr="00050F94" w:rsidRDefault="00B85938" w:rsidP="009904AD">
            <w:pPr>
              <w:ind w:left="-57" w:right="-57"/>
              <w:contextualSpacing/>
              <w:jc w:val="center"/>
              <w:rPr>
                <w:rFonts w:ascii="Arial Narrow" w:hAnsi="Arial Narrow"/>
                <w:b/>
                <w:color w:val="FFFFFF"/>
                <w:szCs w:val="24"/>
                <w:lang w:val="ro-RO"/>
              </w:rPr>
            </w:pPr>
            <w:r w:rsidRPr="00050F94">
              <w:rPr>
                <w:rFonts w:ascii="Arial Narrow" w:hAnsi="Arial Narrow"/>
                <w:color w:val="FFFFFF"/>
                <w:szCs w:val="24"/>
                <w:lang w:val="ro-RO"/>
              </w:rPr>
              <w:t>Pers</w:t>
            </w:r>
            <w:r w:rsidR="00BE6337" w:rsidRPr="00050F94">
              <w:rPr>
                <w:rFonts w:ascii="Arial Narrow" w:hAnsi="Arial Narrow"/>
                <w:color w:val="FFFFFF"/>
                <w:szCs w:val="24"/>
                <w:lang w:val="ro-RO"/>
              </w:rPr>
              <w:t xml:space="preserve"> </w:t>
            </w:r>
            <w:r w:rsidRPr="00050F94">
              <w:rPr>
                <w:rFonts w:ascii="Arial Narrow" w:hAnsi="Arial Narrow"/>
                <w:color w:val="FFFFFF"/>
                <w:szCs w:val="24"/>
                <w:lang w:val="ro-RO"/>
              </w:rPr>
              <w:t>fiz</w:t>
            </w:r>
          </w:p>
        </w:tc>
        <w:tc>
          <w:tcPr>
            <w:tcW w:w="786" w:type="dxa"/>
            <w:shd w:val="clear" w:color="auto" w:fill="006699"/>
          </w:tcPr>
          <w:p w:rsidR="00B85938" w:rsidRPr="00050F94" w:rsidRDefault="00B85938" w:rsidP="009904AD">
            <w:pPr>
              <w:ind w:left="-57" w:right="-57"/>
              <w:contextualSpacing/>
              <w:jc w:val="center"/>
              <w:rPr>
                <w:rFonts w:ascii="Arial Narrow" w:hAnsi="Arial Narrow" w:cs="Calibri"/>
                <w:color w:val="FFFFFF"/>
                <w:szCs w:val="24"/>
                <w:lang w:val="ro-RO"/>
              </w:rPr>
            </w:pPr>
            <w:r w:rsidRPr="00050F94">
              <w:rPr>
                <w:rFonts w:ascii="Arial Narrow" w:hAnsi="Arial Narrow" w:cs="Calibri"/>
                <w:color w:val="FFFFFF"/>
                <w:szCs w:val="24"/>
                <w:lang w:val="ro-RO"/>
              </w:rPr>
              <w:t>Pers</w:t>
            </w:r>
            <w:r w:rsidR="00BE6337" w:rsidRPr="00050F94">
              <w:rPr>
                <w:rFonts w:ascii="Arial Narrow" w:hAnsi="Arial Narrow" w:cs="Calibri"/>
                <w:color w:val="FFFFFF"/>
                <w:szCs w:val="24"/>
                <w:lang w:val="ro-RO"/>
              </w:rPr>
              <w:t xml:space="preserve"> </w:t>
            </w:r>
            <w:r w:rsidRPr="00050F94">
              <w:rPr>
                <w:rFonts w:ascii="Arial Narrow" w:hAnsi="Arial Narrow" w:cs="Calibri"/>
                <w:color w:val="FFFFFF"/>
                <w:szCs w:val="24"/>
                <w:lang w:val="ro-RO"/>
              </w:rPr>
              <w:t>fiz</w:t>
            </w:r>
          </w:p>
        </w:tc>
      </w:tr>
      <w:tr w:rsidR="00B85938" w:rsidRPr="00050F94" w:rsidTr="009904AD">
        <w:tc>
          <w:tcPr>
            <w:tcW w:w="3085" w:type="dxa"/>
            <w:shd w:val="clear" w:color="auto" w:fill="F2F2F2"/>
          </w:tcPr>
          <w:p w:rsidR="00B85938" w:rsidRPr="00050F94" w:rsidRDefault="00B85938" w:rsidP="009904AD">
            <w:pPr>
              <w:contextualSpacing/>
              <w:rPr>
                <w:rFonts w:ascii="Arial Narrow" w:hAnsi="Arial Narrow"/>
                <w:iCs/>
                <w:szCs w:val="24"/>
                <w:lang w:val="ro-RO"/>
              </w:rPr>
            </w:pPr>
            <w:r w:rsidRPr="00050F94">
              <w:rPr>
                <w:rFonts w:ascii="Arial Narrow" w:hAnsi="Arial Narrow"/>
                <w:iCs/>
                <w:szCs w:val="24"/>
                <w:lang w:val="ro-RO"/>
              </w:rPr>
              <w:t>Centralizat</w:t>
            </w:r>
            <w:r w:rsidR="00BE6337" w:rsidRPr="00050F94">
              <w:rPr>
                <w:rFonts w:ascii="Arial Narrow" w:hAnsi="Arial Narrow"/>
                <w:iCs/>
                <w:szCs w:val="24"/>
                <w:lang w:val="ro-RO"/>
              </w:rPr>
              <w:t xml:space="preserve"> </w:t>
            </w:r>
            <w:r w:rsidRPr="00050F94">
              <w:rPr>
                <w:rFonts w:ascii="Arial Narrow" w:hAnsi="Arial Narrow"/>
                <w:iCs/>
                <w:szCs w:val="24"/>
                <w:lang w:val="ro-RO"/>
              </w:rPr>
              <w:t>din</w:t>
            </w:r>
            <w:r w:rsidR="00BE6337" w:rsidRPr="00050F94">
              <w:rPr>
                <w:rFonts w:ascii="Arial Narrow" w:hAnsi="Arial Narrow"/>
                <w:iCs/>
                <w:szCs w:val="24"/>
                <w:lang w:val="ro-RO"/>
              </w:rPr>
              <w:t xml:space="preserve"> </w:t>
            </w:r>
            <w:r w:rsidRPr="00050F94">
              <w:rPr>
                <w:rFonts w:ascii="Arial Narrow" w:hAnsi="Arial Narrow"/>
                <w:iCs/>
                <w:szCs w:val="24"/>
                <w:lang w:val="ro-RO"/>
              </w:rPr>
              <w:t>sondă</w:t>
            </w:r>
            <w:r w:rsidR="00BE6337" w:rsidRPr="00050F94">
              <w:rPr>
                <w:rFonts w:ascii="Arial Narrow" w:hAnsi="Arial Narrow"/>
                <w:iCs/>
                <w:szCs w:val="24"/>
                <w:lang w:val="ro-RO"/>
              </w:rPr>
              <w:t xml:space="preserve"> </w:t>
            </w:r>
            <w:r w:rsidRPr="00050F94">
              <w:rPr>
                <w:rFonts w:ascii="Arial Narrow" w:hAnsi="Arial Narrow"/>
                <w:iCs/>
                <w:szCs w:val="24"/>
                <w:lang w:val="ro-RO"/>
              </w:rPr>
              <w:t>arteziană</w:t>
            </w:r>
          </w:p>
        </w:tc>
        <w:tc>
          <w:tcPr>
            <w:tcW w:w="1318" w:type="dxa"/>
            <w:shd w:val="clear" w:color="auto" w:fill="F2F2F2"/>
          </w:tcPr>
          <w:p w:rsidR="00B85938" w:rsidRPr="00050F94" w:rsidRDefault="00B85938" w:rsidP="009904AD">
            <w:pPr>
              <w:contextualSpacing/>
              <w:jc w:val="center"/>
              <w:rPr>
                <w:rFonts w:ascii="Arial Narrow" w:hAnsi="Arial Narrow"/>
                <w:iCs/>
                <w:szCs w:val="24"/>
                <w:lang w:val="ro-RO"/>
              </w:rPr>
            </w:pPr>
            <w:r w:rsidRPr="00050F94">
              <w:rPr>
                <w:rFonts w:ascii="Arial Narrow" w:hAnsi="Arial Narrow"/>
                <w:iCs/>
                <w:szCs w:val="24"/>
                <w:lang w:val="ro-RO"/>
              </w:rPr>
              <w:t>APL</w:t>
            </w:r>
          </w:p>
        </w:tc>
        <w:tc>
          <w:tcPr>
            <w:tcW w:w="1653" w:type="dxa"/>
            <w:shd w:val="clear" w:color="auto" w:fill="F2F2F2"/>
          </w:tcPr>
          <w:p w:rsidR="00B85938" w:rsidRPr="00050F94" w:rsidRDefault="00B85938" w:rsidP="009904AD">
            <w:pPr>
              <w:contextualSpacing/>
              <w:jc w:val="center"/>
              <w:rPr>
                <w:rFonts w:ascii="Arial Narrow" w:hAnsi="Arial Narrow"/>
                <w:iCs/>
                <w:szCs w:val="24"/>
                <w:lang w:val="ro-RO"/>
              </w:rPr>
            </w:pPr>
            <w:r w:rsidRPr="00050F94">
              <w:rPr>
                <w:rFonts w:ascii="Arial Narrow" w:hAnsi="Arial Narrow"/>
                <w:iCs/>
                <w:szCs w:val="24"/>
                <w:lang w:val="ro-RO"/>
              </w:rPr>
              <w:t>4611</w:t>
            </w:r>
            <w:r w:rsidR="00BE6337" w:rsidRPr="00050F94">
              <w:rPr>
                <w:rFonts w:ascii="Arial Narrow" w:hAnsi="Arial Narrow"/>
                <w:iCs/>
                <w:szCs w:val="24"/>
                <w:lang w:val="ro-RO"/>
              </w:rPr>
              <w:t xml:space="preserve"> </w:t>
            </w:r>
            <w:r w:rsidRPr="00050F94">
              <w:rPr>
                <w:rFonts w:ascii="Arial Narrow" w:hAnsi="Arial Narrow"/>
                <w:iCs/>
                <w:szCs w:val="24"/>
                <w:lang w:val="ro-RO"/>
              </w:rPr>
              <w:t>gospodării</w:t>
            </w:r>
          </w:p>
        </w:tc>
        <w:tc>
          <w:tcPr>
            <w:tcW w:w="1177" w:type="dxa"/>
            <w:shd w:val="clear" w:color="auto" w:fill="F2F2F2"/>
          </w:tcPr>
          <w:p w:rsidR="00B85938" w:rsidRPr="00050F94" w:rsidRDefault="00B85938" w:rsidP="009904AD">
            <w:pPr>
              <w:contextualSpacing/>
              <w:jc w:val="center"/>
              <w:rPr>
                <w:rFonts w:ascii="Arial Narrow" w:hAnsi="Arial Narrow"/>
                <w:iCs/>
                <w:szCs w:val="24"/>
                <w:lang w:val="ro-RO"/>
              </w:rPr>
            </w:pPr>
            <w:r w:rsidRPr="00050F94">
              <w:rPr>
                <w:rFonts w:ascii="Arial Narrow" w:hAnsi="Arial Narrow"/>
                <w:iCs/>
                <w:szCs w:val="24"/>
                <w:lang w:val="ro-RO"/>
              </w:rPr>
              <w:t>potabilă</w:t>
            </w:r>
          </w:p>
        </w:tc>
        <w:tc>
          <w:tcPr>
            <w:tcW w:w="1379" w:type="dxa"/>
            <w:shd w:val="clear" w:color="auto" w:fill="F2F2F2"/>
          </w:tcPr>
          <w:p w:rsidR="00B85938" w:rsidRPr="00050F94" w:rsidRDefault="00B85938" w:rsidP="009904AD">
            <w:pPr>
              <w:contextualSpacing/>
              <w:jc w:val="center"/>
              <w:rPr>
                <w:rFonts w:ascii="Arial Narrow" w:hAnsi="Arial Narrow"/>
                <w:iCs/>
                <w:szCs w:val="24"/>
                <w:lang w:val="ro-RO"/>
              </w:rPr>
            </w:pPr>
            <w:r w:rsidRPr="00050F94">
              <w:rPr>
                <w:rFonts w:ascii="Arial Narrow" w:hAnsi="Arial Narrow"/>
                <w:iCs/>
                <w:szCs w:val="24"/>
                <w:lang w:val="ro-RO"/>
              </w:rPr>
              <w:t>4</w:t>
            </w:r>
          </w:p>
        </w:tc>
        <w:tc>
          <w:tcPr>
            <w:tcW w:w="785" w:type="dxa"/>
            <w:shd w:val="clear" w:color="auto" w:fill="F2F2F2"/>
          </w:tcPr>
          <w:p w:rsidR="00B85938" w:rsidRPr="00050F94" w:rsidRDefault="00B85938" w:rsidP="009904AD">
            <w:pPr>
              <w:contextualSpacing/>
              <w:jc w:val="center"/>
              <w:rPr>
                <w:rFonts w:ascii="Arial Narrow" w:hAnsi="Arial Narrow"/>
                <w:iCs/>
                <w:szCs w:val="24"/>
                <w:lang w:val="ro-RO"/>
              </w:rPr>
            </w:pPr>
            <w:r w:rsidRPr="00050F94">
              <w:rPr>
                <w:rFonts w:ascii="Arial Narrow" w:hAnsi="Arial Narrow"/>
                <w:iCs/>
                <w:szCs w:val="24"/>
                <w:lang w:val="ro-RO"/>
              </w:rPr>
              <w:t>13,78</w:t>
            </w:r>
          </w:p>
        </w:tc>
        <w:tc>
          <w:tcPr>
            <w:tcW w:w="786" w:type="dxa"/>
            <w:shd w:val="clear" w:color="auto" w:fill="F2F2F2"/>
          </w:tcPr>
          <w:p w:rsidR="00B85938" w:rsidRPr="00050F94" w:rsidRDefault="00B85938" w:rsidP="009904AD">
            <w:pPr>
              <w:contextualSpacing/>
              <w:jc w:val="center"/>
              <w:rPr>
                <w:rFonts w:ascii="Arial Narrow" w:hAnsi="Arial Narrow"/>
                <w:iCs/>
                <w:szCs w:val="24"/>
                <w:lang w:val="ro-RO"/>
              </w:rPr>
            </w:pPr>
          </w:p>
        </w:tc>
      </w:tr>
    </w:tbl>
    <w:p w:rsidR="00B85938" w:rsidRPr="00050F94" w:rsidRDefault="00373553" w:rsidP="00B85938">
      <w:pPr>
        <w:pStyle w:val="af"/>
        <w:ind w:right="306"/>
        <w:contextualSpacing/>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Sursa: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Primăria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Noi</w:t>
      </w:r>
    </w:p>
    <w:p w:rsidR="00373553" w:rsidRPr="00050F94" w:rsidRDefault="00373553" w:rsidP="00B85938">
      <w:pPr>
        <w:pStyle w:val="af"/>
        <w:ind w:right="306"/>
        <w:contextualSpacing/>
        <w:jc w:val="both"/>
        <w:rPr>
          <w:rFonts w:ascii="Arial Narrow" w:hAnsi="Arial Narrow"/>
          <w:sz w:val="24"/>
          <w:szCs w:val="24"/>
          <w:lang w:eastAsia="en-US"/>
        </w:rPr>
      </w:pPr>
    </w:p>
    <w:p w:rsidR="00410ECD" w:rsidRPr="00050F94" w:rsidRDefault="00410ECD" w:rsidP="00B85938">
      <w:pPr>
        <w:pStyle w:val="af"/>
        <w:ind w:right="306"/>
        <w:contextualSpacing/>
        <w:jc w:val="both"/>
        <w:rPr>
          <w:rFonts w:ascii="Arial Narrow" w:hAnsi="Arial Narrow"/>
          <w:sz w:val="24"/>
          <w:szCs w:val="24"/>
          <w:lang w:eastAsia="en-US"/>
        </w:rPr>
      </w:pPr>
      <w:r w:rsidRPr="00050F94">
        <w:rPr>
          <w:rFonts w:ascii="Arial Narrow" w:hAnsi="Arial Narrow"/>
          <w:sz w:val="24"/>
          <w:szCs w:val="24"/>
          <w:lang w:eastAsia="en-US"/>
        </w:rPr>
        <w:t>Consumul</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specific</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mediu</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este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de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88</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l/p/zi,</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apa</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nefacturată</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în</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sistem</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fiind</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de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cca.</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40%.</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Consumul</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energetic</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specific</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este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de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cca.</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1,1</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kWh/m3.</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Localită</w:t>
      </w:r>
      <w:r w:rsidR="00837696" w:rsidRPr="00050F94">
        <w:rPr>
          <w:rFonts w:ascii="Arial Narrow" w:hAnsi="Arial Narrow"/>
          <w:sz w:val="24"/>
          <w:szCs w:val="24"/>
          <w:lang w:eastAsia="en-US"/>
        </w:rPr>
        <w:t>ț</w:t>
      </w:r>
      <w:r w:rsidRPr="00050F94">
        <w:rPr>
          <w:rFonts w:ascii="Arial Narrow" w:hAnsi="Arial Narrow"/>
          <w:sz w:val="24"/>
          <w:szCs w:val="24"/>
          <w:lang w:eastAsia="en-US"/>
        </w:rPr>
        <w:t>ile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rurale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au</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o</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acoperire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foarte</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limitată</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cu</w:t>
      </w:r>
      <w:r w:rsidR="00BE6337" w:rsidRPr="00050F94">
        <w:rPr>
          <w:rFonts w:ascii="Arial Narrow" w:hAnsi="Arial Narrow"/>
          <w:sz w:val="24"/>
          <w:szCs w:val="24"/>
          <w:lang w:eastAsia="en-US"/>
        </w:rPr>
        <w:t xml:space="preserve"> </w:t>
      </w:r>
      <w:r w:rsidRPr="00050F94">
        <w:rPr>
          <w:rFonts w:ascii="Arial Narrow" w:hAnsi="Arial Narrow"/>
          <w:sz w:val="24"/>
          <w:szCs w:val="24"/>
          <w:lang w:eastAsia="en-US"/>
        </w:rPr>
        <w:t>servicii.</w:t>
      </w:r>
    </w:p>
    <w:p w:rsidR="00FD79D4" w:rsidRPr="00050F94" w:rsidRDefault="00FD79D4" w:rsidP="00B85938">
      <w:pPr>
        <w:pStyle w:val="af"/>
        <w:ind w:right="306"/>
        <w:contextualSpacing/>
        <w:jc w:val="both"/>
        <w:rPr>
          <w:rFonts w:ascii="Arial Narrow" w:hAnsi="Arial Narrow"/>
          <w:sz w:val="24"/>
          <w:szCs w:val="24"/>
          <w:lang w:eastAsia="en-US"/>
        </w:rPr>
      </w:pPr>
    </w:p>
    <w:p w:rsidR="00410ECD" w:rsidRPr="00050F94" w:rsidRDefault="00410ECD" w:rsidP="00B85938">
      <w:pPr>
        <w:widowControl w:val="0"/>
        <w:spacing w:line="239" w:lineRule="auto"/>
        <w:ind w:left="1" w:right="-52"/>
        <w:jc w:val="both"/>
        <w:rPr>
          <w:rFonts w:ascii="Arial Narrow" w:hAnsi="Arial Narrow"/>
          <w:szCs w:val="24"/>
          <w:lang w:val="ro-RO"/>
        </w:rPr>
      </w:pP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existent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constă</w:t>
      </w:r>
      <w:r w:rsidR="00BE6337" w:rsidRPr="00050F94">
        <w:rPr>
          <w:rFonts w:ascii="Arial Narrow" w:hAnsi="Arial Narrow"/>
          <w:szCs w:val="24"/>
          <w:lang w:val="ro-RO"/>
        </w:rPr>
        <w:t xml:space="preserve"> </w:t>
      </w:r>
      <w:r w:rsidRPr="00050F94">
        <w:rPr>
          <w:rFonts w:ascii="Arial Narrow" w:hAnsi="Arial Narrow"/>
          <w:szCs w:val="24"/>
          <w:lang w:val="ro-RO"/>
        </w:rPr>
        <w:t>dintr-o</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lungime</w:t>
      </w:r>
      <w:r w:rsidR="00BE6337" w:rsidRPr="00050F94">
        <w:rPr>
          <w:rFonts w:ascii="Arial Narrow" w:hAnsi="Arial Narrow"/>
          <w:szCs w:val="24"/>
          <w:lang w:val="ro-RO"/>
        </w:rPr>
        <w:t xml:space="preserve"> </w:t>
      </w:r>
      <w:r w:rsidRPr="00050F94">
        <w:rPr>
          <w:rFonts w:ascii="Arial Narrow" w:hAnsi="Arial Narrow"/>
          <w:szCs w:val="24"/>
          <w:lang w:val="ro-RO"/>
        </w:rPr>
        <w:t>totală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35,9</w:t>
      </w:r>
      <w:r w:rsidR="00BE6337" w:rsidRPr="00050F94">
        <w:rPr>
          <w:rFonts w:ascii="Arial Narrow" w:hAnsi="Arial Narrow"/>
          <w:szCs w:val="24"/>
          <w:lang w:val="ro-RO"/>
        </w:rPr>
        <w:t xml:space="preserve"> </w:t>
      </w:r>
      <w:r w:rsidRPr="00050F94">
        <w:rPr>
          <w:rFonts w:ascii="Arial Narrow" w:hAnsi="Arial Narrow"/>
          <w:szCs w:val="24"/>
          <w:lang w:val="ro-RO"/>
        </w:rPr>
        <w:t>km</w:t>
      </w:r>
      <w:r w:rsidR="00BE6337" w:rsidRPr="00050F94">
        <w:rPr>
          <w:rFonts w:ascii="Arial Narrow" w:hAnsi="Arial Narrow"/>
          <w:szCs w:val="24"/>
          <w:lang w:val="ro-RO"/>
        </w:rPr>
        <w:t xml:space="preserve"> </w:t>
      </w:r>
      <w:r w:rsidRPr="00050F94">
        <w:rPr>
          <w:rFonts w:ascii="Arial Narrow" w:hAnsi="Arial Narrow"/>
          <w:szCs w:val="24"/>
          <w:lang w:val="ro-RO"/>
        </w:rPr>
        <w:t>(236</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raion),</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pompare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epurare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uzate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w:t>
      </w:r>
      <w:r w:rsidR="00FD79D4" w:rsidRPr="00050F94">
        <w:rPr>
          <w:rFonts w:ascii="Arial Narrow" w:hAnsi="Arial Narrow"/>
          <w:szCs w:val="24"/>
          <w:lang w:val="ro-RO"/>
        </w:rPr>
        <w:t xml:space="preserve"> </w:t>
      </w:r>
      <w:r w:rsidRPr="00050F94">
        <w:rPr>
          <w:rFonts w:ascii="Arial Narrow" w:hAnsi="Arial Narrow"/>
          <w:szCs w:val="24"/>
          <w:lang w:val="ro-RO"/>
        </w:rPr>
        <w:t>Bulboaca.</w:t>
      </w:r>
      <w:r w:rsidR="00BE6337" w:rsidRPr="00050F94">
        <w:rPr>
          <w:rFonts w:ascii="Arial Narrow" w:hAnsi="Arial Narrow"/>
          <w:szCs w:val="24"/>
          <w:lang w:val="ro-RO"/>
        </w:rPr>
        <w:t xml:space="preserve"> </w:t>
      </w:r>
      <w:r w:rsidRPr="00050F94">
        <w:rPr>
          <w:rFonts w:ascii="Arial Narrow" w:hAnsi="Arial Narrow"/>
          <w:szCs w:val="24"/>
          <w:lang w:val="ro-RO"/>
        </w:rPr>
        <w:t>Această</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7.500</w:t>
      </w:r>
      <w:r w:rsidR="00BE6337" w:rsidRPr="00050F94">
        <w:rPr>
          <w:rFonts w:ascii="Arial Narrow" w:hAnsi="Arial Narrow"/>
          <w:szCs w:val="24"/>
          <w:lang w:val="ro-RO"/>
        </w:rPr>
        <w:t xml:space="preserve"> </w:t>
      </w:r>
      <w:r w:rsidRPr="00050F94">
        <w:rPr>
          <w:rFonts w:ascii="Arial Narrow" w:hAnsi="Arial Narrow"/>
          <w:szCs w:val="24"/>
          <w:lang w:val="ro-RO"/>
        </w:rPr>
        <w:t>m3/zi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Pr="00050F94">
        <w:rPr>
          <w:rFonts w:ascii="Arial Narrow" w:hAnsi="Arial Narrow"/>
          <w:szCs w:val="24"/>
          <w:lang w:val="ro-RO"/>
        </w:rPr>
        <w:t>4,2%</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utilizate.</w:t>
      </w:r>
      <w:r w:rsidR="00BE6337" w:rsidRPr="00050F94">
        <w:rPr>
          <w:rFonts w:ascii="Arial Narrow" w:hAnsi="Arial Narrow"/>
          <w:szCs w:val="24"/>
          <w:lang w:val="ro-RO"/>
        </w:rPr>
        <w:t xml:space="preserve"> </w:t>
      </w:r>
      <w:r w:rsidRPr="00050F94">
        <w:rPr>
          <w:rFonts w:ascii="Arial Narrow" w:hAnsi="Arial Narrow"/>
          <w:szCs w:val="24"/>
          <w:lang w:val="ro-RO"/>
        </w:rPr>
        <w:t>Unele</w:t>
      </w:r>
      <w:r w:rsidR="00BE6337" w:rsidRPr="00050F94">
        <w:rPr>
          <w:rFonts w:ascii="Arial Narrow" w:hAnsi="Arial Narrow"/>
          <w:szCs w:val="24"/>
          <w:lang w:val="ro-RO"/>
        </w:rPr>
        <w:t xml:space="preserve"> </w:t>
      </w:r>
      <w:r w:rsidRPr="00050F94">
        <w:rPr>
          <w:rFonts w:ascii="Arial Narrow" w:hAnsi="Arial Narrow"/>
          <w:szCs w:val="24"/>
          <w:lang w:val="ro-RO"/>
        </w:rPr>
        <w:t>segmente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sistemul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pompare,</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recent</w:t>
      </w:r>
      <w:r w:rsidR="00BE6337" w:rsidRPr="00050F94">
        <w:rPr>
          <w:rFonts w:ascii="Arial Narrow" w:hAnsi="Arial Narrow"/>
          <w:szCs w:val="24"/>
          <w:lang w:val="ro-RO"/>
        </w:rPr>
        <w:t xml:space="preserve"> </w:t>
      </w:r>
      <w:r w:rsidRPr="00050F94">
        <w:rPr>
          <w:rFonts w:ascii="Arial Narrow" w:hAnsi="Arial Narrow"/>
          <w:szCs w:val="24"/>
          <w:lang w:val="ro-RO"/>
        </w:rPr>
        <w:t>renovate,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când</w:t>
      </w:r>
      <w:r w:rsidR="00BE6337" w:rsidRPr="00050F94">
        <w:rPr>
          <w:rFonts w:ascii="Arial Narrow" w:hAnsi="Arial Narrow"/>
          <w:szCs w:val="24"/>
          <w:lang w:val="ro-RO"/>
        </w:rPr>
        <w:t xml:space="preserve"> </w:t>
      </w:r>
      <w:r w:rsidRPr="00050F94">
        <w:rPr>
          <w:rFonts w:ascii="Arial Narrow" w:hAnsi="Arial Narrow"/>
          <w:szCs w:val="24"/>
          <w:lang w:val="ro-RO"/>
        </w:rPr>
        <w:t>sta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epurare</w:t>
      </w:r>
      <w:r w:rsidR="00BE6337" w:rsidRPr="00050F94">
        <w:rPr>
          <w:rFonts w:ascii="Arial Narrow" w:hAnsi="Arial Narrow"/>
          <w:szCs w:val="24"/>
          <w:lang w:val="ro-RO"/>
        </w:rPr>
        <w:t xml:space="preserve"> </w:t>
      </w:r>
      <w:r w:rsidRPr="00050F94">
        <w:rPr>
          <w:rFonts w:ascii="Arial Narrow" w:hAnsi="Arial Narrow"/>
          <w:szCs w:val="24"/>
          <w:lang w:val="ro-RO"/>
        </w:rPr>
        <w:t>rămâne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condi</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deplorabilă.</w:t>
      </w:r>
      <w:r w:rsidR="00BE6337" w:rsidRPr="00050F94">
        <w:rPr>
          <w:rFonts w:ascii="Arial Narrow" w:hAnsi="Arial Narrow"/>
          <w:szCs w:val="24"/>
          <w:lang w:val="ro-RO"/>
        </w:rPr>
        <w:t xml:space="preserve"> </w:t>
      </w:r>
      <w:r w:rsidRPr="00050F94">
        <w:rPr>
          <w:rFonts w:ascii="Arial Narrow" w:hAnsi="Arial Narrow"/>
          <w:szCs w:val="24"/>
          <w:lang w:val="ro-RO"/>
        </w:rPr>
        <w:t>Consumul</w:t>
      </w:r>
      <w:r w:rsidR="00BE6337" w:rsidRPr="00050F94">
        <w:rPr>
          <w:rFonts w:ascii="Arial Narrow" w:hAnsi="Arial Narrow"/>
          <w:szCs w:val="24"/>
          <w:lang w:val="ro-RO"/>
        </w:rPr>
        <w:t xml:space="preserve"> </w:t>
      </w:r>
      <w:r w:rsidRPr="00050F94">
        <w:rPr>
          <w:rFonts w:ascii="Arial Narrow" w:hAnsi="Arial Narrow"/>
          <w:szCs w:val="24"/>
          <w:lang w:val="ro-RO"/>
        </w:rPr>
        <w:t>energic</w:t>
      </w:r>
      <w:r w:rsidR="00BE6337" w:rsidRPr="00050F94">
        <w:rPr>
          <w:rFonts w:ascii="Arial Narrow" w:hAnsi="Arial Narrow"/>
          <w:szCs w:val="24"/>
          <w:lang w:val="ro-RO"/>
        </w:rPr>
        <w:t xml:space="preserve"> </w:t>
      </w:r>
      <w:r w:rsidRPr="00050F94">
        <w:rPr>
          <w:rFonts w:ascii="Arial Narrow" w:hAnsi="Arial Narrow"/>
          <w:szCs w:val="24"/>
          <w:lang w:val="ro-RO"/>
        </w:rPr>
        <w:t>specific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sistemului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cca.</w:t>
      </w:r>
      <w:r w:rsidR="00BE6337" w:rsidRPr="00050F94">
        <w:rPr>
          <w:rFonts w:ascii="Arial Narrow" w:hAnsi="Arial Narrow"/>
          <w:szCs w:val="24"/>
          <w:lang w:val="ro-RO"/>
        </w:rPr>
        <w:t xml:space="preserve"> </w:t>
      </w:r>
      <w:r w:rsidRPr="00050F94">
        <w:rPr>
          <w:rFonts w:ascii="Arial Narrow" w:hAnsi="Arial Narrow"/>
          <w:szCs w:val="24"/>
          <w:lang w:val="ro-RO"/>
        </w:rPr>
        <w:t>1,4</w:t>
      </w:r>
      <w:r w:rsidR="00BE6337" w:rsidRPr="00050F94">
        <w:rPr>
          <w:rFonts w:ascii="Arial Narrow" w:hAnsi="Arial Narrow"/>
          <w:szCs w:val="24"/>
          <w:lang w:val="ro-RO"/>
        </w:rPr>
        <w:t xml:space="preserve"> </w:t>
      </w:r>
      <w:r w:rsidRPr="00050F94">
        <w:rPr>
          <w:rFonts w:ascii="Arial Narrow" w:hAnsi="Arial Narrow"/>
          <w:szCs w:val="24"/>
          <w:lang w:val="ro-RO"/>
        </w:rPr>
        <w:t>kWh/</w:t>
      </w:r>
      <w:r w:rsidR="00BE6337" w:rsidRPr="00050F94">
        <w:rPr>
          <w:rFonts w:ascii="Arial Narrow" w:hAnsi="Arial Narrow"/>
          <w:szCs w:val="24"/>
          <w:lang w:val="ro-RO"/>
        </w:rPr>
        <w:t xml:space="preserve"> </w:t>
      </w:r>
      <w:r w:rsidRPr="00050F94">
        <w:rPr>
          <w:rFonts w:ascii="Arial Narrow" w:hAnsi="Arial Narrow"/>
          <w:szCs w:val="24"/>
          <w:lang w:val="ro-RO"/>
        </w:rPr>
        <w:t>m3.</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rurale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dispun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sisteme</w:t>
      </w:r>
      <w:r w:rsidR="00BE6337" w:rsidRPr="00050F94">
        <w:rPr>
          <w:rFonts w:ascii="Arial Narrow" w:hAnsi="Arial Narrow"/>
          <w:szCs w:val="24"/>
          <w:lang w:val="ro-RO"/>
        </w:rPr>
        <w:t xml:space="preserve"> </w:t>
      </w:r>
      <w:r w:rsidRPr="00050F94">
        <w:rPr>
          <w:rFonts w:ascii="Arial Narrow" w:hAnsi="Arial Narrow"/>
          <w:szCs w:val="24"/>
          <w:lang w:val="ro-RO"/>
        </w:rPr>
        <w:t>centralizate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canalizare.</w:t>
      </w:r>
    </w:p>
    <w:p w:rsidR="00FD79D4" w:rsidRPr="00050F94" w:rsidRDefault="00FD79D4" w:rsidP="00B85938">
      <w:pPr>
        <w:widowControl w:val="0"/>
        <w:spacing w:line="239" w:lineRule="auto"/>
        <w:ind w:left="1" w:right="-52"/>
        <w:jc w:val="both"/>
        <w:rPr>
          <w:rFonts w:ascii="Arial Narrow" w:hAnsi="Arial Narrow"/>
          <w:szCs w:val="24"/>
          <w:lang w:val="ro-RO"/>
        </w:rPr>
      </w:pPr>
    </w:p>
    <w:p w:rsidR="00B85938" w:rsidRPr="00050F94" w:rsidRDefault="00487A9C" w:rsidP="00487A9C">
      <w:pPr>
        <w:pStyle w:val="a8"/>
        <w:rPr>
          <w:iCs w:val="0"/>
          <w:szCs w:val="24"/>
          <w:lang w:val="ro-RO"/>
        </w:rPr>
      </w:pPr>
      <w:bookmarkStart w:id="107" w:name="_Toc143975686"/>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26</w:t>
      </w:r>
      <w:r w:rsidR="002A0FB4" w:rsidRPr="00050F94">
        <w:fldChar w:fldCharType="end"/>
      </w:r>
      <w:r w:rsidR="00B85938" w:rsidRPr="00050F94">
        <w:rPr>
          <w:iCs w:val="0"/>
          <w:szCs w:val="24"/>
          <w:lang w:val="ro-RO"/>
        </w:rPr>
        <w:t>.</w:t>
      </w:r>
      <w:r w:rsidR="00BE6337" w:rsidRPr="00050F94">
        <w:rPr>
          <w:iCs w:val="0"/>
          <w:szCs w:val="24"/>
          <w:lang w:val="ro-RO"/>
        </w:rPr>
        <w:t xml:space="preserve"> </w:t>
      </w:r>
      <w:r w:rsidR="00B85938" w:rsidRPr="00050F94">
        <w:rPr>
          <w:iCs w:val="0"/>
          <w:szCs w:val="24"/>
          <w:lang w:val="ro-RO"/>
        </w:rPr>
        <w:t>Sistemul</w:t>
      </w:r>
      <w:r w:rsidR="00BE6337" w:rsidRPr="00050F94">
        <w:rPr>
          <w:iCs w:val="0"/>
          <w:szCs w:val="24"/>
          <w:lang w:val="ro-RO"/>
        </w:rPr>
        <w:t xml:space="preserve"> </w:t>
      </w:r>
      <w:r w:rsidR="00B85938" w:rsidRPr="00050F94">
        <w:rPr>
          <w:iCs w:val="0"/>
          <w:szCs w:val="24"/>
          <w:lang w:val="ro-RO"/>
        </w:rPr>
        <w:t>de</w:t>
      </w:r>
      <w:r w:rsidR="00BE6337" w:rsidRPr="00050F94">
        <w:rPr>
          <w:iCs w:val="0"/>
          <w:szCs w:val="24"/>
          <w:lang w:val="ro-RO"/>
        </w:rPr>
        <w:t xml:space="preserve"> </w:t>
      </w:r>
      <w:r w:rsidR="00B85938" w:rsidRPr="00050F94">
        <w:rPr>
          <w:iCs w:val="0"/>
          <w:szCs w:val="24"/>
          <w:lang w:val="ro-RO"/>
        </w:rPr>
        <w:t>canalizare.</w:t>
      </w:r>
      <w:bookmarkEnd w:id="107"/>
    </w:p>
    <w:tbl>
      <w:tblPr>
        <w:tblW w:w="90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3085"/>
        <w:gridCol w:w="1318"/>
        <w:gridCol w:w="1653"/>
        <w:gridCol w:w="1379"/>
        <w:gridCol w:w="785"/>
        <w:gridCol w:w="786"/>
      </w:tblGrid>
      <w:tr w:rsidR="00272B1C" w:rsidRPr="00050F94" w:rsidTr="00272B1C">
        <w:trPr>
          <w:trHeight w:val="343"/>
        </w:trPr>
        <w:tc>
          <w:tcPr>
            <w:tcW w:w="3085" w:type="dxa"/>
            <w:vMerge w:val="restart"/>
            <w:shd w:val="clear" w:color="auto" w:fill="006699"/>
          </w:tcPr>
          <w:p w:rsidR="00272B1C" w:rsidRPr="00050F94" w:rsidRDefault="00272B1C" w:rsidP="009904AD">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Sistemul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(tipul: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centralizat/local,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din</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rîu,</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din</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sonda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arteziană,</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etc)</w:t>
            </w:r>
          </w:p>
        </w:tc>
        <w:tc>
          <w:tcPr>
            <w:tcW w:w="1318" w:type="dxa"/>
            <w:vMerge w:val="restart"/>
            <w:shd w:val="clear" w:color="auto" w:fill="006699"/>
          </w:tcPr>
          <w:p w:rsidR="00272B1C" w:rsidRPr="00050F94" w:rsidRDefault="00272B1C"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Proprietate</w:t>
            </w:r>
          </w:p>
        </w:tc>
        <w:tc>
          <w:tcPr>
            <w:tcW w:w="1653" w:type="dxa"/>
            <w:vMerge w:val="restart"/>
            <w:shd w:val="clear" w:color="auto" w:fill="006699"/>
          </w:tcPr>
          <w:p w:rsidR="00272B1C" w:rsidRPr="00050F94" w:rsidRDefault="00272B1C"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Acoperirea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pers./gospodării</w:t>
            </w:r>
          </w:p>
        </w:tc>
        <w:tc>
          <w:tcPr>
            <w:tcW w:w="1379" w:type="dxa"/>
            <w:vMerge w:val="restart"/>
            <w:shd w:val="clear" w:color="auto" w:fill="006699"/>
          </w:tcPr>
          <w:p w:rsidR="00272B1C" w:rsidRPr="00050F94" w:rsidRDefault="00272B1C"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Calitatea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apei</w:t>
            </w:r>
            <w:r w:rsidR="00BE6337" w:rsidRPr="00050F94">
              <w:rPr>
                <w:rFonts w:ascii="Arial Narrow" w:hAnsi="Arial Narrow"/>
                <w:b/>
                <w:bCs/>
                <w:color w:val="FFFFFF"/>
                <w:szCs w:val="24"/>
                <w:lang w:val="ro-RO"/>
              </w:rPr>
              <w:t xml:space="preserve"> </w:t>
            </w:r>
          </w:p>
          <w:p w:rsidR="00272B1C" w:rsidRPr="00050F94" w:rsidRDefault="00272B1C"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7)*</w:t>
            </w:r>
          </w:p>
        </w:tc>
        <w:tc>
          <w:tcPr>
            <w:tcW w:w="1571" w:type="dxa"/>
            <w:gridSpan w:val="2"/>
            <w:shd w:val="clear" w:color="auto" w:fill="006699"/>
          </w:tcPr>
          <w:p w:rsidR="00272B1C" w:rsidRPr="00050F94" w:rsidRDefault="00272B1C" w:rsidP="009904AD">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Costul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w:t>
            </w:r>
            <w:r w:rsidRPr="00050F94">
              <w:rPr>
                <w:rFonts w:ascii="Arial Narrow" w:hAnsi="Arial Narrow"/>
                <w:b/>
                <w:bCs/>
                <w:color w:val="FFFFFF"/>
                <w:szCs w:val="24"/>
                <w:vertAlign w:val="superscript"/>
                <w:lang w:val="ro-RO"/>
              </w:rPr>
              <w:t>3</w:t>
            </w:r>
            <w:r w:rsidRPr="00050F94">
              <w:rPr>
                <w:rFonts w:ascii="Arial Narrow" w:hAnsi="Arial Narrow"/>
                <w:b/>
                <w:bCs/>
                <w:color w:val="FFFFFF"/>
                <w:szCs w:val="24"/>
                <w:lang w:val="ro-RO"/>
              </w:rPr>
              <w:t>)</w:t>
            </w:r>
          </w:p>
        </w:tc>
      </w:tr>
      <w:tr w:rsidR="00272B1C" w:rsidRPr="00050F94" w:rsidTr="00272B1C">
        <w:trPr>
          <w:trHeight w:val="343"/>
        </w:trPr>
        <w:tc>
          <w:tcPr>
            <w:tcW w:w="3085" w:type="dxa"/>
            <w:vMerge/>
            <w:shd w:val="clear" w:color="auto" w:fill="FFFFFF"/>
          </w:tcPr>
          <w:p w:rsidR="00272B1C" w:rsidRPr="00050F94" w:rsidRDefault="00272B1C" w:rsidP="009904AD">
            <w:pPr>
              <w:ind w:left="-57" w:right="-57"/>
              <w:contextualSpacing/>
              <w:rPr>
                <w:rFonts w:ascii="Arial Narrow" w:hAnsi="Arial Narrow"/>
                <w:b/>
                <w:iCs/>
                <w:szCs w:val="24"/>
                <w:lang w:val="ro-RO"/>
              </w:rPr>
            </w:pPr>
          </w:p>
        </w:tc>
        <w:tc>
          <w:tcPr>
            <w:tcW w:w="1318" w:type="dxa"/>
            <w:vMerge/>
            <w:shd w:val="clear" w:color="auto" w:fill="FFFFFF"/>
          </w:tcPr>
          <w:p w:rsidR="00272B1C" w:rsidRPr="00050F94" w:rsidRDefault="00272B1C" w:rsidP="009904AD">
            <w:pPr>
              <w:ind w:left="-57" w:right="-57"/>
              <w:contextualSpacing/>
              <w:jc w:val="center"/>
              <w:rPr>
                <w:rFonts w:ascii="Arial Narrow" w:hAnsi="Arial Narrow"/>
                <w:b/>
                <w:szCs w:val="24"/>
                <w:lang w:val="ro-RO"/>
              </w:rPr>
            </w:pPr>
          </w:p>
        </w:tc>
        <w:tc>
          <w:tcPr>
            <w:tcW w:w="1653" w:type="dxa"/>
            <w:vMerge/>
            <w:shd w:val="clear" w:color="auto" w:fill="FFFFFF"/>
          </w:tcPr>
          <w:p w:rsidR="00272B1C" w:rsidRPr="00050F94" w:rsidRDefault="00272B1C" w:rsidP="009904AD">
            <w:pPr>
              <w:ind w:left="-57" w:right="-57"/>
              <w:contextualSpacing/>
              <w:jc w:val="center"/>
              <w:rPr>
                <w:rFonts w:ascii="Arial Narrow" w:hAnsi="Arial Narrow"/>
                <w:b/>
                <w:szCs w:val="24"/>
                <w:lang w:val="ro-RO"/>
              </w:rPr>
            </w:pPr>
          </w:p>
        </w:tc>
        <w:tc>
          <w:tcPr>
            <w:tcW w:w="1379" w:type="dxa"/>
            <w:vMerge/>
            <w:shd w:val="clear" w:color="auto" w:fill="FFFFFF"/>
          </w:tcPr>
          <w:p w:rsidR="00272B1C" w:rsidRPr="00050F94" w:rsidRDefault="00272B1C" w:rsidP="009904AD">
            <w:pPr>
              <w:ind w:left="-57" w:right="-57"/>
              <w:contextualSpacing/>
              <w:jc w:val="center"/>
              <w:rPr>
                <w:rFonts w:ascii="Arial Narrow" w:hAnsi="Arial Narrow"/>
                <w:b/>
                <w:szCs w:val="24"/>
                <w:lang w:val="ro-RO"/>
              </w:rPr>
            </w:pPr>
          </w:p>
        </w:tc>
        <w:tc>
          <w:tcPr>
            <w:tcW w:w="785" w:type="dxa"/>
            <w:shd w:val="clear" w:color="auto" w:fill="006699"/>
          </w:tcPr>
          <w:p w:rsidR="00272B1C" w:rsidRPr="00050F94" w:rsidRDefault="00272B1C" w:rsidP="009904AD">
            <w:pPr>
              <w:ind w:left="-57" w:right="-57"/>
              <w:contextualSpacing/>
              <w:jc w:val="center"/>
              <w:rPr>
                <w:rFonts w:ascii="Arial Narrow" w:hAnsi="Arial Narrow"/>
                <w:b/>
                <w:color w:val="FFFFFF"/>
                <w:szCs w:val="24"/>
                <w:lang w:val="ro-RO"/>
              </w:rPr>
            </w:pPr>
            <w:r w:rsidRPr="00050F94">
              <w:rPr>
                <w:rFonts w:ascii="Arial Narrow" w:hAnsi="Arial Narrow"/>
                <w:color w:val="FFFFFF"/>
                <w:szCs w:val="24"/>
                <w:lang w:val="ro-RO"/>
              </w:rPr>
              <w:t>Pers</w:t>
            </w:r>
            <w:r w:rsidR="00BE6337" w:rsidRPr="00050F94">
              <w:rPr>
                <w:rFonts w:ascii="Arial Narrow" w:hAnsi="Arial Narrow"/>
                <w:color w:val="FFFFFF"/>
                <w:szCs w:val="24"/>
                <w:lang w:val="ro-RO"/>
              </w:rPr>
              <w:t xml:space="preserve"> </w:t>
            </w:r>
            <w:r w:rsidRPr="00050F94">
              <w:rPr>
                <w:rFonts w:ascii="Arial Narrow" w:hAnsi="Arial Narrow"/>
                <w:color w:val="FFFFFF"/>
                <w:szCs w:val="24"/>
                <w:lang w:val="ro-RO"/>
              </w:rPr>
              <w:t>fiz</w:t>
            </w:r>
          </w:p>
        </w:tc>
        <w:tc>
          <w:tcPr>
            <w:tcW w:w="786" w:type="dxa"/>
            <w:shd w:val="clear" w:color="auto" w:fill="006699"/>
          </w:tcPr>
          <w:p w:rsidR="00272B1C" w:rsidRPr="00050F94" w:rsidRDefault="00272B1C" w:rsidP="009904AD">
            <w:pPr>
              <w:ind w:left="-57" w:right="-57"/>
              <w:contextualSpacing/>
              <w:jc w:val="center"/>
              <w:rPr>
                <w:rFonts w:ascii="Arial Narrow" w:hAnsi="Arial Narrow" w:cs="Calibri"/>
                <w:color w:val="FFFFFF"/>
                <w:szCs w:val="24"/>
                <w:lang w:val="ro-RO"/>
              </w:rPr>
            </w:pPr>
            <w:r w:rsidRPr="00050F94">
              <w:rPr>
                <w:rFonts w:ascii="Arial Narrow" w:hAnsi="Arial Narrow" w:cs="Calibri"/>
                <w:color w:val="FFFFFF"/>
                <w:szCs w:val="24"/>
                <w:lang w:val="ro-RO"/>
              </w:rPr>
              <w:t>Pers</w:t>
            </w:r>
            <w:r w:rsidR="00BE6337" w:rsidRPr="00050F94">
              <w:rPr>
                <w:rFonts w:ascii="Arial Narrow" w:hAnsi="Arial Narrow" w:cs="Calibri"/>
                <w:color w:val="FFFFFF"/>
                <w:szCs w:val="24"/>
                <w:lang w:val="ro-RO"/>
              </w:rPr>
              <w:t xml:space="preserve"> </w:t>
            </w:r>
            <w:r w:rsidRPr="00050F94">
              <w:rPr>
                <w:rFonts w:ascii="Arial Narrow" w:hAnsi="Arial Narrow" w:cs="Calibri"/>
                <w:color w:val="FFFFFF"/>
                <w:szCs w:val="24"/>
                <w:lang w:val="ro-RO"/>
              </w:rPr>
              <w:t>fiz</w:t>
            </w:r>
          </w:p>
        </w:tc>
      </w:tr>
      <w:tr w:rsidR="00272B1C" w:rsidRPr="00050F94" w:rsidTr="00272B1C">
        <w:tc>
          <w:tcPr>
            <w:tcW w:w="3085" w:type="dxa"/>
            <w:shd w:val="clear" w:color="auto" w:fill="F2F2F2"/>
          </w:tcPr>
          <w:p w:rsidR="00272B1C" w:rsidRPr="00050F94" w:rsidRDefault="00272B1C" w:rsidP="00272B1C">
            <w:pPr>
              <w:contextualSpacing/>
              <w:rPr>
                <w:rFonts w:ascii="Arial Narrow" w:hAnsi="Arial Narrow"/>
                <w:szCs w:val="24"/>
                <w:lang w:val="ro-RO"/>
              </w:rPr>
            </w:pP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sistem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evacuare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epurare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uzate</w:t>
            </w:r>
          </w:p>
        </w:tc>
        <w:tc>
          <w:tcPr>
            <w:tcW w:w="1318" w:type="dxa"/>
            <w:shd w:val="clear" w:color="auto" w:fill="F2F2F2"/>
          </w:tcPr>
          <w:p w:rsidR="00272B1C" w:rsidRPr="00050F94" w:rsidRDefault="00272B1C" w:rsidP="00272B1C">
            <w:pPr>
              <w:contextualSpacing/>
              <w:jc w:val="center"/>
              <w:rPr>
                <w:rFonts w:ascii="Arial Narrow" w:hAnsi="Arial Narrow"/>
                <w:szCs w:val="24"/>
                <w:lang w:val="ro-RO"/>
              </w:rPr>
            </w:pPr>
            <w:r w:rsidRPr="00050F94">
              <w:rPr>
                <w:rFonts w:ascii="Arial Narrow" w:hAnsi="Arial Narrow"/>
                <w:szCs w:val="24"/>
                <w:lang w:val="ro-RO"/>
              </w:rPr>
              <w:t>APL</w:t>
            </w:r>
          </w:p>
        </w:tc>
        <w:tc>
          <w:tcPr>
            <w:tcW w:w="1653" w:type="dxa"/>
            <w:shd w:val="clear" w:color="auto" w:fill="F2F2F2"/>
          </w:tcPr>
          <w:p w:rsidR="00272B1C" w:rsidRPr="00050F94" w:rsidRDefault="00272B1C" w:rsidP="00272B1C">
            <w:pPr>
              <w:contextualSpacing/>
              <w:jc w:val="center"/>
              <w:rPr>
                <w:rFonts w:ascii="Arial Narrow" w:hAnsi="Arial Narrow"/>
                <w:szCs w:val="24"/>
                <w:lang w:val="ro-RO"/>
              </w:rPr>
            </w:pPr>
            <w:r w:rsidRPr="00050F94">
              <w:rPr>
                <w:rFonts w:ascii="Arial Narrow" w:hAnsi="Arial Narrow"/>
                <w:szCs w:val="24"/>
                <w:lang w:val="ro-RO"/>
              </w:rPr>
              <w:t>1870</w:t>
            </w:r>
            <w:r w:rsidR="00BE6337" w:rsidRPr="00050F94">
              <w:rPr>
                <w:rFonts w:ascii="Arial Narrow" w:hAnsi="Arial Narrow"/>
                <w:szCs w:val="24"/>
                <w:lang w:val="ro-RO"/>
              </w:rPr>
              <w:t xml:space="preserve"> </w:t>
            </w:r>
            <w:r w:rsidRPr="00050F94">
              <w:rPr>
                <w:rFonts w:ascii="Arial Narrow" w:hAnsi="Arial Narrow"/>
                <w:szCs w:val="24"/>
                <w:lang w:val="ro-RO"/>
              </w:rPr>
              <w:t>gospodării</w:t>
            </w:r>
          </w:p>
        </w:tc>
        <w:tc>
          <w:tcPr>
            <w:tcW w:w="1379" w:type="dxa"/>
            <w:shd w:val="clear" w:color="auto" w:fill="F2F2F2"/>
          </w:tcPr>
          <w:p w:rsidR="00272B1C" w:rsidRPr="00050F94" w:rsidRDefault="00272B1C" w:rsidP="00272B1C">
            <w:pPr>
              <w:contextualSpacing/>
              <w:jc w:val="center"/>
              <w:rPr>
                <w:rFonts w:ascii="Arial Narrow" w:hAnsi="Arial Narrow"/>
                <w:szCs w:val="24"/>
                <w:lang w:val="ro-RO"/>
              </w:rPr>
            </w:pPr>
            <w:r w:rsidRPr="00050F94">
              <w:rPr>
                <w:rFonts w:ascii="Arial Narrow" w:hAnsi="Arial Narrow"/>
                <w:szCs w:val="24"/>
                <w:lang w:val="ro-RO"/>
              </w:rPr>
              <w:t>3</w:t>
            </w:r>
          </w:p>
        </w:tc>
        <w:tc>
          <w:tcPr>
            <w:tcW w:w="785" w:type="dxa"/>
            <w:shd w:val="clear" w:color="auto" w:fill="F2F2F2"/>
          </w:tcPr>
          <w:p w:rsidR="00272B1C" w:rsidRPr="00050F94" w:rsidRDefault="00272B1C" w:rsidP="00272B1C">
            <w:pPr>
              <w:contextualSpacing/>
              <w:jc w:val="center"/>
              <w:rPr>
                <w:rFonts w:ascii="Arial Narrow" w:hAnsi="Arial Narrow"/>
                <w:szCs w:val="24"/>
                <w:lang w:val="ro-RO"/>
              </w:rPr>
            </w:pPr>
            <w:r w:rsidRPr="00050F94">
              <w:rPr>
                <w:rFonts w:ascii="Arial Narrow" w:hAnsi="Arial Narrow"/>
                <w:szCs w:val="24"/>
                <w:lang w:val="ro-RO"/>
              </w:rPr>
              <w:t>15,68</w:t>
            </w:r>
          </w:p>
        </w:tc>
        <w:tc>
          <w:tcPr>
            <w:tcW w:w="786" w:type="dxa"/>
            <w:shd w:val="clear" w:color="auto" w:fill="F2F2F2"/>
          </w:tcPr>
          <w:p w:rsidR="00272B1C" w:rsidRPr="00050F94" w:rsidRDefault="00272B1C" w:rsidP="00272B1C">
            <w:pPr>
              <w:contextualSpacing/>
              <w:jc w:val="center"/>
              <w:rPr>
                <w:rFonts w:ascii="Arial Narrow" w:hAnsi="Arial Narrow"/>
                <w:iCs/>
                <w:szCs w:val="24"/>
                <w:lang w:val="ro-RO"/>
              </w:rPr>
            </w:pPr>
          </w:p>
        </w:tc>
      </w:tr>
    </w:tbl>
    <w:p w:rsidR="00373553" w:rsidRPr="00050F94" w:rsidRDefault="00373553" w:rsidP="00373553">
      <w:pPr>
        <w:pStyle w:val="af"/>
        <w:ind w:right="306"/>
        <w:contextualSpacing/>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Sursa: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Primăria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Noi</w:t>
      </w:r>
    </w:p>
    <w:p w:rsidR="00B85938" w:rsidRPr="00050F94" w:rsidRDefault="00B85938" w:rsidP="00B85938">
      <w:pPr>
        <w:pStyle w:val="af"/>
        <w:ind w:right="306"/>
        <w:contextualSpacing/>
        <w:jc w:val="both"/>
        <w:rPr>
          <w:rFonts w:ascii="Arial Narrow" w:hAnsi="Arial Narrow"/>
          <w:sz w:val="24"/>
          <w:szCs w:val="24"/>
          <w:lang w:eastAsia="en-US"/>
        </w:rPr>
      </w:pPr>
    </w:p>
    <w:p w:rsidR="00410ECD" w:rsidRPr="00050F94" w:rsidRDefault="00410ECD" w:rsidP="00B85938">
      <w:pPr>
        <w:widowControl w:val="0"/>
        <w:spacing w:line="239" w:lineRule="auto"/>
        <w:ind w:left="1" w:right="-52"/>
        <w:jc w:val="both"/>
        <w:rPr>
          <w:rFonts w:ascii="Arial Narrow" w:hAnsi="Arial Narrow"/>
          <w:szCs w:val="24"/>
          <w:lang w:val="ro-RO"/>
        </w:rPr>
      </w:pP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moment,</w:t>
      </w:r>
      <w:r w:rsidR="00BE6337" w:rsidRPr="00050F94">
        <w:rPr>
          <w:rFonts w:ascii="Arial Narrow" w:hAnsi="Arial Narrow"/>
          <w:szCs w:val="24"/>
          <w:lang w:val="ro-RO"/>
        </w:rPr>
        <w:t xml:space="preserve"> </w:t>
      </w:r>
      <w:r w:rsidRPr="00050F94">
        <w:rPr>
          <w:rFonts w:ascii="Arial Narrow" w:hAnsi="Arial Narrow"/>
          <w:szCs w:val="24"/>
          <w:lang w:val="ro-RO"/>
        </w:rPr>
        <w:t>serviciile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Pr="00050F94">
        <w:rPr>
          <w:rFonts w:ascii="Arial Narrow" w:hAnsi="Arial Narrow"/>
          <w:szCs w:val="24"/>
          <w:lang w:val="ro-RO"/>
        </w:rPr>
        <w:t>canalizare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epurare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apelor</w:t>
      </w:r>
      <w:r w:rsidR="00BE6337" w:rsidRPr="00050F94">
        <w:rPr>
          <w:rFonts w:ascii="Arial Narrow" w:hAnsi="Arial Narrow"/>
          <w:szCs w:val="24"/>
          <w:lang w:val="ro-RO"/>
        </w:rPr>
        <w:t xml:space="preserve"> </w:t>
      </w:r>
      <w:r w:rsidRPr="00050F94">
        <w:rPr>
          <w:rFonts w:ascii="Arial Narrow" w:hAnsi="Arial Narrow"/>
          <w:szCs w:val="24"/>
          <w:lang w:val="ro-RO"/>
        </w:rPr>
        <w:t>uzate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w:t>
      </w:r>
      <w:r w:rsidR="00FD79D4"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prestate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Î.M.</w:t>
      </w:r>
      <w:r w:rsidR="00BE6337" w:rsidRPr="00050F94">
        <w:rPr>
          <w:rFonts w:ascii="Arial Narrow" w:hAnsi="Arial Narrow"/>
          <w:szCs w:val="24"/>
          <w:lang w:val="ro-RO"/>
        </w:rPr>
        <w:t xml:space="preserve"> </w:t>
      </w:r>
      <w:r w:rsidRPr="00050F94">
        <w:rPr>
          <w:rFonts w:ascii="Arial Narrow" w:hAnsi="Arial Narrow"/>
          <w:szCs w:val="24"/>
          <w:lang w:val="ro-RO"/>
        </w:rPr>
        <w:t>Apă-Canal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când</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rurale</w:t>
      </w:r>
      <w:r w:rsidR="00BE6337" w:rsidRPr="00050F94">
        <w:rPr>
          <w:rFonts w:ascii="Arial Narrow" w:hAnsi="Arial Narrow"/>
          <w:szCs w:val="24"/>
          <w:lang w:val="ro-RO"/>
        </w:rPr>
        <w:t xml:space="preserve"> </w:t>
      </w:r>
      <w:r w:rsidRPr="00050F94">
        <w:rPr>
          <w:rFonts w:ascii="Arial Narrow" w:hAnsi="Arial Narrow"/>
          <w:szCs w:val="24"/>
          <w:lang w:val="ro-RO"/>
        </w:rPr>
        <w:t>operarea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între</w:t>
      </w:r>
      <w:r w:rsidR="00837696" w:rsidRPr="00050F94">
        <w:rPr>
          <w:rFonts w:ascii="Arial Narrow" w:hAnsi="Arial Narrow"/>
          <w:szCs w:val="24"/>
          <w:lang w:val="ro-RO"/>
        </w:rPr>
        <w:t>ț</w:t>
      </w:r>
      <w:r w:rsidRPr="00050F94">
        <w:rPr>
          <w:rFonts w:ascii="Arial Narrow" w:hAnsi="Arial Narrow"/>
          <w:szCs w:val="24"/>
          <w:lang w:val="ro-RO"/>
        </w:rPr>
        <w:t>inerea</w:t>
      </w:r>
      <w:r w:rsidR="00BE6337" w:rsidRPr="00050F94">
        <w:rPr>
          <w:rFonts w:ascii="Arial Narrow" w:hAnsi="Arial Narrow"/>
          <w:szCs w:val="24"/>
          <w:lang w:val="ro-RO"/>
        </w:rPr>
        <w:t xml:space="preserve"> </w:t>
      </w:r>
      <w:r w:rsidRPr="00050F94">
        <w:rPr>
          <w:rFonts w:ascii="Arial Narrow" w:hAnsi="Arial Narrow"/>
          <w:szCs w:val="24"/>
          <w:lang w:val="ro-RO"/>
        </w:rPr>
        <w:t>sistemelor</w:t>
      </w:r>
      <w:r w:rsidR="00BE6337" w:rsidRPr="00050F94">
        <w:rPr>
          <w:rFonts w:ascii="Arial Narrow" w:hAnsi="Arial Narrow"/>
          <w:szCs w:val="24"/>
          <w:lang w:val="ro-RO"/>
        </w:rPr>
        <w:t xml:space="preserve"> </w:t>
      </w:r>
      <w:r w:rsidRPr="00050F94">
        <w:rPr>
          <w:rFonts w:ascii="Arial Narrow" w:hAnsi="Arial Narrow"/>
          <w:szCs w:val="24"/>
          <w:lang w:val="ro-RO"/>
        </w:rPr>
        <w:t>existente</w:t>
      </w:r>
      <w:r w:rsidR="00BE6337" w:rsidRPr="00050F94">
        <w:rPr>
          <w:rFonts w:ascii="Arial Narrow" w:hAnsi="Arial Narrow"/>
          <w:szCs w:val="24"/>
          <w:lang w:val="ro-RO"/>
        </w:rPr>
        <w:t xml:space="preserve"> </w:t>
      </w:r>
      <w:r w:rsidRPr="00050F94">
        <w:rPr>
          <w:rFonts w:ascii="Arial Narrow" w:hAnsi="Arial Narrow"/>
          <w:szCs w:val="24"/>
          <w:lang w:val="ro-RO"/>
        </w:rPr>
        <w:t>îi</w:t>
      </w:r>
      <w:r w:rsidR="00BE6337" w:rsidRPr="00050F94">
        <w:rPr>
          <w:rFonts w:ascii="Arial Narrow" w:hAnsi="Arial Narrow"/>
          <w:szCs w:val="24"/>
          <w:lang w:val="ro-RO"/>
        </w:rPr>
        <w:t xml:space="preserve"> </w:t>
      </w:r>
      <w:r w:rsidRPr="00050F94">
        <w:rPr>
          <w:rFonts w:ascii="Arial Narrow" w:hAnsi="Arial Narrow"/>
          <w:szCs w:val="24"/>
          <w:lang w:val="ro-RO"/>
        </w:rPr>
        <w:t>revine</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respective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i/sau</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consumatori.</w:t>
      </w:r>
      <w:r w:rsidR="00BE6337" w:rsidRPr="00050F94">
        <w:rPr>
          <w:rFonts w:ascii="Arial Narrow" w:hAnsi="Arial Narrow"/>
          <w:szCs w:val="24"/>
          <w:lang w:val="ro-RO"/>
        </w:rPr>
        <w:t xml:space="preserve"> </w:t>
      </w:r>
      <w:r w:rsidRPr="00050F94">
        <w:rPr>
          <w:rFonts w:ascii="Arial Narrow" w:hAnsi="Arial Narrow"/>
          <w:szCs w:val="24"/>
          <w:lang w:val="ro-RO"/>
        </w:rPr>
        <w:t>Î.M</w:t>
      </w:r>
      <w:r w:rsidR="00BE6337" w:rsidRPr="00050F94">
        <w:rPr>
          <w:rFonts w:ascii="Arial Narrow" w:hAnsi="Arial Narrow"/>
          <w:szCs w:val="24"/>
          <w:lang w:val="ro-RO"/>
        </w:rPr>
        <w:t xml:space="preserve"> </w:t>
      </w:r>
      <w:r w:rsidRPr="00050F94">
        <w:rPr>
          <w:rFonts w:ascii="Arial Narrow" w:hAnsi="Arial Narrow"/>
          <w:szCs w:val="24"/>
          <w:lang w:val="ro-RO"/>
        </w:rPr>
        <w:t>Apă-Canal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prezintă</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extinderea</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AAC</w:t>
      </w:r>
      <w:r w:rsidR="00BE6337" w:rsidRPr="00050F94">
        <w:rPr>
          <w:rFonts w:ascii="Arial Narrow" w:hAnsi="Arial Narrow"/>
          <w:szCs w:val="24"/>
          <w:lang w:val="ro-RO"/>
        </w:rPr>
        <w:t xml:space="preserve"> </w:t>
      </w:r>
      <w:r w:rsidRPr="00050F94">
        <w:rPr>
          <w:rFonts w:ascii="Arial Narrow" w:hAnsi="Arial Narrow"/>
          <w:szCs w:val="24"/>
          <w:lang w:val="ro-RO"/>
        </w:rPr>
        <w:t>asupra</w:t>
      </w:r>
      <w:r w:rsidR="00BE6337" w:rsidRPr="00050F94">
        <w:rPr>
          <w:rFonts w:ascii="Arial Narrow" w:hAnsi="Arial Narrow"/>
          <w:szCs w:val="24"/>
          <w:lang w:val="ro-RO"/>
        </w:rPr>
        <w:t xml:space="preserve"> </w:t>
      </w:r>
      <w:r w:rsidRPr="00050F94">
        <w:rPr>
          <w:rFonts w:ascii="Arial Narrow" w:hAnsi="Arial Narrow"/>
          <w:szCs w:val="24"/>
          <w:lang w:val="ro-RO"/>
        </w:rPr>
        <w:t>altor</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raionul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FD79D4" w:rsidRPr="00050F94" w:rsidRDefault="00FD79D4" w:rsidP="00B85938">
      <w:pPr>
        <w:widowControl w:val="0"/>
        <w:spacing w:line="239" w:lineRule="auto"/>
        <w:ind w:left="1" w:right="-52"/>
        <w:jc w:val="both"/>
        <w:rPr>
          <w:rFonts w:ascii="Arial Narrow" w:hAnsi="Arial Narrow"/>
          <w:szCs w:val="24"/>
          <w:lang w:val="ro-RO"/>
        </w:rPr>
      </w:pPr>
    </w:p>
    <w:p w:rsidR="00410ECD" w:rsidRPr="00050F94" w:rsidRDefault="00B85938" w:rsidP="00B85938">
      <w:pPr>
        <w:pStyle w:val="af"/>
        <w:ind w:right="-1"/>
        <w:contextualSpacing/>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Printre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provocările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actuale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w:t>
      </w:r>
      <w:r w:rsidR="00410ECD" w:rsidRPr="00050F94">
        <w:rPr>
          <w:rFonts w:ascii="Arial Narrow" w:eastAsia="Calibri" w:hAnsi="Arial Narrow" w:cs="Arial"/>
          <w:sz w:val="24"/>
          <w:szCs w:val="24"/>
          <w:lang w:eastAsia="en-US" w:bidi="ar-SA"/>
        </w:rPr>
        <w:t>ezvoltarea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infrastructurii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AAC</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stimularea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cooperării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intercomunitare.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Sporirea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capacită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institu</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ionale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operatorului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din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or.</w:t>
      </w:r>
      <w:r w:rsidR="00FD79D4"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extinderea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treptată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serviciilor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AAC</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localită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vecine.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Totodată,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o</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mare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provocare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este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stimularea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consumatorilor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prin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politica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tarifară,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scopul</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asigurării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consumului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minim</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apă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men</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inerea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serviciilor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un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nivel</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sustenabil.</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Perspectivele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dezvoltare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asociate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îmbunătă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calită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serviciilor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AAC</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or.</w:t>
      </w:r>
      <w:r w:rsidR="00FD79D4"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extinderea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serviciilor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durabile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suportabile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spre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localită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învecinate.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Localită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un</w:t>
      </w:r>
      <w:r w:rsidR="00BE6337" w:rsidRPr="00050F94">
        <w:rPr>
          <w:rFonts w:ascii="Arial Narrow" w:eastAsia="Calibri" w:hAnsi="Arial Narrow" w:cs="Arial"/>
          <w:sz w:val="24"/>
          <w:szCs w:val="24"/>
          <w:lang w:eastAsia="en-US" w:bidi="ar-SA"/>
        </w:rPr>
        <w:t xml:space="preserve"> </w:t>
      </w:r>
      <w:r w:rsidR="00FD79D4" w:rsidRPr="00050F94">
        <w:rPr>
          <w:rFonts w:ascii="Arial Narrow" w:eastAsia="Calibri" w:hAnsi="Arial Narrow" w:cs="Arial"/>
          <w:sz w:val="24"/>
          <w:szCs w:val="24"/>
          <w:lang w:eastAsia="en-US" w:bidi="ar-SA"/>
        </w:rPr>
        <w:t>potențial</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sporit</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grupare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vor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dezvolta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sisteme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AAC</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grupate,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când</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localită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marginalizate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vor</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beneficia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solu</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locale.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Sursele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apă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subterană</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suprafa</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ă</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disponibile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raion</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pot</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fi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combinate</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sporirea</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eficien</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ei</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00410ECD"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fiabilită</w:t>
      </w:r>
      <w:r w:rsidR="00837696" w:rsidRPr="00050F94">
        <w:rPr>
          <w:rFonts w:ascii="Arial Narrow" w:eastAsia="Calibri" w:hAnsi="Arial Narrow" w:cs="Arial"/>
          <w:sz w:val="24"/>
          <w:szCs w:val="24"/>
          <w:lang w:eastAsia="en-US" w:bidi="ar-SA"/>
        </w:rPr>
        <w:t>ț</w:t>
      </w:r>
      <w:r w:rsidR="00410ECD" w:rsidRPr="00050F94">
        <w:rPr>
          <w:rFonts w:ascii="Arial Narrow" w:eastAsia="Calibri" w:hAnsi="Arial Narrow" w:cs="Arial"/>
          <w:sz w:val="24"/>
          <w:szCs w:val="24"/>
          <w:lang w:eastAsia="en-US" w:bidi="ar-SA"/>
        </w:rPr>
        <w:t>ii</w:t>
      </w:r>
      <w:r w:rsidR="00BE6337" w:rsidRPr="00050F94">
        <w:rPr>
          <w:rFonts w:ascii="Arial Narrow" w:eastAsia="Calibri" w:hAnsi="Arial Narrow" w:cs="Arial"/>
          <w:sz w:val="24"/>
          <w:szCs w:val="24"/>
          <w:lang w:eastAsia="en-US" w:bidi="ar-SA"/>
        </w:rPr>
        <w:t xml:space="preserve"> </w:t>
      </w:r>
      <w:r w:rsidR="00410ECD" w:rsidRPr="00050F94">
        <w:rPr>
          <w:rFonts w:ascii="Arial Narrow" w:eastAsia="Calibri" w:hAnsi="Arial Narrow" w:cs="Arial"/>
          <w:sz w:val="24"/>
          <w:szCs w:val="24"/>
          <w:lang w:eastAsia="en-US" w:bidi="ar-SA"/>
        </w:rPr>
        <w:t>serviciilor.</w:t>
      </w:r>
    </w:p>
    <w:p w:rsidR="001E0CC6" w:rsidRPr="00050F94" w:rsidRDefault="001E0CC6" w:rsidP="001E0CC6">
      <w:pPr>
        <w:contextualSpacing/>
        <w:jc w:val="both"/>
        <w:rPr>
          <w:rFonts w:ascii="Arial Narrow" w:hAnsi="Arial Narrow"/>
          <w:szCs w:val="24"/>
          <w:lang w:val="ro-RO"/>
        </w:rPr>
      </w:pPr>
    </w:p>
    <w:p w:rsidR="001E0CC6" w:rsidRPr="00050F94" w:rsidRDefault="001E0CC6" w:rsidP="00272B1C">
      <w:pPr>
        <w:pStyle w:val="af"/>
        <w:ind w:right="-5"/>
        <w:contextualSpacing/>
        <w:jc w:val="both"/>
        <w:rPr>
          <w:rFonts w:ascii="Arial Narrow" w:eastAsia="Calibri" w:hAnsi="Arial Narrow" w:cs="Arial"/>
          <w:sz w:val="24"/>
          <w:szCs w:val="24"/>
          <w:lang w:eastAsia="en-US" w:bidi="ar-SA"/>
        </w:rPr>
      </w:pPr>
      <w:r w:rsidRPr="00050F94">
        <w:rPr>
          <w:rFonts w:ascii="Arial Narrow" w:eastAsia="Calibri" w:hAnsi="Arial Narrow" w:cs="Arial"/>
          <w:b/>
          <w:sz w:val="24"/>
          <w:szCs w:val="24"/>
          <w:lang w:eastAsia="en-US" w:bidi="ar-SA"/>
        </w:rPr>
        <w:t>Managementul</w:t>
      </w:r>
      <w:r w:rsidR="00BE6337" w:rsidRPr="00050F94">
        <w:rPr>
          <w:rFonts w:ascii="Arial Narrow" w:eastAsia="Calibri" w:hAnsi="Arial Narrow" w:cs="Arial"/>
          <w:b/>
          <w:sz w:val="24"/>
          <w:szCs w:val="24"/>
          <w:lang w:eastAsia="en-US" w:bidi="ar-SA"/>
        </w:rPr>
        <w:t xml:space="preserve"> </w:t>
      </w:r>
      <w:r w:rsidRPr="00050F94">
        <w:rPr>
          <w:rFonts w:ascii="Arial Narrow" w:eastAsia="Calibri" w:hAnsi="Arial Narrow" w:cs="Arial"/>
          <w:b/>
          <w:sz w:val="24"/>
          <w:szCs w:val="24"/>
          <w:lang w:eastAsia="en-US" w:bidi="ar-SA"/>
        </w:rPr>
        <w:t>de</w:t>
      </w:r>
      <w:r w:rsidR="00837696" w:rsidRPr="00050F94">
        <w:rPr>
          <w:rFonts w:ascii="Arial Narrow" w:eastAsia="Calibri" w:hAnsi="Arial Narrow" w:cs="Arial"/>
          <w:b/>
          <w:sz w:val="24"/>
          <w:szCs w:val="24"/>
          <w:lang w:eastAsia="en-US" w:bidi="ar-SA"/>
        </w:rPr>
        <w:t>ș</w:t>
      </w:r>
      <w:r w:rsidRPr="00050F94">
        <w:rPr>
          <w:rFonts w:ascii="Arial Narrow" w:eastAsia="Calibri" w:hAnsi="Arial Narrow" w:cs="Arial"/>
          <w:b/>
          <w:sz w:val="24"/>
          <w:szCs w:val="24"/>
          <w:lang w:eastAsia="en-US" w:bidi="ar-SA"/>
        </w:rPr>
        <w:t>eurilor.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Gestionarea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cuprinde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toate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activită</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colectare,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transportare,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tratare,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valorificare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eliminare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Conform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legisla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iei,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autorită</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publice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locale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responsabile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gestionarea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eurilor.</w:t>
      </w:r>
    </w:p>
    <w:p w:rsidR="00FD79D4" w:rsidRPr="00050F94" w:rsidRDefault="00FD79D4" w:rsidP="00272B1C">
      <w:pPr>
        <w:pStyle w:val="af"/>
        <w:ind w:right="-5"/>
        <w:contextualSpacing/>
        <w:jc w:val="both"/>
        <w:rPr>
          <w:rFonts w:ascii="Arial Narrow" w:hAnsi="Arial Narrow" w:cs="Arial"/>
          <w:sz w:val="24"/>
          <w:szCs w:val="24"/>
        </w:rPr>
      </w:pPr>
    </w:p>
    <w:p w:rsidR="00844636" w:rsidRPr="00050F94" w:rsidRDefault="00844636" w:rsidP="00FD79D4">
      <w:pPr>
        <w:pStyle w:val="af"/>
        <w:ind w:right="-5"/>
        <w:contextualSpacing/>
        <w:jc w:val="both"/>
        <w:rPr>
          <w:rFonts w:ascii="Arial Narrow" w:eastAsia="Calibri" w:hAnsi="Arial Narrow" w:cs="Arial"/>
          <w:sz w:val="24"/>
          <w:szCs w:val="24"/>
          <w:lang w:eastAsia="en-US" w:bidi="ar-SA"/>
        </w:rPr>
      </w:pPr>
      <w:r w:rsidRPr="00050F94">
        <w:rPr>
          <w:rFonts w:ascii="Arial Narrow" w:eastAsia="Calibri" w:hAnsi="Arial Narrow" w:cs="Arial"/>
          <w:sz w:val="24"/>
          <w:szCs w:val="24"/>
          <w:lang w:eastAsia="en-US" w:bidi="ar-SA"/>
        </w:rPr>
        <w:t>Datorită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dezvoltării</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extinderii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serviciului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salubrizare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prestat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popula</w:t>
      </w:r>
      <w:r w:rsidR="00837696" w:rsidRPr="00050F94">
        <w:rPr>
          <w:rFonts w:ascii="Arial Narrow" w:eastAsia="Calibri" w:hAnsi="Arial Narrow" w:cs="Arial"/>
          <w:sz w:val="24"/>
          <w:szCs w:val="24"/>
          <w:lang w:eastAsia="en-US" w:bidi="ar-SA"/>
        </w:rPr>
        <w:t>ț</w:t>
      </w:r>
      <w:r w:rsidRPr="00050F94">
        <w:rPr>
          <w:rFonts w:ascii="Arial Narrow" w:eastAsia="Calibri" w:hAnsi="Arial Narrow" w:cs="Arial"/>
          <w:sz w:val="24"/>
          <w:szCs w:val="24"/>
          <w:lang w:eastAsia="en-US" w:bidi="ar-SA"/>
        </w:rPr>
        <w:t>iei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prin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intermediul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DP</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„Apă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Canal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Anenii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Noi”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fost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asigurată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semnarea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contractelor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evacuarea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circa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89%</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dintre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beneficiarii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casnici.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prezent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teritoriul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ora</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amenajate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17</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platforme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colectare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15</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dintre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dotate</w:t>
      </w:r>
      <w:r w:rsidR="00BE6337" w:rsidRPr="00050F94">
        <w:rPr>
          <w:rFonts w:ascii="Arial Narrow" w:eastAsia="Calibri" w:hAnsi="Arial Narrow" w:cs="Arial"/>
          <w:sz w:val="24"/>
          <w:szCs w:val="24"/>
          <w:lang w:eastAsia="en-US" w:bidi="ar-SA"/>
        </w:rPr>
        <w:t xml:space="preserve"> </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containere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pentru</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colectarea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selectivă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plasticului.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Acestea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sunt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amplasate,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mod</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special,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preajma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blocurilor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locuit.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Proprietarii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caselor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locuit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la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sol</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pot</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depozita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de</w:t>
      </w:r>
      <w:r w:rsidR="00837696" w:rsidRPr="00050F94">
        <w:rPr>
          <w:rFonts w:ascii="Arial Narrow" w:eastAsia="Calibri" w:hAnsi="Arial Narrow" w:cs="Arial"/>
          <w:sz w:val="24"/>
          <w:szCs w:val="24"/>
          <w:lang w:eastAsia="en-US" w:bidi="ar-SA"/>
        </w:rPr>
        <w:t>ș</w:t>
      </w:r>
      <w:r w:rsidRPr="00050F94">
        <w:rPr>
          <w:rFonts w:ascii="Arial Narrow" w:eastAsia="Calibri" w:hAnsi="Arial Narrow" w:cs="Arial"/>
          <w:sz w:val="24"/>
          <w:szCs w:val="24"/>
          <w:lang w:eastAsia="en-US" w:bidi="ar-SA"/>
        </w:rPr>
        <w:t>eurile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menajere,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fie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containere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individuale,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fie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în</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saci,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evacuarea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acestora</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făcându-se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dată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pe</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săptămână,</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conform</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unui</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orar</w:t>
      </w:r>
      <w:r w:rsidR="00BE6337" w:rsidRPr="00050F94">
        <w:rPr>
          <w:rFonts w:ascii="Arial Narrow" w:eastAsia="Calibri" w:hAnsi="Arial Narrow" w:cs="Arial"/>
          <w:sz w:val="24"/>
          <w:szCs w:val="24"/>
          <w:lang w:eastAsia="en-US" w:bidi="ar-SA"/>
        </w:rPr>
        <w:t xml:space="preserve"> </w:t>
      </w:r>
      <w:r w:rsidRPr="00050F94">
        <w:rPr>
          <w:rFonts w:ascii="Arial Narrow" w:eastAsia="Calibri" w:hAnsi="Arial Narrow" w:cs="Arial"/>
          <w:sz w:val="24"/>
          <w:szCs w:val="24"/>
          <w:lang w:eastAsia="en-US" w:bidi="ar-SA"/>
        </w:rPr>
        <w:t>prestabilit.</w:t>
      </w:r>
    </w:p>
    <w:p w:rsidR="00487A9C" w:rsidRPr="00050F94" w:rsidRDefault="00487A9C" w:rsidP="00FD79D4">
      <w:pPr>
        <w:pStyle w:val="af"/>
        <w:ind w:right="-5"/>
        <w:contextualSpacing/>
        <w:jc w:val="both"/>
        <w:rPr>
          <w:rFonts w:ascii="Arial Narrow" w:eastAsia="Calibri" w:hAnsi="Arial Narrow" w:cs="Arial"/>
          <w:sz w:val="24"/>
          <w:szCs w:val="24"/>
          <w:lang w:eastAsia="en-US" w:bidi="ar-SA"/>
        </w:rPr>
      </w:pPr>
    </w:p>
    <w:p w:rsidR="001E0CC6" w:rsidRPr="00050F94" w:rsidRDefault="00487A9C" w:rsidP="00487A9C">
      <w:pPr>
        <w:pStyle w:val="a8"/>
        <w:rPr>
          <w:szCs w:val="24"/>
          <w:lang w:val="ro-RO"/>
        </w:rPr>
      </w:pPr>
      <w:bookmarkStart w:id="108" w:name="_Toc143975687"/>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27</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Sistemul</w:t>
      </w:r>
      <w:r w:rsidR="00BE6337" w:rsidRPr="00050F94">
        <w:rPr>
          <w:iCs w:val="0"/>
          <w:szCs w:val="24"/>
          <w:lang w:val="ro-RO"/>
        </w:rPr>
        <w:t xml:space="preserve"> </w:t>
      </w:r>
      <w:r w:rsidR="001E0CC6" w:rsidRPr="00050F94">
        <w:rPr>
          <w:iCs w:val="0"/>
          <w:szCs w:val="24"/>
          <w:lang w:val="ro-RO"/>
        </w:rPr>
        <w:t>de</w:t>
      </w:r>
      <w:r w:rsidR="00BE6337" w:rsidRPr="00050F94">
        <w:rPr>
          <w:iCs w:val="0"/>
          <w:szCs w:val="24"/>
          <w:lang w:val="ro-RO"/>
        </w:rPr>
        <w:t xml:space="preserve"> </w:t>
      </w:r>
      <w:r w:rsidR="001E0CC6" w:rsidRPr="00050F94">
        <w:rPr>
          <w:iCs w:val="0"/>
          <w:szCs w:val="24"/>
          <w:lang w:val="ro-RO"/>
        </w:rPr>
        <w:t>evacuare</w:t>
      </w:r>
      <w:r w:rsidR="00BE6337" w:rsidRPr="00050F94">
        <w:rPr>
          <w:iCs w:val="0"/>
          <w:szCs w:val="24"/>
          <w:lang w:val="ro-RO"/>
        </w:rPr>
        <w:t xml:space="preserve"> </w:t>
      </w:r>
      <w:r w:rsidR="001E0CC6" w:rsidRPr="00050F94">
        <w:rPr>
          <w:iCs w:val="0"/>
          <w:szCs w:val="24"/>
          <w:lang w:val="ro-RO"/>
        </w:rPr>
        <w:t>a</w:t>
      </w:r>
      <w:r w:rsidR="00BE6337" w:rsidRPr="00050F94">
        <w:rPr>
          <w:iCs w:val="0"/>
          <w:szCs w:val="24"/>
          <w:lang w:val="ro-RO"/>
        </w:rPr>
        <w:t xml:space="preserve"> </w:t>
      </w:r>
      <w:r w:rsidR="001E0CC6" w:rsidRPr="00050F94">
        <w:rPr>
          <w:iCs w:val="0"/>
          <w:szCs w:val="24"/>
          <w:lang w:val="ro-RO"/>
        </w:rPr>
        <w:t>de</w:t>
      </w:r>
      <w:r w:rsidR="00837696" w:rsidRPr="00050F94">
        <w:rPr>
          <w:iCs w:val="0"/>
          <w:szCs w:val="24"/>
          <w:lang w:val="ro-RO"/>
        </w:rPr>
        <w:t>ș</w:t>
      </w:r>
      <w:r w:rsidR="001E0CC6" w:rsidRPr="00050F94">
        <w:rPr>
          <w:iCs w:val="0"/>
          <w:szCs w:val="24"/>
          <w:lang w:val="ro-RO"/>
        </w:rPr>
        <w:t>eurilor.</w:t>
      </w:r>
      <w:bookmarkEnd w:id="10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085"/>
        <w:gridCol w:w="1443"/>
        <w:gridCol w:w="1443"/>
        <w:gridCol w:w="1320"/>
        <w:gridCol w:w="1563"/>
      </w:tblGrid>
      <w:tr w:rsidR="001E0CC6" w:rsidRPr="00050F94" w:rsidTr="007733FA">
        <w:tc>
          <w:tcPr>
            <w:tcW w:w="2073" w:type="pct"/>
            <w:shd w:val="clear" w:color="auto" w:fill="006699"/>
          </w:tcPr>
          <w:p w:rsidR="001E0CC6" w:rsidRPr="00050F94" w:rsidRDefault="001E0CC6" w:rsidP="007733FA">
            <w:pPr>
              <w:ind w:left="-57" w:right="-57"/>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Sistemul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(tipul: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centralizat</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individual,</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evacuarea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la</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poartă</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pe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platforme,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gunoi</w:t>
            </w:r>
            <w:r w:rsidR="00837696" w:rsidRPr="00050F94">
              <w:rPr>
                <w:rFonts w:ascii="Arial Narrow" w:hAnsi="Arial Narrow"/>
                <w:b/>
                <w:bCs/>
                <w:iCs/>
                <w:color w:val="FFFFFF"/>
                <w:szCs w:val="24"/>
                <w:lang w:val="ro-RO"/>
              </w:rPr>
              <w:t>ș</w:t>
            </w:r>
            <w:r w:rsidRPr="00050F94">
              <w:rPr>
                <w:rFonts w:ascii="Arial Narrow" w:hAnsi="Arial Narrow"/>
                <w:b/>
                <w:bCs/>
                <w:iCs/>
                <w:color w:val="FFFFFF"/>
                <w:szCs w:val="24"/>
                <w:lang w:val="ro-RO"/>
              </w:rPr>
              <w:t>ti</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autorizate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neautorizate)</w:t>
            </w:r>
          </w:p>
        </w:tc>
        <w:tc>
          <w:tcPr>
            <w:tcW w:w="732" w:type="pct"/>
            <w:shd w:val="clear" w:color="auto" w:fill="006699"/>
          </w:tcPr>
          <w:p w:rsidR="001E0CC6" w:rsidRPr="00050F94" w:rsidRDefault="001E0CC6"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Proprietate</w:t>
            </w:r>
          </w:p>
        </w:tc>
        <w:tc>
          <w:tcPr>
            <w:tcW w:w="732" w:type="pct"/>
            <w:shd w:val="clear" w:color="auto" w:fill="006699"/>
          </w:tcPr>
          <w:p w:rsidR="001E0CC6" w:rsidRPr="00050F94" w:rsidRDefault="001E0CC6"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Acoperirea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pers.</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/gospodării</w:t>
            </w:r>
          </w:p>
        </w:tc>
        <w:tc>
          <w:tcPr>
            <w:tcW w:w="670" w:type="pct"/>
            <w:shd w:val="clear" w:color="auto" w:fill="006699"/>
          </w:tcPr>
          <w:p w:rsidR="001E0CC6" w:rsidRPr="00050F94" w:rsidRDefault="001E0CC6"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Calitatea</w:t>
            </w:r>
            <w:r w:rsidRPr="00050F94">
              <w:rPr>
                <w:rFonts w:ascii="Arial Narrow" w:hAnsi="Arial Narrow"/>
                <w:b/>
                <w:bCs/>
                <w:color w:val="FFFFFF"/>
                <w:szCs w:val="24"/>
                <w:lang w:val="ro-RO"/>
              </w:rPr>
              <w:b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7)*</w:t>
            </w:r>
          </w:p>
        </w:tc>
        <w:tc>
          <w:tcPr>
            <w:tcW w:w="793" w:type="pct"/>
            <w:shd w:val="clear" w:color="auto" w:fill="006699"/>
          </w:tcPr>
          <w:p w:rsidR="001E0CC6" w:rsidRPr="00050F94" w:rsidRDefault="001E0CC6" w:rsidP="007733FA">
            <w:pPr>
              <w:ind w:left="-57" w:right="-57"/>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Costul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(pentru</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consumători,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m3)</w:t>
            </w:r>
          </w:p>
        </w:tc>
      </w:tr>
      <w:tr w:rsidR="00680FED" w:rsidRPr="00050F94" w:rsidTr="007733FA">
        <w:tc>
          <w:tcPr>
            <w:tcW w:w="2073" w:type="pct"/>
            <w:shd w:val="clear" w:color="auto" w:fill="F2F2F2"/>
          </w:tcPr>
          <w:p w:rsidR="00680FED" w:rsidRPr="00050F94" w:rsidRDefault="00680FED" w:rsidP="00680FED">
            <w:pPr>
              <w:contextualSpacing/>
              <w:rPr>
                <w:rFonts w:ascii="Arial Narrow" w:hAnsi="Arial Narrow"/>
                <w:iCs/>
                <w:szCs w:val="24"/>
                <w:lang w:val="ro-RO"/>
              </w:rPr>
            </w:pPr>
            <w:r w:rsidRPr="00050F94">
              <w:rPr>
                <w:rFonts w:ascii="Arial Narrow" w:hAnsi="Arial Narrow"/>
                <w:iCs/>
                <w:szCs w:val="24"/>
                <w:lang w:val="ro-RO"/>
              </w:rPr>
              <w:t>Evacuarea</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la</w:t>
            </w:r>
            <w:r w:rsidR="00BE6337" w:rsidRPr="00050F94">
              <w:rPr>
                <w:rFonts w:ascii="Arial Narrow" w:hAnsi="Arial Narrow"/>
                <w:iCs/>
                <w:szCs w:val="24"/>
                <w:lang w:val="ro-RO"/>
              </w:rPr>
              <w:t xml:space="preserve"> </w:t>
            </w:r>
            <w:r w:rsidRPr="00050F94">
              <w:rPr>
                <w:rFonts w:ascii="Arial Narrow" w:hAnsi="Arial Narrow"/>
                <w:iCs/>
                <w:szCs w:val="24"/>
                <w:lang w:val="ro-RO"/>
              </w:rPr>
              <w:t>poartă</w:t>
            </w:r>
          </w:p>
        </w:tc>
        <w:tc>
          <w:tcPr>
            <w:tcW w:w="732" w:type="pct"/>
            <w:shd w:val="clear" w:color="auto" w:fill="F2F2F2"/>
          </w:tcPr>
          <w:p w:rsidR="00680FED" w:rsidRPr="00050F94" w:rsidRDefault="00680FED" w:rsidP="00680FED">
            <w:pPr>
              <w:contextualSpacing/>
              <w:jc w:val="center"/>
              <w:rPr>
                <w:rFonts w:ascii="Arial Narrow" w:hAnsi="Arial Narrow"/>
                <w:iCs/>
                <w:szCs w:val="24"/>
                <w:lang w:val="ro-RO"/>
              </w:rPr>
            </w:pPr>
            <w:r w:rsidRPr="00050F94">
              <w:rPr>
                <w:rFonts w:ascii="Arial Narrow" w:hAnsi="Arial Narrow"/>
                <w:iCs/>
                <w:szCs w:val="24"/>
                <w:lang w:val="ro-RO"/>
              </w:rPr>
              <w:t>APL</w:t>
            </w:r>
          </w:p>
        </w:tc>
        <w:tc>
          <w:tcPr>
            <w:tcW w:w="732" w:type="pct"/>
            <w:shd w:val="clear" w:color="auto" w:fill="F2F2F2"/>
          </w:tcPr>
          <w:p w:rsidR="00680FED" w:rsidRPr="00050F94" w:rsidRDefault="00680FED" w:rsidP="00680FED">
            <w:pPr>
              <w:contextualSpacing/>
              <w:jc w:val="center"/>
              <w:rPr>
                <w:rFonts w:ascii="Arial Narrow" w:hAnsi="Arial Narrow"/>
                <w:iCs/>
                <w:szCs w:val="24"/>
                <w:lang w:val="ro-RO"/>
              </w:rPr>
            </w:pPr>
            <w:r w:rsidRPr="00050F94">
              <w:rPr>
                <w:rFonts w:ascii="Arial Narrow" w:hAnsi="Arial Narrow"/>
                <w:iCs/>
                <w:szCs w:val="24"/>
                <w:lang w:val="ro-RO"/>
              </w:rPr>
              <w:t>7321</w:t>
            </w:r>
            <w:r w:rsidR="00BE6337" w:rsidRPr="00050F94">
              <w:rPr>
                <w:rFonts w:ascii="Arial Narrow" w:hAnsi="Arial Narrow"/>
                <w:iCs/>
                <w:szCs w:val="24"/>
                <w:lang w:val="ro-RO"/>
              </w:rPr>
              <w:t xml:space="preserve"> </w:t>
            </w:r>
            <w:r w:rsidRPr="00050F94">
              <w:rPr>
                <w:rFonts w:ascii="Arial Narrow" w:hAnsi="Arial Narrow"/>
                <w:iCs/>
                <w:szCs w:val="24"/>
                <w:lang w:val="ro-RO"/>
              </w:rPr>
              <w:t>persoane</w:t>
            </w:r>
            <w:r w:rsidR="00BE6337" w:rsidRPr="00050F94">
              <w:rPr>
                <w:rFonts w:ascii="Arial Narrow" w:hAnsi="Arial Narrow"/>
                <w:iCs/>
                <w:szCs w:val="24"/>
                <w:lang w:val="ro-RO"/>
              </w:rPr>
              <w:t xml:space="preserve"> </w:t>
            </w:r>
          </w:p>
        </w:tc>
        <w:tc>
          <w:tcPr>
            <w:tcW w:w="670" w:type="pct"/>
            <w:shd w:val="clear" w:color="auto" w:fill="F2F2F2"/>
          </w:tcPr>
          <w:p w:rsidR="00680FED" w:rsidRPr="00050F94" w:rsidRDefault="00680FED" w:rsidP="00680FED">
            <w:pPr>
              <w:contextualSpacing/>
              <w:jc w:val="center"/>
              <w:rPr>
                <w:rFonts w:ascii="Arial Narrow" w:hAnsi="Arial Narrow"/>
                <w:iCs/>
                <w:szCs w:val="24"/>
                <w:lang w:val="ro-RO"/>
              </w:rPr>
            </w:pPr>
            <w:r w:rsidRPr="00050F94">
              <w:rPr>
                <w:rFonts w:ascii="Arial Narrow" w:hAnsi="Arial Narrow"/>
                <w:iCs/>
                <w:szCs w:val="24"/>
                <w:lang w:val="ro-RO"/>
              </w:rPr>
              <w:t>4</w:t>
            </w:r>
          </w:p>
        </w:tc>
        <w:tc>
          <w:tcPr>
            <w:tcW w:w="793" w:type="pct"/>
            <w:shd w:val="clear" w:color="auto" w:fill="F2F2F2"/>
          </w:tcPr>
          <w:p w:rsidR="00680FED" w:rsidRPr="00050F94" w:rsidRDefault="00680FED" w:rsidP="00680FED">
            <w:pPr>
              <w:jc w:val="center"/>
              <w:rPr>
                <w:rFonts w:ascii="Arial Narrow" w:hAnsi="Arial Narrow"/>
                <w:iCs/>
                <w:szCs w:val="24"/>
                <w:lang w:val="ro-RO"/>
              </w:rPr>
            </w:pP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la</w:t>
            </w:r>
            <w:r w:rsidR="00BE6337" w:rsidRPr="00050F94">
              <w:rPr>
                <w:rFonts w:ascii="Arial Narrow" w:hAnsi="Arial Narrow"/>
                <w:iCs/>
                <w:szCs w:val="24"/>
                <w:lang w:val="ro-RO"/>
              </w:rPr>
              <w:t xml:space="preserve"> </w:t>
            </w:r>
            <w:r w:rsidRPr="00050F94">
              <w:rPr>
                <w:rFonts w:ascii="Arial Narrow" w:hAnsi="Arial Narrow"/>
                <w:iCs/>
                <w:szCs w:val="24"/>
                <w:lang w:val="ro-RO"/>
              </w:rPr>
              <w:t>poartă</w:t>
            </w:r>
            <w:r w:rsidR="00BE6337" w:rsidRPr="00050F94">
              <w:rPr>
                <w:rFonts w:ascii="Arial Narrow" w:hAnsi="Arial Narrow"/>
                <w:iCs/>
                <w:szCs w:val="24"/>
                <w:lang w:val="ro-RO"/>
              </w:rPr>
              <w:t xml:space="preserve"> </w:t>
            </w: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17,50</w:t>
            </w:r>
            <w:r w:rsidR="00BE6337" w:rsidRPr="00050F94">
              <w:rPr>
                <w:rFonts w:ascii="Arial Narrow" w:hAnsi="Arial Narrow"/>
                <w:iCs/>
                <w:szCs w:val="24"/>
                <w:lang w:val="ro-RO"/>
              </w:rPr>
              <w:t xml:space="preserve"> </w:t>
            </w:r>
            <w:r w:rsidRPr="00050F94">
              <w:rPr>
                <w:rFonts w:ascii="Arial Narrow" w:hAnsi="Arial Narrow"/>
                <w:iCs/>
                <w:szCs w:val="24"/>
                <w:lang w:val="ro-RO"/>
              </w:rPr>
              <w:t>lei/pers</w:t>
            </w:r>
          </w:p>
          <w:p w:rsidR="00680FED" w:rsidRPr="00050F94" w:rsidRDefault="00680FED" w:rsidP="00680FED">
            <w:pPr>
              <w:contextualSpacing/>
              <w:jc w:val="center"/>
              <w:rPr>
                <w:rFonts w:ascii="Arial Narrow" w:hAnsi="Arial Narrow"/>
                <w:iCs/>
                <w:szCs w:val="24"/>
                <w:lang w:val="ro-RO"/>
              </w:rPr>
            </w:pP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pe</w:t>
            </w:r>
            <w:r w:rsidR="00BE6337" w:rsidRPr="00050F94">
              <w:rPr>
                <w:rFonts w:ascii="Arial Narrow" w:hAnsi="Arial Narrow"/>
                <w:iCs/>
                <w:szCs w:val="24"/>
                <w:lang w:val="ro-RO"/>
              </w:rPr>
              <w:t xml:space="preserve"> </w:t>
            </w:r>
            <w:r w:rsidRPr="00050F94">
              <w:rPr>
                <w:rFonts w:ascii="Arial Narrow" w:hAnsi="Arial Narrow"/>
                <w:iCs/>
                <w:szCs w:val="24"/>
                <w:lang w:val="ro-RO"/>
              </w:rPr>
              <w:t>platforme</w:t>
            </w:r>
            <w:r w:rsidR="00BE6337" w:rsidRPr="00050F94">
              <w:rPr>
                <w:rFonts w:ascii="Arial Narrow" w:hAnsi="Arial Narrow"/>
                <w:iCs/>
                <w:szCs w:val="24"/>
                <w:lang w:val="ro-RO"/>
              </w:rPr>
              <w:t xml:space="preserve"> </w:t>
            </w: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16,50</w:t>
            </w:r>
            <w:r w:rsidR="00BE6337" w:rsidRPr="00050F94">
              <w:rPr>
                <w:rFonts w:ascii="Arial Narrow" w:hAnsi="Arial Narrow"/>
                <w:iCs/>
                <w:szCs w:val="24"/>
                <w:lang w:val="ro-RO"/>
              </w:rPr>
              <w:t xml:space="preserve"> </w:t>
            </w:r>
            <w:r w:rsidRPr="00050F94">
              <w:rPr>
                <w:rFonts w:ascii="Arial Narrow" w:hAnsi="Arial Narrow"/>
                <w:iCs/>
                <w:szCs w:val="24"/>
                <w:lang w:val="ro-RO"/>
              </w:rPr>
              <w:t>lei/pers</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extrem</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proastă,</w:t>
      </w:r>
      <w:r w:rsidR="00BE6337" w:rsidRPr="00050F94">
        <w:rPr>
          <w:rFonts w:ascii="Arial Narrow" w:hAnsi="Arial Narrow"/>
          <w:szCs w:val="24"/>
          <w:lang w:val="ro-RO"/>
        </w:rPr>
        <w:t xml:space="preserve"> </w:t>
      </w: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proastă,</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–proastă,</w:t>
      </w:r>
      <w:r w:rsidR="00BE6337" w:rsidRPr="00050F94">
        <w:rPr>
          <w:rFonts w:ascii="Arial Narrow" w:hAnsi="Arial Narrow"/>
          <w:szCs w:val="24"/>
          <w:lang w:val="ro-RO"/>
        </w:rPr>
        <w:t xml:space="preserve"> </w:t>
      </w: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medie,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bună,</w:t>
      </w:r>
      <w:r w:rsidR="00BE6337" w:rsidRPr="00050F94">
        <w:rPr>
          <w:rFonts w:ascii="Arial Narrow" w:hAnsi="Arial Narrow"/>
          <w:szCs w:val="24"/>
          <w:lang w:val="ro-RO"/>
        </w:rPr>
        <w:t xml:space="preserve"> </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bună,</w:t>
      </w:r>
      <w:r w:rsidR="00BE6337" w:rsidRPr="00050F94">
        <w:rPr>
          <w:rFonts w:ascii="Arial Narrow" w:hAnsi="Arial Narrow"/>
          <w:szCs w:val="24"/>
          <w:lang w:val="ro-RO"/>
        </w:rPr>
        <w:t xml:space="preserve"> </w:t>
      </w:r>
      <w:r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perfectă</w:t>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1E0CC6" w:rsidRPr="00050F94" w:rsidRDefault="001E0CC6" w:rsidP="001E0CC6">
      <w:pPr>
        <w:contextualSpacing/>
        <w:jc w:val="both"/>
        <w:rPr>
          <w:rFonts w:ascii="Arial Narrow" w:hAnsi="Arial Narrow"/>
          <w:szCs w:val="24"/>
          <w:lang w:val="ro-RO"/>
        </w:rPr>
      </w:pPr>
    </w:p>
    <w:p w:rsidR="00410ECD" w:rsidRPr="00050F94" w:rsidRDefault="001E0CC6" w:rsidP="00FD79D4">
      <w:pPr>
        <w:pStyle w:val="af"/>
        <w:ind w:right="310"/>
        <w:contextualSpacing/>
        <w:jc w:val="both"/>
        <w:rPr>
          <w:rFonts w:ascii="Arial Narrow" w:hAnsi="Arial Narrow"/>
          <w:szCs w:val="24"/>
        </w:rPr>
      </w:pPr>
      <w:r w:rsidRPr="00050F94">
        <w:rPr>
          <w:rFonts w:ascii="Arial Narrow" w:eastAsia="Calibri" w:hAnsi="Arial Narrow" w:cs="Arial"/>
          <w:b/>
          <w:sz w:val="24"/>
          <w:szCs w:val="24"/>
          <w:lang w:eastAsia="en-US" w:bidi="ar-SA"/>
        </w:rPr>
        <w:t>Alimentarea</w:t>
      </w:r>
      <w:r w:rsidR="00BE6337" w:rsidRPr="00050F94">
        <w:rPr>
          <w:rFonts w:ascii="Arial Narrow" w:eastAsia="Calibri" w:hAnsi="Arial Narrow" w:cs="Arial"/>
          <w:b/>
          <w:sz w:val="24"/>
          <w:szCs w:val="24"/>
          <w:lang w:eastAsia="en-US" w:bidi="ar-SA"/>
        </w:rPr>
        <w:t xml:space="preserve"> </w:t>
      </w:r>
      <w:r w:rsidRPr="00050F94">
        <w:rPr>
          <w:rFonts w:ascii="Arial Narrow" w:eastAsia="Calibri" w:hAnsi="Arial Narrow" w:cs="Arial"/>
          <w:b/>
          <w:sz w:val="24"/>
          <w:szCs w:val="24"/>
          <w:lang w:eastAsia="en-US" w:bidi="ar-SA"/>
        </w:rPr>
        <w:t>cu</w:t>
      </w:r>
      <w:r w:rsidR="00BE6337" w:rsidRPr="00050F94">
        <w:rPr>
          <w:rFonts w:ascii="Arial Narrow" w:eastAsia="Calibri" w:hAnsi="Arial Narrow" w:cs="Arial"/>
          <w:b/>
          <w:sz w:val="24"/>
          <w:szCs w:val="24"/>
          <w:lang w:eastAsia="en-US" w:bidi="ar-SA"/>
        </w:rPr>
        <w:t xml:space="preserve"> </w:t>
      </w:r>
      <w:r w:rsidRPr="00050F94">
        <w:rPr>
          <w:rFonts w:ascii="Arial Narrow" w:eastAsia="Calibri" w:hAnsi="Arial Narrow" w:cs="Arial"/>
          <w:b/>
          <w:sz w:val="24"/>
          <w:szCs w:val="24"/>
          <w:lang w:eastAsia="en-US" w:bidi="ar-SA"/>
        </w:rPr>
        <w:t>gaze</w:t>
      </w:r>
      <w:r w:rsidR="00BE6337" w:rsidRPr="00050F94">
        <w:rPr>
          <w:rFonts w:ascii="Arial Narrow" w:eastAsia="Calibri" w:hAnsi="Arial Narrow" w:cs="Arial"/>
          <w:b/>
          <w:sz w:val="24"/>
          <w:szCs w:val="24"/>
          <w:lang w:eastAsia="en-US" w:bidi="ar-SA"/>
        </w:rPr>
        <w:t xml:space="preserve"> </w:t>
      </w:r>
      <w:r w:rsidRPr="00050F94">
        <w:rPr>
          <w:rFonts w:ascii="Arial Narrow" w:eastAsia="Calibri" w:hAnsi="Arial Narrow" w:cs="Arial"/>
          <w:b/>
          <w:sz w:val="24"/>
          <w:szCs w:val="24"/>
          <w:lang w:eastAsia="en-US" w:bidi="ar-SA"/>
        </w:rPr>
        <w:t>naturale</w:t>
      </w:r>
      <w:r w:rsidR="00272B1C" w:rsidRPr="00050F94">
        <w:rPr>
          <w:rFonts w:ascii="Arial Narrow" w:eastAsia="Calibri" w:hAnsi="Arial Narrow" w:cs="Arial"/>
          <w:b/>
          <w:sz w:val="24"/>
          <w:szCs w:val="24"/>
          <w:lang w:eastAsia="en-US" w:bidi="ar-SA"/>
        </w:rPr>
        <w:t>,</w:t>
      </w:r>
      <w:r w:rsidR="00BE6337" w:rsidRPr="00050F94">
        <w:rPr>
          <w:rFonts w:ascii="Arial Narrow" w:eastAsia="Calibri" w:hAnsi="Arial Narrow" w:cs="Arial"/>
          <w:b/>
          <w:sz w:val="24"/>
          <w:szCs w:val="24"/>
          <w:lang w:eastAsia="en-US" w:bidi="ar-SA"/>
        </w:rPr>
        <w:t xml:space="preserve"> </w:t>
      </w:r>
      <w:r w:rsidR="00272B1C" w:rsidRPr="00050F94">
        <w:rPr>
          <w:rFonts w:ascii="Arial Narrow" w:eastAsia="Calibri" w:hAnsi="Arial Narrow" w:cs="Arial"/>
          <w:b/>
          <w:sz w:val="24"/>
          <w:szCs w:val="24"/>
          <w:lang w:eastAsia="en-US" w:bidi="ar-SA"/>
        </w:rPr>
        <w:t>energie</w:t>
      </w:r>
      <w:r w:rsidR="00BE6337" w:rsidRPr="00050F94">
        <w:rPr>
          <w:rFonts w:ascii="Arial Narrow" w:eastAsia="Calibri" w:hAnsi="Arial Narrow" w:cs="Arial"/>
          <w:b/>
          <w:sz w:val="24"/>
          <w:szCs w:val="24"/>
          <w:lang w:eastAsia="en-US" w:bidi="ar-SA"/>
        </w:rPr>
        <w:t xml:space="preserve"> </w:t>
      </w:r>
      <w:r w:rsidR="00272B1C" w:rsidRPr="00050F94">
        <w:rPr>
          <w:rFonts w:ascii="Arial Narrow" w:eastAsia="Calibri" w:hAnsi="Arial Narrow" w:cs="Arial"/>
          <w:b/>
          <w:sz w:val="24"/>
          <w:szCs w:val="24"/>
          <w:lang w:eastAsia="en-US" w:bidi="ar-SA"/>
        </w:rPr>
        <w:t>termică</w:t>
      </w:r>
      <w:r w:rsidRPr="00050F94">
        <w:rPr>
          <w:rFonts w:ascii="Arial Narrow" w:eastAsia="Calibri" w:hAnsi="Arial Narrow" w:cs="Arial"/>
          <w:b/>
          <w:sz w:val="24"/>
          <w:szCs w:val="24"/>
          <w:lang w:eastAsia="en-US" w:bidi="ar-SA"/>
        </w:rPr>
        <w:t>.</w:t>
      </w:r>
      <w:r w:rsidR="00BE6337" w:rsidRPr="00050F94">
        <w:rPr>
          <w:rFonts w:ascii="Arial Narrow" w:eastAsia="Calibri" w:hAnsi="Arial Narrow" w:cs="Arial"/>
          <w:b/>
          <w:sz w:val="24"/>
          <w:szCs w:val="24"/>
          <w:lang w:eastAsia="en-US" w:bidi="ar-SA"/>
        </w:rPr>
        <w:t xml:space="preserve"> </w:t>
      </w:r>
      <w:r w:rsidR="00410ECD" w:rsidRPr="00050F94">
        <w:rPr>
          <w:rFonts w:ascii="Arial Narrow" w:hAnsi="Arial Narrow"/>
          <w:szCs w:val="24"/>
        </w:rPr>
        <w:t>Ora</w:t>
      </w:r>
      <w:r w:rsidR="00837696" w:rsidRPr="00050F94">
        <w:rPr>
          <w:rFonts w:ascii="Arial Narrow" w:hAnsi="Arial Narrow"/>
          <w:szCs w:val="24"/>
        </w:rPr>
        <w:t>ș</w:t>
      </w:r>
      <w:r w:rsidR="00410ECD" w:rsidRPr="00050F94">
        <w:rPr>
          <w:rFonts w:ascii="Arial Narrow" w:hAnsi="Arial Narrow"/>
          <w:szCs w:val="24"/>
        </w:rPr>
        <w:t>ul</w:t>
      </w:r>
      <w:r w:rsidR="00BE6337" w:rsidRPr="00050F94">
        <w:rPr>
          <w:rFonts w:ascii="Arial Narrow" w:hAnsi="Arial Narrow"/>
          <w:szCs w:val="24"/>
        </w:rPr>
        <w:t xml:space="preserve"> </w:t>
      </w:r>
      <w:r w:rsidR="00410ECD" w:rsidRPr="00050F94">
        <w:rPr>
          <w:rFonts w:ascii="Arial Narrow" w:hAnsi="Arial Narrow"/>
          <w:szCs w:val="24"/>
        </w:rPr>
        <w:t>este</w:t>
      </w:r>
      <w:r w:rsidR="00BE6337" w:rsidRPr="00050F94">
        <w:rPr>
          <w:rFonts w:ascii="Arial Narrow" w:hAnsi="Arial Narrow"/>
          <w:szCs w:val="24"/>
        </w:rPr>
        <w:t xml:space="preserve"> </w:t>
      </w:r>
      <w:r w:rsidR="00410ECD" w:rsidRPr="00050F94">
        <w:rPr>
          <w:rFonts w:ascii="Arial Narrow" w:hAnsi="Arial Narrow"/>
          <w:szCs w:val="24"/>
        </w:rPr>
        <w:t>gazificat,</w:t>
      </w:r>
      <w:r w:rsidR="00BE6337" w:rsidRPr="00050F94">
        <w:rPr>
          <w:rFonts w:ascii="Arial Narrow" w:hAnsi="Arial Narrow"/>
          <w:szCs w:val="24"/>
        </w:rPr>
        <w:t xml:space="preserve"> </w:t>
      </w:r>
      <w:r w:rsidR="00410ECD" w:rsidRPr="00050F94">
        <w:rPr>
          <w:rFonts w:ascii="Arial Narrow" w:hAnsi="Arial Narrow"/>
          <w:szCs w:val="24"/>
        </w:rPr>
        <w:t>inclusiv</w:t>
      </w:r>
      <w:r w:rsidR="00BE6337" w:rsidRPr="00050F94">
        <w:rPr>
          <w:rFonts w:ascii="Arial Narrow" w:hAnsi="Arial Narrow"/>
          <w:szCs w:val="24"/>
        </w:rPr>
        <w:t xml:space="preserve"> </w:t>
      </w:r>
      <w:r w:rsidR="00837696" w:rsidRPr="00050F94">
        <w:rPr>
          <w:rFonts w:ascii="Arial Narrow" w:hAnsi="Arial Narrow"/>
          <w:szCs w:val="24"/>
        </w:rPr>
        <w:t>ș</w:t>
      </w:r>
      <w:r w:rsidR="00410ECD" w:rsidRPr="00050F94">
        <w:rPr>
          <w:rFonts w:ascii="Arial Narrow" w:hAnsi="Arial Narrow"/>
          <w:szCs w:val="24"/>
        </w:rPr>
        <w:t>i</w:t>
      </w:r>
      <w:r w:rsidR="00BE6337" w:rsidRPr="00050F94">
        <w:rPr>
          <w:rFonts w:ascii="Arial Narrow" w:hAnsi="Arial Narrow"/>
          <w:szCs w:val="24"/>
        </w:rPr>
        <w:t xml:space="preserve"> </w:t>
      </w:r>
      <w:r w:rsidR="00410ECD" w:rsidRPr="00050F94">
        <w:rPr>
          <w:rFonts w:ascii="Arial Narrow" w:hAnsi="Arial Narrow"/>
          <w:szCs w:val="24"/>
        </w:rPr>
        <w:t>localită</w:t>
      </w:r>
      <w:r w:rsidR="00837696" w:rsidRPr="00050F94">
        <w:rPr>
          <w:rFonts w:ascii="Arial Narrow" w:hAnsi="Arial Narrow"/>
          <w:szCs w:val="24"/>
        </w:rPr>
        <w:t>ț</w:t>
      </w:r>
      <w:r w:rsidR="00410ECD" w:rsidRPr="00050F94">
        <w:rPr>
          <w:rFonts w:ascii="Arial Narrow" w:hAnsi="Arial Narrow"/>
          <w:szCs w:val="24"/>
        </w:rPr>
        <w:t>ile</w:t>
      </w:r>
      <w:r w:rsidR="00BE6337" w:rsidRPr="00050F94">
        <w:rPr>
          <w:rFonts w:ascii="Arial Narrow" w:hAnsi="Arial Narrow"/>
          <w:szCs w:val="24"/>
        </w:rPr>
        <w:t xml:space="preserve"> </w:t>
      </w:r>
      <w:r w:rsidR="00410ECD" w:rsidRPr="00050F94">
        <w:rPr>
          <w:rFonts w:ascii="Arial Narrow" w:hAnsi="Arial Narrow"/>
          <w:szCs w:val="24"/>
        </w:rPr>
        <w:t>din</w:t>
      </w:r>
      <w:r w:rsidR="00BE6337" w:rsidRPr="00050F94">
        <w:rPr>
          <w:rFonts w:ascii="Arial Narrow" w:hAnsi="Arial Narrow"/>
          <w:szCs w:val="24"/>
        </w:rPr>
        <w:t xml:space="preserve"> </w:t>
      </w:r>
      <w:r w:rsidR="00410ECD" w:rsidRPr="00050F94">
        <w:rPr>
          <w:rFonts w:ascii="Arial Narrow" w:hAnsi="Arial Narrow"/>
          <w:szCs w:val="24"/>
        </w:rPr>
        <w:t>componen</w:t>
      </w:r>
      <w:r w:rsidR="00837696" w:rsidRPr="00050F94">
        <w:rPr>
          <w:rFonts w:ascii="Arial Narrow" w:hAnsi="Arial Narrow"/>
          <w:szCs w:val="24"/>
        </w:rPr>
        <w:t>ț</w:t>
      </w:r>
      <w:r w:rsidR="00410ECD" w:rsidRPr="00050F94">
        <w:rPr>
          <w:rFonts w:ascii="Arial Narrow" w:hAnsi="Arial Narrow"/>
          <w:szCs w:val="24"/>
        </w:rPr>
        <w:t>a</w:t>
      </w:r>
      <w:r w:rsidR="00BE6337" w:rsidRPr="00050F94">
        <w:rPr>
          <w:rFonts w:ascii="Arial Narrow" w:hAnsi="Arial Narrow"/>
          <w:szCs w:val="24"/>
        </w:rPr>
        <w:t xml:space="preserve"> </w:t>
      </w:r>
      <w:r w:rsidR="00410ECD" w:rsidRPr="00050F94">
        <w:rPr>
          <w:rFonts w:ascii="Arial Narrow" w:hAnsi="Arial Narrow"/>
          <w:szCs w:val="24"/>
        </w:rPr>
        <w:t>lui.</w:t>
      </w:r>
      <w:r w:rsidR="00BE6337" w:rsidRPr="00050F94">
        <w:rPr>
          <w:rFonts w:ascii="Arial Narrow" w:hAnsi="Arial Narrow"/>
          <w:szCs w:val="24"/>
        </w:rPr>
        <w:t xml:space="preserve"> </w:t>
      </w:r>
      <w:r w:rsidR="00410ECD" w:rsidRPr="00050F94">
        <w:rPr>
          <w:rFonts w:ascii="Arial Narrow" w:hAnsi="Arial Narrow"/>
          <w:szCs w:val="24"/>
        </w:rPr>
        <w:t>Lungimea</w:t>
      </w:r>
      <w:r w:rsidR="00BE6337" w:rsidRPr="00050F94">
        <w:rPr>
          <w:rFonts w:ascii="Arial Narrow" w:hAnsi="Arial Narrow"/>
          <w:szCs w:val="24"/>
        </w:rPr>
        <w:t xml:space="preserve"> </w:t>
      </w:r>
      <w:r w:rsidR="00410ECD" w:rsidRPr="00050F94">
        <w:rPr>
          <w:rFonts w:ascii="Arial Narrow" w:hAnsi="Arial Narrow"/>
          <w:szCs w:val="24"/>
        </w:rPr>
        <w:t>totală</w:t>
      </w:r>
      <w:r w:rsidR="00BE6337" w:rsidRPr="00050F94">
        <w:rPr>
          <w:rFonts w:ascii="Arial Narrow" w:hAnsi="Arial Narrow"/>
          <w:szCs w:val="24"/>
        </w:rPr>
        <w:t xml:space="preserve"> </w:t>
      </w:r>
      <w:r w:rsidR="00410ECD" w:rsidRPr="00050F94">
        <w:rPr>
          <w:rFonts w:ascii="Arial Narrow" w:hAnsi="Arial Narrow"/>
          <w:szCs w:val="24"/>
        </w:rPr>
        <w:t>a</w:t>
      </w:r>
      <w:r w:rsidR="00BE6337" w:rsidRPr="00050F94">
        <w:rPr>
          <w:rFonts w:ascii="Arial Narrow" w:hAnsi="Arial Narrow"/>
          <w:szCs w:val="24"/>
        </w:rPr>
        <w:t xml:space="preserve"> </w:t>
      </w:r>
      <w:r w:rsidR="00410ECD" w:rsidRPr="00050F94">
        <w:rPr>
          <w:rFonts w:ascii="Arial Narrow" w:hAnsi="Arial Narrow"/>
          <w:szCs w:val="24"/>
        </w:rPr>
        <w:t>conductei</w:t>
      </w:r>
      <w:r w:rsidR="00BE6337" w:rsidRPr="00050F94">
        <w:rPr>
          <w:rFonts w:ascii="Arial Narrow" w:hAnsi="Arial Narrow"/>
          <w:szCs w:val="24"/>
        </w:rPr>
        <w:t xml:space="preserve"> </w:t>
      </w:r>
      <w:r w:rsidR="00410ECD" w:rsidRPr="00050F94">
        <w:rPr>
          <w:rFonts w:ascii="Arial Narrow" w:hAnsi="Arial Narrow"/>
          <w:szCs w:val="24"/>
        </w:rPr>
        <w:t>de</w:t>
      </w:r>
      <w:r w:rsidR="00BE6337" w:rsidRPr="00050F94">
        <w:rPr>
          <w:rFonts w:ascii="Arial Narrow" w:hAnsi="Arial Narrow"/>
          <w:szCs w:val="24"/>
        </w:rPr>
        <w:t xml:space="preserve"> </w:t>
      </w:r>
      <w:r w:rsidR="00410ECD" w:rsidRPr="00050F94">
        <w:rPr>
          <w:rFonts w:ascii="Arial Narrow" w:hAnsi="Arial Narrow"/>
          <w:szCs w:val="24"/>
        </w:rPr>
        <w:t>gaze</w:t>
      </w:r>
      <w:r w:rsidR="00BE6337" w:rsidRPr="00050F94">
        <w:rPr>
          <w:rFonts w:ascii="Arial Narrow" w:hAnsi="Arial Narrow"/>
          <w:szCs w:val="24"/>
        </w:rPr>
        <w:t xml:space="preserve"> </w:t>
      </w:r>
      <w:r w:rsidR="00410ECD" w:rsidRPr="00050F94">
        <w:rPr>
          <w:rFonts w:ascii="Arial Narrow" w:hAnsi="Arial Narrow"/>
          <w:szCs w:val="24"/>
        </w:rPr>
        <w:t>este</w:t>
      </w:r>
      <w:r w:rsidR="00BE6337" w:rsidRPr="00050F94">
        <w:rPr>
          <w:rFonts w:ascii="Arial Narrow" w:hAnsi="Arial Narrow"/>
          <w:szCs w:val="24"/>
        </w:rPr>
        <w:t xml:space="preserve"> </w:t>
      </w:r>
      <w:r w:rsidR="00410ECD" w:rsidRPr="00050F94">
        <w:rPr>
          <w:rFonts w:ascii="Arial Narrow" w:hAnsi="Arial Narrow"/>
          <w:szCs w:val="24"/>
        </w:rPr>
        <w:t>de</w:t>
      </w:r>
      <w:r w:rsidR="00BE6337" w:rsidRPr="00050F94">
        <w:rPr>
          <w:rFonts w:ascii="Arial Narrow" w:hAnsi="Arial Narrow"/>
          <w:szCs w:val="24"/>
        </w:rPr>
        <w:t xml:space="preserve"> </w:t>
      </w:r>
      <w:r w:rsidR="00410ECD" w:rsidRPr="00050F94">
        <w:rPr>
          <w:rFonts w:ascii="Arial Narrow" w:hAnsi="Arial Narrow"/>
          <w:szCs w:val="24"/>
        </w:rPr>
        <w:t>peste</w:t>
      </w:r>
      <w:r w:rsidR="00BE6337" w:rsidRPr="00050F94">
        <w:rPr>
          <w:rFonts w:ascii="Arial Narrow" w:hAnsi="Arial Narrow"/>
          <w:szCs w:val="24"/>
        </w:rPr>
        <w:t xml:space="preserve"> </w:t>
      </w:r>
      <w:r w:rsidR="00410ECD" w:rsidRPr="00050F94">
        <w:rPr>
          <w:rFonts w:ascii="Arial Narrow" w:hAnsi="Arial Narrow"/>
          <w:szCs w:val="24"/>
        </w:rPr>
        <w:t>110</w:t>
      </w:r>
      <w:r w:rsidR="00BE6337" w:rsidRPr="00050F94">
        <w:rPr>
          <w:rFonts w:ascii="Arial Narrow" w:hAnsi="Arial Narrow"/>
          <w:szCs w:val="24"/>
        </w:rPr>
        <w:t xml:space="preserve"> </w:t>
      </w:r>
      <w:r w:rsidR="00410ECD" w:rsidRPr="00050F94">
        <w:rPr>
          <w:rFonts w:ascii="Arial Narrow" w:hAnsi="Arial Narrow"/>
          <w:szCs w:val="24"/>
        </w:rPr>
        <w:t>km.</w:t>
      </w:r>
    </w:p>
    <w:p w:rsidR="00487A9C" w:rsidRPr="00050F94" w:rsidRDefault="00487A9C" w:rsidP="00FD79D4">
      <w:pPr>
        <w:pStyle w:val="af"/>
        <w:ind w:right="310"/>
        <w:contextualSpacing/>
        <w:jc w:val="both"/>
        <w:rPr>
          <w:rFonts w:ascii="Arial Narrow" w:hAnsi="Arial Narrow"/>
          <w:szCs w:val="24"/>
        </w:rPr>
      </w:pPr>
    </w:p>
    <w:p w:rsidR="00410ECD" w:rsidRPr="00050F94" w:rsidRDefault="00410ECD" w:rsidP="00410ECD">
      <w:pPr>
        <w:widowControl w:val="0"/>
        <w:ind w:left="-62" w:right="11"/>
        <w:jc w:val="both"/>
        <w:rPr>
          <w:rFonts w:ascii="Arial Narrow" w:hAnsi="Arial Narrow"/>
          <w:szCs w:val="24"/>
          <w:lang w:val="ro-RO"/>
        </w:rPr>
      </w:pPr>
      <w:r w:rsidRPr="00050F94">
        <w:rPr>
          <w:rFonts w:ascii="Arial Narrow" w:hAnsi="Arial Narrow"/>
          <w:szCs w:val="24"/>
          <w:lang w:val="ro-RO"/>
        </w:rPr>
        <w:t>Aprovizionarea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energie</w:t>
      </w:r>
      <w:r w:rsidR="00BE6337" w:rsidRPr="00050F94">
        <w:rPr>
          <w:rFonts w:ascii="Arial Narrow" w:hAnsi="Arial Narrow"/>
          <w:szCs w:val="24"/>
          <w:lang w:val="ro-RO"/>
        </w:rPr>
        <w:t xml:space="preserve"> </w:t>
      </w:r>
      <w:r w:rsidRPr="00050F94">
        <w:rPr>
          <w:rFonts w:ascii="Arial Narrow" w:hAnsi="Arial Narrow"/>
          <w:szCs w:val="24"/>
          <w:lang w:val="ro-RO"/>
        </w:rPr>
        <w:t>termică</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efectuează</w:t>
      </w:r>
      <w:r w:rsidR="00BE6337" w:rsidRPr="00050F94">
        <w:rPr>
          <w:rFonts w:ascii="Arial Narrow" w:hAnsi="Arial Narrow"/>
          <w:szCs w:val="24"/>
          <w:lang w:val="ro-RO"/>
        </w:rPr>
        <w:t xml:space="preserve"> </w:t>
      </w:r>
      <w:r w:rsidRPr="00050F94">
        <w:rPr>
          <w:rFonts w:ascii="Arial Narrow" w:hAnsi="Arial Narrow"/>
          <w:szCs w:val="24"/>
          <w:lang w:val="ro-RO"/>
        </w:rPr>
        <w:t>autonom.</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cazangerii,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căldură</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sociale,</w:t>
      </w:r>
      <w:r w:rsidR="00BE6337" w:rsidRPr="00050F94">
        <w:rPr>
          <w:rFonts w:ascii="Arial Narrow" w:hAnsi="Arial Narrow"/>
          <w:szCs w:val="24"/>
          <w:lang w:val="ro-RO"/>
        </w:rPr>
        <w:t xml:space="preserve"> </w:t>
      </w:r>
      <w:r w:rsidRPr="00050F94">
        <w:rPr>
          <w:rFonts w:ascii="Arial Narrow" w:hAnsi="Arial Narrow"/>
          <w:szCs w:val="24"/>
          <w:lang w:val="ro-RO"/>
        </w:rPr>
        <w:t>bugetare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într-o</w:t>
      </w:r>
      <w:r w:rsidR="00BE6337" w:rsidRPr="00050F94">
        <w:rPr>
          <w:rFonts w:ascii="Arial Narrow" w:hAnsi="Arial Narrow"/>
          <w:szCs w:val="24"/>
          <w:lang w:val="ro-RO"/>
        </w:rPr>
        <w:t xml:space="preserve"> </w:t>
      </w:r>
      <w:r w:rsidRPr="00050F94">
        <w:rPr>
          <w:rFonts w:ascii="Arial Narrow" w:hAnsi="Arial Narrow"/>
          <w:szCs w:val="24"/>
          <w:lang w:val="ro-RO"/>
        </w:rPr>
        <w:t>măsură</w:t>
      </w:r>
      <w:r w:rsidR="00BE6337" w:rsidRPr="00050F94">
        <w:rPr>
          <w:rFonts w:ascii="Arial Narrow" w:hAnsi="Arial Narrow"/>
          <w:szCs w:val="24"/>
          <w:lang w:val="ro-RO"/>
        </w:rPr>
        <w:t xml:space="preserve"> </w:t>
      </w:r>
      <w:r w:rsidRPr="00050F94">
        <w:rPr>
          <w:rFonts w:ascii="Arial Narrow" w:hAnsi="Arial Narrow"/>
          <w:szCs w:val="24"/>
          <w:lang w:val="ro-RO"/>
        </w:rPr>
        <w:t>foarte</w:t>
      </w:r>
      <w:r w:rsidR="00BE6337" w:rsidRPr="00050F94">
        <w:rPr>
          <w:rFonts w:ascii="Arial Narrow" w:hAnsi="Arial Narrow"/>
          <w:szCs w:val="24"/>
          <w:lang w:val="ro-RO"/>
        </w:rPr>
        <w:t xml:space="preserve"> </w:t>
      </w:r>
      <w:r w:rsidRPr="00050F94">
        <w:rPr>
          <w:rFonts w:ascii="Arial Narrow" w:hAnsi="Arial Narrow"/>
          <w:szCs w:val="24"/>
          <w:lang w:val="ro-RO"/>
        </w:rPr>
        <w:t>redusă</w:t>
      </w:r>
      <w:r w:rsidR="00BE6337" w:rsidRPr="00050F94">
        <w:rPr>
          <w:rFonts w:ascii="Arial Narrow" w:hAnsi="Arial Narrow"/>
          <w:szCs w:val="24"/>
          <w:lang w:val="ro-RO"/>
        </w:rPr>
        <w:t xml:space="preserve"> </w:t>
      </w:r>
      <w:r w:rsidRPr="00050F94">
        <w:rPr>
          <w:rFonts w:ascii="Arial Narrow" w:hAnsi="Arial Narrow"/>
          <w:szCs w:val="24"/>
          <w:lang w:val="ro-RO"/>
        </w:rPr>
        <w:t>sectorul</w:t>
      </w:r>
      <w:r w:rsidR="00BE6337" w:rsidRPr="00050F94">
        <w:rPr>
          <w:rFonts w:ascii="Arial Narrow" w:hAnsi="Arial Narrow"/>
          <w:szCs w:val="24"/>
          <w:lang w:val="ro-RO"/>
        </w:rPr>
        <w:t xml:space="preserve"> </w:t>
      </w:r>
      <w:r w:rsidRPr="00050F94">
        <w:rPr>
          <w:rFonts w:ascii="Arial Narrow" w:hAnsi="Arial Narrow"/>
          <w:szCs w:val="24"/>
          <w:lang w:val="ro-RO"/>
        </w:rPr>
        <w:t>locativ.</w:t>
      </w:r>
      <w:r w:rsidR="00BE6337" w:rsidRPr="00050F94">
        <w:rPr>
          <w:rFonts w:ascii="Arial Narrow" w:hAnsi="Arial Narrow"/>
          <w:szCs w:val="24"/>
          <w:lang w:val="ro-RO"/>
        </w:rPr>
        <w:t xml:space="preserve"> </w:t>
      </w:r>
      <w:r w:rsidRPr="00050F94">
        <w:rPr>
          <w:rFonts w:ascii="Arial Narrow" w:hAnsi="Arial Narrow"/>
          <w:szCs w:val="24"/>
          <w:lang w:val="ro-RO"/>
        </w:rPr>
        <w:t>Peste</w:t>
      </w:r>
      <w:r w:rsidR="00BE6337" w:rsidRPr="00050F94">
        <w:rPr>
          <w:rFonts w:ascii="Arial Narrow" w:hAnsi="Arial Narrow"/>
          <w:szCs w:val="24"/>
          <w:lang w:val="ro-RO"/>
        </w:rPr>
        <w:t xml:space="preserve"> </w:t>
      </w:r>
      <w:r w:rsidRPr="00050F94">
        <w:rPr>
          <w:rFonts w:ascii="Arial Narrow" w:hAnsi="Arial Narrow"/>
          <w:szCs w:val="24"/>
          <w:lang w:val="ro-RO"/>
        </w:rPr>
        <w:t>40%</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blocuri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conectate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conducta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gaze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încălzire</w:t>
      </w:r>
      <w:r w:rsidR="00BE6337" w:rsidRPr="00050F94">
        <w:rPr>
          <w:rFonts w:ascii="Arial Narrow" w:hAnsi="Arial Narrow"/>
          <w:szCs w:val="24"/>
          <w:lang w:val="ro-RO"/>
        </w:rPr>
        <w:t xml:space="preserve"> </w:t>
      </w:r>
      <w:r w:rsidRPr="00050F94">
        <w:rPr>
          <w:rFonts w:ascii="Arial Narrow" w:hAnsi="Arial Narrow"/>
          <w:szCs w:val="24"/>
          <w:lang w:val="ro-RO"/>
        </w:rPr>
        <w:t>autonomă.</w:t>
      </w:r>
    </w:p>
    <w:p w:rsidR="00D0319C" w:rsidRPr="00050F94" w:rsidRDefault="00D0319C" w:rsidP="00D0319C">
      <w:pPr>
        <w:rPr>
          <w:rFonts w:ascii="Arial Narrow" w:hAnsi="Arial Narrow"/>
          <w:szCs w:val="24"/>
          <w:lang w:val="ro-RO"/>
        </w:rPr>
      </w:pPr>
    </w:p>
    <w:p w:rsidR="00D0319C" w:rsidRPr="00050F94" w:rsidRDefault="00487A9C" w:rsidP="00487A9C">
      <w:pPr>
        <w:pStyle w:val="a8"/>
        <w:rPr>
          <w:szCs w:val="24"/>
          <w:lang w:val="ro-RO"/>
        </w:rPr>
      </w:pPr>
      <w:bookmarkStart w:id="109" w:name="_Toc58325680"/>
      <w:bookmarkStart w:id="110" w:name="_Toc143975688"/>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28</w:t>
      </w:r>
      <w:r w:rsidR="002A0FB4" w:rsidRPr="00050F94">
        <w:fldChar w:fldCharType="end"/>
      </w:r>
      <w:r w:rsidR="00D0319C" w:rsidRPr="00050F94">
        <w:rPr>
          <w:iCs w:val="0"/>
          <w:szCs w:val="24"/>
          <w:lang w:val="ro-RO"/>
        </w:rPr>
        <w:t>.</w:t>
      </w:r>
      <w:r w:rsidR="00BE6337" w:rsidRPr="00050F94">
        <w:rPr>
          <w:iCs w:val="0"/>
          <w:szCs w:val="24"/>
          <w:lang w:val="ro-RO"/>
        </w:rPr>
        <w:t xml:space="preserve"> </w:t>
      </w:r>
      <w:r w:rsidR="00D0319C" w:rsidRPr="00050F94">
        <w:rPr>
          <w:iCs w:val="0"/>
          <w:szCs w:val="24"/>
          <w:lang w:val="ro-RO"/>
        </w:rPr>
        <w:t>Întreprinderi</w:t>
      </w:r>
      <w:r w:rsidR="00BE6337" w:rsidRPr="00050F94">
        <w:rPr>
          <w:iCs w:val="0"/>
          <w:szCs w:val="24"/>
          <w:lang w:val="ro-RO"/>
        </w:rPr>
        <w:t xml:space="preserve"> </w:t>
      </w:r>
      <w:r w:rsidR="00D0319C" w:rsidRPr="00050F94">
        <w:rPr>
          <w:iCs w:val="0"/>
          <w:szCs w:val="24"/>
          <w:lang w:val="ro-RO"/>
        </w:rPr>
        <w:t>municipale.</w:t>
      </w:r>
      <w:bookmarkEnd w:id="109"/>
      <w:bookmarkEnd w:id="110"/>
      <w:r w:rsidR="00BE6337" w:rsidRPr="00050F94">
        <w:rPr>
          <w:szCs w:val="24"/>
          <w:lang w:val="ro-RO"/>
        </w:rPr>
        <w:t xml:space="preserve"> </w:t>
      </w:r>
    </w:p>
    <w:tbl>
      <w:tblPr>
        <w:tblW w:w="49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76"/>
        <w:gridCol w:w="1229"/>
        <w:gridCol w:w="1321"/>
        <w:gridCol w:w="1580"/>
        <w:gridCol w:w="1087"/>
        <w:gridCol w:w="846"/>
        <w:gridCol w:w="1459"/>
        <w:gridCol w:w="956"/>
        <w:gridCol w:w="901"/>
      </w:tblGrid>
      <w:tr w:rsidR="00680FED" w:rsidRPr="00050F94" w:rsidTr="00680FED">
        <w:tc>
          <w:tcPr>
            <w:tcW w:w="177" w:type="pct"/>
            <w:shd w:val="clear" w:color="auto" w:fill="006699"/>
          </w:tcPr>
          <w:p w:rsidR="00D0319C" w:rsidRPr="00050F94" w:rsidRDefault="00D0319C" w:rsidP="00172728">
            <w:pPr>
              <w:ind w:left="-57" w:right="-57"/>
              <w:jc w:val="center"/>
              <w:rPr>
                <w:rFonts w:ascii="Arial Narrow" w:hAnsi="Arial Narrow"/>
                <w:b/>
                <w:bCs/>
                <w:i/>
                <w:iCs/>
                <w:color w:val="FFFFFF"/>
                <w:szCs w:val="24"/>
                <w:lang w:val="ro-RO"/>
              </w:rPr>
            </w:pPr>
            <w:r w:rsidRPr="00050F94">
              <w:rPr>
                <w:rFonts w:ascii="Arial Narrow" w:hAnsi="Arial Narrow"/>
                <w:b/>
                <w:bCs/>
                <w:i/>
                <w:iCs/>
                <w:color w:val="FFFFFF"/>
                <w:szCs w:val="24"/>
                <w:lang w:val="ro-RO"/>
              </w:rPr>
              <w:t>Nr.</w:t>
            </w:r>
            <w:r w:rsidR="00BE6337" w:rsidRPr="00050F94">
              <w:rPr>
                <w:rFonts w:ascii="Arial Narrow" w:hAnsi="Arial Narrow"/>
                <w:b/>
                <w:bCs/>
                <w:i/>
                <w:iCs/>
                <w:color w:val="FFFFFF"/>
                <w:szCs w:val="24"/>
                <w:lang w:val="ro-RO"/>
              </w:rPr>
              <w:t xml:space="preserve"> </w:t>
            </w:r>
            <w:r w:rsidRPr="00050F94">
              <w:rPr>
                <w:rFonts w:ascii="Arial Narrow" w:hAnsi="Arial Narrow"/>
                <w:b/>
                <w:bCs/>
                <w:i/>
                <w:iCs/>
                <w:color w:val="FFFFFF"/>
                <w:szCs w:val="24"/>
                <w:lang w:val="ro-RO"/>
              </w:rPr>
              <w:t>crt</w:t>
            </w:r>
          </w:p>
        </w:tc>
        <w:tc>
          <w:tcPr>
            <w:tcW w:w="689"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Denumirea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ÎM</w:t>
            </w:r>
          </w:p>
        </w:tc>
        <w:tc>
          <w:tcPr>
            <w:tcW w:w="860"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Domeniul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activitate</w:t>
            </w:r>
          </w:p>
        </w:tc>
        <w:tc>
          <w:tcPr>
            <w:tcW w:w="707"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Cota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parte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Consiliului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local/oră</w:t>
            </w:r>
            <w:r w:rsidR="00837696" w:rsidRPr="00050F94">
              <w:rPr>
                <w:rFonts w:ascii="Arial Narrow" w:hAnsi="Arial Narrow"/>
                <w:b/>
                <w:bCs/>
                <w:color w:val="FFFFFF"/>
                <w:szCs w:val="24"/>
                <w:lang w:val="ro-RO"/>
              </w:rPr>
              <w:t>ș</w:t>
            </w:r>
            <w:r w:rsidRPr="00050F94">
              <w:rPr>
                <w:rFonts w:ascii="Arial Narrow" w:hAnsi="Arial Narrow"/>
                <w:b/>
                <w:bCs/>
                <w:color w:val="FFFFFF"/>
                <w:szCs w:val="24"/>
                <w:lang w:val="ro-RO"/>
              </w:rPr>
              <w:t>enesc</w:t>
            </w:r>
          </w:p>
        </w:tc>
        <w:tc>
          <w:tcPr>
            <w:tcW w:w="544"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Volumul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vânzărilor,</w:t>
            </w:r>
          </w:p>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mii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lei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(2019)</w:t>
            </w:r>
          </w:p>
        </w:tc>
        <w:tc>
          <w:tcPr>
            <w:tcW w:w="420"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Nr.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angaja</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672"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Profit/Pierderi,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br/>
              <w:t>mii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lei(2019)</w:t>
            </w:r>
          </w:p>
        </w:tc>
        <w:tc>
          <w:tcPr>
            <w:tcW w:w="479"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Total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impozite,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lei</w:t>
            </w:r>
          </w:p>
        </w:tc>
        <w:tc>
          <w:tcPr>
            <w:tcW w:w="451" w:type="pct"/>
            <w:shd w:val="clear" w:color="auto" w:fill="006699"/>
          </w:tcPr>
          <w:p w:rsidR="00D0319C" w:rsidRPr="00050F94" w:rsidRDefault="00D0319C" w:rsidP="00172728">
            <w:pPr>
              <w:ind w:left="-57" w:right="-57"/>
              <w:jc w:val="center"/>
              <w:rPr>
                <w:rFonts w:ascii="Arial Narrow" w:hAnsi="Arial Narrow"/>
                <w:b/>
                <w:bCs/>
                <w:color w:val="FFFFFF"/>
                <w:szCs w:val="24"/>
                <w:lang w:val="ro-RO"/>
              </w:rPr>
            </w:pPr>
            <w:r w:rsidRPr="00050F94">
              <w:rPr>
                <w:rFonts w:ascii="Arial Narrow" w:hAnsi="Arial Narrow"/>
                <w:b/>
                <w:bCs/>
                <w:color w:val="FFFFFF"/>
                <w:szCs w:val="24"/>
                <w:lang w:val="ro-RO"/>
              </w:rPr>
              <w:t>Impozite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în</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bugetul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local,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lei</w:t>
            </w:r>
            <w:r w:rsidR="00BE6337" w:rsidRPr="00050F94">
              <w:rPr>
                <w:rFonts w:ascii="Arial Narrow" w:hAnsi="Arial Narrow"/>
                <w:b/>
                <w:bCs/>
                <w:color w:val="FFFFFF"/>
                <w:szCs w:val="24"/>
                <w:lang w:val="ro-RO"/>
              </w:rPr>
              <w:t xml:space="preserve"> </w:t>
            </w:r>
          </w:p>
        </w:tc>
      </w:tr>
      <w:tr w:rsidR="00680FED" w:rsidRPr="00050F94" w:rsidTr="00680FED">
        <w:tc>
          <w:tcPr>
            <w:tcW w:w="177" w:type="pct"/>
            <w:shd w:val="clear" w:color="auto" w:fill="F2F2F2"/>
          </w:tcPr>
          <w:p w:rsidR="00680FED" w:rsidRPr="00050F94" w:rsidRDefault="00680FED" w:rsidP="00680FED">
            <w:pPr>
              <w:ind w:right="-57"/>
              <w:jc w:val="center"/>
              <w:rPr>
                <w:rFonts w:ascii="Arial Narrow" w:hAnsi="Arial Narrow"/>
                <w:b/>
                <w:bCs/>
                <w:i/>
                <w:iCs/>
                <w:szCs w:val="24"/>
                <w:lang w:val="ro-RO"/>
              </w:rPr>
            </w:pPr>
          </w:p>
        </w:tc>
        <w:tc>
          <w:tcPr>
            <w:tcW w:w="68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ÎMDP</w:t>
            </w:r>
            <w:r w:rsidR="00BE6337" w:rsidRPr="00050F94">
              <w:rPr>
                <w:rFonts w:ascii="Arial Narrow" w:hAnsi="Arial Narrow"/>
                <w:szCs w:val="24"/>
                <w:lang w:val="ro-RO"/>
              </w:rPr>
              <w:t xml:space="preserve"> </w:t>
            </w:r>
            <w:r w:rsidRPr="00050F94">
              <w:rPr>
                <w:rFonts w:ascii="Arial Narrow" w:hAnsi="Arial Narrow"/>
                <w:szCs w:val="24"/>
                <w:lang w:val="ro-RO"/>
              </w:rPr>
              <w:t>”Apă-Canal”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tc>
        <w:tc>
          <w:tcPr>
            <w:tcW w:w="86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Captarea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distribu</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apei</w:t>
            </w:r>
          </w:p>
        </w:tc>
        <w:tc>
          <w:tcPr>
            <w:tcW w:w="707"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100%</w:t>
            </w:r>
          </w:p>
        </w:tc>
        <w:tc>
          <w:tcPr>
            <w:tcW w:w="544"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14</w:t>
            </w:r>
            <w:r w:rsidR="00BE6337" w:rsidRPr="00050F94">
              <w:rPr>
                <w:rFonts w:ascii="Arial Narrow" w:hAnsi="Arial Narrow"/>
                <w:szCs w:val="24"/>
                <w:lang w:val="ro-RO"/>
              </w:rPr>
              <w:t xml:space="preserve"> </w:t>
            </w:r>
            <w:r w:rsidRPr="00050F94">
              <w:rPr>
                <w:rFonts w:ascii="Arial Narrow" w:hAnsi="Arial Narrow"/>
                <w:szCs w:val="24"/>
                <w:lang w:val="ro-RO"/>
              </w:rPr>
              <w:t>626,3</w:t>
            </w:r>
          </w:p>
        </w:tc>
        <w:tc>
          <w:tcPr>
            <w:tcW w:w="42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101</w:t>
            </w:r>
          </w:p>
        </w:tc>
        <w:tc>
          <w:tcPr>
            <w:tcW w:w="672"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-618,1</w:t>
            </w:r>
          </w:p>
        </w:tc>
        <w:tc>
          <w:tcPr>
            <w:tcW w:w="47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143,8</w:t>
            </w:r>
          </w:p>
        </w:tc>
        <w:tc>
          <w:tcPr>
            <w:tcW w:w="451" w:type="pct"/>
            <w:shd w:val="clear" w:color="auto" w:fill="F2F2F2"/>
          </w:tcPr>
          <w:p w:rsidR="00680FED" w:rsidRPr="00050F94" w:rsidRDefault="00680FED" w:rsidP="00680FED">
            <w:pPr>
              <w:ind w:left="-57" w:right="-57"/>
              <w:jc w:val="center"/>
              <w:rPr>
                <w:rFonts w:ascii="Arial Narrow" w:hAnsi="Arial Narrow"/>
                <w:b/>
                <w:bCs/>
                <w:szCs w:val="24"/>
                <w:lang w:val="ro-RO"/>
              </w:rPr>
            </w:pPr>
            <w:r w:rsidRPr="00050F94">
              <w:rPr>
                <w:rFonts w:ascii="Arial Narrow" w:hAnsi="Arial Narrow"/>
                <w:b/>
                <w:bCs/>
                <w:szCs w:val="24"/>
                <w:lang w:val="ro-RO"/>
              </w:rPr>
              <w:t>597,4</w:t>
            </w:r>
          </w:p>
        </w:tc>
      </w:tr>
      <w:tr w:rsidR="00680FED" w:rsidRPr="00050F94" w:rsidTr="00680FED">
        <w:tc>
          <w:tcPr>
            <w:tcW w:w="177" w:type="pct"/>
            <w:shd w:val="clear" w:color="auto" w:fill="F2F2F2"/>
          </w:tcPr>
          <w:p w:rsidR="00680FED" w:rsidRPr="00050F94" w:rsidRDefault="00680FED" w:rsidP="00680FED">
            <w:pPr>
              <w:ind w:right="-57"/>
              <w:jc w:val="center"/>
              <w:rPr>
                <w:rFonts w:ascii="Arial Narrow" w:hAnsi="Arial Narrow"/>
                <w:b/>
                <w:bCs/>
                <w:i/>
                <w:iCs/>
                <w:szCs w:val="24"/>
                <w:lang w:val="ro-RO"/>
              </w:rPr>
            </w:pPr>
          </w:p>
        </w:tc>
        <w:tc>
          <w:tcPr>
            <w:tcW w:w="68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ÎM</w:t>
            </w:r>
            <w:r w:rsidR="00BE6337" w:rsidRPr="00050F94">
              <w:rPr>
                <w:rFonts w:ascii="Arial Narrow" w:hAnsi="Arial Narrow"/>
                <w:szCs w:val="24"/>
                <w:lang w:val="ro-RO"/>
              </w:rPr>
              <w:t xml:space="preserve"> </w:t>
            </w:r>
            <w:r w:rsidRPr="00050F94">
              <w:rPr>
                <w:rFonts w:ascii="Arial Narrow" w:hAnsi="Arial Narrow"/>
                <w:szCs w:val="24"/>
                <w:lang w:val="ro-RO"/>
              </w:rPr>
              <w:t>”Antermo”</w:t>
            </w:r>
          </w:p>
          <w:p w:rsidR="00680FED" w:rsidRPr="00050F94" w:rsidRDefault="00680FED" w:rsidP="00680FED">
            <w:pPr>
              <w:ind w:left="-57" w:right="-57"/>
              <w:jc w:val="center"/>
              <w:rPr>
                <w:rFonts w:ascii="Arial Narrow" w:hAnsi="Arial Narrow"/>
                <w:szCs w:val="24"/>
                <w:lang w:val="ro-RO"/>
              </w:rPr>
            </w:pPr>
          </w:p>
        </w:tc>
        <w:tc>
          <w:tcPr>
            <w:tcW w:w="86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Producerea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distribuirea</w:t>
            </w:r>
            <w:r w:rsidR="00BE6337" w:rsidRPr="00050F94">
              <w:rPr>
                <w:rFonts w:ascii="Arial Narrow" w:hAnsi="Arial Narrow"/>
                <w:szCs w:val="24"/>
                <w:lang w:val="ro-RO"/>
              </w:rPr>
              <w:t xml:space="preserve"> </w:t>
            </w:r>
            <w:r w:rsidRPr="00050F94">
              <w:rPr>
                <w:rFonts w:ascii="Arial Narrow" w:hAnsi="Arial Narrow"/>
                <w:szCs w:val="24"/>
                <w:lang w:val="ro-RO"/>
              </w:rPr>
              <w:t>energiei</w:t>
            </w:r>
            <w:r w:rsidR="00BE6337" w:rsidRPr="00050F94">
              <w:rPr>
                <w:rFonts w:ascii="Arial Narrow" w:hAnsi="Arial Narrow"/>
                <w:szCs w:val="24"/>
                <w:lang w:val="ro-RO"/>
              </w:rPr>
              <w:t xml:space="preserve"> </w:t>
            </w:r>
            <w:r w:rsidRPr="00050F94">
              <w:rPr>
                <w:rFonts w:ascii="Arial Narrow" w:hAnsi="Arial Narrow"/>
                <w:szCs w:val="24"/>
                <w:lang w:val="ro-RO"/>
              </w:rPr>
              <w:t>termice</w:t>
            </w:r>
          </w:p>
        </w:tc>
        <w:tc>
          <w:tcPr>
            <w:tcW w:w="707"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100%</w:t>
            </w:r>
          </w:p>
        </w:tc>
        <w:tc>
          <w:tcPr>
            <w:tcW w:w="544"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w:t>
            </w:r>
            <w:r w:rsidR="00BE6337" w:rsidRPr="00050F94">
              <w:rPr>
                <w:rFonts w:ascii="Arial Narrow" w:hAnsi="Arial Narrow"/>
                <w:szCs w:val="24"/>
                <w:lang w:val="ro-RO"/>
              </w:rPr>
              <w:t xml:space="preserve"> </w:t>
            </w:r>
            <w:r w:rsidRPr="00050F94">
              <w:rPr>
                <w:rFonts w:ascii="Arial Narrow" w:hAnsi="Arial Narrow"/>
                <w:szCs w:val="24"/>
                <w:lang w:val="ro-RO"/>
              </w:rPr>
              <w:t>425</w:t>
            </w:r>
            <w:r w:rsidR="00BE6337" w:rsidRPr="00050F94">
              <w:rPr>
                <w:rFonts w:ascii="Arial Narrow" w:hAnsi="Arial Narrow"/>
                <w:szCs w:val="24"/>
                <w:lang w:val="ro-RO"/>
              </w:rPr>
              <w:t xml:space="preserve"> </w:t>
            </w:r>
            <w:r w:rsidRPr="00050F94">
              <w:rPr>
                <w:rFonts w:ascii="Arial Narrow" w:hAnsi="Arial Narrow"/>
                <w:szCs w:val="24"/>
                <w:lang w:val="ro-RO"/>
              </w:rPr>
              <w:t>074,</w:t>
            </w:r>
            <w:r w:rsidR="00BE6337" w:rsidRPr="00050F94">
              <w:rPr>
                <w:rFonts w:ascii="Arial Narrow" w:hAnsi="Arial Narrow"/>
                <w:szCs w:val="24"/>
                <w:lang w:val="ro-RO"/>
              </w:rPr>
              <w:t xml:space="preserve"> </w:t>
            </w:r>
            <w:r w:rsidRPr="00050F94">
              <w:rPr>
                <w:rFonts w:ascii="Arial Narrow" w:hAnsi="Arial Narrow"/>
                <w:szCs w:val="24"/>
                <w:lang w:val="ro-RO"/>
              </w:rPr>
              <w:t>86</w:t>
            </w:r>
          </w:p>
        </w:tc>
        <w:tc>
          <w:tcPr>
            <w:tcW w:w="42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7</w:t>
            </w:r>
          </w:p>
        </w:tc>
        <w:tc>
          <w:tcPr>
            <w:tcW w:w="672"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-130</w:t>
            </w:r>
            <w:r w:rsidR="00BE6337" w:rsidRPr="00050F94">
              <w:rPr>
                <w:rFonts w:ascii="Arial Narrow" w:hAnsi="Arial Narrow"/>
                <w:szCs w:val="24"/>
                <w:lang w:val="ro-RO"/>
              </w:rPr>
              <w:t xml:space="preserve"> </w:t>
            </w:r>
            <w:r w:rsidRPr="00050F94">
              <w:rPr>
                <w:rFonts w:ascii="Arial Narrow" w:hAnsi="Arial Narrow"/>
                <w:szCs w:val="24"/>
                <w:lang w:val="ro-RO"/>
              </w:rPr>
              <w:t>277</w:t>
            </w:r>
          </w:p>
        </w:tc>
        <w:tc>
          <w:tcPr>
            <w:tcW w:w="47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282</w:t>
            </w:r>
            <w:r w:rsidR="00BE6337" w:rsidRPr="00050F94">
              <w:rPr>
                <w:rFonts w:ascii="Arial Narrow" w:hAnsi="Arial Narrow"/>
                <w:szCs w:val="24"/>
                <w:lang w:val="ro-RO"/>
              </w:rPr>
              <w:t xml:space="preserve"> </w:t>
            </w:r>
            <w:r w:rsidRPr="00050F94">
              <w:rPr>
                <w:rFonts w:ascii="Arial Narrow" w:hAnsi="Arial Narrow"/>
                <w:szCs w:val="24"/>
                <w:lang w:val="ro-RO"/>
              </w:rPr>
              <w:t>786,</w:t>
            </w:r>
            <w:r w:rsidR="00BE6337" w:rsidRPr="00050F94">
              <w:rPr>
                <w:rFonts w:ascii="Arial Narrow" w:hAnsi="Arial Narrow"/>
                <w:szCs w:val="24"/>
                <w:lang w:val="ro-RO"/>
              </w:rPr>
              <w:t xml:space="preserve"> </w:t>
            </w:r>
            <w:r w:rsidRPr="00050F94">
              <w:rPr>
                <w:rFonts w:ascii="Arial Narrow" w:hAnsi="Arial Narrow"/>
                <w:szCs w:val="24"/>
                <w:lang w:val="ro-RO"/>
              </w:rPr>
              <w:t>23</w:t>
            </w:r>
          </w:p>
        </w:tc>
        <w:tc>
          <w:tcPr>
            <w:tcW w:w="451" w:type="pct"/>
            <w:shd w:val="clear" w:color="auto" w:fill="F2F2F2"/>
          </w:tcPr>
          <w:p w:rsidR="00680FED" w:rsidRPr="00050F94" w:rsidRDefault="00680FED" w:rsidP="00680FED">
            <w:pPr>
              <w:ind w:left="-57" w:right="-57"/>
              <w:jc w:val="center"/>
              <w:rPr>
                <w:rFonts w:ascii="Arial Narrow" w:hAnsi="Arial Narrow"/>
                <w:b/>
                <w:bCs/>
                <w:szCs w:val="24"/>
                <w:lang w:val="ro-RO"/>
              </w:rPr>
            </w:pPr>
            <w:r w:rsidRPr="00050F94">
              <w:rPr>
                <w:rFonts w:ascii="Arial Narrow" w:hAnsi="Arial Narrow"/>
                <w:b/>
                <w:bCs/>
                <w:szCs w:val="24"/>
                <w:lang w:val="ro-RO"/>
              </w:rPr>
              <w:t>3</w:t>
            </w:r>
            <w:r w:rsidR="00BE6337" w:rsidRPr="00050F94">
              <w:rPr>
                <w:rFonts w:ascii="Arial Narrow" w:hAnsi="Arial Narrow"/>
                <w:b/>
                <w:bCs/>
                <w:szCs w:val="24"/>
                <w:lang w:val="ro-RO"/>
              </w:rPr>
              <w:t xml:space="preserve"> </w:t>
            </w:r>
            <w:r w:rsidRPr="00050F94">
              <w:rPr>
                <w:rFonts w:ascii="Arial Narrow" w:hAnsi="Arial Narrow"/>
                <w:b/>
                <w:bCs/>
                <w:szCs w:val="24"/>
                <w:lang w:val="ro-RO"/>
              </w:rPr>
              <w:t>315,53</w:t>
            </w:r>
          </w:p>
        </w:tc>
      </w:tr>
      <w:tr w:rsidR="00680FED" w:rsidRPr="00050F94" w:rsidTr="00680FED">
        <w:tc>
          <w:tcPr>
            <w:tcW w:w="177" w:type="pct"/>
            <w:shd w:val="clear" w:color="auto" w:fill="F2F2F2"/>
          </w:tcPr>
          <w:p w:rsidR="00680FED" w:rsidRPr="00050F94" w:rsidRDefault="00680FED" w:rsidP="00680FED">
            <w:pPr>
              <w:ind w:right="-57"/>
              <w:jc w:val="center"/>
              <w:rPr>
                <w:rFonts w:ascii="Arial Narrow" w:hAnsi="Arial Narrow"/>
                <w:b/>
                <w:bCs/>
                <w:i/>
                <w:iCs/>
                <w:szCs w:val="24"/>
                <w:lang w:val="ro-RO"/>
              </w:rPr>
            </w:pPr>
          </w:p>
        </w:tc>
        <w:tc>
          <w:tcPr>
            <w:tcW w:w="68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ÎM</w:t>
            </w:r>
            <w:r w:rsidR="00BE6337" w:rsidRPr="00050F94">
              <w:rPr>
                <w:rFonts w:ascii="Arial Narrow" w:hAnsi="Arial Narrow"/>
                <w:szCs w:val="24"/>
                <w:lang w:val="ro-RO"/>
              </w:rPr>
              <w:t xml:space="preserve"> </w:t>
            </w:r>
            <w:r w:rsidRPr="00050F94">
              <w:rPr>
                <w:rFonts w:ascii="Arial Narrow" w:hAnsi="Arial Narrow"/>
                <w:szCs w:val="24"/>
                <w:lang w:val="ro-RO"/>
              </w:rPr>
              <w:t>”Alimprodan”</w:t>
            </w:r>
          </w:p>
        </w:tc>
        <w:tc>
          <w:tcPr>
            <w:tcW w:w="86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Comer</w:t>
            </w:r>
            <w:r w:rsidR="00837696" w:rsidRPr="00050F94">
              <w:rPr>
                <w:rFonts w:ascii="Arial Narrow" w:hAnsi="Arial Narrow"/>
                <w:szCs w:val="24"/>
                <w:lang w:val="ro-RO"/>
              </w:rPr>
              <w:t>ț</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ridicata</w:t>
            </w:r>
            <w:r w:rsidR="00BE6337" w:rsidRPr="00050F94">
              <w:rPr>
                <w:rFonts w:ascii="Arial Narrow" w:hAnsi="Arial Narrow"/>
                <w:szCs w:val="24"/>
                <w:lang w:val="ro-RO"/>
              </w:rPr>
              <w:t xml:space="preserve"> </w:t>
            </w:r>
            <w:r w:rsidRPr="00050F94">
              <w:rPr>
                <w:rFonts w:ascii="Arial Narrow" w:hAnsi="Arial Narrow"/>
                <w:szCs w:val="24"/>
                <w:lang w:val="ro-RO"/>
              </w:rPr>
              <w:t>produse</w:t>
            </w:r>
            <w:r w:rsidR="00BE6337" w:rsidRPr="00050F94">
              <w:rPr>
                <w:rFonts w:ascii="Arial Narrow" w:hAnsi="Arial Narrow"/>
                <w:szCs w:val="24"/>
                <w:lang w:val="ro-RO"/>
              </w:rPr>
              <w:t xml:space="preserve"> </w:t>
            </w:r>
            <w:r w:rsidRPr="00050F94">
              <w:rPr>
                <w:rFonts w:ascii="Arial Narrow" w:hAnsi="Arial Narrow"/>
                <w:szCs w:val="24"/>
                <w:lang w:val="ro-RO"/>
              </w:rPr>
              <w:t>alimentare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mărfuri</w:t>
            </w:r>
            <w:r w:rsidR="00BE6337" w:rsidRPr="00050F94">
              <w:rPr>
                <w:rFonts w:ascii="Arial Narrow" w:hAnsi="Arial Narrow"/>
                <w:szCs w:val="24"/>
                <w:lang w:val="ro-RO"/>
              </w:rPr>
              <w:t xml:space="preserve"> </w:t>
            </w:r>
            <w:r w:rsidRPr="00050F94">
              <w:rPr>
                <w:rFonts w:ascii="Arial Narrow" w:hAnsi="Arial Narrow"/>
                <w:szCs w:val="24"/>
                <w:lang w:val="ro-RO"/>
              </w:rPr>
              <w:t>industriale</w:t>
            </w:r>
          </w:p>
        </w:tc>
        <w:tc>
          <w:tcPr>
            <w:tcW w:w="707"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100%</w:t>
            </w:r>
          </w:p>
        </w:tc>
        <w:tc>
          <w:tcPr>
            <w:tcW w:w="544"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2</w:t>
            </w:r>
            <w:r w:rsidR="00BE6337" w:rsidRPr="00050F94">
              <w:rPr>
                <w:rFonts w:ascii="Arial Narrow" w:hAnsi="Arial Narrow"/>
                <w:szCs w:val="24"/>
                <w:lang w:val="ro-RO"/>
              </w:rPr>
              <w:t xml:space="preserve"> </w:t>
            </w:r>
            <w:r w:rsidRPr="00050F94">
              <w:rPr>
                <w:rFonts w:ascii="Arial Narrow" w:hAnsi="Arial Narrow"/>
                <w:szCs w:val="24"/>
                <w:lang w:val="ro-RO"/>
              </w:rPr>
              <w:t>125</w:t>
            </w:r>
            <w:r w:rsidR="00BE6337" w:rsidRPr="00050F94">
              <w:rPr>
                <w:rFonts w:ascii="Arial Narrow" w:hAnsi="Arial Narrow"/>
                <w:szCs w:val="24"/>
                <w:lang w:val="ro-RO"/>
              </w:rPr>
              <w:t xml:space="preserve"> </w:t>
            </w:r>
            <w:r w:rsidRPr="00050F94">
              <w:rPr>
                <w:rFonts w:ascii="Arial Narrow" w:hAnsi="Arial Narrow"/>
                <w:szCs w:val="24"/>
                <w:lang w:val="ro-RO"/>
              </w:rPr>
              <w:t>927</w:t>
            </w:r>
          </w:p>
        </w:tc>
        <w:tc>
          <w:tcPr>
            <w:tcW w:w="420"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5</w:t>
            </w:r>
          </w:p>
        </w:tc>
        <w:tc>
          <w:tcPr>
            <w:tcW w:w="672"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+2070</w:t>
            </w:r>
          </w:p>
        </w:tc>
        <w:tc>
          <w:tcPr>
            <w:tcW w:w="479" w:type="pct"/>
            <w:shd w:val="clear" w:color="auto" w:fill="F2F2F2"/>
          </w:tcPr>
          <w:p w:rsidR="00680FED" w:rsidRPr="00050F94" w:rsidRDefault="00680FED" w:rsidP="00680FED">
            <w:pPr>
              <w:ind w:left="-57" w:right="-57"/>
              <w:jc w:val="center"/>
              <w:rPr>
                <w:rFonts w:ascii="Arial Narrow" w:hAnsi="Arial Narrow"/>
                <w:szCs w:val="24"/>
                <w:lang w:val="ro-RO"/>
              </w:rPr>
            </w:pPr>
            <w:r w:rsidRPr="00050F94">
              <w:rPr>
                <w:rFonts w:ascii="Arial Narrow" w:hAnsi="Arial Narrow"/>
                <w:szCs w:val="24"/>
                <w:lang w:val="ro-RO"/>
              </w:rPr>
              <w:t>118</w:t>
            </w:r>
            <w:r w:rsidR="00BE6337" w:rsidRPr="00050F94">
              <w:rPr>
                <w:rFonts w:ascii="Arial Narrow" w:hAnsi="Arial Narrow"/>
                <w:szCs w:val="24"/>
                <w:lang w:val="ro-RO"/>
              </w:rPr>
              <w:t xml:space="preserve"> </w:t>
            </w:r>
            <w:r w:rsidRPr="00050F94">
              <w:rPr>
                <w:rFonts w:ascii="Arial Narrow" w:hAnsi="Arial Narrow"/>
                <w:szCs w:val="24"/>
                <w:lang w:val="ro-RO"/>
              </w:rPr>
              <w:t>714</w:t>
            </w:r>
          </w:p>
        </w:tc>
        <w:tc>
          <w:tcPr>
            <w:tcW w:w="451" w:type="pct"/>
            <w:shd w:val="clear" w:color="auto" w:fill="F2F2F2"/>
          </w:tcPr>
          <w:p w:rsidR="00680FED" w:rsidRPr="00050F94" w:rsidRDefault="00680FED" w:rsidP="00680FED">
            <w:pPr>
              <w:ind w:left="-57" w:right="-57"/>
              <w:jc w:val="center"/>
              <w:rPr>
                <w:rFonts w:ascii="Arial Narrow" w:hAnsi="Arial Narrow"/>
                <w:b/>
                <w:bCs/>
                <w:szCs w:val="24"/>
                <w:lang w:val="ro-RO"/>
              </w:rPr>
            </w:pPr>
            <w:r w:rsidRPr="00050F94">
              <w:rPr>
                <w:rFonts w:ascii="Arial Narrow" w:hAnsi="Arial Narrow"/>
                <w:b/>
                <w:bCs/>
                <w:szCs w:val="24"/>
                <w:lang w:val="ro-RO"/>
              </w:rPr>
              <w:t>0</w:t>
            </w:r>
          </w:p>
        </w:tc>
      </w:tr>
    </w:tbl>
    <w:p w:rsidR="00D0319C" w:rsidRPr="00050F94" w:rsidRDefault="00D0319C" w:rsidP="00D0319C">
      <w:pPr>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8740A" w:rsidRPr="00050F94">
        <w:rPr>
          <w:rFonts w:ascii="Arial Narrow" w:hAnsi="Arial Narrow"/>
          <w:szCs w:val="24"/>
          <w:lang w:val="ro-RO"/>
        </w:rPr>
        <w:t>Anenii</w:t>
      </w:r>
      <w:r w:rsidR="00BE6337" w:rsidRPr="00050F94">
        <w:rPr>
          <w:rFonts w:ascii="Arial Narrow" w:hAnsi="Arial Narrow"/>
          <w:szCs w:val="24"/>
          <w:lang w:val="ro-RO"/>
        </w:rPr>
        <w:t xml:space="preserve"> </w:t>
      </w:r>
      <w:r w:rsidR="0028740A"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D0319C" w:rsidRPr="00050F94" w:rsidRDefault="00D0319C" w:rsidP="001E0CC6">
      <w:pPr>
        <w:rPr>
          <w:rFonts w:ascii="Arial Narrow" w:hAnsi="Arial Narrow"/>
          <w:i/>
          <w:iCs/>
          <w:color w:val="006699"/>
          <w:szCs w:val="24"/>
          <w:lang w:val="ro-RO"/>
        </w:rPr>
      </w:pPr>
    </w:p>
    <w:p w:rsidR="00272B1C" w:rsidRPr="00050F94" w:rsidRDefault="00410ECD" w:rsidP="00272B1C">
      <w:pPr>
        <w:contextualSpacing/>
        <w:jc w:val="both"/>
        <w:rPr>
          <w:rFonts w:ascii="Arial Narrow" w:hAnsi="Arial Narrow"/>
          <w:szCs w:val="24"/>
          <w:lang w:val="ro-RO"/>
        </w:rPr>
      </w:pPr>
      <w:r w:rsidRPr="00050F94">
        <w:rPr>
          <w:rFonts w:ascii="Arial Narrow" w:hAnsi="Arial Narrow"/>
          <w:b/>
          <w:bCs/>
          <w:szCs w:val="24"/>
          <w:lang w:val="ro-RO"/>
        </w:rPr>
        <w:t>Re</w:t>
      </w:r>
      <w:r w:rsidR="00837696" w:rsidRPr="00050F94">
        <w:rPr>
          <w:rFonts w:ascii="Arial Narrow" w:hAnsi="Arial Narrow"/>
          <w:b/>
          <w:bCs/>
          <w:szCs w:val="24"/>
          <w:lang w:val="ro-RO"/>
        </w:rPr>
        <w:t>ț</w:t>
      </w:r>
      <w:r w:rsidRPr="00050F94">
        <w:rPr>
          <w:rFonts w:ascii="Arial Narrow" w:hAnsi="Arial Narrow"/>
          <w:b/>
          <w:bCs/>
          <w:szCs w:val="24"/>
          <w:lang w:val="ro-RO"/>
        </w:rPr>
        <w:t>elele</w:t>
      </w:r>
      <w:r w:rsidR="00BE6337" w:rsidRPr="00050F94">
        <w:rPr>
          <w:rFonts w:ascii="Arial Narrow" w:hAnsi="Arial Narrow"/>
          <w:b/>
          <w:bCs/>
          <w:szCs w:val="24"/>
          <w:lang w:val="ro-RO"/>
        </w:rPr>
        <w:t xml:space="preserve"> </w:t>
      </w:r>
      <w:r w:rsidRPr="00050F94">
        <w:rPr>
          <w:rFonts w:ascii="Arial Narrow" w:hAnsi="Arial Narrow"/>
          <w:b/>
          <w:bCs/>
          <w:szCs w:val="24"/>
          <w:lang w:val="ro-RO"/>
        </w:rPr>
        <w:t>de</w:t>
      </w:r>
      <w:r w:rsidR="00BE6337" w:rsidRPr="00050F94">
        <w:rPr>
          <w:rFonts w:ascii="Arial Narrow" w:hAnsi="Arial Narrow"/>
          <w:b/>
          <w:bCs/>
          <w:szCs w:val="24"/>
          <w:lang w:val="ro-RO"/>
        </w:rPr>
        <w:t xml:space="preserve"> </w:t>
      </w:r>
      <w:r w:rsidRPr="00050F94">
        <w:rPr>
          <w:rFonts w:ascii="Arial Narrow" w:hAnsi="Arial Narrow"/>
          <w:b/>
          <w:bCs/>
          <w:szCs w:val="24"/>
          <w:lang w:val="ro-RO"/>
        </w:rPr>
        <w:t>telecomunica</w:t>
      </w:r>
      <w:r w:rsidR="00837696" w:rsidRPr="00050F94">
        <w:rPr>
          <w:rFonts w:ascii="Arial Narrow" w:hAnsi="Arial Narrow"/>
          <w:b/>
          <w:bCs/>
          <w:szCs w:val="24"/>
          <w:lang w:val="ro-RO"/>
        </w:rPr>
        <w:t>ț</w:t>
      </w:r>
      <w:r w:rsidRPr="00050F94">
        <w:rPr>
          <w:rFonts w:ascii="Arial Narrow" w:hAnsi="Arial Narrow"/>
          <w:b/>
          <w:bCs/>
          <w:szCs w:val="24"/>
          <w:lang w:val="ro-RO"/>
        </w:rPr>
        <w:t>ii</w:t>
      </w:r>
      <w:r w:rsidR="00272B1C" w:rsidRPr="00050F94">
        <w:rPr>
          <w:rFonts w:ascii="Arial Narrow" w:hAnsi="Arial Narrow"/>
          <w:b/>
          <w:bCs/>
          <w:szCs w:val="24"/>
          <w:lang w:val="ro-RO"/>
        </w:rPr>
        <w:t>.</w:t>
      </w:r>
      <w:r w:rsidR="00BE6337" w:rsidRPr="00050F94">
        <w:rPr>
          <w:rFonts w:ascii="Arial Narrow" w:hAnsi="Arial Narrow"/>
          <w:szCs w:val="24"/>
          <w:lang w:val="ro-RO"/>
        </w:rPr>
        <w:t xml:space="preserve"> </w:t>
      </w:r>
      <w:r w:rsidR="00272B1C" w:rsidRPr="00050F94">
        <w:rPr>
          <w:rFonts w:ascii="Arial Narrow" w:hAnsi="Arial Narrow"/>
          <w:szCs w:val="24"/>
          <w:lang w:val="ro-RO"/>
        </w:rPr>
        <w:t>Localitatea</w:t>
      </w:r>
      <w:r w:rsidR="00BE6337" w:rsidRPr="00050F94">
        <w:rPr>
          <w:rFonts w:ascii="Arial Narrow" w:hAnsi="Arial Narrow"/>
          <w:szCs w:val="24"/>
          <w:lang w:val="ro-RO"/>
        </w:rPr>
        <w:t xml:space="preserve"> </w:t>
      </w:r>
      <w:r w:rsidR="00272B1C" w:rsidRPr="00050F94">
        <w:rPr>
          <w:rFonts w:ascii="Arial Narrow" w:hAnsi="Arial Narrow"/>
          <w:szCs w:val="24"/>
          <w:lang w:val="ro-RO"/>
        </w:rPr>
        <w:t>este</w:t>
      </w:r>
      <w:r w:rsidR="00BE6337" w:rsidRPr="00050F94">
        <w:rPr>
          <w:rFonts w:ascii="Arial Narrow" w:hAnsi="Arial Narrow"/>
          <w:szCs w:val="24"/>
          <w:lang w:val="ro-RO"/>
        </w:rPr>
        <w:t xml:space="preserve"> </w:t>
      </w:r>
      <w:r w:rsidR="00272B1C" w:rsidRPr="00050F94">
        <w:rPr>
          <w:rFonts w:ascii="Arial Narrow" w:hAnsi="Arial Narrow"/>
          <w:szCs w:val="24"/>
          <w:lang w:val="ro-RO"/>
        </w:rPr>
        <w:t>acoperită</w:t>
      </w:r>
      <w:r w:rsidR="00BE6337" w:rsidRPr="00050F94">
        <w:rPr>
          <w:rFonts w:ascii="Arial Narrow" w:hAnsi="Arial Narrow"/>
          <w:szCs w:val="24"/>
          <w:lang w:val="ro-RO"/>
        </w:rPr>
        <w:t xml:space="preserve"> </w:t>
      </w:r>
      <w:r w:rsidR="00272B1C" w:rsidRPr="00050F94">
        <w:rPr>
          <w:rFonts w:ascii="Arial Narrow" w:hAnsi="Arial Narrow"/>
          <w:szCs w:val="24"/>
          <w:lang w:val="ro-RO"/>
        </w:rPr>
        <w:t>de</w:t>
      </w:r>
      <w:r w:rsidR="00BE6337" w:rsidRPr="00050F94">
        <w:rPr>
          <w:rFonts w:ascii="Arial Narrow" w:hAnsi="Arial Narrow"/>
          <w:szCs w:val="24"/>
          <w:lang w:val="ro-RO"/>
        </w:rPr>
        <w:t xml:space="preserve"> </w:t>
      </w:r>
      <w:r w:rsidR="00272B1C" w:rsidRPr="00050F94">
        <w:rPr>
          <w:rFonts w:ascii="Arial Narrow" w:hAnsi="Arial Narrow"/>
          <w:szCs w:val="24"/>
          <w:lang w:val="ro-RO"/>
        </w:rPr>
        <w:t>serviciile</w:t>
      </w:r>
      <w:r w:rsidR="00BE6337" w:rsidRPr="00050F94">
        <w:rPr>
          <w:rFonts w:ascii="Arial Narrow" w:hAnsi="Arial Narrow"/>
          <w:szCs w:val="24"/>
          <w:lang w:val="ro-RO"/>
        </w:rPr>
        <w:t xml:space="preserve"> </w:t>
      </w:r>
      <w:r w:rsidR="00272B1C" w:rsidRPr="00050F94">
        <w:rPr>
          <w:rFonts w:ascii="Arial Narrow" w:hAnsi="Arial Narrow"/>
          <w:szCs w:val="24"/>
          <w:lang w:val="ro-RO"/>
        </w:rPr>
        <w:t>de</w:t>
      </w:r>
      <w:r w:rsidR="00BE6337" w:rsidRPr="00050F94">
        <w:rPr>
          <w:rFonts w:ascii="Arial Narrow" w:hAnsi="Arial Narrow"/>
          <w:szCs w:val="24"/>
          <w:lang w:val="ro-RO"/>
        </w:rPr>
        <w:t xml:space="preserve"> </w:t>
      </w:r>
      <w:r w:rsidR="00272B1C" w:rsidRPr="00050F94">
        <w:rPr>
          <w:rFonts w:ascii="Arial Narrow" w:hAnsi="Arial Narrow"/>
          <w:szCs w:val="24"/>
          <w:lang w:val="ro-RO"/>
        </w:rPr>
        <w:t>telefonie</w:t>
      </w:r>
      <w:r w:rsidR="00BE6337" w:rsidRPr="00050F94">
        <w:rPr>
          <w:rFonts w:ascii="Arial Narrow" w:hAnsi="Arial Narrow"/>
          <w:szCs w:val="24"/>
          <w:lang w:val="ro-RO"/>
        </w:rPr>
        <w:t xml:space="preserve"> </w:t>
      </w:r>
      <w:r w:rsidR="00272B1C" w:rsidRPr="00050F94">
        <w:rPr>
          <w:rFonts w:ascii="Arial Narrow" w:hAnsi="Arial Narrow"/>
          <w:szCs w:val="24"/>
          <w:lang w:val="ro-RO"/>
        </w:rPr>
        <w:t>fixă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272B1C" w:rsidRPr="00050F94">
        <w:rPr>
          <w:rFonts w:ascii="Arial Narrow" w:hAnsi="Arial Narrow"/>
          <w:szCs w:val="24"/>
          <w:lang w:val="ro-RO"/>
        </w:rPr>
        <w:t>i</w:t>
      </w:r>
      <w:r w:rsidR="00BE6337" w:rsidRPr="00050F94">
        <w:rPr>
          <w:rFonts w:ascii="Arial Narrow" w:hAnsi="Arial Narrow"/>
          <w:szCs w:val="24"/>
          <w:lang w:val="ro-RO"/>
        </w:rPr>
        <w:t xml:space="preserve"> </w:t>
      </w:r>
      <w:r w:rsidR="00272B1C" w:rsidRPr="00050F94">
        <w:rPr>
          <w:rFonts w:ascii="Arial Narrow" w:hAnsi="Arial Narrow"/>
          <w:szCs w:val="24"/>
          <w:lang w:val="ro-RO"/>
        </w:rPr>
        <w:t>mobilă,</w:t>
      </w:r>
      <w:r w:rsidR="00BE6337" w:rsidRPr="00050F94">
        <w:rPr>
          <w:rFonts w:ascii="Arial Narrow" w:hAnsi="Arial Narrow"/>
          <w:szCs w:val="24"/>
          <w:lang w:val="ro-RO"/>
        </w:rPr>
        <w:t xml:space="preserve"> </w:t>
      </w:r>
      <w:r w:rsidR="00272B1C" w:rsidRPr="00050F94">
        <w:rPr>
          <w:rFonts w:ascii="Arial Narrow" w:hAnsi="Arial Narrow"/>
          <w:szCs w:val="24"/>
          <w:lang w:val="ro-RO"/>
        </w:rPr>
        <w:t>inclusiv</w:t>
      </w:r>
      <w:r w:rsidR="00BE6337" w:rsidRPr="00050F94">
        <w:rPr>
          <w:rFonts w:ascii="Arial Narrow" w:hAnsi="Arial Narrow"/>
          <w:szCs w:val="24"/>
          <w:lang w:val="ro-RO"/>
        </w:rPr>
        <w:t xml:space="preserve"> </w:t>
      </w:r>
      <w:r w:rsidR="00272B1C" w:rsidRPr="00050F94">
        <w:rPr>
          <w:rFonts w:ascii="Arial Narrow" w:hAnsi="Arial Narrow"/>
          <w:szCs w:val="24"/>
          <w:lang w:val="ro-RO"/>
        </w:rPr>
        <w:t>conexiune</w:t>
      </w:r>
      <w:r w:rsidR="00BE6337" w:rsidRPr="00050F94">
        <w:rPr>
          <w:rFonts w:ascii="Arial Narrow" w:hAnsi="Arial Narrow"/>
          <w:szCs w:val="24"/>
          <w:lang w:val="ro-RO"/>
        </w:rPr>
        <w:t xml:space="preserve"> </w:t>
      </w:r>
      <w:r w:rsidR="00272B1C" w:rsidRPr="00050F94">
        <w:rPr>
          <w:rFonts w:ascii="Arial Narrow" w:hAnsi="Arial Narrow"/>
          <w:szCs w:val="24"/>
          <w:lang w:val="ro-RO"/>
        </w:rPr>
        <w:t>Internet</w:t>
      </w:r>
      <w:r w:rsidR="00BE6337" w:rsidRPr="00050F94">
        <w:rPr>
          <w:rFonts w:ascii="Arial Narrow" w:hAnsi="Arial Narrow"/>
          <w:szCs w:val="24"/>
          <w:lang w:val="ro-RO"/>
        </w:rPr>
        <w:t xml:space="preserve"> </w:t>
      </w:r>
      <w:r w:rsidR="00272B1C" w:rsidRPr="00050F94">
        <w:rPr>
          <w:rFonts w:ascii="Arial Narrow" w:hAnsi="Arial Narrow"/>
          <w:szCs w:val="24"/>
          <w:lang w:val="ro-RO"/>
        </w:rPr>
        <w:t>a</w:t>
      </w:r>
      <w:r w:rsidR="00BE6337" w:rsidRPr="00050F94">
        <w:rPr>
          <w:rFonts w:ascii="Arial Narrow" w:hAnsi="Arial Narrow"/>
          <w:szCs w:val="24"/>
          <w:lang w:val="ro-RO"/>
        </w:rPr>
        <w:t xml:space="preserve"> </w:t>
      </w:r>
      <w:r w:rsidR="00272B1C" w:rsidRPr="00050F94">
        <w:rPr>
          <w:rFonts w:ascii="Arial Narrow" w:hAnsi="Arial Narrow"/>
          <w:szCs w:val="24"/>
          <w:lang w:val="ro-RO"/>
        </w:rPr>
        <w:t>tuturor</w:t>
      </w:r>
      <w:r w:rsidR="00BE6337" w:rsidRPr="00050F94">
        <w:rPr>
          <w:rFonts w:ascii="Arial Narrow" w:hAnsi="Arial Narrow"/>
          <w:szCs w:val="24"/>
          <w:lang w:val="ro-RO"/>
        </w:rPr>
        <w:t xml:space="preserve"> </w:t>
      </w:r>
      <w:r w:rsidR="00272B1C" w:rsidRPr="00050F94">
        <w:rPr>
          <w:rFonts w:ascii="Arial Narrow" w:hAnsi="Arial Narrow"/>
          <w:szCs w:val="24"/>
          <w:lang w:val="ro-RO"/>
        </w:rPr>
        <w:t>operatorilor</w:t>
      </w:r>
      <w:r w:rsidR="00BE6337" w:rsidRPr="00050F94">
        <w:rPr>
          <w:rFonts w:ascii="Arial Narrow" w:hAnsi="Arial Narrow"/>
          <w:szCs w:val="24"/>
          <w:lang w:val="ro-RO"/>
        </w:rPr>
        <w:t xml:space="preserve"> </w:t>
      </w:r>
      <w:r w:rsidR="00272B1C" w:rsidRPr="00050F94">
        <w:rPr>
          <w:rFonts w:ascii="Arial Narrow" w:hAnsi="Arial Narrow"/>
          <w:szCs w:val="24"/>
          <w:lang w:val="ro-RO"/>
        </w:rPr>
        <w:t>de</w:t>
      </w:r>
      <w:r w:rsidR="00BE6337" w:rsidRPr="00050F94">
        <w:rPr>
          <w:rFonts w:ascii="Arial Narrow" w:hAnsi="Arial Narrow"/>
          <w:szCs w:val="24"/>
          <w:lang w:val="ro-RO"/>
        </w:rPr>
        <w:t xml:space="preserve"> </w:t>
      </w:r>
      <w:r w:rsidR="00272B1C" w:rsidRPr="00050F94">
        <w:rPr>
          <w:rFonts w:ascii="Arial Narrow" w:hAnsi="Arial Narrow"/>
          <w:szCs w:val="24"/>
          <w:lang w:val="ro-RO"/>
        </w:rPr>
        <w:t>re</w:t>
      </w:r>
      <w:r w:rsidR="00837696" w:rsidRPr="00050F94">
        <w:rPr>
          <w:rFonts w:ascii="Arial Narrow" w:hAnsi="Arial Narrow"/>
          <w:szCs w:val="24"/>
          <w:lang w:val="ro-RO"/>
        </w:rPr>
        <w:t>ț</w:t>
      </w:r>
      <w:r w:rsidR="00272B1C" w:rsidRPr="00050F94">
        <w:rPr>
          <w:rFonts w:ascii="Arial Narrow" w:hAnsi="Arial Narrow"/>
          <w:szCs w:val="24"/>
          <w:lang w:val="ro-RO"/>
        </w:rPr>
        <w:t>ea:</w:t>
      </w:r>
      <w:r w:rsidR="00BE6337" w:rsidRPr="00050F94">
        <w:rPr>
          <w:rFonts w:ascii="Arial Narrow" w:hAnsi="Arial Narrow"/>
          <w:szCs w:val="24"/>
          <w:lang w:val="ro-RO"/>
        </w:rPr>
        <w:t xml:space="preserve"> </w:t>
      </w:r>
      <w:r w:rsidR="00272B1C" w:rsidRPr="00050F94">
        <w:rPr>
          <w:rFonts w:ascii="Arial Narrow" w:hAnsi="Arial Narrow"/>
          <w:szCs w:val="24"/>
          <w:lang w:val="ro-RO"/>
        </w:rPr>
        <w:t>Moldtelecom,</w:t>
      </w:r>
      <w:r w:rsidR="00BE6337" w:rsidRPr="00050F94">
        <w:rPr>
          <w:rFonts w:ascii="Arial Narrow" w:hAnsi="Arial Narrow"/>
          <w:szCs w:val="24"/>
          <w:lang w:val="ro-RO"/>
        </w:rPr>
        <w:t xml:space="preserve"> </w:t>
      </w:r>
      <w:r w:rsidR="00272B1C" w:rsidRPr="00050F94">
        <w:rPr>
          <w:rFonts w:ascii="Arial Narrow" w:hAnsi="Arial Narrow"/>
          <w:szCs w:val="24"/>
          <w:lang w:val="ro-RO"/>
        </w:rPr>
        <w:t>Moldcell,</w:t>
      </w:r>
      <w:r w:rsidR="00BE6337" w:rsidRPr="00050F94">
        <w:rPr>
          <w:rFonts w:ascii="Arial Narrow" w:hAnsi="Arial Narrow"/>
          <w:szCs w:val="24"/>
          <w:lang w:val="ro-RO"/>
        </w:rPr>
        <w:t xml:space="preserve"> </w:t>
      </w:r>
      <w:r w:rsidR="00272B1C" w:rsidRPr="00050F94">
        <w:rPr>
          <w:rFonts w:ascii="Arial Narrow" w:hAnsi="Arial Narrow"/>
          <w:szCs w:val="24"/>
          <w:lang w:val="ro-RO"/>
        </w:rPr>
        <w:t>Orange.</w:t>
      </w:r>
      <w:r w:rsidR="00BE6337" w:rsidRPr="00050F94">
        <w:rPr>
          <w:rFonts w:ascii="Arial Narrow" w:hAnsi="Arial Narrow"/>
          <w:szCs w:val="24"/>
          <w:lang w:val="ro-RO"/>
        </w:rPr>
        <w:t xml:space="preserve"> </w:t>
      </w:r>
    </w:p>
    <w:p w:rsidR="00487A9C" w:rsidRPr="00050F94" w:rsidRDefault="00487A9C" w:rsidP="00272B1C">
      <w:pPr>
        <w:contextualSpacing/>
        <w:jc w:val="both"/>
        <w:rPr>
          <w:rFonts w:ascii="Arial Narrow" w:hAnsi="Arial Narrow"/>
          <w:szCs w:val="24"/>
          <w:lang w:val="ro-RO"/>
        </w:rPr>
      </w:pPr>
    </w:p>
    <w:p w:rsidR="00410ECD" w:rsidRPr="00050F94" w:rsidRDefault="00410ECD" w:rsidP="00487A9C">
      <w:pPr>
        <w:widowControl w:val="0"/>
        <w:spacing w:line="239" w:lineRule="auto"/>
        <w:ind w:left="1" w:right="-20"/>
        <w:rPr>
          <w:rFonts w:ascii="Arial Narrow" w:hAnsi="Arial Narrow"/>
          <w:szCs w:val="24"/>
          <w:lang w:val="ro-RO"/>
        </w:rPr>
      </w:pPr>
      <w:r w:rsidRPr="00050F94">
        <w:rPr>
          <w:rFonts w:ascii="Arial Narrow" w:hAnsi="Arial Narrow"/>
          <w:szCs w:val="24"/>
          <w:lang w:val="ro-RO"/>
        </w:rPr>
        <w:t>Publica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periodică</w:t>
      </w:r>
      <w:r w:rsidR="00BE6337" w:rsidRPr="00050F94">
        <w:rPr>
          <w:rFonts w:ascii="Arial Narrow" w:hAnsi="Arial Narrow"/>
          <w:szCs w:val="24"/>
          <w:lang w:val="ro-RO"/>
        </w:rPr>
        <w:t xml:space="preserve"> </w:t>
      </w:r>
      <w:r w:rsidRPr="00050F94">
        <w:rPr>
          <w:rFonts w:ascii="Arial Narrow" w:hAnsi="Arial Narrow"/>
          <w:szCs w:val="24"/>
          <w:lang w:val="ro-RO"/>
        </w:rPr>
        <w:t>ziarul</w:t>
      </w:r>
      <w:r w:rsidR="00BE6337" w:rsidRPr="00050F94">
        <w:rPr>
          <w:rFonts w:ascii="Arial Narrow" w:hAnsi="Arial Narrow"/>
          <w:szCs w:val="24"/>
          <w:lang w:val="ro-RO"/>
        </w:rPr>
        <w:t xml:space="preserve"> </w:t>
      </w:r>
      <w:r w:rsidRPr="00050F94">
        <w:rPr>
          <w:rFonts w:ascii="Arial Narrow" w:hAnsi="Arial Narrow"/>
          <w:szCs w:val="24"/>
          <w:lang w:val="ro-RO"/>
        </w:rPr>
        <w:t>"Adevărul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apărut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ianuarie</w:t>
      </w:r>
      <w:r w:rsidR="00BE6337" w:rsidRPr="00050F94">
        <w:rPr>
          <w:rFonts w:ascii="Arial Narrow" w:hAnsi="Arial Narrow"/>
          <w:szCs w:val="24"/>
          <w:lang w:val="ro-RO"/>
        </w:rPr>
        <w:t xml:space="preserve"> </w:t>
      </w:r>
      <w:r w:rsidRPr="00050F94">
        <w:rPr>
          <w:rFonts w:ascii="Arial Narrow" w:hAnsi="Arial Narrow"/>
          <w:szCs w:val="24"/>
          <w:lang w:val="ro-RO"/>
        </w:rPr>
        <w:t>2011,</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proiect</w:t>
      </w:r>
      <w:r w:rsidR="00BE6337" w:rsidRPr="00050F94">
        <w:rPr>
          <w:rFonts w:ascii="Arial Narrow" w:hAnsi="Arial Narrow"/>
          <w:szCs w:val="24"/>
          <w:lang w:val="ro-RO"/>
        </w:rPr>
        <w:t xml:space="preserve"> </w:t>
      </w:r>
      <w:r w:rsidRPr="00050F94">
        <w:rPr>
          <w:rFonts w:ascii="Arial Narrow" w:hAnsi="Arial Narrow"/>
          <w:szCs w:val="24"/>
          <w:lang w:val="ro-RO"/>
        </w:rPr>
        <w:t>mediatic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ob</w:t>
      </w:r>
      <w:r w:rsidR="00837696" w:rsidRPr="00050F94">
        <w:rPr>
          <w:rFonts w:ascii="Arial Narrow" w:hAnsi="Arial Narrow"/>
          <w:szCs w:val="24"/>
          <w:lang w:val="ro-RO"/>
        </w:rPr>
        <w:t>ș</w:t>
      </w:r>
      <w:r w:rsidRPr="00050F94">
        <w:rPr>
          <w:rFonts w:ascii="Arial Narrow" w:hAnsi="Arial Narrow"/>
          <w:szCs w:val="24"/>
          <w:lang w:val="ro-RO"/>
        </w:rPr>
        <w:t>te</w:t>
      </w:r>
      <w:r w:rsidR="00837696" w:rsidRPr="00050F94">
        <w:rPr>
          <w:rFonts w:ascii="Arial Narrow" w:hAnsi="Arial Narrow"/>
          <w:szCs w:val="24"/>
          <w:lang w:val="ro-RO"/>
        </w:rPr>
        <w:t>ș</w:t>
      </w:r>
      <w:r w:rsidRPr="00050F94">
        <w:rPr>
          <w:rFonts w:ascii="Arial Narrow" w:hAnsi="Arial Narrow"/>
          <w:szCs w:val="24"/>
          <w:lang w:val="ro-RO"/>
        </w:rPr>
        <w:t>ti</w:t>
      </w:r>
      <w:r w:rsidR="00BE6337" w:rsidRPr="00050F94">
        <w:rPr>
          <w:rFonts w:ascii="Arial Narrow" w:hAnsi="Arial Narrow"/>
          <w:szCs w:val="24"/>
          <w:lang w:val="ro-RO"/>
        </w:rPr>
        <w:t xml:space="preserve"> </w:t>
      </w:r>
      <w:r w:rsidRPr="00050F94">
        <w:rPr>
          <w:rFonts w:ascii="Arial Narrow" w:hAnsi="Arial Narrow"/>
          <w:szCs w:val="24"/>
          <w:lang w:val="ro-RO"/>
        </w:rPr>
        <w:t>"ASTRA-Anenii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aprilie</w:t>
      </w:r>
      <w:r w:rsidR="00BE6337" w:rsidRPr="00050F94">
        <w:rPr>
          <w:rFonts w:ascii="Arial Narrow" w:hAnsi="Arial Narrow"/>
          <w:szCs w:val="24"/>
          <w:lang w:val="ro-RO"/>
        </w:rPr>
        <w:t xml:space="preserve"> </w:t>
      </w:r>
      <w:r w:rsidRPr="00050F94">
        <w:rPr>
          <w:rFonts w:ascii="Arial Narrow" w:hAnsi="Arial Narrow"/>
          <w:szCs w:val="24"/>
          <w:lang w:val="ro-RO"/>
        </w:rPr>
        <w:t>2012</w:t>
      </w:r>
      <w:r w:rsidR="00BE6337" w:rsidRPr="00050F94">
        <w:rPr>
          <w:rFonts w:ascii="Arial Narrow" w:hAnsi="Arial Narrow"/>
          <w:szCs w:val="24"/>
          <w:lang w:val="ro-RO"/>
        </w:rPr>
        <w:t xml:space="preserve"> </w:t>
      </w:r>
      <w:r w:rsidRPr="00050F94">
        <w:rPr>
          <w:rFonts w:ascii="Arial Narrow" w:hAnsi="Arial Narrow"/>
          <w:szCs w:val="24"/>
          <w:lang w:val="ro-RO"/>
        </w:rPr>
        <w:t>publica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extinde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formând</w:t>
      </w:r>
      <w:r w:rsidR="00BE6337" w:rsidRPr="00050F94">
        <w:rPr>
          <w:rFonts w:ascii="Arial Narrow" w:hAnsi="Arial Narrow"/>
          <w:szCs w:val="24"/>
          <w:lang w:val="ro-RO"/>
        </w:rPr>
        <w:t xml:space="preserve"> </w:t>
      </w:r>
      <w:r w:rsidRPr="00050F94">
        <w:rPr>
          <w:rFonts w:ascii="Arial Narrow" w:hAnsi="Arial Narrow"/>
          <w:szCs w:val="24"/>
          <w:lang w:val="ro-RO"/>
        </w:rPr>
        <w:t>un</w:t>
      </w:r>
      <w:r w:rsidR="00BE6337" w:rsidRPr="00050F94">
        <w:rPr>
          <w:rFonts w:ascii="Arial Narrow" w:hAnsi="Arial Narrow"/>
          <w:szCs w:val="24"/>
          <w:lang w:val="ro-RO"/>
        </w:rPr>
        <w:t xml:space="preserve"> </w:t>
      </w:r>
      <w:r w:rsidRPr="00050F94">
        <w:rPr>
          <w:rFonts w:ascii="Arial Narrow" w:hAnsi="Arial Narrow"/>
          <w:szCs w:val="24"/>
          <w:lang w:val="ro-RO"/>
        </w:rPr>
        <w:t>consor</w:t>
      </w:r>
      <w:r w:rsidR="00837696" w:rsidRPr="00050F94">
        <w:rPr>
          <w:rFonts w:ascii="Arial Narrow" w:hAnsi="Arial Narrow"/>
          <w:szCs w:val="24"/>
          <w:lang w:val="ro-RO"/>
        </w:rPr>
        <w:t>ț</w:t>
      </w:r>
      <w:r w:rsidRPr="00050F94">
        <w:rPr>
          <w:rFonts w:ascii="Arial Narrow" w:hAnsi="Arial Narrow"/>
          <w:szCs w:val="24"/>
          <w:lang w:val="ro-RO"/>
        </w:rPr>
        <w:t>iu</w:t>
      </w:r>
      <w:r w:rsidR="00BE6337" w:rsidRPr="00050F94">
        <w:rPr>
          <w:rFonts w:ascii="Arial Narrow" w:hAnsi="Arial Narrow"/>
          <w:szCs w:val="24"/>
          <w:lang w:val="ro-RO"/>
        </w:rPr>
        <w:t xml:space="preserve"> </w:t>
      </w:r>
      <w:r w:rsidRPr="00050F94">
        <w:rPr>
          <w:rFonts w:ascii="Arial Narrow" w:hAnsi="Arial Narrow"/>
          <w:szCs w:val="24"/>
          <w:lang w:val="ro-RO"/>
        </w:rPr>
        <w:t>media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echipe</w:t>
      </w:r>
      <w:r w:rsidR="00BE6337" w:rsidRPr="00050F94">
        <w:rPr>
          <w:rFonts w:ascii="Arial Narrow" w:hAnsi="Arial Narrow"/>
          <w:szCs w:val="24"/>
          <w:lang w:val="ro-RO"/>
        </w:rPr>
        <w:t xml:space="preserve"> </w:t>
      </w:r>
      <w:r w:rsidRPr="00050F94">
        <w:rPr>
          <w:rFonts w:ascii="Arial Narrow" w:hAnsi="Arial Narrow"/>
          <w:szCs w:val="24"/>
          <w:lang w:val="ro-RO"/>
        </w:rPr>
        <w:t>raioanele</w:t>
      </w:r>
      <w:r w:rsidR="00BE6337" w:rsidRPr="00050F94">
        <w:rPr>
          <w:rFonts w:ascii="Arial Narrow" w:hAnsi="Arial Narrow"/>
          <w:szCs w:val="24"/>
          <w:lang w:val="ro-RO"/>
        </w:rPr>
        <w:t xml:space="preserve"> </w:t>
      </w:r>
      <w:r w:rsidRPr="00050F94">
        <w:rPr>
          <w:rFonts w:ascii="Arial Narrow" w:hAnsi="Arial Narrow"/>
          <w:szCs w:val="24"/>
          <w:lang w:val="ro-RO"/>
        </w:rPr>
        <w:t>Cău</w:t>
      </w:r>
      <w:r w:rsidR="00837696" w:rsidRPr="00050F94">
        <w:rPr>
          <w:rFonts w:ascii="Arial Narrow" w:hAnsi="Arial Narrow"/>
          <w:szCs w:val="24"/>
          <w:lang w:val="ro-RO"/>
        </w:rPr>
        <w:t>ș</w:t>
      </w:r>
      <w:r w:rsidRPr="00050F94">
        <w:rPr>
          <w:rFonts w:ascii="Arial Narrow" w:hAnsi="Arial Narrow"/>
          <w:szCs w:val="24"/>
          <w:lang w:val="ro-RO"/>
        </w:rPr>
        <w:t>eni</w:t>
      </w:r>
      <w:r w:rsidR="00BE6337" w:rsidRPr="00050F94">
        <w:rPr>
          <w:rFonts w:ascii="Arial Narrow" w:hAnsi="Arial Narrow"/>
          <w:szCs w:val="24"/>
          <w:lang w:val="ro-RO"/>
        </w:rPr>
        <w:t xml:space="preserve"> </w:t>
      </w:r>
      <w:r w:rsidRPr="00050F94">
        <w:rPr>
          <w:rFonts w:ascii="Arial Narrow" w:hAnsi="Arial Narrow"/>
          <w:szCs w:val="24"/>
          <w:lang w:val="ro-RO"/>
        </w:rPr>
        <w:t>("Curierul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Cău</w:t>
      </w:r>
      <w:r w:rsidR="00837696" w:rsidRPr="00050F94">
        <w:rPr>
          <w:rFonts w:ascii="Arial Narrow" w:hAnsi="Arial Narrow"/>
          <w:szCs w:val="24"/>
          <w:lang w:val="ro-RO"/>
        </w:rPr>
        <w:t>ș</w:t>
      </w:r>
      <w:r w:rsidRPr="00050F94">
        <w:rPr>
          <w:rFonts w:ascii="Arial Narrow" w:hAnsi="Arial Narrow"/>
          <w:szCs w:val="24"/>
          <w:lang w:val="ro-RO"/>
        </w:rPr>
        <w:t>eni")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Vodă</w:t>
      </w:r>
      <w:r w:rsidR="00BE6337" w:rsidRPr="00050F94">
        <w:rPr>
          <w:rFonts w:ascii="Arial Narrow" w:hAnsi="Arial Narrow"/>
          <w:szCs w:val="24"/>
          <w:lang w:val="ro-RO"/>
        </w:rPr>
        <w:t xml:space="preserve"> </w:t>
      </w:r>
      <w:r w:rsidRPr="00050F94">
        <w:rPr>
          <w:rFonts w:ascii="Arial Narrow" w:hAnsi="Arial Narrow"/>
          <w:szCs w:val="24"/>
          <w:lang w:val="ro-RO"/>
        </w:rPr>
        <w:t>("Adevărul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tefan</w:t>
      </w:r>
      <w:r w:rsidR="00BE6337" w:rsidRPr="00050F94">
        <w:rPr>
          <w:rFonts w:ascii="Arial Narrow" w:hAnsi="Arial Narrow"/>
          <w:szCs w:val="24"/>
          <w:lang w:val="ro-RO"/>
        </w:rPr>
        <w:t xml:space="preserve"> </w:t>
      </w:r>
      <w:r w:rsidRPr="00050F94">
        <w:rPr>
          <w:rFonts w:ascii="Arial Narrow" w:hAnsi="Arial Narrow"/>
          <w:szCs w:val="24"/>
          <w:lang w:val="ro-RO"/>
        </w:rPr>
        <w:t>Vodă"),</w:t>
      </w:r>
      <w:r w:rsidR="00BE6337" w:rsidRPr="00050F94">
        <w:rPr>
          <w:rFonts w:ascii="Arial Narrow" w:hAnsi="Arial Narrow"/>
          <w:szCs w:val="24"/>
          <w:lang w:val="ro-RO"/>
        </w:rPr>
        <w:t xml:space="preserve"> </w:t>
      </w:r>
      <w:r w:rsidRPr="00050F94">
        <w:rPr>
          <w:rFonts w:ascii="Arial Narrow" w:hAnsi="Arial Narrow"/>
          <w:szCs w:val="24"/>
          <w:lang w:val="ro-RO"/>
        </w:rPr>
        <w:t>unde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editează</w:t>
      </w:r>
      <w:r w:rsidR="00BE6337" w:rsidRPr="00050F94">
        <w:rPr>
          <w:rFonts w:ascii="Arial Narrow" w:hAnsi="Arial Narrow"/>
          <w:szCs w:val="24"/>
          <w:lang w:val="ro-RO"/>
        </w:rPr>
        <w:t xml:space="preserve"> </w:t>
      </w:r>
      <w:r w:rsidRPr="00050F94">
        <w:rPr>
          <w:rFonts w:ascii="Arial Narrow" w:hAnsi="Arial Narrow"/>
          <w:szCs w:val="24"/>
          <w:lang w:val="ro-RO"/>
        </w:rPr>
        <w:t>publica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lunare.</w:t>
      </w:r>
      <w:r w:rsidR="00BE6337" w:rsidRPr="00050F94">
        <w:rPr>
          <w:rFonts w:ascii="Arial Narrow" w:hAnsi="Arial Narrow"/>
          <w:szCs w:val="24"/>
          <w:lang w:val="ro-RO"/>
        </w:rPr>
        <w:t xml:space="preserve"> </w:t>
      </w:r>
      <w:r w:rsidRPr="00050F94">
        <w:rPr>
          <w:rFonts w:ascii="Arial Narrow" w:hAnsi="Arial Narrow"/>
          <w:szCs w:val="24"/>
          <w:lang w:val="ro-RO"/>
        </w:rPr>
        <w:t>Postul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televiziune</w:t>
      </w:r>
      <w:r w:rsidR="00BE6337" w:rsidRPr="00050F94">
        <w:rPr>
          <w:rFonts w:ascii="Arial Narrow" w:hAnsi="Arial Narrow"/>
          <w:szCs w:val="24"/>
          <w:lang w:val="ro-RO"/>
        </w:rPr>
        <w:t xml:space="preserve"> </w:t>
      </w:r>
      <w:r w:rsidRPr="00050F94">
        <w:rPr>
          <w:rFonts w:ascii="Arial Narrow" w:hAnsi="Arial Narrow"/>
          <w:szCs w:val="24"/>
          <w:lang w:val="ro-RO"/>
        </w:rPr>
        <w:t>AN-TV,</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Difuzat</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cablu,</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ine</w:t>
      </w:r>
      <w:r w:rsidR="00BE6337" w:rsidRPr="00050F94">
        <w:rPr>
          <w:rFonts w:ascii="Arial Narrow" w:hAnsi="Arial Narrow"/>
          <w:szCs w:val="24"/>
          <w:lang w:val="ro-RO"/>
        </w:rPr>
        <w:t xml:space="preserve"> </w:t>
      </w:r>
      <w:r w:rsidRPr="00050F94">
        <w:rPr>
          <w:rFonts w:ascii="Arial Narrow" w:hAnsi="Arial Narrow"/>
          <w:szCs w:val="24"/>
          <w:lang w:val="ro-RO"/>
        </w:rPr>
        <w:t>licen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emite</w:t>
      </w:r>
      <w:r w:rsidR="00BE6337" w:rsidRPr="00050F94">
        <w:rPr>
          <w:rFonts w:ascii="Arial Narrow" w:hAnsi="Arial Narrow"/>
          <w:szCs w:val="24"/>
          <w:lang w:val="ro-RO"/>
        </w:rPr>
        <w:t xml:space="preserve"> </w:t>
      </w:r>
      <w:r w:rsidRPr="00050F94">
        <w:rPr>
          <w:rFonts w:ascii="Arial Narrow" w:hAnsi="Arial Narrow"/>
          <w:szCs w:val="24"/>
          <w:lang w:val="ro-RO"/>
        </w:rPr>
        <w:t>doar</w:t>
      </w:r>
      <w:r w:rsidR="00BE6337" w:rsidRPr="00050F94">
        <w:rPr>
          <w:rFonts w:ascii="Arial Narrow" w:hAnsi="Arial Narrow"/>
          <w:szCs w:val="24"/>
          <w:lang w:val="ro-RO"/>
        </w:rPr>
        <w:t xml:space="preserve"> </w:t>
      </w:r>
      <w:r w:rsidRPr="00050F94">
        <w:rPr>
          <w:rFonts w:ascii="Arial Narrow" w:hAnsi="Arial Narrow"/>
          <w:szCs w:val="24"/>
          <w:lang w:val="ro-RO"/>
        </w:rPr>
        <w:t>muzică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filme.</w:t>
      </w:r>
    </w:p>
    <w:p w:rsidR="001E0CC6" w:rsidRPr="00050F94" w:rsidRDefault="001E0CC6" w:rsidP="001E0CC6">
      <w:pPr>
        <w:rPr>
          <w:rFonts w:ascii="Arial Narrow" w:hAnsi="Arial Narrow"/>
          <w:szCs w:val="24"/>
          <w:lang w:val="ro-RO"/>
        </w:rPr>
      </w:pPr>
    </w:p>
    <w:p w:rsidR="008C2F14" w:rsidRPr="00050F94" w:rsidRDefault="008C2F14" w:rsidP="001E0CC6">
      <w:pPr>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111" w:name="_Toc55489032"/>
      <w:bookmarkStart w:id="112" w:name="_Toc143975637"/>
      <w:r w:rsidRPr="00050F94">
        <w:rPr>
          <w:rFonts w:ascii="Arial Narrow" w:hAnsi="Arial Narrow"/>
          <w:i/>
          <w:iCs/>
          <w:color w:val="006699"/>
          <w:lang w:val="ro-RO"/>
        </w:rPr>
        <w:t>Fondul</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locativ</w:t>
      </w:r>
      <w:bookmarkEnd w:id="111"/>
      <w:bookmarkEnd w:id="112"/>
    </w:p>
    <w:p w:rsidR="001E0CC6" w:rsidRPr="00050F94" w:rsidRDefault="001E0CC6" w:rsidP="001E0CC6">
      <w:pPr>
        <w:contextualSpacing/>
        <w:rPr>
          <w:rFonts w:ascii="Arial Narrow" w:hAnsi="Arial Narrow"/>
          <w:szCs w:val="24"/>
          <w:lang w:val="ro-RO"/>
        </w:rPr>
      </w:pPr>
    </w:p>
    <w:p w:rsidR="001E0CC6" w:rsidRPr="00050F94" w:rsidRDefault="001E0CC6" w:rsidP="00E3070B">
      <w:pPr>
        <w:contextualSpacing/>
        <w:jc w:val="both"/>
        <w:rPr>
          <w:rFonts w:ascii="Arial Narrow" w:hAnsi="Arial Narrow"/>
          <w:szCs w:val="24"/>
          <w:lang w:val="ro-RO"/>
        </w:rPr>
      </w:pPr>
      <w:r w:rsidRPr="00050F94">
        <w:rPr>
          <w:rFonts w:ascii="Arial Narrow" w:hAnsi="Arial Narrow"/>
          <w:szCs w:val="24"/>
          <w:lang w:val="ro-RO"/>
        </w:rPr>
        <w:t>Fondul</w:t>
      </w:r>
      <w:r w:rsidR="00BE6337" w:rsidRPr="00050F94">
        <w:rPr>
          <w:rFonts w:ascii="Arial Narrow" w:hAnsi="Arial Narrow"/>
          <w:szCs w:val="24"/>
          <w:lang w:val="ro-RO"/>
        </w:rPr>
        <w:t xml:space="preserve"> </w:t>
      </w:r>
      <w:r w:rsidRPr="00050F94">
        <w:rPr>
          <w:rFonts w:ascii="Arial Narrow" w:hAnsi="Arial Narrow"/>
          <w:szCs w:val="24"/>
          <w:lang w:val="ro-RO"/>
        </w:rPr>
        <w:t>locativ</w:t>
      </w:r>
      <w:r w:rsidR="00BE6337" w:rsidRPr="00050F94">
        <w:rPr>
          <w:rFonts w:ascii="Arial Narrow" w:hAnsi="Arial Narrow"/>
          <w:szCs w:val="24"/>
          <w:lang w:val="ro-RO"/>
        </w:rPr>
        <w:t xml:space="preserve"> </w:t>
      </w:r>
      <w:r w:rsidRPr="00050F94">
        <w:rPr>
          <w:rFonts w:ascii="Arial Narrow" w:hAnsi="Arial Narrow"/>
          <w:szCs w:val="24"/>
          <w:lang w:val="ro-RO"/>
        </w:rPr>
        <w:t>existent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01.01.202</w:t>
      </w:r>
      <w:r w:rsidR="00272B1C"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era</w:t>
      </w:r>
      <w:r w:rsidR="00BE6337" w:rsidRPr="00050F94">
        <w:rPr>
          <w:rFonts w:ascii="Arial Narrow" w:hAnsi="Arial Narrow"/>
          <w:szCs w:val="24"/>
          <w:lang w:val="ro-RO"/>
        </w:rPr>
        <w:t xml:space="preserve"> </w:t>
      </w:r>
      <w:r w:rsidRPr="00050F94">
        <w:rPr>
          <w:rFonts w:ascii="Arial Narrow" w:hAnsi="Arial Narrow"/>
          <w:szCs w:val="24"/>
          <w:lang w:val="ro-RO"/>
        </w:rPr>
        <w:t>constituit</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272B1C" w:rsidRPr="00050F94">
        <w:rPr>
          <w:rFonts w:ascii="Arial Narrow" w:hAnsi="Arial Narrow"/>
          <w:szCs w:val="24"/>
          <w:lang w:val="ro-RO"/>
        </w:rPr>
        <w:t>4159</w:t>
      </w:r>
      <w:r w:rsidR="00BE6337" w:rsidRPr="00050F94">
        <w:rPr>
          <w:rFonts w:ascii="Arial Narrow" w:hAnsi="Arial Narrow"/>
          <w:szCs w:val="24"/>
          <w:lang w:val="ro-RO"/>
        </w:rPr>
        <w:t xml:space="preserve"> </w:t>
      </w:r>
      <w:r w:rsidRPr="00050F94">
        <w:rPr>
          <w:rFonts w:ascii="Arial Narrow" w:hAnsi="Arial Narrow"/>
          <w:szCs w:val="24"/>
          <w:lang w:val="ro-RO"/>
        </w:rPr>
        <w:t>case</w:t>
      </w:r>
      <w:r w:rsidR="00BE6337" w:rsidRPr="00050F94">
        <w:rPr>
          <w:rFonts w:ascii="Arial Narrow" w:hAnsi="Arial Narrow"/>
          <w:szCs w:val="24"/>
          <w:lang w:val="ro-RO"/>
        </w:rPr>
        <w:t xml:space="preserve"> </w:t>
      </w:r>
      <w:r w:rsidR="00E3070B" w:rsidRPr="00050F94">
        <w:rPr>
          <w:rFonts w:ascii="Arial Narrow" w:hAnsi="Arial Narrow"/>
          <w:szCs w:val="24"/>
          <w:lang w:val="ro-RO"/>
        </w:rPr>
        <w:t>inclusiv</w:t>
      </w:r>
      <w:r w:rsidR="00BE6337" w:rsidRPr="00050F94">
        <w:rPr>
          <w:rFonts w:ascii="Arial Narrow" w:hAnsi="Arial Narrow"/>
          <w:szCs w:val="24"/>
          <w:lang w:val="ro-RO"/>
        </w:rPr>
        <w:t xml:space="preserve"> </w:t>
      </w:r>
      <w:r w:rsidR="00E3070B" w:rsidRPr="00050F94">
        <w:rPr>
          <w:rFonts w:ascii="Arial Narrow" w:hAnsi="Arial Narrow"/>
          <w:szCs w:val="24"/>
          <w:lang w:val="ro-RO"/>
        </w:rPr>
        <w:t>1872</w:t>
      </w:r>
      <w:r w:rsidR="008C2F14" w:rsidRPr="00050F94">
        <w:rPr>
          <w:rFonts w:ascii="Arial Narrow" w:hAnsi="Arial Narrow"/>
          <w:szCs w:val="24"/>
          <w:lang w:val="ro-RO"/>
        </w:rPr>
        <w:t xml:space="preserve"> </w:t>
      </w:r>
      <w:r w:rsidR="00E3070B" w:rsidRPr="00050F94">
        <w:rPr>
          <w:rFonts w:ascii="Arial Narrow" w:hAnsi="Arial Narrow"/>
          <w:szCs w:val="24"/>
          <w:lang w:val="ro-RO"/>
        </w:rPr>
        <w:t>apartamente</w:t>
      </w:r>
      <w:r w:rsidR="00BE6337" w:rsidRPr="00050F94">
        <w:rPr>
          <w:rFonts w:ascii="Arial Narrow" w:hAnsi="Arial Narrow"/>
          <w:szCs w:val="24"/>
          <w:lang w:val="ro-RO"/>
        </w:rPr>
        <w:t xml:space="preserve"> </w:t>
      </w:r>
      <w:r w:rsidR="00E3070B" w:rsidRPr="00050F94">
        <w:rPr>
          <w:rFonts w:ascii="Arial Narrow" w:hAnsi="Arial Narrow"/>
          <w:szCs w:val="24"/>
          <w:lang w:val="ro-RO"/>
        </w:rPr>
        <w:t>în</w:t>
      </w:r>
      <w:r w:rsidR="00BE6337" w:rsidRPr="00050F94">
        <w:rPr>
          <w:rFonts w:ascii="Arial Narrow" w:hAnsi="Arial Narrow"/>
          <w:szCs w:val="24"/>
          <w:lang w:val="ro-RO"/>
        </w:rPr>
        <w:t xml:space="preserve"> </w:t>
      </w:r>
      <w:r w:rsidR="00E3070B" w:rsidRPr="00050F94">
        <w:rPr>
          <w:rFonts w:ascii="Arial Narrow" w:hAnsi="Arial Narrow"/>
          <w:szCs w:val="24"/>
          <w:lang w:val="ro-RO"/>
        </w:rPr>
        <w:t>case</w:t>
      </w:r>
      <w:r w:rsidR="00BE6337" w:rsidRPr="00050F94">
        <w:rPr>
          <w:rFonts w:ascii="Arial Narrow" w:hAnsi="Arial Narrow"/>
          <w:szCs w:val="24"/>
          <w:lang w:val="ro-RO"/>
        </w:rPr>
        <w:t xml:space="preserve"> </w:t>
      </w:r>
      <w:r w:rsidR="00E3070B" w:rsidRPr="00050F94">
        <w:rPr>
          <w:rFonts w:ascii="Arial Narrow" w:hAnsi="Arial Narrow"/>
          <w:szCs w:val="24"/>
          <w:lang w:val="ro-RO"/>
        </w:rPr>
        <w:t>cu</w:t>
      </w:r>
      <w:r w:rsidR="00BE6337" w:rsidRPr="00050F94">
        <w:rPr>
          <w:rFonts w:ascii="Arial Narrow" w:hAnsi="Arial Narrow"/>
          <w:szCs w:val="24"/>
          <w:lang w:val="ro-RO"/>
        </w:rPr>
        <w:t xml:space="preserve"> </w:t>
      </w:r>
      <w:r w:rsidR="00E3070B" w:rsidRPr="00050F94">
        <w:rPr>
          <w:rFonts w:ascii="Arial Narrow" w:hAnsi="Arial Narrow"/>
          <w:szCs w:val="24"/>
          <w:lang w:val="ro-RO"/>
        </w:rPr>
        <w:t>multe</w:t>
      </w:r>
      <w:r w:rsidR="00BE6337" w:rsidRPr="00050F94">
        <w:rPr>
          <w:rFonts w:ascii="Arial Narrow" w:hAnsi="Arial Narrow"/>
          <w:szCs w:val="24"/>
          <w:lang w:val="ro-RO"/>
        </w:rPr>
        <w:t xml:space="preserve"> </w:t>
      </w:r>
      <w:r w:rsidR="00E3070B" w:rsidRPr="00050F94">
        <w:rPr>
          <w:rFonts w:ascii="Arial Narrow" w:hAnsi="Arial Narrow"/>
          <w:szCs w:val="24"/>
          <w:lang w:val="ro-RO"/>
        </w:rPr>
        <w:t>apartamente,</w:t>
      </w:r>
      <w:r w:rsidR="00BE6337" w:rsidRPr="00050F94">
        <w:rPr>
          <w:rFonts w:ascii="Arial Narrow" w:hAnsi="Arial Narrow"/>
          <w:szCs w:val="24"/>
          <w:lang w:val="ro-RO"/>
        </w:rPr>
        <w:t xml:space="preserve"> </w:t>
      </w:r>
      <w:r w:rsidR="00E3070B" w:rsidRPr="00050F94">
        <w:rPr>
          <w:rFonts w:ascii="Arial Narrow" w:hAnsi="Arial Narrow"/>
          <w:szCs w:val="24"/>
          <w:lang w:val="ro-RO"/>
        </w:rPr>
        <w:t>2287</w:t>
      </w:r>
      <w:r w:rsidR="00BE6337" w:rsidRPr="00050F94">
        <w:rPr>
          <w:rFonts w:ascii="Arial Narrow" w:hAnsi="Arial Narrow"/>
          <w:szCs w:val="24"/>
          <w:lang w:val="ro-RO"/>
        </w:rPr>
        <w:t xml:space="preserve"> </w:t>
      </w:r>
      <w:r w:rsidR="00E3070B" w:rsidRPr="00050F94">
        <w:rPr>
          <w:rFonts w:ascii="Arial Narrow" w:hAnsi="Arial Narrow"/>
          <w:szCs w:val="24"/>
          <w:lang w:val="ro-RO"/>
        </w:rPr>
        <w:t>case</w:t>
      </w:r>
      <w:r w:rsidR="00BE6337" w:rsidRPr="00050F94">
        <w:rPr>
          <w:rFonts w:ascii="Arial Narrow" w:hAnsi="Arial Narrow"/>
          <w:szCs w:val="24"/>
          <w:lang w:val="ro-RO"/>
        </w:rPr>
        <w:t xml:space="preserve"> </w:t>
      </w:r>
      <w:r w:rsidR="00E3070B" w:rsidRPr="00050F94">
        <w:rPr>
          <w:rFonts w:ascii="Arial Narrow" w:hAnsi="Arial Narrow"/>
          <w:szCs w:val="24"/>
          <w:lang w:val="ro-RO"/>
        </w:rPr>
        <w:t>individuale</w:t>
      </w:r>
      <w:r w:rsidRPr="00050F94">
        <w:rPr>
          <w:rFonts w:ascii="Arial Narrow" w:hAnsi="Arial Narrow"/>
          <w:szCs w:val="24"/>
          <w:lang w:val="ro-RO"/>
        </w:rPr>
        <w:t>.</w:t>
      </w:r>
      <w:r w:rsidR="00BE6337" w:rsidRPr="00050F94">
        <w:rPr>
          <w:rFonts w:ascii="Arial Narrow" w:hAnsi="Arial Narrow"/>
          <w:szCs w:val="24"/>
          <w:lang w:val="ro-RO"/>
        </w:rPr>
        <w:t xml:space="preserve"> </w:t>
      </w:r>
    </w:p>
    <w:p w:rsidR="00373553" w:rsidRPr="00050F94" w:rsidRDefault="00373553" w:rsidP="00E3070B">
      <w:pPr>
        <w:contextualSpacing/>
        <w:jc w:val="both"/>
        <w:rPr>
          <w:rFonts w:ascii="Arial Narrow" w:hAnsi="Arial Narrow"/>
          <w:szCs w:val="24"/>
          <w:lang w:val="ro-RO"/>
        </w:rPr>
      </w:pPr>
    </w:p>
    <w:p w:rsidR="001E0CC6" w:rsidRPr="00050F94" w:rsidRDefault="008C2F14" w:rsidP="008C2F14">
      <w:pPr>
        <w:pStyle w:val="a8"/>
        <w:rPr>
          <w:szCs w:val="24"/>
          <w:lang w:val="ro-RO"/>
        </w:rPr>
      </w:pPr>
      <w:bookmarkStart w:id="113" w:name="_Toc143975689"/>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29</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Asigurarea</w:t>
      </w:r>
      <w:r w:rsidR="00BE6337" w:rsidRPr="00050F94">
        <w:rPr>
          <w:iCs w:val="0"/>
          <w:szCs w:val="24"/>
          <w:lang w:val="ro-RO"/>
        </w:rPr>
        <w:t xml:space="preserve"> </w:t>
      </w:r>
      <w:r w:rsidR="001E0CC6" w:rsidRPr="00050F94">
        <w:rPr>
          <w:iCs w:val="0"/>
          <w:szCs w:val="24"/>
          <w:lang w:val="ro-RO"/>
        </w:rPr>
        <w:t>localită</w:t>
      </w:r>
      <w:r w:rsidR="00837696" w:rsidRPr="00050F94">
        <w:rPr>
          <w:iCs w:val="0"/>
          <w:szCs w:val="24"/>
          <w:lang w:val="ro-RO"/>
        </w:rPr>
        <w:t>ț</w:t>
      </w:r>
      <w:r w:rsidR="001E0CC6" w:rsidRPr="00050F94">
        <w:rPr>
          <w:iCs w:val="0"/>
          <w:szCs w:val="24"/>
          <w:lang w:val="ro-RO"/>
        </w:rPr>
        <w:t>ii</w:t>
      </w:r>
      <w:r w:rsidR="00BE6337" w:rsidRPr="00050F94">
        <w:rPr>
          <w:iCs w:val="0"/>
          <w:szCs w:val="24"/>
          <w:lang w:val="ro-RO"/>
        </w:rPr>
        <w:t xml:space="preserve"> </w:t>
      </w:r>
      <w:r w:rsidR="001E0CC6" w:rsidRPr="00050F94">
        <w:rPr>
          <w:iCs w:val="0"/>
          <w:szCs w:val="24"/>
          <w:lang w:val="ro-RO"/>
        </w:rPr>
        <w:t>cu</w:t>
      </w:r>
      <w:r w:rsidR="00BE6337" w:rsidRPr="00050F94">
        <w:rPr>
          <w:iCs w:val="0"/>
          <w:szCs w:val="24"/>
          <w:lang w:val="ro-RO"/>
        </w:rPr>
        <w:t xml:space="preserve"> </w:t>
      </w:r>
      <w:r w:rsidR="001E0CC6" w:rsidRPr="00050F94">
        <w:rPr>
          <w:iCs w:val="0"/>
          <w:szCs w:val="24"/>
          <w:lang w:val="ro-RO"/>
        </w:rPr>
        <w:t>servicii.</w:t>
      </w:r>
      <w:bookmarkEnd w:id="113"/>
    </w:p>
    <w:tbl>
      <w:tblPr>
        <w:tblW w:w="48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127"/>
        <w:gridCol w:w="4335"/>
      </w:tblGrid>
      <w:tr w:rsidR="001E0CC6" w:rsidRPr="00050F94" w:rsidTr="007733FA">
        <w:trPr>
          <w:trHeight w:val="222"/>
        </w:trPr>
        <w:tc>
          <w:tcPr>
            <w:tcW w:w="2709" w:type="pct"/>
            <w:shd w:val="clear" w:color="auto" w:fill="006699"/>
          </w:tcPr>
          <w:p w:rsidR="001E0CC6" w:rsidRPr="00050F94" w:rsidRDefault="001E0CC6" w:rsidP="007733FA">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Servicii</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edilitare</w:t>
            </w:r>
          </w:p>
        </w:tc>
        <w:tc>
          <w:tcPr>
            <w:tcW w:w="2291" w:type="pct"/>
            <w:shd w:val="clear" w:color="auto" w:fill="006699"/>
          </w:tcPr>
          <w:p w:rsidR="001E0CC6" w:rsidRPr="00050F94" w:rsidRDefault="001E0CC6" w:rsidP="007733FA">
            <w:pPr>
              <w:contextualSpacing/>
              <w:jc w:val="center"/>
              <w:rPr>
                <w:rFonts w:ascii="Arial Narrow" w:hAnsi="Arial Narrow"/>
                <w:b/>
                <w:bCs/>
                <w:color w:val="FFFFFF"/>
                <w:szCs w:val="24"/>
                <w:lang w:val="ro-RO"/>
              </w:rPr>
            </w:pPr>
          </w:p>
        </w:tc>
      </w:tr>
      <w:tr w:rsidR="00E3070B" w:rsidRPr="00050F94" w:rsidTr="007733FA">
        <w:trPr>
          <w:trHeight w:val="267"/>
        </w:trPr>
        <w:tc>
          <w:tcPr>
            <w:tcW w:w="2709" w:type="pct"/>
            <w:shd w:val="clear" w:color="auto" w:fill="F2F2F2"/>
          </w:tcPr>
          <w:p w:rsidR="00E3070B" w:rsidRPr="00050F94" w:rsidRDefault="00E3070B" w:rsidP="00E3070B">
            <w:pPr>
              <w:contextualSpacing/>
              <w:rPr>
                <w:rFonts w:ascii="Arial Narrow" w:hAnsi="Arial Narrow"/>
                <w:b/>
                <w:bCs/>
                <w:iCs/>
                <w:szCs w:val="24"/>
                <w:lang w:val="ro-RO"/>
              </w:rPr>
            </w:pPr>
            <w:r w:rsidRPr="00050F94">
              <w:rPr>
                <w:rFonts w:ascii="Arial Narrow" w:hAnsi="Arial Narrow"/>
                <w:b/>
                <w:bCs/>
                <w:iCs/>
                <w:szCs w:val="24"/>
                <w:lang w:val="ro-RO"/>
              </w:rPr>
              <w:t>Nr.</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apartamente/gospodării</w:t>
            </w:r>
            <w:r w:rsidR="00BE6337" w:rsidRPr="00050F94">
              <w:rPr>
                <w:rFonts w:ascii="Arial Narrow" w:hAnsi="Arial Narrow"/>
                <w:b/>
                <w:bCs/>
                <w:iCs/>
                <w:szCs w:val="24"/>
                <w:lang w:val="ro-RO"/>
              </w:rPr>
              <w:t xml:space="preserve"> </w:t>
            </w:r>
          </w:p>
        </w:tc>
        <w:tc>
          <w:tcPr>
            <w:tcW w:w="2291" w:type="pct"/>
            <w:shd w:val="clear" w:color="auto" w:fill="F2F2F2"/>
          </w:tcPr>
          <w:p w:rsidR="00E3070B" w:rsidRPr="00050F94" w:rsidRDefault="00E3070B" w:rsidP="00E3070B">
            <w:pPr>
              <w:contextualSpacing/>
              <w:jc w:val="center"/>
              <w:rPr>
                <w:rFonts w:ascii="Arial Narrow" w:hAnsi="Arial Narrow"/>
                <w:iCs/>
                <w:szCs w:val="24"/>
                <w:lang w:val="ro-RO"/>
              </w:rPr>
            </w:pPr>
            <w:r w:rsidRPr="00050F94">
              <w:rPr>
                <w:rFonts w:ascii="Arial Narrow" w:hAnsi="Arial Narrow"/>
                <w:iCs/>
                <w:szCs w:val="24"/>
                <w:lang w:val="ro-RO"/>
              </w:rPr>
              <w:t>1872</w:t>
            </w:r>
            <w:r w:rsidR="00BE6337" w:rsidRPr="00050F94">
              <w:rPr>
                <w:rFonts w:ascii="Arial Narrow" w:hAnsi="Arial Narrow"/>
                <w:iCs/>
                <w:szCs w:val="24"/>
                <w:lang w:val="ro-RO"/>
              </w:rPr>
              <w:t xml:space="preserve"> </w:t>
            </w:r>
            <w:r w:rsidRPr="00050F94">
              <w:rPr>
                <w:rFonts w:ascii="Arial Narrow" w:hAnsi="Arial Narrow"/>
                <w:iCs/>
                <w:szCs w:val="24"/>
                <w:lang w:val="ro-RO"/>
              </w:rPr>
              <w:t>/</w:t>
            </w:r>
            <w:r w:rsidR="00BE6337" w:rsidRPr="00050F94">
              <w:rPr>
                <w:rFonts w:ascii="Arial Narrow" w:hAnsi="Arial Narrow"/>
                <w:iCs/>
                <w:szCs w:val="24"/>
                <w:lang w:val="ro-RO"/>
              </w:rPr>
              <w:t xml:space="preserve"> </w:t>
            </w:r>
            <w:r w:rsidRPr="00050F94">
              <w:rPr>
                <w:rFonts w:ascii="Arial Narrow" w:hAnsi="Arial Narrow"/>
                <w:iCs/>
                <w:szCs w:val="24"/>
                <w:lang w:val="ro-RO"/>
              </w:rPr>
              <w:t>2287</w:t>
            </w:r>
            <w:r w:rsidR="00BE6337" w:rsidRPr="00050F94">
              <w:rPr>
                <w:rFonts w:ascii="Arial Narrow" w:hAnsi="Arial Narrow"/>
                <w:iCs/>
                <w:szCs w:val="24"/>
                <w:lang w:val="ro-RO"/>
              </w:rPr>
              <w:t xml:space="preserve"> </w:t>
            </w:r>
          </w:p>
        </w:tc>
      </w:tr>
      <w:tr w:rsidR="00E3070B" w:rsidRPr="00050F94" w:rsidTr="007733FA">
        <w:trPr>
          <w:trHeight w:val="267"/>
        </w:trPr>
        <w:tc>
          <w:tcPr>
            <w:tcW w:w="2709" w:type="pct"/>
            <w:shd w:val="clear" w:color="auto" w:fill="F2F2F2"/>
          </w:tcPr>
          <w:p w:rsidR="00E3070B" w:rsidRPr="00050F94" w:rsidRDefault="00E3070B" w:rsidP="00E3070B">
            <w:pPr>
              <w:ind w:left="284"/>
              <w:contextualSpacing/>
              <w:rPr>
                <w:rFonts w:ascii="Arial Narrow" w:hAnsi="Arial Narrow"/>
                <w:iCs/>
                <w:szCs w:val="24"/>
                <w:lang w:val="ro-RO"/>
              </w:rPr>
            </w:pPr>
            <w:r w:rsidRPr="00050F94">
              <w:rPr>
                <w:rFonts w:ascii="Arial Narrow" w:hAnsi="Arial Narrow"/>
                <w:iCs/>
                <w:szCs w:val="24"/>
                <w:lang w:val="ro-RO"/>
              </w:rPr>
              <w:t>Înzestrate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apeduct</w:t>
            </w:r>
            <w:r w:rsidR="00BE6337" w:rsidRPr="00050F94">
              <w:rPr>
                <w:rFonts w:ascii="Arial Narrow" w:hAnsi="Arial Narrow"/>
                <w:iCs/>
                <w:szCs w:val="24"/>
                <w:lang w:val="ro-RO"/>
              </w:rPr>
              <w:t xml:space="preserve"> </w:t>
            </w:r>
          </w:p>
        </w:tc>
        <w:tc>
          <w:tcPr>
            <w:tcW w:w="2291" w:type="pct"/>
            <w:shd w:val="clear" w:color="auto" w:fill="F2F2F2"/>
          </w:tcPr>
          <w:p w:rsidR="00E3070B" w:rsidRPr="00050F94" w:rsidRDefault="00E3070B" w:rsidP="00E3070B">
            <w:pPr>
              <w:contextualSpacing/>
              <w:jc w:val="center"/>
              <w:rPr>
                <w:rFonts w:ascii="Arial Narrow" w:hAnsi="Arial Narrow"/>
                <w:iCs/>
                <w:szCs w:val="24"/>
                <w:lang w:val="ro-RO"/>
              </w:rPr>
            </w:pPr>
            <w:r w:rsidRPr="00050F94">
              <w:rPr>
                <w:rFonts w:ascii="Arial Narrow" w:hAnsi="Arial Narrow"/>
                <w:iCs/>
                <w:szCs w:val="24"/>
                <w:lang w:val="ro-RO"/>
              </w:rPr>
              <w:t>4611</w:t>
            </w:r>
            <w:r w:rsidR="00BE6337" w:rsidRPr="00050F94">
              <w:rPr>
                <w:rFonts w:ascii="Arial Narrow" w:hAnsi="Arial Narrow"/>
                <w:iCs/>
                <w:szCs w:val="24"/>
                <w:lang w:val="ro-RO"/>
              </w:rPr>
              <w:t xml:space="preserve"> </w:t>
            </w:r>
            <w:r w:rsidRPr="00050F94">
              <w:rPr>
                <w:rFonts w:ascii="Arial Narrow" w:hAnsi="Arial Narrow"/>
                <w:iCs/>
                <w:szCs w:val="24"/>
                <w:lang w:val="ro-RO"/>
              </w:rPr>
              <w:t>gospodării</w:t>
            </w:r>
          </w:p>
        </w:tc>
      </w:tr>
      <w:tr w:rsidR="00E3070B" w:rsidRPr="00050F94" w:rsidTr="007733FA">
        <w:trPr>
          <w:trHeight w:val="267"/>
        </w:trPr>
        <w:tc>
          <w:tcPr>
            <w:tcW w:w="2709" w:type="pct"/>
            <w:shd w:val="clear" w:color="auto" w:fill="F2F2F2"/>
          </w:tcPr>
          <w:p w:rsidR="00E3070B" w:rsidRPr="00050F94" w:rsidRDefault="00E3070B" w:rsidP="00E3070B">
            <w:pPr>
              <w:ind w:left="284"/>
              <w:contextualSpacing/>
              <w:rPr>
                <w:rFonts w:ascii="Arial Narrow" w:hAnsi="Arial Narrow"/>
                <w:iCs/>
                <w:szCs w:val="24"/>
                <w:lang w:val="ro-RO"/>
              </w:rPr>
            </w:pPr>
            <w:r w:rsidRPr="00050F94">
              <w:rPr>
                <w:rFonts w:ascii="Arial Narrow" w:hAnsi="Arial Narrow"/>
                <w:iCs/>
                <w:szCs w:val="24"/>
                <w:lang w:val="ro-RO"/>
              </w:rPr>
              <w:t>Înzestrate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canalizare</w:t>
            </w:r>
          </w:p>
        </w:tc>
        <w:tc>
          <w:tcPr>
            <w:tcW w:w="2291" w:type="pct"/>
            <w:shd w:val="clear" w:color="auto" w:fill="F2F2F2"/>
          </w:tcPr>
          <w:p w:rsidR="00E3070B" w:rsidRPr="00050F94" w:rsidRDefault="00E3070B" w:rsidP="00E3070B">
            <w:pPr>
              <w:contextualSpacing/>
              <w:jc w:val="center"/>
              <w:rPr>
                <w:rFonts w:ascii="Arial Narrow" w:hAnsi="Arial Narrow"/>
                <w:iCs/>
                <w:szCs w:val="24"/>
                <w:lang w:val="ro-RO"/>
              </w:rPr>
            </w:pPr>
            <w:r w:rsidRPr="00050F94">
              <w:rPr>
                <w:rFonts w:ascii="Arial Narrow" w:hAnsi="Arial Narrow"/>
                <w:iCs/>
                <w:szCs w:val="24"/>
                <w:lang w:val="ro-RO"/>
              </w:rPr>
              <w:t>1870</w:t>
            </w:r>
            <w:r w:rsidR="00BE6337" w:rsidRPr="00050F94">
              <w:rPr>
                <w:rFonts w:ascii="Arial Narrow" w:hAnsi="Arial Narrow"/>
                <w:iCs/>
                <w:szCs w:val="24"/>
                <w:lang w:val="ro-RO"/>
              </w:rPr>
              <w:t xml:space="preserve"> </w:t>
            </w:r>
            <w:r w:rsidRPr="00050F94">
              <w:rPr>
                <w:rFonts w:ascii="Arial Narrow" w:hAnsi="Arial Narrow"/>
                <w:iCs/>
                <w:szCs w:val="24"/>
                <w:lang w:val="ro-RO"/>
              </w:rPr>
              <w:t>gospodării</w:t>
            </w:r>
          </w:p>
        </w:tc>
      </w:tr>
      <w:tr w:rsidR="00E3070B" w:rsidRPr="00050F94" w:rsidTr="007733FA">
        <w:trPr>
          <w:trHeight w:val="267"/>
        </w:trPr>
        <w:tc>
          <w:tcPr>
            <w:tcW w:w="2709" w:type="pct"/>
            <w:shd w:val="clear" w:color="auto" w:fill="F2F2F2"/>
          </w:tcPr>
          <w:p w:rsidR="00E3070B" w:rsidRPr="00050F94" w:rsidRDefault="00E3070B" w:rsidP="00E3070B">
            <w:pPr>
              <w:ind w:left="284"/>
              <w:contextualSpacing/>
              <w:rPr>
                <w:rFonts w:ascii="Arial Narrow" w:hAnsi="Arial Narrow"/>
                <w:iCs/>
                <w:szCs w:val="24"/>
                <w:lang w:val="ro-RO"/>
              </w:rPr>
            </w:pPr>
            <w:r w:rsidRPr="00050F94">
              <w:rPr>
                <w:rFonts w:ascii="Arial Narrow" w:hAnsi="Arial Narrow"/>
                <w:iCs/>
                <w:szCs w:val="24"/>
                <w:lang w:val="ro-RO"/>
              </w:rPr>
              <w:t>Asigurate</w:t>
            </w:r>
            <w:r w:rsidR="00BE6337" w:rsidRPr="00050F94">
              <w:rPr>
                <w:rFonts w:ascii="Arial Narrow" w:hAnsi="Arial Narrow"/>
                <w:iCs/>
                <w:szCs w:val="24"/>
                <w:lang w:val="ro-RO"/>
              </w:rPr>
              <w:t xml:space="preserve"> </w:t>
            </w:r>
            <w:r w:rsidRPr="00050F94">
              <w:rPr>
                <w:rFonts w:ascii="Arial Narrow" w:hAnsi="Arial Narrow"/>
                <w:iCs/>
                <w:szCs w:val="24"/>
                <w:lang w:val="ro-RO"/>
              </w:rPr>
              <w:t>cu</w:t>
            </w:r>
            <w:r w:rsidR="00BE6337" w:rsidRPr="00050F94">
              <w:rPr>
                <w:rFonts w:ascii="Arial Narrow" w:hAnsi="Arial Narrow"/>
                <w:iCs/>
                <w:szCs w:val="24"/>
                <w:lang w:val="ro-RO"/>
              </w:rPr>
              <w:t xml:space="preserve"> </w:t>
            </w:r>
            <w:r w:rsidRPr="00050F94">
              <w:rPr>
                <w:rFonts w:ascii="Arial Narrow" w:hAnsi="Arial Narrow"/>
                <w:iCs/>
                <w:szCs w:val="24"/>
                <w:lang w:val="ro-RO"/>
              </w:rPr>
              <w:t>gaze</w:t>
            </w:r>
            <w:r w:rsidR="00BE6337" w:rsidRPr="00050F94">
              <w:rPr>
                <w:rFonts w:ascii="Arial Narrow" w:hAnsi="Arial Narrow"/>
                <w:iCs/>
                <w:szCs w:val="24"/>
                <w:lang w:val="ro-RO"/>
              </w:rPr>
              <w:t xml:space="preserve"> </w:t>
            </w:r>
            <w:r w:rsidRPr="00050F94">
              <w:rPr>
                <w:rFonts w:ascii="Arial Narrow" w:hAnsi="Arial Narrow"/>
                <w:iCs/>
                <w:szCs w:val="24"/>
                <w:lang w:val="ro-RO"/>
              </w:rPr>
              <w:t>naturale</w:t>
            </w:r>
          </w:p>
        </w:tc>
        <w:tc>
          <w:tcPr>
            <w:tcW w:w="2291" w:type="pct"/>
            <w:shd w:val="clear" w:color="auto" w:fill="F2F2F2"/>
          </w:tcPr>
          <w:p w:rsidR="00E3070B" w:rsidRPr="00050F94" w:rsidRDefault="00E3070B" w:rsidP="00E3070B">
            <w:pPr>
              <w:contextualSpacing/>
              <w:jc w:val="center"/>
              <w:rPr>
                <w:rFonts w:ascii="Arial Narrow" w:hAnsi="Arial Narrow"/>
                <w:iCs/>
                <w:szCs w:val="24"/>
                <w:lang w:val="ro-RO"/>
              </w:rPr>
            </w:pPr>
            <w:r w:rsidRPr="00050F94">
              <w:rPr>
                <w:rFonts w:ascii="Arial Narrow" w:hAnsi="Arial Narrow"/>
                <w:iCs/>
                <w:szCs w:val="24"/>
                <w:lang w:val="ro-RO"/>
              </w:rPr>
              <w:t>3578</w:t>
            </w:r>
          </w:p>
        </w:tc>
      </w:tr>
      <w:tr w:rsidR="00E3070B" w:rsidRPr="00050F94" w:rsidTr="007733FA">
        <w:trPr>
          <w:trHeight w:val="267"/>
        </w:trPr>
        <w:tc>
          <w:tcPr>
            <w:tcW w:w="2709" w:type="pct"/>
            <w:shd w:val="clear" w:color="auto" w:fill="F2F2F2"/>
          </w:tcPr>
          <w:p w:rsidR="00E3070B" w:rsidRPr="00050F94" w:rsidRDefault="00E3070B" w:rsidP="00E3070B">
            <w:pPr>
              <w:ind w:left="284"/>
              <w:contextualSpacing/>
              <w:rPr>
                <w:rFonts w:ascii="Arial Narrow" w:hAnsi="Arial Narrow"/>
                <w:iCs/>
                <w:szCs w:val="24"/>
                <w:lang w:val="ro-RO"/>
              </w:rPr>
            </w:pPr>
            <w:r w:rsidRPr="00050F94">
              <w:rPr>
                <w:rFonts w:ascii="Arial Narrow" w:hAnsi="Arial Narrow"/>
                <w:iCs/>
                <w:szCs w:val="24"/>
                <w:lang w:val="ro-RO"/>
              </w:rPr>
              <w:t>Conectate</w:t>
            </w:r>
            <w:r w:rsidR="00BE6337" w:rsidRPr="00050F94">
              <w:rPr>
                <w:rFonts w:ascii="Arial Narrow" w:hAnsi="Arial Narrow"/>
                <w:iCs/>
                <w:szCs w:val="24"/>
                <w:lang w:val="ro-RO"/>
              </w:rPr>
              <w:t xml:space="preserve"> </w:t>
            </w:r>
            <w:r w:rsidRPr="00050F94">
              <w:rPr>
                <w:rFonts w:ascii="Arial Narrow" w:hAnsi="Arial Narrow"/>
                <w:iCs/>
                <w:szCs w:val="24"/>
                <w:lang w:val="ro-RO"/>
              </w:rPr>
              <w:t>la</w:t>
            </w:r>
            <w:r w:rsidR="00BE6337" w:rsidRPr="00050F94">
              <w:rPr>
                <w:rFonts w:ascii="Arial Narrow" w:hAnsi="Arial Narrow"/>
                <w:iCs/>
                <w:szCs w:val="24"/>
                <w:lang w:val="ro-RO"/>
              </w:rPr>
              <w:t xml:space="preserve"> </w:t>
            </w:r>
            <w:r w:rsidRPr="00050F94">
              <w:rPr>
                <w:rFonts w:ascii="Arial Narrow" w:hAnsi="Arial Narrow"/>
                <w:iCs/>
                <w:szCs w:val="24"/>
                <w:lang w:val="ro-RO"/>
              </w:rPr>
              <w:t>re</w:t>
            </w:r>
            <w:r w:rsidR="00837696" w:rsidRPr="00050F94">
              <w:rPr>
                <w:rFonts w:ascii="Arial Narrow" w:hAnsi="Arial Narrow"/>
                <w:iCs/>
                <w:szCs w:val="24"/>
                <w:lang w:val="ro-RO"/>
              </w:rPr>
              <w:t>ț</w:t>
            </w:r>
            <w:r w:rsidRPr="00050F94">
              <w:rPr>
                <w:rFonts w:ascii="Arial Narrow" w:hAnsi="Arial Narrow"/>
                <w:iCs/>
                <w:szCs w:val="24"/>
                <w:lang w:val="ro-RO"/>
              </w:rPr>
              <w:t>eaua</w:t>
            </w:r>
            <w:r w:rsidR="00BE6337" w:rsidRPr="00050F94">
              <w:rPr>
                <w:rFonts w:ascii="Arial Narrow" w:hAnsi="Arial Narrow"/>
                <w:iCs/>
                <w:szCs w:val="24"/>
                <w:lang w:val="ro-RO"/>
              </w:rPr>
              <w:t xml:space="preserve"> </w:t>
            </w:r>
            <w:r w:rsidRPr="00050F94">
              <w:rPr>
                <w:rFonts w:ascii="Arial Narrow" w:hAnsi="Arial Narrow"/>
                <w:iCs/>
                <w:szCs w:val="24"/>
                <w:lang w:val="ro-RO"/>
              </w:rPr>
              <w:t>electrică</w:t>
            </w:r>
          </w:p>
        </w:tc>
        <w:tc>
          <w:tcPr>
            <w:tcW w:w="2291" w:type="pct"/>
            <w:shd w:val="clear" w:color="auto" w:fill="F2F2F2"/>
          </w:tcPr>
          <w:p w:rsidR="00E3070B" w:rsidRPr="00050F94" w:rsidRDefault="00E3070B" w:rsidP="00E3070B">
            <w:pPr>
              <w:contextualSpacing/>
              <w:jc w:val="center"/>
              <w:rPr>
                <w:rFonts w:ascii="Arial Narrow" w:hAnsi="Arial Narrow"/>
                <w:iCs/>
                <w:szCs w:val="24"/>
                <w:lang w:val="ro-RO"/>
              </w:rPr>
            </w:pPr>
            <w:r w:rsidRPr="00050F94">
              <w:rPr>
                <w:rFonts w:ascii="Arial Narrow" w:hAnsi="Arial Narrow"/>
                <w:iCs/>
                <w:szCs w:val="24"/>
                <w:lang w:val="ro-RO"/>
              </w:rPr>
              <w:t>4159</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1E0CC6" w:rsidRPr="00050F94" w:rsidRDefault="001E0CC6" w:rsidP="001E0CC6">
      <w:pPr>
        <w:pStyle w:val="a8"/>
        <w:ind w:left="720"/>
        <w:contextualSpacing/>
        <w:rPr>
          <w:szCs w:val="24"/>
          <w:lang w:val="ro-RO"/>
        </w:rPr>
      </w:pPr>
    </w:p>
    <w:p w:rsidR="00B76FDE" w:rsidRPr="00050F94" w:rsidRDefault="001E0CC6" w:rsidP="001E0CC6">
      <w:pPr>
        <w:contextualSpacing/>
        <w:jc w:val="both"/>
        <w:rPr>
          <w:rFonts w:ascii="Arial Narrow" w:hAnsi="Arial Narrow"/>
          <w:color w:val="000000"/>
          <w:spacing w:val="2"/>
          <w:szCs w:val="24"/>
          <w:lang w:val="ro-RO"/>
        </w:rPr>
      </w:pPr>
      <w:r w:rsidRPr="00050F94">
        <w:rPr>
          <w:rFonts w:ascii="Arial Narrow" w:hAnsi="Arial Narrow"/>
          <w:szCs w:val="24"/>
          <w:lang w:val="ro-RO"/>
        </w:rPr>
        <w:t>Impozitul</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imobil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propor</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100%</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acumulează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bugetul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anuală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impozitului</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imobil</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stabilită</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legea</w:t>
      </w:r>
      <w:r w:rsidR="00BE6337" w:rsidRPr="00050F94">
        <w:rPr>
          <w:rFonts w:ascii="Arial Narrow" w:hAnsi="Arial Narrow"/>
          <w:szCs w:val="24"/>
          <w:lang w:val="ro-RO"/>
        </w:rPr>
        <w:t xml:space="preserve"> </w:t>
      </w:r>
      <w:r w:rsidRPr="00050F94">
        <w:rPr>
          <w:rFonts w:ascii="Arial Narrow" w:hAnsi="Arial Narrow"/>
          <w:szCs w:val="24"/>
          <w:lang w:val="ro-RO"/>
        </w:rPr>
        <w:t>Bugetului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anul</w:t>
      </w:r>
      <w:r w:rsidR="00BE6337" w:rsidRPr="00050F94">
        <w:rPr>
          <w:rFonts w:ascii="Arial Narrow" w:hAnsi="Arial Narrow"/>
          <w:szCs w:val="24"/>
          <w:lang w:val="ro-RO"/>
        </w:rPr>
        <w:t xml:space="preserve"> </w:t>
      </w:r>
      <w:r w:rsidRPr="00050F94">
        <w:rPr>
          <w:rFonts w:ascii="Arial Narrow" w:hAnsi="Arial Narrow"/>
          <w:szCs w:val="24"/>
          <w:lang w:val="ro-RO"/>
        </w:rPr>
        <w:t>curent</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r w:rsidR="00BE6337" w:rsidRPr="00050F94">
        <w:rPr>
          <w:rFonts w:ascii="Arial Narrow" w:hAnsi="Arial Narrow"/>
          <w:color w:val="000000"/>
          <w:spacing w:val="2"/>
          <w:szCs w:val="24"/>
          <w:lang w:val="ro-RO"/>
        </w:rPr>
        <w:t xml:space="preserve"> </w:t>
      </w:r>
    </w:p>
    <w:p w:rsidR="008C2F14" w:rsidRPr="00050F94" w:rsidRDefault="008C2F14" w:rsidP="001E0CC6">
      <w:pPr>
        <w:contextualSpacing/>
        <w:jc w:val="both"/>
        <w:rPr>
          <w:rFonts w:ascii="Arial Narrow" w:hAnsi="Arial Narrow"/>
          <w:color w:val="000000"/>
          <w:spacing w:val="2"/>
          <w:szCs w:val="24"/>
          <w:lang w:val="ro-RO"/>
        </w:rPr>
      </w:pPr>
    </w:p>
    <w:p w:rsidR="001E0CC6" w:rsidRPr="00050F94" w:rsidRDefault="00BE6337" w:rsidP="001E0CC6">
      <w:pPr>
        <w:contextualSpacing/>
        <w:jc w:val="both"/>
        <w:rPr>
          <w:rFonts w:ascii="Arial Narrow" w:hAnsi="Arial Narrow"/>
          <w:szCs w:val="24"/>
          <w:lang w:val="ro-RO"/>
        </w:rPr>
      </w:pPr>
      <w:r w:rsidRPr="00050F94">
        <w:rPr>
          <w:rFonts w:ascii="Arial Narrow" w:hAnsi="Arial Narrow"/>
          <w:color w:val="000000"/>
          <w:spacing w:val="2"/>
          <w:szCs w:val="24"/>
          <w:lang w:val="ro-RO"/>
        </w:rPr>
        <w:t xml:space="preserve"> </w:t>
      </w:r>
      <w:r w:rsidR="001E0CC6" w:rsidRPr="00050F94">
        <w:rPr>
          <w:rFonts w:ascii="Arial Narrow" w:hAnsi="Arial Narrow"/>
          <w:szCs w:val="24"/>
          <w:lang w:val="ro-RO"/>
        </w:rPr>
        <w:t>Valoarea</w:t>
      </w:r>
      <w:r w:rsidRPr="00050F94">
        <w:rPr>
          <w:rFonts w:ascii="Arial Narrow" w:hAnsi="Arial Narrow"/>
          <w:szCs w:val="24"/>
          <w:lang w:val="ro-RO"/>
        </w:rPr>
        <w:t xml:space="preserve"> </w:t>
      </w:r>
      <w:r w:rsidR="001E0CC6" w:rsidRPr="00050F94">
        <w:rPr>
          <w:rFonts w:ascii="Arial Narrow" w:hAnsi="Arial Narrow"/>
          <w:szCs w:val="24"/>
          <w:lang w:val="ro-RO"/>
        </w:rPr>
        <w:t>imobilului</w:t>
      </w:r>
      <w:r w:rsidRPr="00050F94">
        <w:rPr>
          <w:rFonts w:ascii="Arial Narrow" w:hAnsi="Arial Narrow"/>
          <w:szCs w:val="24"/>
          <w:lang w:val="ro-RO"/>
        </w:rPr>
        <w:t xml:space="preserve"> </w:t>
      </w:r>
      <w:r w:rsidR="001E0CC6" w:rsidRPr="00050F94">
        <w:rPr>
          <w:rFonts w:ascii="Arial Narrow" w:hAnsi="Arial Narrow"/>
          <w:szCs w:val="24"/>
          <w:lang w:val="ro-RO"/>
        </w:rPr>
        <w:t>este</w:t>
      </w:r>
      <w:r w:rsidRPr="00050F94">
        <w:rPr>
          <w:rFonts w:ascii="Arial Narrow" w:hAnsi="Arial Narrow"/>
          <w:szCs w:val="24"/>
          <w:lang w:val="ro-RO"/>
        </w:rPr>
        <w:t xml:space="preserve"> </w:t>
      </w:r>
      <w:r w:rsidR="001E0CC6" w:rsidRPr="00050F94">
        <w:rPr>
          <w:rFonts w:ascii="Arial Narrow" w:hAnsi="Arial Narrow"/>
          <w:szCs w:val="24"/>
          <w:lang w:val="ro-RO"/>
        </w:rPr>
        <w:t>influen</w:t>
      </w:r>
      <w:r w:rsidR="00837696" w:rsidRPr="00050F94">
        <w:rPr>
          <w:rFonts w:ascii="Arial Narrow" w:hAnsi="Arial Narrow"/>
          <w:szCs w:val="24"/>
          <w:lang w:val="ro-RO"/>
        </w:rPr>
        <w:t>ț</w:t>
      </w:r>
      <w:r w:rsidR="001E0CC6" w:rsidRPr="00050F94">
        <w:rPr>
          <w:rFonts w:ascii="Arial Narrow" w:hAnsi="Arial Narrow"/>
          <w:szCs w:val="24"/>
          <w:lang w:val="ro-RO"/>
        </w:rPr>
        <w:t>ata</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suprafa</w:t>
      </w:r>
      <w:r w:rsidR="00837696" w:rsidRPr="00050F94">
        <w:rPr>
          <w:rFonts w:ascii="Arial Narrow" w:hAnsi="Arial Narrow"/>
          <w:szCs w:val="24"/>
          <w:lang w:val="ro-RO"/>
        </w:rPr>
        <w:t>ț</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casei,</w:t>
      </w:r>
      <w:r w:rsidRPr="00050F94">
        <w:rPr>
          <w:rFonts w:ascii="Arial Narrow" w:hAnsi="Arial Narrow"/>
          <w:szCs w:val="24"/>
          <w:lang w:val="ro-RO"/>
        </w:rPr>
        <w:t xml:space="preserve"> </w:t>
      </w:r>
      <w:r w:rsidR="001E0CC6" w:rsidRPr="00050F94">
        <w:rPr>
          <w:rFonts w:ascii="Arial Narrow" w:hAnsi="Arial Narrow"/>
          <w:szCs w:val="24"/>
          <w:lang w:val="ro-RO"/>
        </w:rPr>
        <w:t>etajarea,</w:t>
      </w:r>
      <w:r w:rsidRPr="00050F94">
        <w:rPr>
          <w:rFonts w:ascii="Arial Narrow" w:hAnsi="Arial Narrow"/>
          <w:szCs w:val="24"/>
          <w:lang w:val="ro-RO"/>
        </w:rPr>
        <w:t xml:space="preserve"> </w:t>
      </w:r>
      <w:r w:rsidR="001E0CC6" w:rsidRPr="00050F94">
        <w:rPr>
          <w:rFonts w:ascii="Arial Narrow" w:hAnsi="Arial Narrow"/>
          <w:szCs w:val="24"/>
          <w:lang w:val="ro-RO"/>
        </w:rPr>
        <w:t>materialele</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construc</w:t>
      </w:r>
      <w:r w:rsidR="00837696" w:rsidRPr="00050F94">
        <w:rPr>
          <w:rFonts w:ascii="Arial Narrow" w:hAnsi="Arial Narrow"/>
          <w:szCs w:val="24"/>
          <w:lang w:val="ro-RO"/>
        </w:rPr>
        <w:t>ț</w:t>
      </w:r>
      <w:r w:rsidR="001E0CC6" w:rsidRPr="00050F94">
        <w:rPr>
          <w:rFonts w:ascii="Arial Narrow" w:hAnsi="Arial Narrow"/>
          <w:szCs w:val="24"/>
          <w:lang w:val="ro-RO"/>
        </w:rPr>
        <w:t>ie</w:t>
      </w:r>
      <w:r w:rsidRPr="00050F94">
        <w:rPr>
          <w:rFonts w:ascii="Arial Narrow" w:hAnsi="Arial Narrow"/>
          <w:szCs w:val="24"/>
          <w:lang w:val="ro-RO"/>
        </w:rPr>
        <w:t xml:space="preserve"> </w:t>
      </w:r>
      <w:r w:rsidR="001E0CC6" w:rsidRPr="00050F94">
        <w:rPr>
          <w:rFonts w:ascii="Arial Narrow" w:hAnsi="Arial Narrow"/>
          <w:szCs w:val="24"/>
          <w:lang w:val="ro-RO"/>
        </w:rPr>
        <w:t>utilizate,</w:t>
      </w:r>
      <w:r w:rsidRPr="00050F94">
        <w:rPr>
          <w:rFonts w:ascii="Arial Narrow" w:hAnsi="Arial Narrow"/>
          <w:szCs w:val="24"/>
          <w:lang w:val="ro-RO"/>
        </w:rPr>
        <w:t xml:space="preserve"> </w:t>
      </w:r>
      <w:r w:rsidR="001E0CC6" w:rsidRPr="00050F94">
        <w:rPr>
          <w:rFonts w:ascii="Arial Narrow" w:hAnsi="Arial Narrow"/>
          <w:szCs w:val="24"/>
          <w:lang w:val="ro-RO"/>
        </w:rPr>
        <w:t>accesul</w:t>
      </w:r>
      <w:r w:rsidRPr="00050F94">
        <w:rPr>
          <w:rFonts w:ascii="Arial Narrow" w:hAnsi="Arial Narrow"/>
          <w:szCs w:val="24"/>
          <w:lang w:val="ro-RO"/>
        </w:rPr>
        <w:t xml:space="preserve"> </w:t>
      </w:r>
      <w:r w:rsidR="001E0CC6" w:rsidRPr="00050F94">
        <w:rPr>
          <w:rFonts w:ascii="Arial Narrow" w:hAnsi="Arial Narrow"/>
          <w:szCs w:val="24"/>
          <w:lang w:val="ro-RO"/>
        </w:rPr>
        <w:t>la</w:t>
      </w:r>
      <w:r w:rsidRPr="00050F94">
        <w:rPr>
          <w:rFonts w:ascii="Arial Narrow" w:hAnsi="Arial Narrow"/>
          <w:szCs w:val="24"/>
          <w:lang w:val="ro-RO"/>
        </w:rPr>
        <w:t xml:space="preserve"> </w:t>
      </w:r>
      <w:r w:rsidR="001E0CC6" w:rsidRPr="00050F94">
        <w:rPr>
          <w:rFonts w:ascii="Arial Narrow" w:hAnsi="Arial Narrow"/>
          <w:szCs w:val="24"/>
          <w:lang w:val="ro-RO"/>
        </w:rPr>
        <w:t>utilită</w:t>
      </w:r>
      <w:r w:rsidR="00837696" w:rsidRPr="00050F94">
        <w:rPr>
          <w:rFonts w:ascii="Arial Narrow" w:hAnsi="Arial Narrow"/>
          <w:szCs w:val="24"/>
          <w:lang w:val="ro-RO"/>
        </w:rPr>
        <w:t>ț</w:t>
      </w:r>
      <w:r w:rsidR="001E0CC6" w:rsidRPr="00050F94">
        <w:rPr>
          <w:rFonts w:ascii="Arial Narrow" w:hAnsi="Arial Narrow"/>
          <w:szCs w:val="24"/>
          <w:lang w:val="ro-RO"/>
        </w:rPr>
        <w:t>i,</w:t>
      </w:r>
      <w:r w:rsidRPr="00050F94">
        <w:rPr>
          <w:rFonts w:ascii="Arial Narrow" w:hAnsi="Arial Narrow"/>
          <w:szCs w:val="24"/>
          <w:lang w:val="ro-RO"/>
        </w:rPr>
        <w:t xml:space="preserve"> </w:t>
      </w:r>
      <w:r w:rsidR="001E0CC6" w:rsidRPr="00050F94">
        <w:rPr>
          <w:rFonts w:ascii="Arial Narrow" w:hAnsi="Arial Narrow"/>
          <w:szCs w:val="24"/>
          <w:lang w:val="ro-RO"/>
        </w:rPr>
        <w:t>infrastructura</w:t>
      </w:r>
      <w:r w:rsidRPr="00050F94">
        <w:rPr>
          <w:rFonts w:ascii="Arial Narrow" w:hAnsi="Arial Narrow"/>
          <w:szCs w:val="24"/>
          <w:lang w:val="ro-RO"/>
        </w:rPr>
        <w:t xml:space="preserve"> </w:t>
      </w:r>
      <w:r w:rsidR="001E0CC6" w:rsidRPr="00050F94">
        <w:rPr>
          <w:rFonts w:ascii="Arial Narrow" w:hAnsi="Arial Narrow"/>
          <w:szCs w:val="24"/>
          <w:lang w:val="ro-RO"/>
        </w:rPr>
        <w:t>rutieră</w:t>
      </w:r>
      <w:r w:rsidRPr="00050F94">
        <w:rPr>
          <w:rFonts w:ascii="Arial Narrow" w:hAnsi="Arial Narrow"/>
          <w:szCs w:val="24"/>
          <w:lang w:val="ro-RO"/>
        </w:rPr>
        <w:t xml:space="preserve"> </w:t>
      </w:r>
      <w:r w:rsidR="001E0CC6" w:rsidRPr="00050F94">
        <w:rPr>
          <w:rFonts w:ascii="Arial Narrow" w:hAnsi="Arial Narrow"/>
          <w:szCs w:val="24"/>
          <w:lang w:val="ro-RO"/>
        </w:rPr>
        <w:t>existentă</w:t>
      </w:r>
      <w:r w:rsidRPr="00050F94">
        <w:rPr>
          <w:rFonts w:ascii="Arial Narrow" w:hAnsi="Arial Narrow"/>
          <w:szCs w:val="24"/>
          <w:lang w:val="ro-RO"/>
        </w:rPr>
        <w:t xml:space="preserve"> </w:t>
      </w:r>
      <w:r w:rsidR="001E0CC6" w:rsidRPr="00050F94">
        <w:rPr>
          <w:rFonts w:ascii="Arial Narrow" w:hAnsi="Arial Narrow"/>
          <w:szCs w:val="24"/>
          <w:lang w:val="ro-RO"/>
        </w:rPr>
        <w:t>în</w:t>
      </w:r>
      <w:r w:rsidRPr="00050F94">
        <w:rPr>
          <w:rFonts w:ascii="Arial Narrow" w:hAnsi="Arial Narrow"/>
          <w:szCs w:val="24"/>
          <w:lang w:val="ro-RO"/>
        </w:rPr>
        <w:t xml:space="preserve"> </w:t>
      </w:r>
      <w:r w:rsidR="001E0CC6" w:rsidRPr="00050F94">
        <w:rPr>
          <w:rFonts w:ascii="Arial Narrow" w:hAnsi="Arial Narrow"/>
          <w:szCs w:val="24"/>
          <w:lang w:val="ro-RO"/>
        </w:rPr>
        <w:t>prejmă.</w:t>
      </w:r>
      <w:r w:rsidRPr="00050F94">
        <w:rPr>
          <w:rFonts w:ascii="Arial Narrow" w:hAnsi="Arial Narrow"/>
          <w:szCs w:val="24"/>
          <w:lang w:val="ro-RO"/>
        </w:rPr>
        <w:t xml:space="preserve"> </w:t>
      </w:r>
      <w:r w:rsidR="001E0CC6" w:rsidRPr="00050F94">
        <w:rPr>
          <w:rFonts w:ascii="Arial Narrow" w:hAnsi="Arial Narrow"/>
          <w:szCs w:val="24"/>
          <w:lang w:val="ro-RO"/>
        </w:rPr>
        <w:t>Pia</w:t>
      </w:r>
      <w:r w:rsidR="00837696" w:rsidRPr="00050F94">
        <w:rPr>
          <w:rFonts w:ascii="Arial Narrow" w:hAnsi="Arial Narrow"/>
          <w:szCs w:val="24"/>
          <w:lang w:val="ro-RO"/>
        </w:rPr>
        <w:t>ț</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imobiliară</w:t>
      </w:r>
      <w:r w:rsidRPr="00050F94">
        <w:rPr>
          <w:rFonts w:ascii="Arial Narrow" w:hAnsi="Arial Narrow"/>
          <w:szCs w:val="24"/>
          <w:lang w:val="ro-RO"/>
        </w:rPr>
        <w:t xml:space="preserve"> </w:t>
      </w:r>
      <w:r w:rsidR="001E0CC6" w:rsidRPr="00050F94">
        <w:rPr>
          <w:rFonts w:ascii="Arial Narrow" w:hAnsi="Arial Narrow"/>
          <w:szCs w:val="24"/>
          <w:lang w:val="ro-RO"/>
        </w:rPr>
        <w:t>este</w:t>
      </w:r>
      <w:r w:rsidRPr="00050F94">
        <w:rPr>
          <w:rFonts w:ascii="Arial Narrow" w:hAnsi="Arial Narrow"/>
          <w:szCs w:val="24"/>
          <w:lang w:val="ro-RO"/>
        </w:rPr>
        <w:t xml:space="preserve"> </w:t>
      </w:r>
      <w:r w:rsidR="001E0CC6" w:rsidRPr="00050F94">
        <w:rPr>
          <w:rFonts w:ascii="Arial Narrow" w:hAnsi="Arial Narrow"/>
          <w:szCs w:val="24"/>
          <w:lang w:val="ro-RO"/>
        </w:rPr>
        <w:t>influen</w:t>
      </w:r>
      <w:r w:rsidR="00837696" w:rsidRPr="00050F94">
        <w:rPr>
          <w:rFonts w:ascii="Arial Narrow" w:hAnsi="Arial Narrow"/>
          <w:szCs w:val="24"/>
          <w:lang w:val="ro-RO"/>
        </w:rPr>
        <w:t>ț</w:t>
      </w:r>
      <w:r w:rsidR="001E0CC6" w:rsidRPr="00050F94">
        <w:rPr>
          <w:rFonts w:ascii="Arial Narrow" w:hAnsi="Arial Narrow"/>
          <w:szCs w:val="24"/>
          <w:lang w:val="ro-RO"/>
        </w:rPr>
        <w:t>ată</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starea</w:t>
      </w:r>
      <w:r w:rsidRPr="00050F94">
        <w:rPr>
          <w:rFonts w:ascii="Arial Narrow" w:hAnsi="Arial Narrow"/>
          <w:szCs w:val="24"/>
          <w:lang w:val="ro-RO"/>
        </w:rPr>
        <w:t xml:space="preserve"> </w:t>
      </w:r>
      <w:r w:rsidR="001E0CC6" w:rsidRPr="00050F94">
        <w:rPr>
          <w:rFonts w:ascii="Arial Narrow" w:hAnsi="Arial Narrow"/>
          <w:szCs w:val="24"/>
          <w:lang w:val="ro-RO"/>
        </w:rPr>
        <w:t>economică</w:t>
      </w:r>
      <w:r w:rsidRPr="00050F94">
        <w:rPr>
          <w:rFonts w:ascii="Arial Narrow" w:hAnsi="Arial Narrow"/>
          <w:szCs w:val="24"/>
          <w:lang w:val="ro-RO"/>
        </w:rPr>
        <w:t xml:space="preserve"> </w:t>
      </w:r>
      <w:r w:rsidR="001E0CC6" w:rsidRPr="00050F94">
        <w:rPr>
          <w:rFonts w:ascii="Arial Narrow" w:hAnsi="Arial Narrow"/>
          <w:szCs w:val="24"/>
          <w:lang w:val="ro-RO"/>
        </w:rPr>
        <w:t>generală,</w:t>
      </w:r>
      <w:r w:rsidRPr="00050F94">
        <w:rPr>
          <w:rFonts w:ascii="Arial Narrow" w:hAnsi="Arial Narrow"/>
          <w:szCs w:val="24"/>
          <w:lang w:val="ro-RO"/>
        </w:rPr>
        <w:t xml:space="preserve"> </w:t>
      </w:r>
      <w:r w:rsidR="001E0CC6" w:rsidRPr="00050F94">
        <w:rPr>
          <w:rFonts w:ascii="Arial Narrow" w:hAnsi="Arial Narrow"/>
          <w:szCs w:val="24"/>
          <w:lang w:val="ro-RO"/>
        </w:rPr>
        <w:t>oportunită</w:t>
      </w:r>
      <w:r w:rsidR="00837696" w:rsidRPr="00050F94">
        <w:rPr>
          <w:rFonts w:ascii="Arial Narrow" w:hAnsi="Arial Narrow"/>
          <w:szCs w:val="24"/>
          <w:lang w:val="ro-RO"/>
        </w:rPr>
        <w:t>ț</w:t>
      </w:r>
      <w:r w:rsidR="001E0CC6" w:rsidRPr="00050F94">
        <w:rPr>
          <w:rFonts w:ascii="Arial Narrow" w:hAnsi="Arial Narrow"/>
          <w:szCs w:val="24"/>
          <w:lang w:val="ro-RO"/>
        </w:rPr>
        <w:t>ile</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angajare</w:t>
      </w:r>
      <w:r w:rsidRPr="00050F94">
        <w:rPr>
          <w:rFonts w:ascii="Arial Narrow" w:hAnsi="Arial Narrow"/>
          <w:szCs w:val="24"/>
          <w:lang w:val="ro-RO"/>
        </w:rPr>
        <w:t xml:space="preserve"> </w:t>
      </w:r>
      <w:r w:rsidR="001E0CC6" w:rsidRPr="00050F94">
        <w:rPr>
          <w:rFonts w:ascii="Arial Narrow" w:hAnsi="Arial Narrow"/>
          <w:szCs w:val="24"/>
          <w:lang w:val="ro-RO"/>
        </w:rPr>
        <w:t>pentru</w:t>
      </w:r>
      <w:r w:rsidRPr="00050F94">
        <w:rPr>
          <w:rFonts w:ascii="Arial Narrow" w:hAnsi="Arial Narrow"/>
          <w:szCs w:val="24"/>
          <w:lang w:val="ro-RO"/>
        </w:rPr>
        <w:t xml:space="preserve"> </w:t>
      </w:r>
      <w:r w:rsidR="001E0CC6" w:rsidRPr="00050F94">
        <w:rPr>
          <w:rFonts w:ascii="Arial Narrow" w:hAnsi="Arial Narrow"/>
          <w:szCs w:val="24"/>
          <w:lang w:val="ro-RO"/>
        </w:rPr>
        <w:t>tineri.</w:t>
      </w:r>
      <w:r w:rsidRPr="00050F94">
        <w:rPr>
          <w:rFonts w:ascii="Arial Narrow" w:hAnsi="Arial Narrow"/>
          <w:szCs w:val="24"/>
          <w:lang w:val="ro-RO"/>
        </w:rPr>
        <w:t xml:space="preserve"> </w:t>
      </w:r>
      <w:r w:rsidR="001E0CC6" w:rsidRPr="00050F94">
        <w:rPr>
          <w:rFonts w:ascii="Arial Narrow" w:hAnsi="Arial Narrow"/>
          <w:szCs w:val="24"/>
          <w:lang w:val="ro-RO"/>
        </w:rPr>
        <w:t>Administra</w:t>
      </w:r>
      <w:r w:rsidR="00837696" w:rsidRPr="00050F94">
        <w:rPr>
          <w:rFonts w:ascii="Arial Narrow" w:hAnsi="Arial Narrow"/>
          <w:szCs w:val="24"/>
          <w:lang w:val="ro-RO"/>
        </w:rPr>
        <w:t>ț</w:t>
      </w:r>
      <w:r w:rsidR="001E0CC6" w:rsidRPr="00050F94">
        <w:rPr>
          <w:rFonts w:ascii="Arial Narrow" w:hAnsi="Arial Narrow"/>
          <w:szCs w:val="24"/>
          <w:lang w:val="ro-RO"/>
        </w:rPr>
        <w:t>ia</w:t>
      </w:r>
      <w:r w:rsidRPr="00050F94">
        <w:rPr>
          <w:rFonts w:ascii="Arial Narrow" w:hAnsi="Arial Narrow"/>
          <w:szCs w:val="24"/>
          <w:lang w:val="ro-RO"/>
        </w:rPr>
        <w:t xml:space="preserve"> </w:t>
      </w:r>
      <w:r w:rsidR="001E0CC6" w:rsidRPr="00050F94">
        <w:rPr>
          <w:rFonts w:ascii="Arial Narrow" w:hAnsi="Arial Narrow"/>
          <w:szCs w:val="24"/>
          <w:lang w:val="ro-RO"/>
        </w:rPr>
        <w:t>publică</w:t>
      </w:r>
      <w:r w:rsidRPr="00050F94">
        <w:rPr>
          <w:rFonts w:ascii="Arial Narrow" w:hAnsi="Arial Narrow"/>
          <w:szCs w:val="24"/>
          <w:lang w:val="ro-RO"/>
        </w:rPr>
        <w:t xml:space="preserve"> </w:t>
      </w:r>
      <w:r w:rsidR="001E0CC6" w:rsidRPr="00050F94">
        <w:rPr>
          <w:rFonts w:ascii="Arial Narrow" w:hAnsi="Arial Narrow"/>
          <w:szCs w:val="24"/>
          <w:lang w:val="ro-RO"/>
        </w:rPr>
        <w:t>locală</w:t>
      </w:r>
      <w:r w:rsidRPr="00050F94">
        <w:rPr>
          <w:rFonts w:ascii="Arial Narrow" w:hAnsi="Arial Narrow"/>
          <w:szCs w:val="24"/>
          <w:lang w:val="ro-RO"/>
        </w:rPr>
        <w:t xml:space="preserve"> </w:t>
      </w:r>
      <w:r w:rsidR="001E0CC6" w:rsidRPr="00050F94">
        <w:rPr>
          <w:rFonts w:ascii="Arial Narrow" w:hAnsi="Arial Narrow"/>
          <w:szCs w:val="24"/>
          <w:lang w:val="ro-RO"/>
        </w:rPr>
        <w:t>nu</w:t>
      </w:r>
      <w:r w:rsidRPr="00050F94">
        <w:rPr>
          <w:rFonts w:ascii="Arial Narrow" w:hAnsi="Arial Narrow"/>
          <w:szCs w:val="24"/>
          <w:lang w:val="ro-RO"/>
        </w:rPr>
        <w:t xml:space="preserve"> </w:t>
      </w:r>
      <w:r w:rsidR="00837696" w:rsidRPr="00050F94">
        <w:rPr>
          <w:rFonts w:ascii="Arial Narrow" w:hAnsi="Arial Narrow"/>
          <w:szCs w:val="24"/>
          <w:lang w:val="ro-RO"/>
        </w:rPr>
        <w:t>ț</w:t>
      </w:r>
      <w:r w:rsidR="001E0CC6" w:rsidRPr="00050F94">
        <w:rPr>
          <w:rFonts w:ascii="Arial Narrow" w:hAnsi="Arial Narrow"/>
          <w:szCs w:val="24"/>
          <w:lang w:val="ro-RO"/>
        </w:rPr>
        <w:t>ine</w:t>
      </w:r>
      <w:r w:rsidRPr="00050F94">
        <w:rPr>
          <w:rFonts w:ascii="Arial Narrow" w:hAnsi="Arial Narrow"/>
          <w:szCs w:val="24"/>
          <w:lang w:val="ro-RO"/>
        </w:rPr>
        <w:t xml:space="preserve"> </w:t>
      </w:r>
      <w:r w:rsidR="001E0CC6" w:rsidRPr="00050F94">
        <w:rPr>
          <w:rFonts w:ascii="Arial Narrow" w:hAnsi="Arial Narrow"/>
          <w:szCs w:val="24"/>
          <w:lang w:val="ro-RO"/>
        </w:rPr>
        <w:t>registrul</w:t>
      </w:r>
      <w:r w:rsidRPr="00050F94">
        <w:rPr>
          <w:rFonts w:ascii="Arial Narrow" w:hAnsi="Arial Narrow"/>
          <w:szCs w:val="24"/>
          <w:lang w:val="ro-RO"/>
        </w:rPr>
        <w:t xml:space="preserve"> </w:t>
      </w:r>
      <w:r w:rsidR="001E0CC6" w:rsidRPr="00050F94">
        <w:rPr>
          <w:rFonts w:ascii="Arial Narrow" w:hAnsi="Arial Narrow"/>
          <w:szCs w:val="24"/>
          <w:lang w:val="ro-RO"/>
        </w:rPr>
        <w:t>imobilelor</w:t>
      </w:r>
      <w:r w:rsidRPr="00050F94">
        <w:rPr>
          <w:rFonts w:ascii="Arial Narrow" w:hAnsi="Arial Narrow"/>
          <w:szCs w:val="24"/>
          <w:lang w:val="ro-RO"/>
        </w:rPr>
        <w:t xml:space="preserve"> </w:t>
      </w:r>
      <w:r w:rsidR="001E0CC6" w:rsidRPr="00050F94">
        <w:rPr>
          <w:rFonts w:ascii="Arial Narrow" w:hAnsi="Arial Narrow"/>
          <w:szCs w:val="24"/>
          <w:lang w:val="ro-RO"/>
        </w:rPr>
        <w:t>în</w:t>
      </w:r>
      <w:r w:rsidRPr="00050F94">
        <w:rPr>
          <w:rFonts w:ascii="Arial Narrow" w:hAnsi="Arial Narrow"/>
          <w:szCs w:val="24"/>
          <w:lang w:val="ro-RO"/>
        </w:rPr>
        <w:t xml:space="preserve"> </w:t>
      </w:r>
      <w:r w:rsidR="008C2F14" w:rsidRPr="00050F94">
        <w:rPr>
          <w:rFonts w:ascii="Arial Narrow" w:hAnsi="Arial Narrow"/>
          <w:szCs w:val="24"/>
          <w:lang w:val="ro-RO"/>
        </w:rPr>
        <w:t>vânzare</w:t>
      </w:r>
      <w:r w:rsidRPr="00050F94">
        <w:rPr>
          <w:rFonts w:ascii="Arial Narrow" w:hAnsi="Arial Narrow"/>
          <w:szCs w:val="24"/>
          <w:lang w:val="ro-RO"/>
        </w:rPr>
        <w:t xml:space="preserve"> </w:t>
      </w:r>
      <w:r w:rsidR="001E0CC6" w:rsidRPr="00050F94">
        <w:rPr>
          <w:rFonts w:ascii="Arial Narrow" w:hAnsi="Arial Narrow"/>
          <w:szCs w:val="24"/>
          <w:lang w:val="ro-RO"/>
        </w:rPr>
        <w:t>sau</w:t>
      </w:r>
      <w:r w:rsidRPr="00050F94">
        <w:rPr>
          <w:rFonts w:ascii="Arial Narrow" w:hAnsi="Arial Narrow"/>
          <w:szCs w:val="24"/>
          <w:lang w:val="ro-RO"/>
        </w:rPr>
        <w:t xml:space="preserve"> </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solicitărilor</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imobile,</w:t>
      </w:r>
      <w:r w:rsidRPr="00050F94">
        <w:rPr>
          <w:rFonts w:ascii="Arial Narrow" w:hAnsi="Arial Narrow"/>
          <w:szCs w:val="24"/>
          <w:lang w:val="ro-RO"/>
        </w:rPr>
        <w:t xml:space="preserve"> </w:t>
      </w:r>
      <w:r w:rsidR="001E0CC6" w:rsidRPr="00050F94">
        <w:rPr>
          <w:rFonts w:ascii="Arial Narrow" w:hAnsi="Arial Narrow"/>
          <w:szCs w:val="24"/>
          <w:lang w:val="ro-RO"/>
        </w:rPr>
        <w:t>dar</w:t>
      </w:r>
      <w:r w:rsidRPr="00050F94">
        <w:rPr>
          <w:rFonts w:ascii="Arial Narrow" w:hAnsi="Arial Narrow"/>
          <w:szCs w:val="24"/>
          <w:lang w:val="ro-RO"/>
        </w:rPr>
        <w:t xml:space="preserve"> </w:t>
      </w:r>
      <w:r w:rsidR="001E0CC6" w:rsidRPr="00050F94">
        <w:rPr>
          <w:rFonts w:ascii="Arial Narrow" w:hAnsi="Arial Narrow"/>
          <w:szCs w:val="24"/>
          <w:lang w:val="ro-RO"/>
        </w:rPr>
        <w:t>duce</w:t>
      </w:r>
      <w:r w:rsidRPr="00050F94">
        <w:rPr>
          <w:rFonts w:ascii="Arial Narrow" w:hAnsi="Arial Narrow"/>
          <w:szCs w:val="24"/>
          <w:lang w:val="ro-RO"/>
        </w:rPr>
        <w:t xml:space="preserve"> </w:t>
      </w:r>
      <w:r w:rsidR="001E0CC6" w:rsidRPr="00050F94">
        <w:rPr>
          <w:rFonts w:ascii="Arial Narrow" w:hAnsi="Arial Narrow"/>
          <w:szCs w:val="24"/>
          <w:lang w:val="ro-RO"/>
        </w:rPr>
        <w:t>eviden</w:t>
      </w:r>
      <w:r w:rsidR="00837696" w:rsidRPr="00050F94">
        <w:rPr>
          <w:rFonts w:ascii="Arial Narrow" w:hAnsi="Arial Narrow"/>
          <w:szCs w:val="24"/>
          <w:lang w:val="ro-RO"/>
        </w:rPr>
        <w:t>ț</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proprietarilor</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imobile,</w:t>
      </w:r>
      <w:r w:rsidRPr="00050F94">
        <w:rPr>
          <w:rFonts w:ascii="Arial Narrow" w:hAnsi="Arial Narrow"/>
          <w:szCs w:val="24"/>
          <w:lang w:val="ro-RO"/>
        </w:rPr>
        <w:t xml:space="preserve"> </w:t>
      </w:r>
      <w:r w:rsidR="001E0CC6" w:rsidRPr="00050F94">
        <w:rPr>
          <w:rFonts w:ascii="Arial Narrow" w:hAnsi="Arial Narrow"/>
          <w:szCs w:val="24"/>
          <w:lang w:val="ro-RO"/>
        </w:rPr>
        <w:t>pentru</w:t>
      </w:r>
      <w:r w:rsidRPr="00050F94">
        <w:rPr>
          <w:rFonts w:ascii="Arial Narrow" w:hAnsi="Arial Narrow"/>
          <w:szCs w:val="24"/>
          <w:lang w:val="ro-RO"/>
        </w:rPr>
        <w:t xml:space="preserve"> </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asigura</w:t>
      </w:r>
      <w:r w:rsidRPr="00050F94">
        <w:rPr>
          <w:rFonts w:ascii="Arial Narrow" w:hAnsi="Arial Narrow"/>
          <w:szCs w:val="24"/>
          <w:lang w:val="ro-RO"/>
        </w:rPr>
        <w:t xml:space="preserve"> </w:t>
      </w:r>
      <w:r w:rsidR="001E0CC6" w:rsidRPr="00050F94">
        <w:rPr>
          <w:rFonts w:ascii="Arial Narrow" w:hAnsi="Arial Narrow"/>
          <w:szCs w:val="24"/>
          <w:lang w:val="ro-RO"/>
        </w:rPr>
        <w:t>colectarea</w:t>
      </w:r>
      <w:r w:rsidRPr="00050F94">
        <w:rPr>
          <w:rFonts w:ascii="Arial Narrow" w:hAnsi="Arial Narrow"/>
          <w:szCs w:val="24"/>
          <w:lang w:val="ro-RO"/>
        </w:rPr>
        <w:t xml:space="preserve"> </w:t>
      </w:r>
      <w:r w:rsidR="001E0CC6" w:rsidRPr="00050F94">
        <w:rPr>
          <w:rFonts w:ascii="Arial Narrow" w:hAnsi="Arial Narrow"/>
          <w:szCs w:val="24"/>
          <w:lang w:val="ro-RO"/>
        </w:rPr>
        <w:t>impozitului</w:t>
      </w:r>
      <w:r w:rsidRPr="00050F94">
        <w:rPr>
          <w:rFonts w:ascii="Arial Narrow" w:hAnsi="Arial Narrow"/>
          <w:szCs w:val="24"/>
          <w:lang w:val="ro-RO"/>
        </w:rPr>
        <w:t xml:space="preserve"> </w:t>
      </w:r>
      <w:r w:rsidR="001E0CC6" w:rsidRPr="00050F94">
        <w:rPr>
          <w:rFonts w:ascii="Arial Narrow" w:hAnsi="Arial Narrow"/>
          <w:szCs w:val="24"/>
          <w:lang w:val="ro-RO"/>
        </w:rPr>
        <w:t>pe</w:t>
      </w:r>
      <w:r w:rsidRPr="00050F94">
        <w:rPr>
          <w:rFonts w:ascii="Arial Narrow" w:hAnsi="Arial Narrow"/>
          <w:szCs w:val="24"/>
          <w:lang w:val="ro-RO"/>
        </w:rPr>
        <w:t xml:space="preserve"> </w:t>
      </w:r>
      <w:r w:rsidR="001E0CC6" w:rsidRPr="00050F94">
        <w:rPr>
          <w:rFonts w:ascii="Arial Narrow" w:hAnsi="Arial Narrow"/>
          <w:szCs w:val="24"/>
          <w:lang w:val="ro-RO"/>
        </w:rPr>
        <w:t>imobil.</w:t>
      </w:r>
      <w:r w:rsidRPr="00050F94">
        <w:rPr>
          <w:rFonts w:ascii="Arial Narrow" w:hAnsi="Arial Narrow"/>
          <w:szCs w:val="24"/>
          <w:lang w:val="ro-RO"/>
        </w:rPr>
        <w:t xml:space="preserve"> </w:t>
      </w:r>
      <w:r w:rsidR="001E0CC6" w:rsidRPr="00050F94">
        <w:rPr>
          <w:rFonts w:ascii="Arial Narrow" w:hAnsi="Arial Narrow"/>
          <w:szCs w:val="24"/>
          <w:lang w:val="ro-RO"/>
        </w:rPr>
        <w:t>Administra</w:t>
      </w:r>
      <w:r w:rsidR="00837696" w:rsidRPr="00050F94">
        <w:rPr>
          <w:rFonts w:ascii="Arial Narrow" w:hAnsi="Arial Narrow"/>
          <w:szCs w:val="24"/>
          <w:lang w:val="ro-RO"/>
        </w:rPr>
        <w:t>ț</w:t>
      </w:r>
      <w:r w:rsidR="001E0CC6" w:rsidRPr="00050F94">
        <w:rPr>
          <w:rFonts w:ascii="Arial Narrow" w:hAnsi="Arial Narrow"/>
          <w:szCs w:val="24"/>
          <w:lang w:val="ro-RO"/>
        </w:rPr>
        <w:t>ia</w:t>
      </w:r>
      <w:r w:rsidRPr="00050F94">
        <w:rPr>
          <w:rFonts w:ascii="Arial Narrow" w:hAnsi="Arial Narrow"/>
          <w:szCs w:val="24"/>
          <w:lang w:val="ro-RO"/>
        </w:rPr>
        <w:t xml:space="preserve"> </w:t>
      </w:r>
      <w:r w:rsidR="001E0CC6" w:rsidRPr="00050F94">
        <w:rPr>
          <w:rFonts w:ascii="Arial Narrow" w:hAnsi="Arial Narrow"/>
          <w:szCs w:val="24"/>
          <w:lang w:val="ro-RO"/>
        </w:rPr>
        <w:t>publică</w:t>
      </w:r>
      <w:r w:rsidRPr="00050F94">
        <w:rPr>
          <w:rFonts w:ascii="Arial Narrow" w:hAnsi="Arial Narrow"/>
          <w:szCs w:val="24"/>
          <w:lang w:val="ro-RO"/>
        </w:rPr>
        <w:t xml:space="preserve"> </w:t>
      </w:r>
      <w:r w:rsidR="001E0CC6" w:rsidRPr="00050F94">
        <w:rPr>
          <w:rFonts w:ascii="Arial Narrow" w:hAnsi="Arial Narrow"/>
          <w:szCs w:val="24"/>
          <w:lang w:val="ro-RO"/>
        </w:rPr>
        <w:t>locală</w:t>
      </w:r>
      <w:r w:rsidRPr="00050F94">
        <w:rPr>
          <w:rFonts w:ascii="Arial Narrow" w:hAnsi="Arial Narrow"/>
          <w:szCs w:val="24"/>
          <w:lang w:val="ro-RO"/>
        </w:rPr>
        <w:t xml:space="preserve"> </w:t>
      </w:r>
      <w:r w:rsidR="001E0CC6" w:rsidRPr="00050F94">
        <w:rPr>
          <w:rFonts w:ascii="Arial Narrow" w:hAnsi="Arial Narrow"/>
          <w:szCs w:val="24"/>
          <w:lang w:val="ro-RO"/>
        </w:rPr>
        <w:t>organizează</w:t>
      </w:r>
      <w:r w:rsidRPr="00050F94">
        <w:rPr>
          <w:rFonts w:ascii="Arial Narrow" w:hAnsi="Arial Narrow"/>
          <w:szCs w:val="24"/>
          <w:lang w:val="ro-RO"/>
        </w:rPr>
        <w:t xml:space="preserve"> </w:t>
      </w:r>
      <w:r w:rsidR="001E0CC6" w:rsidRPr="00050F94">
        <w:rPr>
          <w:rFonts w:ascii="Arial Narrow" w:hAnsi="Arial Narrow"/>
          <w:szCs w:val="24"/>
          <w:lang w:val="ro-RO"/>
        </w:rPr>
        <w:t>licita</w:t>
      </w:r>
      <w:r w:rsidR="00837696" w:rsidRPr="00050F94">
        <w:rPr>
          <w:rFonts w:ascii="Arial Narrow" w:hAnsi="Arial Narrow"/>
          <w:szCs w:val="24"/>
          <w:lang w:val="ro-RO"/>
        </w:rPr>
        <w:t>ț</w:t>
      </w:r>
      <w:r w:rsidR="001E0CC6" w:rsidRPr="00050F94">
        <w:rPr>
          <w:rFonts w:ascii="Arial Narrow" w:hAnsi="Arial Narrow"/>
          <w:szCs w:val="24"/>
          <w:lang w:val="ro-RO"/>
        </w:rPr>
        <w:t>ii</w:t>
      </w:r>
      <w:r w:rsidRPr="00050F94">
        <w:rPr>
          <w:rFonts w:ascii="Arial Narrow" w:hAnsi="Arial Narrow"/>
          <w:szCs w:val="24"/>
          <w:lang w:val="ro-RO"/>
        </w:rPr>
        <w:t xml:space="preserve"> </w:t>
      </w:r>
      <w:r w:rsidR="001E0CC6" w:rsidRPr="00050F94">
        <w:rPr>
          <w:rFonts w:ascii="Arial Narrow" w:hAnsi="Arial Narrow"/>
          <w:szCs w:val="24"/>
          <w:lang w:val="ro-RO"/>
        </w:rPr>
        <w:t>de</w:t>
      </w:r>
      <w:r w:rsidRPr="00050F94">
        <w:rPr>
          <w:rFonts w:ascii="Arial Narrow" w:hAnsi="Arial Narrow"/>
          <w:szCs w:val="24"/>
          <w:lang w:val="ro-RO"/>
        </w:rPr>
        <w:t xml:space="preserve"> </w:t>
      </w:r>
      <w:r w:rsidR="001E0CC6" w:rsidRPr="00050F94">
        <w:rPr>
          <w:rFonts w:ascii="Arial Narrow" w:hAnsi="Arial Narrow"/>
          <w:szCs w:val="24"/>
          <w:lang w:val="ro-RO"/>
        </w:rPr>
        <w:t>vânzare</w:t>
      </w:r>
      <w:r w:rsidRPr="00050F94">
        <w:rPr>
          <w:rFonts w:ascii="Arial Narrow" w:hAnsi="Arial Narrow"/>
          <w:szCs w:val="24"/>
          <w:lang w:val="ro-RO"/>
        </w:rPr>
        <w:t xml:space="preserve"> </w:t>
      </w:r>
      <w:r w:rsidR="001E0CC6" w:rsidRPr="00050F94">
        <w:rPr>
          <w:rFonts w:ascii="Arial Narrow" w:hAnsi="Arial Narrow"/>
          <w:szCs w:val="24"/>
          <w:lang w:val="ro-RO"/>
        </w:rPr>
        <w:t>sau</w:t>
      </w:r>
      <w:r w:rsidRPr="00050F94">
        <w:rPr>
          <w:rFonts w:ascii="Arial Narrow" w:hAnsi="Arial Narrow"/>
          <w:szCs w:val="24"/>
          <w:lang w:val="ro-RO"/>
        </w:rPr>
        <w:t xml:space="preserve"> </w:t>
      </w:r>
      <w:r w:rsidR="001E0CC6" w:rsidRPr="00050F94">
        <w:rPr>
          <w:rFonts w:ascii="Arial Narrow" w:hAnsi="Arial Narrow"/>
          <w:szCs w:val="24"/>
          <w:lang w:val="ro-RO"/>
        </w:rPr>
        <w:t>arendă</w:t>
      </w:r>
      <w:r w:rsidRPr="00050F94">
        <w:rPr>
          <w:rFonts w:ascii="Arial Narrow" w:hAnsi="Arial Narrow"/>
          <w:szCs w:val="24"/>
          <w:lang w:val="ro-RO"/>
        </w:rPr>
        <w:t xml:space="preserve"> </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imobililor</w:t>
      </w:r>
      <w:r w:rsidRPr="00050F94">
        <w:rPr>
          <w:rFonts w:ascii="Arial Narrow" w:hAnsi="Arial Narrow"/>
          <w:szCs w:val="24"/>
          <w:lang w:val="ro-RO"/>
        </w:rPr>
        <w:t xml:space="preserve"> </w:t>
      </w:r>
      <w:r w:rsidR="001E0CC6" w:rsidRPr="00050F94">
        <w:rPr>
          <w:rFonts w:ascii="Arial Narrow" w:hAnsi="Arial Narrow"/>
          <w:szCs w:val="24"/>
          <w:lang w:val="ro-RO"/>
        </w:rPr>
        <w:t>proprietate</w:t>
      </w:r>
      <w:r w:rsidRPr="00050F94">
        <w:rPr>
          <w:rFonts w:ascii="Arial Narrow" w:hAnsi="Arial Narrow"/>
          <w:szCs w:val="24"/>
          <w:lang w:val="ro-RO"/>
        </w:rPr>
        <w:t xml:space="preserve"> </w:t>
      </w:r>
      <w:r w:rsidR="001E0CC6" w:rsidRPr="00050F94">
        <w:rPr>
          <w:rFonts w:ascii="Arial Narrow" w:hAnsi="Arial Narrow"/>
          <w:szCs w:val="24"/>
          <w:lang w:val="ro-RO"/>
        </w:rPr>
        <w:t>publică,</w:t>
      </w:r>
      <w:r w:rsidRPr="00050F94">
        <w:rPr>
          <w:rFonts w:ascii="Arial Narrow" w:hAnsi="Arial Narrow"/>
          <w:szCs w:val="24"/>
          <w:lang w:val="ro-RO"/>
        </w:rPr>
        <w:t xml:space="preserve"> </w:t>
      </w:r>
      <w:r w:rsidR="001E0CC6" w:rsidRPr="00050F94">
        <w:rPr>
          <w:rFonts w:ascii="Arial Narrow" w:hAnsi="Arial Narrow"/>
          <w:szCs w:val="24"/>
          <w:lang w:val="ro-RO"/>
        </w:rPr>
        <w:t>în</w:t>
      </w:r>
      <w:r w:rsidRPr="00050F94">
        <w:rPr>
          <w:rFonts w:ascii="Arial Narrow" w:hAnsi="Arial Narrow"/>
          <w:szCs w:val="24"/>
          <w:lang w:val="ro-RO"/>
        </w:rPr>
        <w:t xml:space="preserve"> </w:t>
      </w:r>
      <w:r w:rsidR="001E0CC6" w:rsidRPr="00050F94">
        <w:rPr>
          <w:rFonts w:ascii="Arial Narrow" w:hAnsi="Arial Narrow"/>
          <w:szCs w:val="24"/>
          <w:lang w:val="ro-RO"/>
        </w:rPr>
        <w:t>corespundere</w:t>
      </w:r>
      <w:r w:rsidRPr="00050F94">
        <w:rPr>
          <w:rFonts w:ascii="Arial Narrow" w:hAnsi="Arial Narrow"/>
          <w:szCs w:val="24"/>
          <w:lang w:val="ro-RO"/>
        </w:rPr>
        <w:t xml:space="preserve"> </w:t>
      </w:r>
      <w:r w:rsidR="001E0CC6" w:rsidRPr="00050F94">
        <w:rPr>
          <w:rFonts w:ascii="Arial Narrow" w:hAnsi="Arial Narrow"/>
          <w:szCs w:val="24"/>
          <w:lang w:val="ro-RO"/>
        </w:rPr>
        <w:t>cu</w:t>
      </w:r>
      <w:r w:rsidRPr="00050F94">
        <w:rPr>
          <w:rFonts w:ascii="Arial Narrow" w:hAnsi="Arial Narrow"/>
          <w:szCs w:val="24"/>
          <w:lang w:val="ro-RO"/>
        </w:rPr>
        <w:t xml:space="preserve"> </w:t>
      </w:r>
      <w:r w:rsidR="001E0CC6" w:rsidRPr="00050F94">
        <w:rPr>
          <w:rFonts w:ascii="Arial Narrow" w:hAnsi="Arial Narrow"/>
          <w:szCs w:val="24"/>
          <w:lang w:val="ro-RO"/>
        </w:rPr>
        <w:t>legisla</w:t>
      </w:r>
      <w:r w:rsidR="00837696" w:rsidRPr="00050F94">
        <w:rPr>
          <w:rFonts w:ascii="Arial Narrow" w:hAnsi="Arial Narrow"/>
          <w:szCs w:val="24"/>
          <w:lang w:val="ro-RO"/>
        </w:rPr>
        <w:t>ț</w:t>
      </w:r>
      <w:r w:rsidR="001E0CC6" w:rsidRPr="00050F94">
        <w:rPr>
          <w:rFonts w:ascii="Arial Narrow" w:hAnsi="Arial Narrow"/>
          <w:szCs w:val="24"/>
          <w:lang w:val="ro-RO"/>
        </w:rPr>
        <w:t>ia</w:t>
      </w:r>
      <w:r w:rsidRPr="00050F94">
        <w:rPr>
          <w:rFonts w:ascii="Arial Narrow" w:hAnsi="Arial Narrow"/>
          <w:szCs w:val="24"/>
          <w:lang w:val="ro-RO"/>
        </w:rPr>
        <w:t xml:space="preserve"> </w:t>
      </w:r>
      <w:r w:rsidR="001E0CC6" w:rsidRPr="00050F94">
        <w:rPr>
          <w:rFonts w:ascii="Arial Narrow" w:hAnsi="Arial Narrow"/>
          <w:szCs w:val="24"/>
          <w:lang w:val="ro-RO"/>
        </w:rPr>
        <w:t>în</w:t>
      </w:r>
      <w:r w:rsidRPr="00050F94">
        <w:rPr>
          <w:rFonts w:ascii="Arial Narrow" w:hAnsi="Arial Narrow"/>
          <w:szCs w:val="24"/>
          <w:lang w:val="ro-RO"/>
        </w:rPr>
        <w:t xml:space="preserve"> </w:t>
      </w:r>
      <w:r w:rsidR="001E0CC6" w:rsidRPr="00050F94">
        <w:rPr>
          <w:rFonts w:ascii="Arial Narrow" w:hAnsi="Arial Narrow"/>
          <w:szCs w:val="24"/>
          <w:lang w:val="ro-RO"/>
        </w:rPr>
        <w:t>vigoare</w:t>
      </w:r>
      <w:r w:rsidRPr="00050F94">
        <w:rPr>
          <w:rFonts w:ascii="Arial Narrow" w:hAnsi="Arial Narrow"/>
          <w:szCs w:val="24"/>
          <w:lang w:val="ro-RO"/>
        </w:rPr>
        <w:t xml:space="preserve"> </w:t>
      </w:r>
      <w:r w:rsidR="001E0CC6" w:rsidRPr="00050F94">
        <w:rPr>
          <w:rFonts w:ascii="Arial Narrow" w:hAnsi="Arial Narrow"/>
          <w:szCs w:val="24"/>
          <w:lang w:val="ro-RO"/>
        </w:rPr>
        <w:t>a</w:t>
      </w:r>
      <w:r w:rsidRPr="00050F94">
        <w:rPr>
          <w:rFonts w:ascii="Arial Narrow" w:hAnsi="Arial Narrow"/>
          <w:szCs w:val="24"/>
          <w:lang w:val="ro-RO"/>
        </w:rPr>
        <w:t xml:space="preserve"> </w:t>
      </w:r>
      <w:r w:rsidR="001E0CC6" w:rsidRPr="00050F94">
        <w:rPr>
          <w:rFonts w:ascii="Arial Narrow" w:hAnsi="Arial Narrow"/>
          <w:szCs w:val="24"/>
          <w:lang w:val="ro-RO"/>
        </w:rPr>
        <w:t>Republicii</w:t>
      </w:r>
      <w:r w:rsidRPr="00050F94">
        <w:rPr>
          <w:rFonts w:ascii="Arial Narrow" w:hAnsi="Arial Narrow"/>
          <w:szCs w:val="24"/>
          <w:lang w:val="ro-RO"/>
        </w:rPr>
        <w:t xml:space="preserve"> </w:t>
      </w:r>
      <w:r w:rsidR="001E0CC6" w:rsidRPr="00050F94">
        <w:rPr>
          <w:rFonts w:ascii="Arial Narrow" w:hAnsi="Arial Narrow"/>
          <w:szCs w:val="24"/>
          <w:lang w:val="ro-RO"/>
        </w:rPr>
        <w:t>Moldova.</w:t>
      </w:r>
    </w:p>
    <w:p w:rsidR="00E3070B" w:rsidRPr="00050F94" w:rsidRDefault="00E3070B" w:rsidP="001E0CC6">
      <w:pPr>
        <w:contextualSpacing/>
        <w:jc w:val="both"/>
        <w:rPr>
          <w:rFonts w:ascii="Arial Narrow" w:hAnsi="Arial Narrow"/>
          <w:szCs w:val="24"/>
          <w:lang w:val="ro-RO"/>
        </w:rPr>
      </w:pPr>
    </w:p>
    <w:p w:rsidR="008C2F14" w:rsidRPr="00050F94" w:rsidRDefault="008C2F14" w:rsidP="001E0CC6">
      <w:pPr>
        <w:contextualSpacing/>
        <w:jc w:val="both"/>
        <w:rPr>
          <w:rFonts w:ascii="Arial Narrow" w:hAnsi="Arial Narrow"/>
          <w:szCs w:val="24"/>
          <w:lang w:val="ro-RO"/>
        </w:rPr>
      </w:pPr>
    </w:p>
    <w:p w:rsidR="008C2F14" w:rsidRPr="00050F94" w:rsidRDefault="008C2F14" w:rsidP="001E0CC6">
      <w:pPr>
        <w:contextualSpacing/>
        <w:jc w:val="both"/>
        <w:rPr>
          <w:rFonts w:ascii="Arial Narrow" w:hAnsi="Arial Narrow"/>
          <w:szCs w:val="24"/>
          <w:lang w:val="ro-RO"/>
        </w:rPr>
      </w:pPr>
    </w:p>
    <w:p w:rsidR="00E3070B" w:rsidRPr="00050F94" w:rsidRDefault="008C2F14" w:rsidP="008C2F14">
      <w:pPr>
        <w:pStyle w:val="a8"/>
        <w:rPr>
          <w:szCs w:val="24"/>
          <w:lang w:val="ro-RO"/>
        </w:rPr>
      </w:pPr>
      <w:bookmarkStart w:id="114" w:name="_Toc143975652"/>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10</w:t>
      </w:r>
      <w:r w:rsidR="002A0FB4" w:rsidRPr="00050F94">
        <w:fldChar w:fldCharType="end"/>
      </w:r>
      <w:r w:rsidRPr="00050F94">
        <w:t xml:space="preserve">. </w:t>
      </w:r>
      <w:r w:rsidR="00E3070B" w:rsidRPr="00050F94">
        <w:rPr>
          <w:szCs w:val="24"/>
          <w:lang w:val="ro-RO"/>
        </w:rPr>
        <w:t>Dotarea</w:t>
      </w:r>
      <w:r w:rsidR="00BE6337" w:rsidRPr="00050F94">
        <w:rPr>
          <w:szCs w:val="24"/>
          <w:lang w:val="ro-RO"/>
        </w:rPr>
        <w:t xml:space="preserve"> </w:t>
      </w:r>
      <w:r w:rsidR="00E3070B" w:rsidRPr="00050F94">
        <w:rPr>
          <w:szCs w:val="24"/>
          <w:lang w:val="ro-RO"/>
        </w:rPr>
        <w:t>locuin</w:t>
      </w:r>
      <w:r w:rsidR="00837696" w:rsidRPr="00050F94">
        <w:rPr>
          <w:szCs w:val="24"/>
          <w:lang w:val="ro-RO"/>
        </w:rPr>
        <w:t>ț</w:t>
      </w:r>
      <w:r w:rsidR="00E3070B" w:rsidRPr="00050F94">
        <w:rPr>
          <w:szCs w:val="24"/>
          <w:lang w:val="ro-RO"/>
        </w:rPr>
        <w:t>elor</w:t>
      </w:r>
      <w:r w:rsidR="00BE6337" w:rsidRPr="00050F94">
        <w:rPr>
          <w:szCs w:val="24"/>
          <w:lang w:val="ro-RO"/>
        </w:rPr>
        <w:t xml:space="preserve"> </w:t>
      </w:r>
      <w:r w:rsidR="00E3070B" w:rsidRPr="00050F94">
        <w:rPr>
          <w:szCs w:val="24"/>
          <w:lang w:val="ro-RO"/>
        </w:rPr>
        <w:t>cu</w:t>
      </w:r>
      <w:r w:rsidR="00BE6337" w:rsidRPr="00050F94">
        <w:rPr>
          <w:szCs w:val="24"/>
          <w:lang w:val="ro-RO"/>
        </w:rPr>
        <w:t xml:space="preserve"> </w:t>
      </w:r>
      <w:r w:rsidR="00E3070B" w:rsidRPr="00050F94">
        <w:rPr>
          <w:szCs w:val="24"/>
          <w:lang w:val="ro-RO"/>
        </w:rPr>
        <w:t>utilită</w:t>
      </w:r>
      <w:r w:rsidR="00837696" w:rsidRPr="00050F94">
        <w:rPr>
          <w:szCs w:val="24"/>
          <w:lang w:val="ro-RO"/>
        </w:rPr>
        <w:t>ț</w:t>
      </w:r>
      <w:r w:rsidR="00E3070B" w:rsidRPr="00050F94">
        <w:rPr>
          <w:szCs w:val="24"/>
          <w:lang w:val="ro-RO"/>
        </w:rPr>
        <w:t>i</w:t>
      </w:r>
      <w:bookmarkEnd w:id="114"/>
    </w:p>
    <w:p w:rsidR="001E0CC6" w:rsidRPr="00050F94" w:rsidRDefault="00EE5A0E" w:rsidP="001E0CC6">
      <w:pPr>
        <w:contextualSpacing/>
        <w:rPr>
          <w:rFonts w:ascii="Arial Narrow" w:hAnsi="Arial Narrow"/>
          <w:szCs w:val="24"/>
          <w:lang w:val="ro-RO"/>
        </w:rPr>
      </w:pPr>
      <w:r w:rsidRPr="00050F94">
        <w:rPr>
          <w:rFonts w:ascii="Arial Narrow" w:hAnsi="Arial Narrow"/>
          <w:noProof/>
          <w:szCs w:val="24"/>
          <w:lang w:val="ru-RU" w:eastAsia="ru-RU"/>
        </w:rPr>
        <w:drawing>
          <wp:inline distT="0" distB="0" distL="0" distR="0">
            <wp:extent cx="4910455" cy="2696845"/>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F65645" w:rsidRPr="00050F94" w:rsidRDefault="00F65645">
      <w:pPr>
        <w:rPr>
          <w:rFonts w:ascii="Arial Narrow" w:hAnsi="Arial Narrow"/>
          <w:szCs w:val="24"/>
          <w:lang w:val="ro-RO"/>
        </w:rPr>
      </w:pPr>
      <w:r w:rsidRPr="00050F94">
        <w:rPr>
          <w:rFonts w:ascii="Arial Narrow" w:hAnsi="Arial Narrow"/>
          <w:szCs w:val="24"/>
          <w:lang w:val="ro-RO"/>
        </w:rPr>
        <w:br w:type="page"/>
      </w:r>
    </w:p>
    <w:p w:rsidR="001E0CC6" w:rsidRPr="00050F94" w:rsidRDefault="001E0CC6" w:rsidP="001E0CC6">
      <w:pPr>
        <w:pStyle w:val="2"/>
        <w:numPr>
          <w:ilvl w:val="1"/>
          <w:numId w:val="1"/>
        </w:numPr>
        <w:ind w:left="709" w:hanging="709"/>
        <w:contextualSpacing/>
        <w:rPr>
          <w:rFonts w:ascii="Arial Narrow" w:hAnsi="Arial Narrow"/>
          <w:color w:val="006699"/>
          <w:sz w:val="24"/>
          <w:szCs w:val="24"/>
          <w:lang w:val="ro-RO"/>
        </w:rPr>
      </w:pPr>
      <w:bookmarkStart w:id="115" w:name="_Toc55489033"/>
      <w:bookmarkStart w:id="116" w:name="_Toc143975638"/>
      <w:r w:rsidRPr="00050F94">
        <w:rPr>
          <w:rFonts w:ascii="Arial Narrow" w:hAnsi="Arial Narrow"/>
          <w:color w:val="006699"/>
          <w:sz w:val="24"/>
          <w:szCs w:val="24"/>
          <w:lang w:val="ro-RO"/>
        </w:rPr>
        <w:t>Buna</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guvernare</w:t>
      </w:r>
      <w:r w:rsidR="00BE6337" w:rsidRPr="00050F94">
        <w:rPr>
          <w:rFonts w:ascii="Arial Narrow" w:hAnsi="Arial Narrow"/>
          <w:color w:val="006699"/>
          <w:sz w:val="24"/>
          <w:szCs w:val="24"/>
          <w:lang w:val="ro-RO"/>
        </w:rPr>
        <w:t xml:space="preserve"> </w:t>
      </w:r>
      <w:r w:rsidR="00837696" w:rsidRPr="00050F94">
        <w:rPr>
          <w:rFonts w:ascii="Arial Narrow" w:hAnsi="Arial Narrow"/>
          <w:color w:val="006699"/>
          <w:sz w:val="24"/>
          <w:szCs w:val="24"/>
          <w:lang w:val="ro-RO"/>
        </w:rPr>
        <w:t>ș</w:t>
      </w:r>
      <w:r w:rsidRPr="00050F94">
        <w:rPr>
          <w:rFonts w:ascii="Arial Narrow" w:hAnsi="Arial Narrow"/>
          <w:color w:val="006699"/>
          <w:sz w:val="24"/>
          <w:szCs w:val="24"/>
          <w:lang w:val="ro-RO"/>
        </w:rPr>
        <w:t>i</w:t>
      </w:r>
      <w:r w:rsidR="00BE6337" w:rsidRPr="00050F94">
        <w:rPr>
          <w:rFonts w:ascii="Arial Narrow" w:hAnsi="Arial Narrow"/>
          <w:color w:val="006699"/>
          <w:sz w:val="24"/>
          <w:szCs w:val="24"/>
          <w:lang w:val="ro-RO"/>
        </w:rPr>
        <w:t xml:space="preserve"> </w:t>
      </w:r>
      <w:r w:rsidRPr="00050F94">
        <w:rPr>
          <w:rFonts w:ascii="Arial Narrow" w:hAnsi="Arial Narrow"/>
          <w:color w:val="006699"/>
          <w:sz w:val="24"/>
          <w:szCs w:val="24"/>
          <w:lang w:val="ro-RO"/>
        </w:rPr>
        <w:t>management</w:t>
      </w:r>
      <w:bookmarkEnd w:id="115"/>
      <w:bookmarkEnd w:id="116"/>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117" w:name="_Toc55489034"/>
      <w:bookmarkStart w:id="118" w:name="_Toc143975639"/>
      <w:r w:rsidRPr="00050F94">
        <w:rPr>
          <w:rFonts w:ascii="Arial Narrow" w:hAnsi="Arial Narrow"/>
          <w:i/>
          <w:iCs/>
          <w:color w:val="006699"/>
          <w:lang w:val="ro-RO"/>
        </w:rPr>
        <w:t>Gestionarea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administrativă</w:t>
      </w:r>
      <w:bookmarkEnd w:id="117"/>
      <w:bookmarkEnd w:id="118"/>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Legii</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publică</w:t>
      </w:r>
      <w:r w:rsidR="00BE6337" w:rsidRPr="00050F94">
        <w:rPr>
          <w:rFonts w:ascii="Arial Narrow" w:hAnsi="Arial Narrow"/>
          <w:szCs w:val="24"/>
          <w:lang w:val="ro-RO"/>
        </w:rPr>
        <w:t xml:space="preserve"> </w:t>
      </w:r>
      <w:r w:rsidRPr="00050F94">
        <w:rPr>
          <w:rFonts w:ascii="Arial Narrow" w:hAnsi="Arial Narrow"/>
          <w:szCs w:val="24"/>
          <w:lang w:val="ro-RO"/>
        </w:rPr>
        <w:t>locală</w:t>
      </w:r>
      <w:r w:rsidR="00BE6337" w:rsidRPr="00050F94">
        <w:rPr>
          <w:rFonts w:ascii="Arial Narrow" w:hAnsi="Arial Narrow"/>
          <w:szCs w:val="24"/>
          <w:lang w:val="ro-RO"/>
        </w:rPr>
        <w:t xml:space="preserve"> </w:t>
      </w:r>
      <w:r w:rsidRPr="00050F94">
        <w:rPr>
          <w:rFonts w:ascii="Arial Narrow" w:hAnsi="Arial Narrow"/>
          <w:szCs w:val="24"/>
          <w:lang w:val="ro-RO"/>
        </w:rPr>
        <w:t>nr.</w:t>
      </w:r>
      <w:r w:rsidR="00BE6337" w:rsidRPr="00050F94">
        <w:rPr>
          <w:rFonts w:ascii="Arial Narrow" w:hAnsi="Arial Narrow"/>
          <w:szCs w:val="24"/>
          <w:lang w:val="ro-RO"/>
        </w:rPr>
        <w:t xml:space="preserve"> </w:t>
      </w:r>
      <w:r w:rsidRPr="00050F94">
        <w:rPr>
          <w:rFonts w:ascii="Arial Narrow" w:hAnsi="Arial Narrow"/>
          <w:szCs w:val="24"/>
          <w:lang w:val="ro-RO"/>
        </w:rPr>
        <w:t>436–XVI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28.12.2006,</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com.</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reprezentate</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Primar,</w:t>
      </w:r>
      <w:r w:rsidR="00BE6337" w:rsidRPr="00050F94">
        <w:rPr>
          <w:rFonts w:ascii="Arial Narrow" w:hAnsi="Arial Narrow"/>
          <w:szCs w:val="24"/>
          <w:lang w:val="ro-RO"/>
        </w:rPr>
        <w:t xml:space="preserve"> </w:t>
      </w:r>
      <w:r w:rsidRPr="00050F94">
        <w:rPr>
          <w:rFonts w:ascii="Arial Narrow" w:hAnsi="Arial Narrow"/>
          <w:szCs w:val="24"/>
          <w:lang w:val="ro-RO"/>
        </w:rPr>
        <w:t>asistat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speciali</w:t>
      </w:r>
      <w:r w:rsidR="00837696" w:rsidRPr="00050F94">
        <w:rPr>
          <w:rFonts w:ascii="Arial Narrow" w:hAnsi="Arial Narrow"/>
          <w:szCs w:val="24"/>
          <w:lang w:val="ro-RO"/>
        </w:rPr>
        <w:t>ș</w:t>
      </w:r>
      <w:r w:rsidRPr="00050F94">
        <w:rPr>
          <w:rFonts w:ascii="Arial Narrow" w:hAnsi="Arial Narrow"/>
          <w:szCs w:val="24"/>
          <w:lang w:val="ro-RO"/>
        </w:rPr>
        <w:t>tii</w:t>
      </w:r>
      <w:r w:rsidR="00BE6337" w:rsidRPr="00050F94">
        <w:rPr>
          <w:rFonts w:ascii="Arial Narrow" w:hAnsi="Arial Narrow"/>
          <w:szCs w:val="24"/>
          <w:lang w:val="ro-RO"/>
        </w:rPr>
        <w:t xml:space="preserve"> </w:t>
      </w:r>
      <w:r w:rsidRPr="00050F94">
        <w:rPr>
          <w:rFonts w:ascii="Arial Narrow" w:hAnsi="Arial Narrow"/>
          <w:szCs w:val="24"/>
          <w:lang w:val="ro-RO"/>
        </w:rPr>
        <w:t>locali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Primărie.</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bazată</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legisla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vigoare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propriile</w:t>
      </w:r>
      <w:r w:rsidR="00BE6337" w:rsidRPr="00050F94">
        <w:rPr>
          <w:rFonts w:ascii="Arial Narrow" w:hAnsi="Arial Narrow"/>
          <w:szCs w:val="24"/>
          <w:lang w:val="ro-RO"/>
        </w:rPr>
        <w:t xml:space="preserve"> </w:t>
      </w:r>
      <w:r w:rsidRPr="00050F94">
        <w:rPr>
          <w:rFonts w:ascii="Arial Narrow" w:hAnsi="Arial Narrow"/>
          <w:szCs w:val="24"/>
          <w:lang w:val="ro-RO"/>
        </w:rPr>
        <w:t>Regulamente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organizare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ionare.</w:t>
      </w:r>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eastAsia="Times New Roman" w:hAnsi="Arial Narrow"/>
          <w:b/>
          <w:szCs w:val="24"/>
          <w:lang w:val="ro-RO"/>
        </w:rPr>
        <w:t>Consiliul</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local</w:t>
      </w:r>
      <w:r w:rsidR="00BE6337" w:rsidRPr="00050F94">
        <w:rPr>
          <w:rFonts w:ascii="Arial Narrow" w:eastAsia="Times New Roman" w:hAnsi="Arial Narrow"/>
          <w:b/>
          <w:szCs w:val="24"/>
          <w:lang w:val="ro-RO"/>
        </w:rPr>
        <w:t xml:space="preserve"> </w:t>
      </w:r>
      <w:r w:rsidR="002D26C2" w:rsidRPr="00050F94">
        <w:rPr>
          <w:rFonts w:ascii="Arial Narrow" w:eastAsia="Times New Roman" w:hAnsi="Arial Narrow"/>
          <w:b/>
          <w:szCs w:val="24"/>
          <w:lang w:val="ro-RO"/>
        </w:rPr>
        <w:t>Anenii</w:t>
      </w:r>
      <w:r w:rsidR="00BE6337" w:rsidRPr="00050F94">
        <w:rPr>
          <w:rFonts w:ascii="Arial Narrow" w:eastAsia="Times New Roman" w:hAnsi="Arial Narrow"/>
          <w:b/>
          <w:szCs w:val="24"/>
          <w:lang w:val="ro-RO"/>
        </w:rPr>
        <w:t xml:space="preserve"> </w:t>
      </w:r>
      <w:r w:rsidR="002D26C2" w:rsidRPr="00050F94">
        <w:rPr>
          <w:rFonts w:ascii="Arial Narrow" w:eastAsia="Times New Roman" w:hAnsi="Arial Narrow"/>
          <w:b/>
          <w:szCs w:val="24"/>
          <w:lang w:val="ro-RO"/>
        </w:rPr>
        <w:t>Noi</w:t>
      </w:r>
      <w:r w:rsidR="00BE6337" w:rsidRPr="00050F94">
        <w:rPr>
          <w:rFonts w:ascii="Arial Narrow" w:eastAsia="Times New Roman" w:hAnsi="Arial Narrow"/>
          <w:b/>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deliberativ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suprem</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comunei,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organizat</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desfă</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oară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activitatea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legisla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vigoare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propriul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Regulament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organizare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func</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prevederi,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asigură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gestionare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decizional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localitate.</w:t>
      </w:r>
      <w:r w:rsidR="00BE6337" w:rsidRPr="00050F94">
        <w:rPr>
          <w:rFonts w:ascii="Arial Narrow" w:eastAsia="Times New Roman"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întrune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edin</w:t>
      </w:r>
      <w:r w:rsidR="00837696" w:rsidRPr="00050F94">
        <w:rPr>
          <w:rFonts w:ascii="Arial Narrow" w:hAnsi="Arial Narrow"/>
          <w:szCs w:val="24"/>
          <w:lang w:val="ro-RO"/>
        </w:rPr>
        <w:t>ț</w:t>
      </w:r>
      <w:r w:rsidRPr="00050F94">
        <w:rPr>
          <w:rFonts w:ascii="Arial Narrow" w:hAnsi="Arial Narrow"/>
          <w:szCs w:val="24"/>
          <w:lang w:val="ro-RO"/>
        </w:rPr>
        <w:t>e</w:t>
      </w:r>
      <w:r w:rsidR="00BE6337" w:rsidRPr="00050F94">
        <w:rPr>
          <w:rFonts w:ascii="Arial Narrow" w:hAnsi="Arial Narrow"/>
          <w:szCs w:val="24"/>
          <w:lang w:val="ro-RO"/>
        </w:rPr>
        <w:t xml:space="preserve"> </w:t>
      </w:r>
      <w:r w:rsidRPr="00050F94">
        <w:rPr>
          <w:rFonts w:ascii="Arial Narrow" w:hAnsi="Arial Narrow"/>
          <w:szCs w:val="24"/>
          <w:lang w:val="ro-RO"/>
        </w:rPr>
        <w:t>ordinare</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dată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luni</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edin</w:t>
      </w:r>
      <w:r w:rsidR="00837696" w:rsidRPr="00050F94">
        <w:rPr>
          <w:rFonts w:ascii="Arial Narrow" w:hAnsi="Arial Narrow"/>
          <w:szCs w:val="24"/>
          <w:lang w:val="ro-RO"/>
        </w:rPr>
        <w:t>ț</w:t>
      </w:r>
      <w:r w:rsidRPr="00050F94">
        <w:rPr>
          <w:rFonts w:ascii="Arial Narrow" w:hAnsi="Arial Narrow"/>
          <w:szCs w:val="24"/>
          <w:lang w:val="ro-RO"/>
        </w:rPr>
        <w:t>e</w:t>
      </w:r>
      <w:r w:rsidR="00BE6337" w:rsidRPr="00050F94">
        <w:rPr>
          <w:rFonts w:ascii="Arial Narrow" w:hAnsi="Arial Narrow"/>
          <w:szCs w:val="24"/>
          <w:lang w:val="ro-RO"/>
        </w:rPr>
        <w:t xml:space="preserve"> </w:t>
      </w:r>
      <w:r w:rsidRPr="00050F94">
        <w:rPr>
          <w:rFonts w:ascii="Arial Narrow" w:hAnsi="Arial Narrow"/>
          <w:szCs w:val="24"/>
          <w:lang w:val="ro-RO"/>
        </w:rPr>
        <w:t>extraordinare</w:t>
      </w:r>
      <w:r w:rsidR="00BE6337" w:rsidRPr="00050F94">
        <w:rPr>
          <w:rFonts w:ascii="Arial Narrow" w:hAnsi="Arial Narrow"/>
          <w:szCs w:val="24"/>
          <w:lang w:val="ro-RO"/>
        </w:rPr>
        <w:t xml:space="preserve"> </w:t>
      </w:r>
      <w:r w:rsidRPr="00050F94">
        <w:rPr>
          <w:rFonts w:ascii="Arial Narrow" w:hAnsi="Arial Narrow"/>
          <w:szCs w:val="24"/>
          <w:lang w:val="ro-RO"/>
        </w:rPr>
        <w:t>ori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câte</w:t>
      </w:r>
      <w:r w:rsidR="00BE6337" w:rsidRPr="00050F94">
        <w:rPr>
          <w:rFonts w:ascii="Arial Narrow" w:hAnsi="Arial Narrow"/>
          <w:szCs w:val="24"/>
          <w:lang w:val="ro-RO"/>
        </w:rPr>
        <w:t xml:space="preserve"> </w:t>
      </w:r>
      <w:r w:rsidRPr="00050F94">
        <w:rPr>
          <w:rFonts w:ascii="Arial Narrow" w:hAnsi="Arial Narrow"/>
          <w:szCs w:val="24"/>
          <w:lang w:val="ro-RO"/>
        </w:rPr>
        <w:t>ori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necesar,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cererea</w:t>
      </w:r>
      <w:r w:rsidR="00BE6337" w:rsidRPr="00050F94">
        <w:rPr>
          <w:rFonts w:ascii="Arial Narrow" w:hAnsi="Arial Narrow"/>
          <w:szCs w:val="24"/>
          <w:lang w:val="ro-RO"/>
        </w:rPr>
        <w:t xml:space="preserve"> </w:t>
      </w:r>
      <w:r w:rsidRPr="00050F94">
        <w:rPr>
          <w:rFonts w:ascii="Arial Narrow" w:hAnsi="Arial Narrow"/>
          <w:szCs w:val="24"/>
          <w:lang w:val="ro-RO"/>
        </w:rPr>
        <w:t>Primarului</w:t>
      </w:r>
      <w:r w:rsidR="00BE6337" w:rsidRPr="00050F94">
        <w:rPr>
          <w:rFonts w:ascii="Arial Narrow" w:hAnsi="Arial Narrow"/>
          <w:szCs w:val="24"/>
          <w:lang w:val="ro-RO"/>
        </w:rPr>
        <w:t xml:space="preserve"> </w:t>
      </w:r>
      <w:r w:rsidRPr="00050F94">
        <w:rPr>
          <w:rFonts w:ascii="Arial Narrow" w:hAnsi="Arial Narrow"/>
          <w:szCs w:val="24"/>
          <w:lang w:val="ro-RO"/>
        </w:rPr>
        <w:t>sau</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cererea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cel</w:t>
      </w:r>
      <w:r w:rsidR="00BE6337" w:rsidRPr="00050F94">
        <w:rPr>
          <w:rFonts w:ascii="Arial Narrow" w:hAnsi="Arial Narrow"/>
          <w:szCs w:val="24"/>
          <w:lang w:val="ro-RO"/>
        </w:rPr>
        <w:t xml:space="preserve"> </w:t>
      </w:r>
      <w:r w:rsidRPr="00050F94">
        <w:rPr>
          <w:rFonts w:ascii="Arial Narrow" w:hAnsi="Arial Narrow"/>
          <w:szCs w:val="24"/>
          <w:lang w:val="ro-RO"/>
        </w:rPr>
        <w:t>pu</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o</w:t>
      </w:r>
      <w:r w:rsidR="00BE6337" w:rsidRPr="00050F94">
        <w:rPr>
          <w:rFonts w:ascii="Arial Narrow" w:hAnsi="Arial Narrow"/>
          <w:szCs w:val="24"/>
          <w:lang w:val="ro-RO"/>
        </w:rPr>
        <w:t xml:space="preserve"> </w:t>
      </w:r>
      <w:r w:rsidRPr="00050F94">
        <w:rPr>
          <w:rFonts w:ascii="Arial Narrow" w:hAnsi="Arial Narrow"/>
          <w:szCs w:val="24"/>
          <w:lang w:val="ro-RO"/>
        </w:rPr>
        <w:t>treime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numărul</w:t>
      </w:r>
      <w:r w:rsidR="00BE6337" w:rsidRPr="00050F94">
        <w:rPr>
          <w:rFonts w:ascii="Arial Narrow" w:hAnsi="Arial Narrow"/>
          <w:szCs w:val="24"/>
          <w:lang w:val="ro-RO"/>
        </w:rPr>
        <w:t xml:space="preserve"> </w:t>
      </w:r>
      <w:r w:rsidRPr="00050F94">
        <w:rPr>
          <w:rFonts w:ascii="Arial Narrow" w:hAnsi="Arial Narrow"/>
          <w:szCs w:val="24"/>
          <w:lang w:val="ro-RO"/>
        </w:rPr>
        <w:t>total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consilieri.</w:t>
      </w:r>
      <w:r w:rsidR="00BE6337" w:rsidRPr="00050F94">
        <w:rPr>
          <w:rFonts w:ascii="Arial Narrow" w:hAnsi="Arial Narrow"/>
          <w:szCs w:val="24"/>
          <w:lang w:val="ro-RO"/>
        </w:rPr>
        <w:t xml:space="preserve"> </w:t>
      </w:r>
    </w:p>
    <w:p w:rsidR="001E0CC6" w:rsidRPr="00050F94" w:rsidRDefault="001E0CC6"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stabile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anual,</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baza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inventariere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materiale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valoarea</w:t>
      </w:r>
      <w:r w:rsidR="00BE6337" w:rsidRPr="00050F94">
        <w:rPr>
          <w:rFonts w:ascii="Arial Narrow" w:hAnsi="Arial Narrow"/>
          <w:szCs w:val="24"/>
          <w:lang w:val="ro-RO"/>
        </w:rPr>
        <w:t xml:space="preserve"> </w:t>
      </w:r>
      <w:r w:rsidRPr="00050F94">
        <w:rPr>
          <w:rFonts w:ascii="Arial Narrow" w:hAnsi="Arial Narrow"/>
          <w:szCs w:val="24"/>
          <w:lang w:val="ro-RO"/>
        </w:rPr>
        <w:t>patrimoniului</w:t>
      </w:r>
      <w:r w:rsidR="00BE6337" w:rsidRPr="00050F94">
        <w:rPr>
          <w:rFonts w:ascii="Arial Narrow" w:hAnsi="Arial Narrow"/>
          <w:szCs w:val="24"/>
          <w:lang w:val="ro-RO"/>
        </w:rPr>
        <w:t xml:space="preserve"> </w:t>
      </w:r>
      <w:r w:rsidRPr="00050F94">
        <w:rPr>
          <w:rFonts w:ascii="Arial Narrow" w:hAnsi="Arial Narrow"/>
          <w:szCs w:val="24"/>
          <w:lang w:val="ro-RO"/>
        </w:rPr>
        <w:t>propriu,</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unită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subordonarea</w:t>
      </w:r>
      <w:r w:rsidR="00BE6337" w:rsidRPr="00050F94">
        <w:rPr>
          <w:rFonts w:ascii="Arial Narrow" w:hAnsi="Arial Narrow"/>
          <w:szCs w:val="24"/>
          <w:lang w:val="ro-RO"/>
        </w:rPr>
        <w:t xml:space="preserve"> </w:t>
      </w:r>
      <w:r w:rsidRPr="00050F94">
        <w:rPr>
          <w:rFonts w:ascii="Arial Narrow" w:hAnsi="Arial Narrow"/>
          <w:szCs w:val="24"/>
          <w:lang w:val="ro-RO"/>
        </w:rPr>
        <w:t>sa</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îi</w:t>
      </w:r>
      <w:r w:rsidR="00BE6337" w:rsidRPr="00050F94">
        <w:rPr>
          <w:rFonts w:ascii="Arial Narrow" w:hAnsi="Arial Narrow"/>
          <w:szCs w:val="24"/>
          <w:lang w:val="ro-RO"/>
        </w:rPr>
        <w:t xml:space="preserve"> </w:t>
      </w:r>
      <w:r w:rsidRPr="00050F94">
        <w:rPr>
          <w:rFonts w:ascii="Arial Narrow" w:hAnsi="Arial Narrow"/>
          <w:szCs w:val="24"/>
          <w:lang w:val="ro-RO"/>
        </w:rPr>
        <w:t>revin</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lege,</w:t>
      </w:r>
      <w:r w:rsidR="00BE6337" w:rsidRPr="00050F94">
        <w:rPr>
          <w:rFonts w:ascii="Arial Narrow" w:hAnsi="Arial Narrow"/>
          <w:szCs w:val="24"/>
          <w:lang w:val="ro-RO"/>
        </w:rPr>
        <w:t xml:space="preserve"> </w:t>
      </w:r>
      <w:r w:rsidRPr="00050F94">
        <w:rPr>
          <w:rFonts w:ascii="Arial Narrow" w:hAnsi="Arial Narrow"/>
          <w:szCs w:val="24"/>
          <w:lang w:val="ro-RO"/>
        </w:rPr>
        <w:t>impozitele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taxele</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amenajarea</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amplasarea</w:t>
      </w:r>
      <w:r w:rsidR="00BE6337" w:rsidRPr="00050F94">
        <w:rPr>
          <w:rFonts w:ascii="Arial Narrow" w:hAnsi="Arial Narrow"/>
          <w:szCs w:val="24"/>
          <w:lang w:val="ro-RO"/>
        </w:rPr>
        <w:t xml:space="preserve"> </w:t>
      </w:r>
      <w:r w:rsidRPr="00050F94">
        <w:rPr>
          <w:rFonts w:ascii="Arial Narrow" w:hAnsi="Arial Narrow"/>
          <w:szCs w:val="24"/>
          <w:lang w:val="ro-RO"/>
        </w:rPr>
        <w:t>obiectelor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comer</w:t>
      </w:r>
      <w:r w:rsidR="00837696" w:rsidRPr="00050F94">
        <w:rPr>
          <w:rFonts w:ascii="Arial Narrow" w:hAnsi="Arial Narrow"/>
          <w:szCs w:val="24"/>
          <w:lang w:val="ro-RO"/>
        </w:rPr>
        <w:t>ț</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serviciile</w:t>
      </w:r>
      <w:r w:rsidR="00BE6337" w:rsidRPr="00050F94">
        <w:rPr>
          <w:rFonts w:ascii="Arial Narrow" w:hAnsi="Arial Narrow"/>
          <w:szCs w:val="24"/>
          <w:lang w:val="ro-RO"/>
        </w:rPr>
        <w:t xml:space="preserve"> </w:t>
      </w:r>
      <w:r w:rsidRPr="00050F94">
        <w:rPr>
          <w:rFonts w:ascii="Arial Narrow" w:hAnsi="Arial Narrow"/>
          <w:szCs w:val="24"/>
          <w:lang w:val="ro-RO"/>
        </w:rPr>
        <w:t>stării</w:t>
      </w:r>
      <w:r w:rsidR="00BE6337" w:rsidRPr="00050F94">
        <w:rPr>
          <w:rFonts w:ascii="Arial Narrow" w:hAnsi="Arial Narrow"/>
          <w:szCs w:val="24"/>
          <w:lang w:val="ro-RO"/>
        </w:rPr>
        <w:t xml:space="preserve"> </w:t>
      </w:r>
      <w:r w:rsidRPr="00050F94">
        <w:rPr>
          <w:rFonts w:ascii="Arial Narrow" w:hAnsi="Arial Narrow"/>
          <w:szCs w:val="24"/>
          <w:lang w:val="ro-RO"/>
        </w:rPr>
        <w:t>civile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adeverin</w:t>
      </w:r>
      <w:r w:rsidR="00837696" w:rsidRPr="00050F94">
        <w:rPr>
          <w:rFonts w:ascii="Arial Narrow" w:hAnsi="Arial Narrow"/>
          <w:szCs w:val="24"/>
          <w:lang w:val="ro-RO"/>
        </w:rPr>
        <w:t>ț</w:t>
      </w:r>
      <w:r w:rsidRPr="00050F94">
        <w:rPr>
          <w:rFonts w:ascii="Arial Narrow" w:hAnsi="Arial Narrow"/>
          <w:szCs w:val="24"/>
          <w:lang w:val="ro-RO"/>
        </w:rPr>
        <w:t>e</w:t>
      </w:r>
      <w:r w:rsidR="00BE6337" w:rsidRPr="00050F94">
        <w:rPr>
          <w:rFonts w:ascii="Arial Narrow" w:hAnsi="Arial Narrow"/>
          <w:szCs w:val="24"/>
          <w:lang w:val="ro-RO"/>
        </w:rPr>
        <w:t xml:space="preserve"> </w:t>
      </w:r>
      <w:r w:rsidRPr="00050F94">
        <w:rPr>
          <w:rFonts w:ascii="Arial Narrow" w:hAnsi="Arial Narrow"/>
          <w:szCs w:val="24"/>
          <w:lang w:val="ro-RO"/>
        </w:rPr>
        <w:t>eliberate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primărie</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administrat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APL</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Pr="00050F94">
        <w:rPr>
          <w:rFonts w:ascii="Arial Narrow" w:hAnsi="Arial Narrow"/>
          <w:szCs w:val="24"/>
          <w:lang w:val="ro-RO"/>
        </w:rPr>
        <w:t>.</w:t>
      </w:r>
    </w:p>
    <w:p w:rsidR="008C2F14" w:rsidRPr="00050F94" w:rsidRDefault="008C2F14" w:rsidP="00DD09E0">
      <w:pPr>
        <w:pStyle w:val="a8"/>
        <w:rPr>
          <w:iCs w:val="0"/>
          <w:szCs w:val="24"/>
          <w:lang w:val="ro-RO"/>
        </w:rPr>
      </w:pPr>
    </w:p>
    <w:p w:rsidR="001E0CC6" w:rsidRPr="00050F94" w:rsidRDefault="008C2F14" w:rsidP="008C2F14">
      <w:pPr>
        <w:pStyle w:val="a8"/>
        <w:rPr>
          <w:szCs w:val="24"/>
          <w:lang w:val="ro-RO"/>
        </w:rPr>
      </w:pPr>
      <w:bookmarkStart w:id="119" w:name="_Toc143975690"/>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30</w:t>
      </w:r>
      <w:r w:rsidR="002A0FB4" w:rsidRPr="00050F94">
        <w:fldChar w:fldCharType="end"/>
      </w:r>
      <w:r w:rsidR="001E0CC6" w:rsidRPr="00050F94">
        <w:rPr>
          <w:iCs w:val="0"/>
          <w:szCs w:val="24"/>
          <w:lang w:val="ro-RO"/>
        </w:rPr>
        <w:t>.</w:t>
      </w:r>
      <w:r w:rsidR="00BE6337" w:rsidRPr="00050F94">
        <w:rPr>
          <w:iCs w:val="0"/>
          <w:szCs w:val="24"/>
          <w:lang w:val="ro-RO"/>
        </w:rPr>
        <w:t xml:space="preserve"> </w:t>
      </w:r>
      <w:r w:rsidR="001E0CC6" w:rsidRPr="00050F94">
        <w:rPr>
          <w:iCs w:val="0"/>
          <w:szCs w:val="24"/>
          <w:lang w:val="ro-RO"/>
        </w:rPr>
        <w:t>Consiliul</w:t>
      </w:r>
      <w:r w:rsidR="00BE6337" w:rsidRPr="00050F94">
        <w:rPr>
          <w:iCs w:val="0"/>
          <w:szCs w:val="24"/>
          <w:lang w:val="ro-RO"/>
        </w:rPr>
        <w:t xml:space="preserve"> </w:t>
      </w:r>
      <w:r w:rsidR="001E0CC6" w:rsidRPr="00050F94">
        <w:rPr>
          <w:iCs w:val="0"/>
          <w:szCs w:val="24"/>
          <w:lang w:val="ro-RO"/>
        </w:rPr>
        <w:t>local,</w:t>
      </w:r>
      <w:r w:rsidR="00BE6337" w:rsidRPr="00050F94">
        <w:rPr>
          <w:iCs w:val="0"/>
          <w:szCs w:val="24"/>
          <w:lang w:val="ro-RO"/>
        </w:rPr>
        <w:t xml:space="preserve"> </w:t>
      </w:r>
      <w:r w:rsidR="001E0CC6" w:rsidRPr="00050F94">
        <w:rPr>
          <w:iCs w:val="0"/>
          <w:szCs w:val="24"/>
          <w:lang w:val="ro-RO"/>
        </w:rPr>
        <w:t>după</w:t>
      </w:r>
      <w:r w:rsidR="00BE6337" w:rsidRPr="00050F94">
        <w:rPr>
          <w:iCs w:val="0"/>
          <w:szCs w:val="24"/>
          <w:lang w:val="ro-RO"/>
        </w:rPr>
        <w:t xml:space="preserve"> </w:t>
      </w:r>
      <w:r w:rsidR="001E0CC6" w:rsidRPr="00050F94">
        <w:rPr>
          <w:iCs w:val="0"/>
          <w:szCs w:val="24"/>
          <w:lang w:val="ro-RO"/>
        </w:rPr>
        <w:t>sexe,</w:t>
      </w:r>
      <w:r w:rsidR="00BE6337" w:rsidRPr="00050F94">
        <w:rPr>
          <w:iCs w:val="0"/>
          <w:szCs w:val="24"/>
          <w:lang w:val="ro-RO"/>
        </w:rPr>
        <w:t xml:space="preserve"> </w:t>
      </w:r>
      <w:r w:rsidR="001E0CC6" w:rsidRPr="00050F94">
        <w:rPr>
          <w:iCs w:val="0"/>
          <w:szCs w:val="24"/>
          <w:lang w:val="ro-RO"/>
        </w:rPr>
        <w:t>vârste</w:t>
      </w:r>
      <w:r w:rsidR="00BE6337" w:rsidRPr="00050F94">
        <w:rPr>
          <w:iCs w:val="0"/>
          <w:szCs w:val="24"/>
          <w:lang w:val="ro-RO"/>
        </w:rPr>
        <w:t xml:space="preserve"> </w:t>
      </w:r>
      <w:r w:rsidR="00837696" w:rsidRPr="00050F94">
        <w:rPr>
          <w:iCs w:val="0"/>
          <w:szCs w:val="24"/>
          <w:lang w:val="ro-RO"/>
        </w:rPr>
        <w:t>ș</w:t>
      </w:r>
      <w:r w:rsidR="001E0CC6" w:rsidRPr="00050F94">
        <w:rPr>
          <w:iCs w:val="0"/>
          <w:szCs w:val="24"/>
          <w:lang w:val="ro-RO"/>
        </w:rPr>
        <w:t>i</w:t>
      </w:r>
      <w:r w:rsidR="00BE6337" w:rsidRPr="00050F94">
        <w:rPr>
          <w:iCs w:val="0"/>
          <w:szCs w:val="24"/>
          <w:lang w:val="ro-RO"/>
        </w:rPr>
        <w:t xml:space="preserve"> </w:t>
      </w:r>
      <w:r w:rsidR="001E0CC6" w:rsidRPr="00050F94">
        <w:rPr>
          <w:iCs w:val="0"/>
          <w:szCs w:val="24"/>
          <w:lang w:val="ro-RO"/>
        </w:rPr>
        <w:t>vechime.</w:t>
      </w:r>
      <w:bookmarkEnd w:id="119"/>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440"/>
        <w:gridCol w:w="1527"/>
        <w:gridCol w:w="1898"/>
        <w:gridCol w:w="2065"/>
        <w:gridCol w:w="1924"/>
      </w:tblGrid>
      <w:tr w:rsidR="001E0CC6" w:rsidRPr="00050F94" w:rsidTr="00EF5977">
        <w:tc>
          <w:tcPr>
            <w:tcW w:w="1238" w:type="pct"/>
            <w:shd w:val="clear" w:color="auto" w:fill="006699"/>
            <w:vAlign w:val="center"/>
          </w:tcPr>
          <w:p w:rsidR="001E0CC6" w:rsidRPr="00050F94" w:rsidRDefault="001E0CC6" w:rsidP="007733FA">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Sexe/grupe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vârste</w:t>
            </w:r>
          </w:p>
        </w:tc>
        <w:tc>
          <w:tcPr>
            <w:tcW w:w="775" w:type="pct"/>
            <w:shd w:val="clear" w:color="auto" w:fill="006699"/>
            <w:vAlign w:val="center"/>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Număr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persoane</w:t>
            </w:r>
          </w:p>
        </w:tc>
        <w:tc>
          <w:tcPr>
            <w:tcW w:w="963" w:type="pct"/>
            <w:shd w:val="clear" w:color="auto" w:fill="006699"/>
            <w:vAlign w:val="center"/>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Categorii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social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vulnerabile</w:t>
            </w:r>
          </w:p>
        </w:tc>
        <w:tc>
          <w:tcPr>
            <w:tcW w:w="1048" w:type="pct"/>
            <w:shd w:val="clear" w:color="auto" w:fill="006699"/>
            <w:vAlign w:val="center"/>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Cu</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studii</w:t>
            </w:r>
            <w:r w:rsidRPr="00050F94">
              <w:rPr>
                <w:rFonts w:ascii="Arial Narrow" w:hAnsi="Arial Narrow"/>
                <w:b/>
                <w:bCs/>
                <w:color w:val="FFFFFF"/>
                <w:szCs w:val="24"/>
                <w:lang w:val="ro-RO"/>
              </w:rPr>
              <w:br/>
              <w:t>superioare</w:t>
            </w:r>
          </w:p>
        </w:tc>
        <w:tc>
          <w:tcPr>
            <w:tcW w:w="976" w:type="pct"/>
            <w:shd w:val="clear" w:color="auto" w:fill="006699"/>
            <w:vAlign w:val="center"/>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Reale</w:t>
            </w:r>
            <w:r w:rsidR="00837696" w:rsidRPr="00050F94">
              <w:rPr>
                <w:rFonts w:ascii="Arial Narrow" w:hAnsi="Arial Narrow"/>
                <w:b/>
                <w:bCs/>
                <w:color w:val="FFFFFF"/>
                <w:szCs w:val="24"/>
                <w:lang w:val="ro-RO"/>
              </w:rPr>
              <w:t>ș</w:t>
            </w:r>
            <w:r w:rsidRPr="00050F94">
              <w:rPr>
                <w:rFonts w:ascii="Arial Narrow" w:hAnsi="Arial Narrow"/>
                <w:b/>
                <w:bCs/>
                <w:color w:val="FFFFFF"/>
                <w:szCs w:val="24"/>
                <w:lang w:val="ro-RO"/>
              </w:rPr>
              <w:t>i</w:t>
            </w:r>
          </w:p>
        </w:tc>
      </w:tr>
      <w:tr w:rsidR="00EF5977" w:rsidRPr="00050F94" w:rsidTr="00EF5977">
        <w:tc>
          <w:tcPr>
            <w:tcW w:w="1238" w:type="pct"/>
            <w:shd w:val="clear" w:color="auto" w:fill="F2F2F2"/>
          </w:tcPr>
          <w:p w:rsidR="00EF5977" w:rsidRPr="00050F94" w:rsidRDefault="00EF5977" w:rsidP="00EF5977">
            <w:pPr>
              <w:widowControl w:val="0"/>
              <w:suppressAutoHyphens/>
              <w:contextualSpacing/>
              <w:jc w:val="both"/>
              <w:rPr>
                <w:rFonts w:ascii="Arial Narrow" w:hAnsi="Arial Narrow"/>
                <w:b/>
                <w:bCs/>
                <w:iCs/>
                <w:szCs w:val="24"/>
                <w:lang w:val="ro-RO"/>
              </w:rPr>
            </w:pPr>
            <w:r w:rsidRPr="00050F94">
              <w:rPr>
                <w:rFonts w:ascii="Arial Narrow" w:hAnsi="Arial Narrow"/>
                <w:b/>
                <w:bCs/>
                <w:iCs/>
                <w:szCs w:val="24"/>
                <w:lang w:val="ro-RO"/>
              </w:rPr>
              <w:t>TOTAL</w:t>
            </w:r>
          </w:p>
        </w:tc>
        <w:tc>
          <w:tcPr>
            <w:tcW w:w="775" w:type="pct"/>
            <w:shd w:val="clear" w:color="auto" w:fill="F2F2F2"/>
          </w:tcPr>
          <w:p w:rsidR="00EF5977" w:rsidRPr="00050F94" w:rsidRDefault="00EF5977" w:rsidP="00EF5977">
            <w:pPr>
              <w:widowControl w:val="0"/>
              <w:suppressAutoHyphens/>
              <w:contextualSpacing/>
              <w:jc w:val="center"/>
              <w:rPr>
                <w:rFonts w:ascii="Arial Narrow" w:hAnsi="Arial Narrow"/>
                <w:szCs w:val="24"/>
                <w:lang w:val="ro-RO"/>
              </w:rPr>
            </w:pPr>
            <w:r w:rsidRPr="00050F94">
              <w:rPr>
                <w:rFonts w:ascii="Arial Narrow" w:hAnsi="Arial Narrow"/>
                <w:szCs w:val="24"/>
                <w:lang w:val="ro-RO"/>
              </w:rPr>
              <w:t>23</w:t>
            </w:r>
          </w:p>
        </w:tc>
        <w:tc>
          <w:tcPr>
            <w:tcW w:w="963" w:type="pct"/>
            <w:shd w:val="clear" w:color="auto" w:fill="F2F2F2"/>
          </w:tcPr>
          <w:p w:rsidR="00EF5977" w:rsidRPr="00050F94" w:rsidRDefault="00EF5977" w:rsidP="00EF5977">
            <w:pPr>
              <w:widowControl w:val="0"/>
              <w:suppressAutoHyphens/>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widowControl w:val="0"/>
              <w:suppressAutoHyphens/>
              <w:contextualSpacing/>
              <w:jc w:val="center"/>
              <w:rPr>
                <w:rFonts w:ascii="Arial Narrow" w:hAnsi="Arial Narrow"/>
                <w:szCs w:val="24"/>
                <w:lang w:val="ro-RO"/>
              </w:rPr>
            </w:pPr>
            <w:r w:rsidRPr="00050F94">
              <w:rPr>
                <w:rFonts w:ascii="Arial Narrow" w:hAnsi="Arial Narrow"/>
                <w:szCs w:val="24"/>
                <w:lang w:val="ro-RO"/>
              </w:rPr>
              <w:t>17</w:t>
            </w:r>
          </w:p>
        </w:tc>
        <w:tc>
          <w:tcPr>
            <w:tcW w:w="976" w:type="pct"/>
            <w:shd w:val="clear" w:color="auto" w:fill="F2F2F2"/>
          </w:tcPr>
          <w:p w:rsidR="00EF5977" w:rsidRPr="00050F94" w:rsidRDefault="00EF5977" w:rsidP="00EF5977">
            <w:pPr>
              <w:widowControl w:val="0"/>
              <w:suppressAutoHyphens/>
              <w:contextualSpacing/>
              <w:jc w:val="center"/>
              <w:rPr>
                <w:rFonts w:ascii="Arial Narrow" w:hAnsi="Arial Narrow"/>
                <w:szCs w:val="24"/>
                <w:lang w:val="ro-RO"/>
              </w:rPr>
            </w:pPr>
            <w:r w:rsidRPr="00050F94">
              <w:rPr>
                <w:rFonts w:ascii="Arial Narrow" w:hAnsi="Arial Narrow"/>
                <w:szCs w:val="24"/>
                <w:lang w:val="ro-RO"/>
              </w:rPr>
              <w:t>7</w:t>
            </w:r>
          </w:p>
        </w:tc>
      </w:tr>
      <w:tr w:rsidR="00EF5977" w:rsidRPr="00050F94" w:rsidTr="00EF5977">
        <w:tc>
          <w:tcPr>
            <w:tcW w:w="1238" w:type="pct"/>
            <w:shd w:val="clear" w:color="auto" w:fill="F2F2F2"/>
          </w:tcPr>
          <w:p w:rsidR="00EF5977" w:rsidRPr="00050F94" w:rsidRDefault="00EF5977" w:rsidP="00EF5977">
            <w:pPr>
              <w:widowControl w:val="0"/>
              <w:suppressAutoHyphens/>
              <w:ind w:left="284"/>
              <w:contextualSpacing/>
              <w:rPr>
                <w:rFonts w:ascii="Arial Narrow" w:hAnsi="Arial Narrow"/>
                <w:b/>
                <w:bCs/>
                <w:iCs/>
                <w:szCs w:val="24"/>
                <w:lang w:val="ro-RO"/>
              </w:rPr>
            </w:pPr>
            <w:r w:rsidRPr="00050F94">
              <w:rPr>
                <w:rFonts w:ascii="Arial Narrow" w:hAnsi="Arial Narrow"/>
                <w:iCs/>
                <w:szCs w:val="24"/>
                <w:lang w:val="ro-RO"/>
              </w:rPr>
              <w:t>Bărba</w:t>
            </w:r>
            <w:r w:rsidR="00837696" w:rsidRPr="00050F94">
              <w:rPr>
                <w:rFonts w:ascii="Arial Narrow" w:hAnsi="Arial Narrow"/>
                <w:iCs/>
                <w:szCs w:val="24"/>
                <w:lang w:val="ro-RO"/>
              </w:rPr>
              <w:t>ț</w:t>
            </w:r>
            <w:r w:rsidRPr="00050F94">
              <w:rPr>
                <w:rFonts w:ascii="Arial Narrow" w:hAnsi="Arial Narrow"/>
                <w:iCs/>
                <w:szCs w:val="24"/>
                <w:lang w:val="ro-RO"/>
              </w:rPr>
              <w:t>i</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14</w:t>
            </w: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10</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3</w:t>
            </w:r>
          </w:p>
        </w:tc>
      </w:tr>
      <w:tr w:rsidR="00EF5977" w:rsidRPr="00050F94" w:rsidTr="00EF5977">
        <w:tc>
          <w:tcPr>
            <w:tcW w:w="1238" w:type="pct"/>
            <w:shd w:val="clear" w:color="auto" w:fill="F2F2F2"/>
          </w:tcPr>
          <w:p w:rsidR="00EF5977" w:rsidRPr="00050F94" w:rsidRDefault="00EF5977" w:rsidP="00EF5977">
            <w:pPr>
              <w:ind w:left="284"/>
              <w:contextualSpacing/>
              <w:rPr>
                <w:rFonts w:ascii="Arial Narrow" w:hAnsi="Arial Narrow"/>
                <w:b/>
                <w:bCs/>
                <w:iCs/>
                <w:szCs w:val="24"/>
                <w:lang w:val="ro-RO"/>
              </w:rPr>
            </w:pPr>
            <w:r w:rsidRPr="00050F94">
              <w:rPr>
                <w:rFonts w:ascii="Arial Narrow" w:hAnsi="Arial Narrow"/>
                <w:iCs/>
                <w:szCs w:val="24"/>
                <w:lang w:val="ro-RO"/>
              </w:rPr>
              <w:t>Femei</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9</w:t>
            </w: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7</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4</w:t>
            </w:r>
          </w:p>
        </w:tc>
      </w:tr>
      <w:tr w:rsidR="00EF5977" w:rsidRPr="00050F94" w:rsidTr="00EF5977">
        <w:tc>
          <w:tcPr>
            <w:tcW w:w="1238" w:type="pct"/>
            <w:shd w:val="clear" w:color="auto" w:fill="F2F2F2"/>
          </w:tcPr>
          <w:p w:rsidR="00EF5977" w:rsidRPr="00050F94" w:rsidRDefault="00EF5977" w:rsidP="00EF5977">
            <w:pPr>
              <w:widowControl w:val="0"/>
              <w:tabs>
                <w:tab w:val="left" w:pos="1877"/>
              </w:tabs>
              <w:suppressAutoHyphens/>
              <w:contextualSpacing/>
              <w:rPr>
                <w:rFonts w:ascii="Arial Narrow" w:hAnsi="Arial Narrow"/>
                <w:b/>
                <w:bCs/>
                <w:iCs/>
                <w:szCs w:val="24"/>
                <w:lang w:val="ro-RO"/>
              </w:rPr>
            </w:pPr>
            <w:r w:rsidRPr="00050F94">
              <w:rPr>
                <w:rFonts w:ascii="Arial Narrow" w:hAnsi="Arial Narrow"/>
                <w:b/>
                <w:bCs/>
                <w:iCs/>
                <w:szCs w:val="24"/>
                <w:lang w:val="ro-RO"/>
              </w:rPr>
              <w:t>Grupe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de</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vârstă</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r>
      <w:tr w:rsidR="00EF5977" w:rsidRPr="00050F94" w:rsidTr="00EF5977">
        <w:tc>
          <w:tcPr>
            <w:tcW w:w="1238" w:type="pct"/>
            <w:shd w:val="clear" w:color="auto" w:fill="F2F2F2"/>
          </w:tcPr>
          <w:p w:rsidR="00EF5977" w:rsidRPr="00050F94" w:rsidRDefault="00EF5977" w:rsidP="00EF5977">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sub</w:t>
            </w:r>
            <w:r w:rsidR="00BE6337" w:rsidRPr="00050F94">
              <w:rPr>
                <w:rFonts w:ascii="Arial Narrow" w:hAnsi="Arial Narrow"/>
                <w:iCs/>
                <w:szCs w:val="24"/>
                <w:lang w:val="ro-RO"/>
              </w:rPr>
              <w:t xml:space="preserve"> </w:t>
            </w:r>
            <w:r w:rsidRPr="00050F94">
              <w:rPr>
                <w:rFonts w:ascii="Arial Narrow" w:hAnsi="Arial Narrow"/>
                <w:iCs/>
                <w:szCs w:val="24"/>
                <w:lang w:val="ro-RO"/>
              </w:rPr>
              <w:t>35</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1</w:t>
            </w: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r>
      <w:tr w:rsidR="00EF5977" w:rsidRPr="00050F94" w:rsidTr="00EF5977">
        <w:tc>
          <w:tcPr>
            <w:tcW w:w="1238" w:type="pct"/>
            <w:shd w:val="clear" w:color="auto" w:fill="F2F2F2"/>
          </w:tcPr>
          <w:p w:rsidR="00EF5977" w:rsidRPr="00050F94" w:rsidRDefault="00EF5977" w:rsidP="00EF5977">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35-50</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8</w:t>
            </w: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r>
      <w:tr w:rsidR="00EF5977" w:rsidRPr="00050F94" w:rsidTr="00EF5977">
        <w:tc>
          <w:tcPr>
            <w:tcW w:w="1238" w:type="pct"/>
            <w:shd w:val="clear" w:color="auto" w:fill="F2F2F2"/>
          </w:tcPr>
          <w:p w:rsidR="00EF5977" w:rsidRPr="00050F94" w:rsidRDefault="00EF5977" w:rsidP="00EF5977">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peste50</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775"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14</w:t>
            </w:r>
          </w:p>
        </w:tc>
        <w:tc>
          <w:tcPr>
            <w:tcW w:w="963"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1048"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c>
          <w:tcPr>
            <w:tcW w:w="976" w:type="pct"/>
            <w:shd w:val="clear" w:color="auto" w:fill="F2F2F2"/>
          </w:tcPr>
          <w:p w:rsidR="00EF5977" w:rsidRPr="00050F94" w:rsidRDefault="00EF5977" w:rsidP="00EF5977">
            <w:pPr>
              <w:contextualSpacing/>
              <w:jc w:val="center"/>
              <w:rPr>
                <w:rFonts w:ascii="Arial Narrow" w:hAnsi="Arial Narrow"/>
                <w:szCs w:val="24"/>
                <w:lang w:val="ro-RO"/>
              </w:rPr>
            </w:pPr>
            <w:r w:rsidRPr="00050F94">
              <w:rPr>
                <w:rFonts w:ascii="Arial Narrow" w:hAnsi="Arial Narrow"/>
                <w:szCs w:val="24"/>
                <w:lang w:val="ro-RO"/>
              </w:rPr>
              <w:t>-</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8C2F14" w:rsidRPr="00050F94" w:rsidRDefault="008C2F14" w:rsidP="001E0CC6">
      <w:pPr>
        <w:contextualSpacing/>
        <w:rPr>
          <w:rFonts w:ascii="Arial Narrow" w:hAnsi="Arial Narrow"/>
          <w:szCs w:val="24"/>
          <w:lang w:val="ro-RO"/>
        </w:rPr>
      </w:pPr>
    </w:p>
    <w:p w:rsidR="00E3070B" w:rsidRPr="00050F94" w:rsidRDefault="00E3070B" w:rsidP="00E3070B">
      <w:pPr>
        <w:pStyle w:val="a4"/>
        <w:ind w:left="0"/>
        <w:rPr>
          <w:rFonts w:ascii="Arial Narrow" w:hAnsi="Arial Narrow" w:cs="Arial"/>
          <w:szCs w:val="24"/>
          <w:lang w:val="ro-RO"/>
        </w:rPr>
      </w:pPr>
      <w:r w:rsidRPr="00050F94">
        <w:rPr>
          <w:rFonts w:ascii="Arial Narrow" w:hAnsi="Arial Narrow" w:cs="Arial"/>
          <w:szCs w:val="24"/>
          <w:lang w:val="ro-RO"/>
        </w:rPr>
        <w:t>Consiliul</w:t>
      </w:r>
      <w:r w:rsidR="00BE6337" w:rsidRPr="00050F94">
        <w:rPr>
          <w:rFonts w:ascii="Arial Narrow" w:hAnsi="Arial Narrow" w:cs="Arial"/>
          <w:szCs w:val="24"/>
          <w:lang w:val="ro-RO"/>
        </w:rPr>
        <w:t xml:space="preserve"> </w:t>
      </w:r>
      <w:r w:rsidRPr="00050F94">
        <w:rPr>
          <w:rFonts w:ascii="Arial Narrow" w:hAnsi="Arial Narrow" w:cs="Arial"/>
          <w:szCs w:val="24"/>
          <w:lang w:val="ro-RO"/>
        </w:rPr>
        <w:t>local</w:t>
      </w:r>
      <w:r w:rsidR="00BE6337" w:rsidRPr="00050F94">
        <w:rPr>
          <w:rFonts w:ascii="Arial Narrow" w:hAnsi="Arial Narrow" w:cs="Arial"/>
          <w:szCs w:val="24"/>
          <w:lang w:val="ro-RO"/>
        </w:rPr>
        <w:t xml:space="preserve"> </w:t>
      </w:r>
      <w:r w:rsidRPr="00050F94">
        <w:rPr>
          <w:rFonts w:ascii="Arial Narrow" w:hAnsi="Arial Narrow" w:cs="Arial"/>
          <w:szCs w:val="24"/>
          <w:lang w:val="ro-RO"/>
        </w:rPr>
        <w:t>este</w:t>
      </w:r>
      <w:r w:rsidR="00BE6337" w:rsidRPr="00050F94">
        <w:rPr>
          <w:rFonts w:ascii="Arial Narrow" w:hAnsi="Arial Narrow" w:cs="Arial"/>
          <w:szCs w:val="24"/>
          <w:lang w:val="ro-RO"/>
        </w:rPr>
        <w:t xml:space="preserve"> </w:t>
      </w:r>
      <w:r w:rsidRPr="00050F94">
        <w:rPr>
          <w:rFonts w:ascii="Arial Narrow" w:hAnsi="Arial Narrow" w:cs="Arial"/>
          <w:szCs w:val="24"/>
          <w:lang w:val="ro-RO"/>
        </w:rPr>
        <w:t>un</w:t>
      </w:r>
      <w:r w:rsidR="00BE6337" w:rsidRPr="00050F94">
        <w:rPr>
          <w:rFonts w:ascii="Arial Narrow" w:hAnsi="Arial Narrow" w:cs="Arial"/>
          <w:szCs w:val="24"/>
          <w:lang w:val="ro-RO"/>
        </w:rPr>
        <w:t xml:space="preserve"> </w:t>
      </w:r>
      <w:r w:rsidRPr="00050F94">
        <w:rPr>
          <w:rFonts w:ascii="Arial Narrow" w:hAnsi="Arial Narrow" w:cs="Arial"/>
          <w:szCs w:val="24"/>
          <w:lang w:val="ro-RO"/>
        </w:rPr>
        <w:t>organ</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autoadministrare</w:t>
      </w:r>
      <w:r w:rsidR="00BE6337" w:rsidRPr="00050F94">
        <w:rPr>
          <w:rFonts w:ascii="Arial Narrow" w:hAnsi="Arial Narrow" w:cs="Arial"/>
          <w:szCs w:val="24"/>
          <w:lang w:val="ro-RO"/>
        </w:rPr>
        <w:t xml:space="preserve"> </w:t>
      </w:r>
      <w:r w:rsidRPr="00050F94">
        <w:rPr>
          <w:rFonts w:ascii="Arial Narrow" w:hAnsi="Arial Narrow" w:cs="Arial"/>
          <w:szCs w:val="24"/>
          <w:lang w:val="ro-RO"/>
        </w:rPr>
        <w:t>locală</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este</w:t>
      </w:r>
      <w:r w:rsidR="00BE6337" w:rsidRPr="00050F94">
        <w:rPr>
          <w:rFonts w:ascii="Arial Narrow" w:hAnsi="Arial Narrow" w:cs="Arial"/>
          <w:szCs w:val="24"/>
          <w:lang w:val="ro-RO"/>
        </w:rPr>
        <w:t xml:space="preserve"> </w:t>
      </w:r>
      <w:r w:rsidRPr="00050F94">
        <w:rPr>
          <w:rFonts w:ascii="Arial Narrow" w:hAnsi="Arial Narrow" w:cs="Arial"/>
          <w:szCs w:val="24"/>
          <w:lang w:val="ro-RO"/>
        </w:rPr>
        <w:t>format</w:t>
      </w:r>
      <w:r w:rsidR="00BE6337" w:rsidRPr="00050F94">
        <w:rPr>
          <w:rFonts w:ascii="Arial Narrow" w:hAnsi="Arial Narrow" w:cs="Arial"/>
          <w:szCs w:val="24"/>
          <w:lang w:val="ro-RO"/>
        </w:rPr>
        <w:t xml:space="preserve"> </w:t>
      </w:r>
      <w:r w:rsidRPr="00050F94">
        <w:rPr>
          <w:rFonts w:ascii="Arial Narrow" w:hAnsi="Arial Narrow" w:cs="Arial"/>
          <w:szCs w:val="24"/>
          <w:lang w:val="ro-RO"/>
        </w:rPr>
        <w:t>din</w:t>
      </w:r>
      <w:r w:rsidR="00BE6337" w:rsidRPr="00050F94">
        <w:rPr>
          <w:rFonts w:ascii="Arial Narrow" w:hAnsi="Arial Narrow" w:cs="Arial"/>
          <w:szCs w:val="24"/>
          <w:lang w:val="ro-RO"/>
        </w:rPr>
        <w:t xml:space="preserve"> </w:t>
      </w:r>
      <w:r w:rsidRPr="00050F94">
        <w:rPr>
          <w:rFonts w:ascii="Arial Narrow" w:hAnsi="Arial Narrow" w:cs="Arial"/>
          <w:szCs w:val="24"/>
          <w:lang w:val="ro-RO"/>
        </w:rPr>
        <w:t>23</w:t>
      </w:r>
      <w:r w:rsidR="00BE6337" w:rsidRPr="00050F94">
        <w:rPr>
          <w:rFonts w:ascii="Arial Narrow" w:hAnsi="Arial Narrow" w:cs="Arial"/>
          <w:szCs w:val="24"/>
          <w:lang w:val="ro-RO"/>
        </w:rPr>
        <w:t xml:space="preserve"> </w:t>
      </w:r>
      <w:r w:rsidRPr="00050F94">
        <w:rPr>
          <w:rFonts w:ascii="Arial Narrow" w:hAnsi="Arial Narrow" w:cs="Arial"/>
          <w:szCs w:val="24"/>
          <w:lang w:val="ro-RO"/>
        </w:rPr>
        <w:t>consilieri,</w:t>
      </w:r>
      <w:r w:rsidR="00BE6337" w:rsidRPr="00050F94">
        <w:rPr>
          <w:rFonts w:ascii="Arial Narrow" w:hAnsi="Arial Narrow" w:cs="Arial"/>
          <w:szCs w:val="24"/>
          <w:lang w:val="ro-RO"/>
        </w:rPr>
        <w:t xml:space="preserve"> </w:t>
      </w:r>
      <w:r w:rsidRPr="00050F94">
        <w:rPr>
          <w:rFonts w:ascii="Arial Narrow" w:hAnsi="Arial Narrow" w:cs="Arial"/>
          <w:szCs w:val="24"/>
          <w:lang w:val="ro-RO"/>
        </w:rPr>
        <w:t>dintre</w:t>
      </w:r>
      <w:r w:rsidR="00BE6337" w:rsidRPr="00050F94">
        <w:rPr>
          <w:rFonts w:ascii="Arial Narrow" w:hAnsi="Arial Narrow" w:cs="Arial"/>
          <w:szCs w:val="24"/>
          <w:lang w:val="ro-RO"/>
        </w:rPr>
        <w:t xml:space="preserve"> </w:t>
      </w:r>
      <w:r w:rsidRPr="00050F94">
        <w:rPr>
          <w:rFonts w:ascii="Arial Narrow" w:hAnsi="Arial Narrow" w:cs="Arial"/>
          <w:szCs w:val="24"/>
          <w:lang w:val="ro-RO"/>
        </w:rPr>
        <w:t>care</w:t>
      </w:r>
      <w:r w:rsidR="00BE6337" w:rsidRPr="00050F94">
        <w:rPr>
          <w:rFonts w:ascii="Arial Narrow" w:hAnsi="Arial Narrow" w:cs="Arial"/>
          <w:szCs w:val="24"/>
          <w:lang w:val="ro-RO"/>
        </w:rPr>
        <w:t xml:space="preserve"> </w:t>
      </w:r>
      <w:r w:rsidRPr="00050F94">
        <w:rPr>
          <w:rFonts w:ascii="Arial Narrow" w:hAnsi="Arial Narrow" w:cs="Arial"/>
          <w:szCs w:val="24"/>
          <w:lang w:val="ro-RO"/>
        </w:rPr>
        <w:t>14</w:t>
      </w:r>
      <w:r w:rsidR="00BE6337" w:rsidRPr="00050F94">
        <w:rPr>
          <w:rFonts w:ascii="Arial Narrow" w:hAnsi="Arial Narrow" w:cs="Arial"/>
          <w:szCs w:val="24"/>
          <w:lang w:val="ro-RO"/>
        </w:rPr>
        <w:t xml:space="preserve"> </w:t>
      </w:r>
      <w:r w:rsidRPr="00050F94">
        <w:rPr>
          <w:rFonts w:ascii="Arial Narrow" w:hAnsi="Arial Narrow" w:cs="Arial"/>
          <w:szCs w:val="24"/>
          <w:lang w:val="ro-RO"/>
        </w:rPr>
        <w:t>bărba</w:t>
      </w:r>
      <w:r w:rsidR="00837696" w:rsidRPr="00050F94">
        <w:rPr>
          <w:rFonts w:ascii="Arial Narrow" w:hAnsi="Arial Narrow" w:cs="Arial"/>
          <w:szCs w:val="24"/>
          <w:lang w:val="ro-RO"/>
        </w:rPr>
        <w:t>ț</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sau</w:t>
      </w:r>
      <w:r w:rsidR="00BE6337" w:rsidRPr="00050F94">
        <w:rPr>
          <w:rFonts w:ascii="Arial Narrow" w:hAnsi="Arial Narrow" w:cs="Arial"/>
          <w:szCs w:val="24"/>
          <w:lang w:val="ro-RO"/>
        </w:rPr>
        <w:t xml:space="preserve"> </w:t>
      </w:r>
      <w:r w:rsidRPr="00050F94">
        <w:rPr>
          <w:rFonts w:ascii="Arial Narrow" w:hAnsi="Arial Narrow" w:cs="Arial"/>
          <w:szCs w:val="24"/>
          <w:lang w:val="ro-RO"/>
        </w:rPr>
        <w:t>61%</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9</w:t>
      </w:r>
      <w:r w:rsidR="00BE6337" w:rsidRPr="00050F94">
        <w:rPr>
          <w:rFonts w:ascii="Arial Narrow" w:hAnsi="Arial Narrow" w:cs="Arial"/>
          <w:szCs w:val="24"/>
          <w:lang w:val="ro-RO"/>
        </w:rPr>
        <w:t xml:space="preserve"> </w:t>
      </w:r>
      <w:r w:rsidRPr="00050F94">
        <w:rPr>
          <w:rFonts w:ascii="Arial Narrow" w:hAnsi="Arial Narrow" w:cs="Arial"/>
          <w:szCs w:val="24"/>
          <w:lang w:val="ro-RO"/>
        </w:rPr>
        <w:t>femei</w:t>
      </w:r>
      <w:r w:rsidR="00BE6337" w:rsidRPr="00050F94">
        <w:rPr>
          <w:rFonts w:ascii="Arial Narrow" w:hAnsi="Arial Narrow" w:cs="Arial"/>
          <w:szCs w:val="24"/>
          <w:lang w:val="ro-RO"/>
        </w:rPr>
        <w:t xml:space="preserve"> </w:t>
      </w:r>
      <w:r w:rsidRPr="00050F94">
        <w:rPr>
          <w:rFonts w:ascii="Arial Narrow" w:hAnsi="Arial Narrow" w:cs="Arial"/>
          <w:szCs w:val="24"/>
          <w:lang w:val="ro-RO"/>
        </w:rPr>
        <w:t>sau</w:t>
      </w:r>
      <w:r w:rsidR="00BE6337" w:rsidRPr="00050F94">
        <w:rPr>
          <w:rFonts w:ascii="Arial Narrow" w:hAnsi="Arial Narrow" w:cs="Arial"/>
          <w:szCs w:val="24"/>
          <w:lang w:val="ro-RO"/>
        </w:rPr>
        <w:t xml:space="preserve"> </w:t>
      </w:r>
      <w:r w:rsidRPr="00050F94">
        <w:rPr>
          <w:rFonts w:ascii="Arial Narrow" w:hAnsi="Arial Narrow" w:cs="Arial"/>
          <w:szCs w:val="24"/>
          <w:lang w:val="ro-RO"/>
        </w:rPr>
        <w:t>39%.</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837696" w:rsidRPr="00050F94">
        <w:rPr>
          <w:rFonts w:ascii="Arial Narrow" w:hAnsi="Arial Narrow" w:cs="Arial"/>
          <w:szCs w:val="24"/>
          <w:lang w:val="ro-RO"/>
        </w:rPr>
        <w:t>ț</w:t>
      </w:r>
      <w:r w:rsidRPr="00050F94">
        <w:rPr>
          <w:rFonts w:ascii="Arial Narrow" w:hAnsi="Arial Narrow" w:cs="Arial"/>
          <w:szCs w:val="24"/>
          <w:lang w:val="ro-RO"/>
        </w:rPr>
        <w:t>in</w:t>
      </w:r>
      <w:r w:rsidR="00BE6337" w:rsidRPr="00050F94">
        <w:rPr>
          <w:rFonts w:ascii="Arial Narrow" w:hAnsi="Arial Narrow" w:cs="Arial"/>
          <w:szCs w:val="24"/>
          <w:lang w:val="ro-RO"/>
        </w:rPr>
        <w:t xml:space="preserve"> </w:t>
      </w:r>
      <w:r w:rsidRPr="00050F94">
        <w:rPr>
          <w:rFonts w:ascii="Arial Narrow" w:hAnsi="Arial Narrow" w:cs="Arial"/>
          <w:szCs w:val="24"/>
          <w:lang w:val="ro-RO"/>
        </w:rPr>
        <w:t>studii</w:t>
      </w:r>
      <w:r w:rsidR="00BE6337" w:rsidRPr="00050F94">
        <w:rPr>
          <w:rFonts w:ascii="Arial Narrow" w:hAnsi="Arial Narrow" w:cs="Arial"/>
          <w:szCs w:val="24"/>
          <w:lang w:val="ro-RO"/>
        </w:rPr>
        <w:t xml:space="preserve"> </w:t>
      </w:r>
      <w:r w:rsidRPr="00050F94">
        <w:rPr>
          <w:rFonts w:ascii="Arial Narrow" w:hAnsi="Arial Narrow" w:cs="Arial"/>
          <w:szCs w:val="24"/>
          <w:lang w:val="ro-RO"/>
        </w:rPr>
        <w:t>superioare</w:t>
      </w:r>
      <w:r w:rsidR="00BE6337" w:rsidRPr="00050F94">
        <w:rPr>
          <w:rFonts w:ascii="Arial Narrow" w:hAnsi="Arial Narrow" w:cs="Arial"/>
          <w:szCs w:val="24"/>
          <w:lang w:val="ro-RO"/>
        </w:rPr>
        <w:t xml:space="preserve"> </w:t>
      </w:r>
      <w:r w:rsidRPr="00050F94">
        <w:rPr>
          <w:rFonts w:ascii="Arial Narrow" w:hAnsi="Arial Narrow" w:cs="Arial"/>
          <w:szCs w:val="24"/>
          <w:lang w:val="ro-RO"/>
        </w:rPr>
        <w:t>17</w:t>
      </w:r>
      <w:r w:rsidR="00BE6337" w:rsidRPr="00050F94">
        <w:rPr>
          <w:rFonts w:ascii="Arial Narrow" w:hAnsi="Arial Narrow" w:cs="Arial"/>
          <w:szCs w:val="24"/>
          <w:lang w:val="ro-RO"/>
        </w:rPr>
        <w:t xml:space="preserve"> </w:t>
      </w:r>
      <w:r w:rsidRPr="00050F94">
        <w:rPr>
          <w:rFonts w:ascii="Arial Narrow" w:hAnsi="Arial Narrow" w:cs="Arial"/>
          <w:szCs w:val="24"/>
          <w:lang w:val="ro-RO"/>
        </w:rPr>
        <w:t>persoane,</w:t>
      </w:r>
      <w:r w:rsidR="00BE6337" w:rsidRPr="00050F94">
        <w:rPr>
          <w:rFonts w:ascii="Arial Narrow" w:hAnsi="Arial Narrow" w:cs="Arial"/>
          <w:szCs w:val="24"/>
          <w:lang w:val="ro-RO"/>
        </w:rPr>
        <w:t xml:space="preserve"> </w:t>
      </w:r>
      <w:r w:rsidRPr="00050F94">
        <w:rPr>
          <w:rFonts w:ascii="Arial Narrow" w:hAnsi="Arial Narrow" w:cs="Arial"/>
          <w:szCs w:val="24"/>
          <w:lang w:val="ro-RO"/>
        </w:rPr>
        <w:t>7</w:t>
      </w:r>
      <w:r w:rsidR="00BE6337" w:rsidRPr="00050F94">
        <w:rPr>
          <w:rFonts w:ascii="Arial Narrow" w:hAnsi="Arial Narrow" w:cs="Arial"/>
          <w:szCs w:val="24"/>
          <w:lang w:val="ro-RO"/>
        </w:rPr>
        <w:t xml:space="preserve"> </w:t>
      </w:r>
      <w:r w:rsidRPr="00050F94">
        <w:rPr>
          <w:rFonts w:ascii="Arial Narrow" w:hAnsi="Arial Narrow" w:cs="Arial"/>
          <w:szCs w:val="24"/>
          <w:lang w:val="ro-RO"/>
        </w:rPr>
        <w:t>consilieri</w:t>
      </w:r>
      <w:r w:rsidR="00BE6337" w:rsidRPr="00050F94">
        <w:rPr>
          <w:rFonts w:ascii="Arial Narrow" w:hAnsi="Arial Narrow" w:cs="Arial"/>
          <w:szCs w:val="24"/>
          <w:lang w:val="ro-RO"/>
        </w:rPr>
        <w:t xml:space="preserve"> </w:t>
      </w:r>
      <w:r w:rsidRPr="00050F94">
        <w:rPr>
          <w:rFonts w:ascii="Arial Narrow" w:hAnsi="Arial Narrow" w:cs="Arial"/>
          <w:szCs w:val="24"/>
          <w:lang w:val="ro-RO"/>
        </w:rPr>
        <w:t>au</w:t>
      </w:r>
      <w:r w:rsidR="00BE6337" w:rsidRPr="00050F94">
        <w:rPr>
          <w:rFonts w:ascii="Arial Narrow" w:hAnsi="Arial Narrow" w:cs="Arial"/>
          <w:szCs w:val="24"/>
          <w:lang w:val="ro-RO"/>
        </w:rPr>
        <w:t xml:space="preserve"> </w:t>
      </w:r>
      <w:r w:rsidRPr="00050F94">
        <w:rPr>
          <w:rFonts w:ascii="Arial Narrow" w:hAnsi="Arial Narrow" w:cs="Arial"/>
          <w:szCs w:val="24"/>
          <w:lang w:val="ro-RO"/>
        </w:rPr>
        <w:t>fost</w:t>
      </w:r>
      <w:r w:rsidR="00BE6337" w:rsidRPr="00050F94">
        <w:rPr>
          <w:rFonts w:ascii="Arial Narrow" w:hAnsi="Arial Narrow" w:cs="Arial"/>
          <w:szCs w:val="24"/>
          <w:lang w:val="ro-RO"/>
        </w:rPr>
        <w:t xml:space="preserve"> </w:t>
      </w:r>
      <w:r w:rsidRPr="00050F94">
        <w:rPr>
          <w:rFonts w:ascii="Arial Narrow" w:hAnsi="Arial Narrow" w:cs="Arial"/>
          <w:szCs w:val="24"/>
          <w:lang w:val="ro-RO"/>
        </w:rPr>
        <w:t>reale</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Decalajul</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gen</w:t>
      </w:r>
      <w:r w:rsidR="00BE6337" w:rsidRPr="00050F94">
        <w:rPr>
          <w:rFonts w:ascii="Arial Narrow" w:hAnsi="Arial Narrow" w:cs="Arial"/>
          <w:szCs w:val="24"/>
          <w:lang w:val="ro-RO"/>
        </w:rPr>
        <w:t xml:space="preserve"> </w:t>
      </w:r>
      <w:r w:rsidRPr="00050F94">
        <w:rPr>
          <w:rFonts w:ascii="Arial Narrow" w:hAnsi="Arial Narrow" w:cs="Arial"/>
          <w:szCs w:val="24"/>
          <w:lang w:val="ro-RO"/>
        </w:rPr>
        <w:t>este</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22%,</w:t>
      </w:r>
      <w:r w:rsidR="00BE6337" w:rsidRPr="00050F94">
        <w:rPr>
          <w:rFonts w:ascii="Arial Narrow" w:hAnsi="Arial Narrow" w:cs="Arial"/>
          <w:szCs w:val="24"/>
          <w:lang w:val="ro-RO"/>
        </w:rPr>
        <w:t xml:space="preserve"> </w:t>
      </w:r>
      <w:r w:rsidRPr="00050F94">
        <w:rPr>
          <w:rFonts w:ascii="Arial Narrow" w:hAnsi="Arial Narrow" w:cs="Arial"/>
          <w:szCs w:val="24"/>
          <w:lang w:val="ro-RO"/>
        </w:rPr>
        <w:t>ceea</w:t>
      </w:r>
      <w:r w:rsidR="00BE6337" w:rsidRPr="00050F94">
        <w:rPr>
          <w:rFonts w:ascii="Arial Narrow" w:hAnsi="Arial Narrow" w:cs="Arial"/>
          <w:szCs w:val="24"/>
          <w:lang w:val="ro-RO"/>
        </w:rPr>
        <w:t xml:space="preserve"> </w:t>
      </w:r>
      <w:r w:rsidRPr="00050F94">
        <w:rPr>
          <w:rFonts w:ascii="Arial Narrow" w:hAnsi="Arial Narrow" w:cs="Arial"/>
          <w:szCs w:val="24"/>
          <w:lang w:val="ro-RO"/>
        </w:rPr>
        <w:t>ce</w:t>
      </w:r>
      <w:r w:rsidR="00BE6337" w:rsidRPr="00050F94">
        <w:rPr>
          <w:rFonts w:ascii="Arial Narrow" w:hAnsi="Arial Narrow" w:cs="Arial"/>
          <w:szCs w:val="24"/>
          <w:lang w:val="ro-RO"/>
        </w:rPr>
        <w:t xml:space="preserve"> </w:t>
      </w:r>
      <w:r w:rsidRPr="00050F94">
        <w:rPr>
          <w:rFonts w:ascii="Arial Narrow" w:hAnsi="Arial Narrow" w:cs="Arial"/>
          <w:szCs w:val="24"/>
          <w:lang w:val="ro-RO"/>
        </w:rPr>
        <w:t>nu</w:t>
      </w:r>
      <w:r w:rsidR="00BE6337" w:rsidRPr="00050F94">
        <w:rPr>
          <w:rFonts w:ascii="Arial Narrow" w:hAnsi="Arial Narrow" w:cs="Arial"/>
          <w:szCs w:val="24"/>
          <w:lang w:val="ro-RO"/>
        </w:rPr>
        <w:t xml:space="preserve"> </w:t>
      </w:r>
      <w:r w:rsidRPr="00050F94">
        <w:rPr>
          <w:rFonts w:ascii="Arial Narrow" w:hAnsi="Arial Narrow" w:cs="Arial"/>
          <w:szCs w:val="24"/>
          <w:lang w:val="ro-RO"/>
        </w:rPr>
        <w:t>asigură</w:t>
      </w:r>
      <w:r w:rsidR="00BE6337" w:rsidRPr="00050F94">
        <w:rPr>
          <w:rFonts w:ascii="Arial Narrow" w:hAnsi="Arial Narrow" w:cs="Arial"/>
          <w:szCs w:val="24"/>
          <w:lang w:val="ro-RO"/>
        </w:rPr>
        <w:t xml:space="preserve"> </w:t>
      </w:r>
      <w:r w:rsidRPr="00050F94">
        <w:rPr>
          <w:rFonts w:ascii="Arial Narrow" w:hAnsi="Arial Narrow" w:cs="Arial"/>
          <w:szCs w:val="24"/>
          <w:lang w:val="ro-RO"/>
        </w:rPr>
        <w:t>reprezentarea</w:t>
      </w:r>
      <w:r w:rsidR="00BE6337" w:rsidRPr="00050F94">
        <w:rPr>
          <w:rFonts w:ascii="Arial Narrow" w:hAnsi="Arial Narrow" w:cs="Arial"/>
          <w:szCs w:val="24"/>
          <w:lang w:val="ro-RO"/>
        </w:rPr>
        <w:t xml:space="preserve"> </w:t>
      </w:r>
      <w:r w:rsidRPr="00050F94">
        <w:rPr>
          <w:rFonts w:ascii="Arial Narrow" w:hAnsi="Arial Narrow" w:cs="Arial"/>
          <w:szCs w:val="24"/>
          <w:lang w:val="ro-RO"/>
        </w:rPr>
        <w:t>egală</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femeilor</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bărba</w:t>
      </w:r>
      <w:r w:rsidR="00837696" w:rsidRPr="00050F94">
        <w:rPr>
          <w:rFonts w:ascii="Arial Narrow" w:hAnsi="Arial Narrow" w:cs="Arial"/>
          <w:szCs w:val="24"/>
          <w:lang w:val="ro-RO"/>
        </w:rPr>
        <w:t>ț</w:t>
      </w:r>
      <w:r w:rsidRPr="00050F94">
        <w:rPr>
          <w:rFonts w:ascii="Arial Narrow" w:hAnsi="Arial Narrow" w:cs="Arial"/>
          <w:szCs w:val="24"/>
          <w:lang w:val="ro-RO"/>
        </w:rPr>
        <w:t>ilor</w:t>
      </w:r>
      <w:r w:rsidR="00BE6337" w:rsidRPr="00050F94">
        <w:rPr>
          <w:rFonts w:ascii="Arial Narrow" w:hAnsi="Arial Narrow" w:cs="Arial"/>
          <w:szCs w:val="24"/>
          <w:lang w:val="ro-RO"/>
        </w:rPr>
        <w:t xml:space="preserve"> </w:t>
      </w:r>
      <w:r w:rsidRPr="00050F94">
        <w:rPr>
          <w:rFonts w:ascii="Arial Narrow" w:hAnsi="Arial Narrow" w:cs="Arial"/>
          <w:szCs w:val="24"/>
          <w:lang w:val="ro-RO"/>
        </w:rPr>
        <w:t>la</w:t>
      </w:r>
      <w:r w:rsidR="00BE6337" w:rsidRPr="00050F94">
        <w:rPr>
          <w:rFonts w:ascii="Arial Narrow" w:hAnsi="Arial Narrow" w:cs="Arial"/>
          <w:szCs w:val="24"/>
          <w:lang w:val="ro-RO"/>
        </w:rPr>
        <w:t xml:space="preserve"> </w:t>
      </w:r>
      <w:r w:rsidRPr="00050F94">
        <w:rPr>
          <w:rFonts w:ascii="Arial Narrow" w:hAnsi="Arial Narrow" w:cs="Arial"/>
          <w:szCs w:val="24"/>
          <w:lang w:val="ro-RO"/>
        </w:rPr>
        <w:t>nivelul</w:t>
      </w:r>
      <w:r w:rsidR="00BE6337" w:rsidRPr="00050F94">
        <w:rPr>
          <w:rFonts w:ascii="Arial Narrow" w:hAnsi="Arial Narrow" w:cs="Arial"/>
          <w:szCs w:val="24"/>
          <w:lang w:val="ro-RO"/>
        </w:rPr>
        <w:t xml:space="preserve"> </w:t>
      </w:r>
      <w:r w:rsidRPr="00050F94">
        <w:rPr>
          <w:rFonts w:ascii="Arial Narrow" w:hAnsi="Arial Narrow" w:cs="Arial"/>
          <w:szCs w:val="24"/>
          <w:lang w:val="ro-RO"/>
        </w:rPr>
        <w:t>consiliului</w:t>
      </w:r>
      <w:r w:rsidR="00BE6337" w:rsidRPr="00050F94">
        <w:rPr>
          <w:rFonts w:ascii="Arial Narrow" w:hAnsi="Arial Narrow" w:cs="Arial"/>
          <w:szCs w:val="24"/>
          <w:lang w:val="ro-RO"/>
        </w:rPr>
        <w:t xml:space="preserve"> </w:t>
      </w:r>
      <w:r w:rsidRPr="00050F94">
        <w:rPr>
          <w:rFonts w:ascii="Arial Narrow" w:hAnsi="Arial Narrow" w:cs="Arial"/>
          <w:szCs w:val="24"/>
          <w:lang w:val="ro-RO"/>
        </w:rPr>
        <w:t>local,</w:t>
      </w:r>
      <w:r w:rsidR="00BE6337" w:rsidRPr="00050F94">
        <w:rPr>
          <w:rFonts w:ascii="Arial Narrow" w:hAnsi="Arial Narrow" w:cs="Arial"/>
          <w:szCs w:val="24"/>
          <w:lang w:val="ro-RO"/>
        </w:rPr>
        <w:t xml:space="preserve"> </w:t>
      </w:r>
      <w:r w:rsidRPr="00050F94">
        <w:rPr>
          <w:rFonts w:ascii="Arial Narrow" w:hAnsi="Arial Narrow" w:cs="Arial"/>
          <w:szCs w:val="24"/>
          <w:lang w:val="ro-RO"/>
        </w:rPr>
        <w:t>care</w:t>
      </w:r>
      <w:r w:rsidR="00BE6337" w:rsidRPr="00050F94">
        <w:rPr>
          <w:rFonts w:ascii="Arial Narrow" w:hAnsi="Arial Narrow" w:cs="Arial"/>
          <w:szCs w:val="24"/>
          <w:lang w:val="ro-RO"/>
        </w:rPr>
        <w:t xml:space="preserve"> </w:t>
      </w:r>
      <w:r w:rsidRPr="00050F94">
        <w:rPr>
          <w:rFonts w:ascii="Arial Narrow" w:hAnsi="Arial Narrow" w:cs="Arial"/>
          <w:szCs w:val="24"/>
          <w:lang w:val="ro-RO"/>
        </w:rPr>
        <w:t>este</w:t>
      </w:r>
      <w:r w:rsidR="00BE6337" w:rsidRPr="00050F94">
        <w:rPr>
          <w:rFonts w:ascii="Arial Narrow" w:hAnsi="Arial Narrow" w:cs="Arial"/>
          <w:szCs w:val="24"/>
          <w:lang w:val="ro-RO"/>
        </w:rPr>
        <w:t xml:space="preserve"> </w:t>
      </w:r>
      <w:r w:rsidRPr="00050F94">
        <w:rPr>
          <w:rFonts w:ascii="Arial Narrow" w:hAnsi="Arial Narrow" w:cs="Arial"/>
          <w:szCs w:val="24"/>
          <w:lang w:val="ro-RO"/>
        </w:rPr>
        <w:t>responsabil</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administrarea</w:t>
      </w:r>
      <w:r w:rsidR="00BE6337" w:rsidRPr="00050F94">
        <w:rPr>
          <w:rFonts w:ascii="Arial Narrow" w:hAnsi="Arial Narrow" w:cs="Arial"/>
          <w:szCs w:val="24"/>
          <w:lang w:val="ro-RO"/>
        </w:rPr>
        <w:t xml:space="preserve"> </w:t>
      </w:r>
      <w:r w:rsidRPr="00050F94">
        <w:rPr>
          <w:rFonts w:ascii="Arial Narrow" w:hAnsi="Arial Narrow" w:cs="Arial"/>
          <w:szCs w:val="24"/>
          <w:lang w:val="ro-RO"/>
        </w:rPr>
        <w:t>comunită</w:t>
      </w:r>
      <w:r w:rsidR="00837696" w:rsidRPr="00050F94">
        <w:rPr>
          <w:rFonts w:ascii="Arial Narrow" w:hAnsi="Arial Narrow" w:cs="Arial"/>
          <w:szCs w:val="24"/>
          <w:lang w:val="ro-RO"/>
        </w:rPr>
        <w:t>ț</w:t>
      </w:r>
      <w:r w:rsidRPr="00050F94">
        <w:rPr>
          <w:rFonts w:ascii="Arial Narrow" w:hAnsi="Arial Narrow" w:cs="Arial"/>
          <w:szCs w:val="24"/>
          <w:lang w:val="ro-RO"/>
        </w:rPr>
        <w:t>ii</w:t>
      </w:r>
      <w:r w:rsidR="00BE6337" w:rsidRPr="00050F94">
        <w:rPr>
          <w:rFonts w:ascii="Arial Narrow" w:hAnsi="Arial Narrow" w:cs="Arial"/>
          <w:szCs w:val="24"/>
          <w:lang w:val="ro-RO"/>
        </w:rPr>
        <w:t xml:space="preserve"> </w:t>
      </w:r>
      <w:r w:rsidRPr="00050F94">
        <w:rPr>
          <w:rFonts w:ascii="Arial Narrow" w:hAnsi="Arial Narrow" w:cs="Arial"/>
          <w:szCs w:val="24"/>
          <w:lang w:val="ro-RO"/>
        </w:rPr>
        <w:t>în</w:t>
      </w:r>
      <w:r w:rsidR="00BE6337" w:rsidRPr="00050F94">
        <w:rPr>
          <w:rFonts w:ascii="Arial Narrow" w:hAnsi="Arial Narrow" w:cs="Arial"/>
          <w:szCs w:val="24"/>
          <w:lang w:val="ro-RO"/>
        </w:rPr>
        <w:t xml:space="preserve"> </w:t>
      </w:r>
      <w:r w:rsidRPr="00050F94">
        <w:rPr>
          <w:rFonts w:ascii="Arial Narrow" w:hAnsi="Arial Narrow" w:cs="Arial"/>
          <w:szCs w:val="24"/>
          <w:lang w:val="ro-RO"/>
        </w:rPr>
        <w:t>toate</w:t>
      </w:r>
      <w:r w:rsidR="00BE6337" w:rsidRPr="00050F94">
        <w:rPr>
          <w:rFonts w:ascii="Arial Narrow" w:hAnsi="Arial Narrow" w:cs="Arial"/>
          <w:szCs w:val="24"/>
          <w:lang w:val="ro-RO"/>
        </w:rPr>
        <w:t xml:space="preserve"> </w:t>
      </w:r>
      <w:r w:rsidRPr="00050F94">
        <w:rPr>
          <w:rFonts w:ascii="Arial Narrow" w:hAnsi="Arial Narrow" w:cs="Arial"/>
          <w:szCs w:val="24"/>
          <w:lang w:val="ro-RO"/>
        </w:rPr>
        <w:t>problemele</w:t>
      </w:r>
      <w:r w:rsidR="00BE6337" w:rsidRPr="00050F94">
        <w:rPr>
          <w:rFonts w:ascii="Arial Narrow" w:hAnsi="Arial Narrow" w:cs="Arial"/>
          <w:szCs w:val="24"/>
          <w:lang w:val="ro-RO"/>
        </w:rPr>
        <w:t xml:space="preserve"> </w:t>
      </w:r>
      <w:r w:rsidRPr="00050F94">
        <w:rPr>
          <w:rFonts w:ascii="Arial Narrow" w:hAnsi="Arial Narrow" w:cs="Arial"/>
          <w:szCs w:val="24"/>
          <w:lang w:val="ro-RO"/>
        </w:rPr>
        <w:t>care</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ț</w:t>
      </w:r>
      <w:r w:rsidRPr="00050F94">
        <w:rPr>
          <w:rFonts w:ascii="Arial Narrow" w:hAnsi="Arial Narrow" w:cs="Arial"/>
          <w:szCs w:val="24"/>
          <w:lang w:val="ro-RO"/>
        </w:rPr>
        <w:t>in</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competen</w:t>
      </w:r>
      <w:r w:rsidR="00837696" w:rsidRPr="00050F94">
        <w:rPr>
          <w:rFonts w:ascii="Arial Narrow" w:hAnsi="Arial Narrow" w:cs="Arial"/>
          <w:szCs w:val="24"/>
          <w:lang w:val="ro-RO"/>
        </w:rPr>
        <w:t>ț</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definită</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lege.</w:t>
      </w:r>
    </w:p>
    <w:p w:rsidR="006D733E" w:rsidRPr="00050F94" w:rsidRDefault="006D733E" w:rsidP="001E0CC6">
      <w:pPr>
        <w:contextualSpacing/>
        <w:rPr>
          <w:rFonts w:ascii="Arial Narrow" w:hAnsi="Arial Narrow"/>
          <w:b/>
          <w:bCs/>
          <w:szCs w:val="24"/>
          <w:lang w:val="ro-RO"/>
        </w:rPr>
      </w:pPr>
    </w:p>
    <w:p w:rsidR="00272B1C" w:rsidRPr="00050F94" w:rsidRDefault="008C2F14" w:rsidP="008C2F14">
      <w:pPr>
        <w:pStyle w:val="a8"/>
        <w:rPr>
          <w:szCs w:val="24"/>
          <w:lang w:val="ro-RO"/>
        </w:rPr>
      </w:pPr>
      <w:bookmarkStart w:id="120" w:name="_Toc143975653"/>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11</w:t>
      </w:r>
      <w:r w:rsidR="002A0FB4" w:rsidRPr="00050F94">
        <w:fldChar w:fldCharType="end"/>
      </w:r>
      <w:r w:rsidR="006D733E" w:rsidRPr="00050F94">
        <w:rPr>
          <w:b w:val="0"/>
          <w:bCs/>
          <w:szCs w:val="24"/>
          <w:lang w:val="ro-RO"/>
        </w:rPr>
        <w:t>.</w:t>
      </w:r>
      <w:r w:rsidR="00BE6337" w:rsidRPr="00050F94">
        <w:rPr>
          <w:b w:val="0"/>
          <w:bCs/>
          <w:szCs w:val="24"/>
          <w:lang w:val="ro-RO"/>
        </w:rPr>
        <w:t xml:space="preserve"> </w:t>
      </w:r>
      <w:r w:rsidR="006D733E" w:rsidRPr="00050F94">
        <w:rPr>
          <w:szCs w:val="24"/>
          <w:lang w:val="ro-RO"/>
        </w:rPr>
        <w:t>Distribu</w:t>
      </w:r>
      <w:r w:rsidR="00837696" w:rsidRPr="00050F94">
        <w:rPr>
          <w:szCs w:val="24"/>
          <w:lang w:val="ro-RO"/>
        </w:rPr>
        <w:t>ț</w:t>
      </w:r>
      <w:r w:rsidR="006D733E" w:rsidRPr="00050F94">
        <w:rPr>
          <w:szCs w:val="24"/>
          <w:lang w:val="ro-RO"/>
        </w:rPr>
        <w:t>ia</w:t>
      </w:r>
      <w:r w:rsidR="00BE6337" w:rsidRPr="00050F94">
        <w:rPr>
          <w:szCs w:val="24"/>
          <w:lang w:val="ro-RO"/>
        </w:rPr>
        <w:t xml:space="preserve"> </w:t>
      </w:r>
      <w:r w:rsidR="006D733E" w:rsidRPr="00050F94">
        <w:rPr>
          <w:szCs w:val="24"/>
          <w:lang w:val="ro-RO"/>
        </w:rPr>
        <w:t>de</w:t>
      </w:r>
      <w:r w:rsidR="00BE6337" w:rsidRPr="00050F94">
        <w:rPr>
          <w:szCs w:val="24"/>
          <w:lang w:val="ro-RO"/>
        </w:rPr>
        <w:t xml:space="preserve"> </w:t>
      </w:r>
      <w:r w:rsidR="006D733E" w:rsidRPr="00050F94">
        <w:rPr>
          <w:szCs w:val="24"/>
          <w:lang w:val="ro-RO"/>
        </w:rPr>
        <w:t>gen</w:t>
      </w:r>
      <w:r w:rsidRPr="00050F94">
        <w:rPr>
          <w:szCs w:val="24"/>
          <w:lang w:val="ro-RO"/>
        </w:rPr>
        <w:t xml:space="preserve"> în consiliul orășenesc</w:t>
      </w:r>
      <w:bookmarkEnd w:id="120"/>
    </w:p>
    <w:p w:rsidR="001E0CC6" w:rsidRPr="00050F94" w:rsidRDefault="00EE5A0E" w:rsidP="001E0CC6">
      <w:pPr>
        <w:tabs>
          <w:tab w:val="left" w:pos="4354"/>
        </w:tabs>
        <w:contextualSpacing/>
        <w:jc w:val="both"/>
        <w:rPr>
          <w:rFonts w:ascii="Arial Narrow" w:hAnsi="Arial Narrow"/>
          <w:szCs w:val="24"/>
          <w:lang w:val="ro-RO"/>
        </w:rPr>
      </w:pPr>
      <w:r w:rsidRPr="00050F94">
        <w:rPr>
          <w:rFonts w:ascii="Arial Narrow" w:hAnsi="Arial Narrow"/>
          <w:noProof/>
          <w:szCs w:val="24"/>
          <w:lang w:val="ru-RU" w:eastAsia="ru-RU"/>
        </w:rPr>
        <w:drawing>
          <wp:inline distT="0" distB="0" distL="0" distR="0">
            <wp:extent cx="3835400" cy="1892300"/>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733E" w:rsidRPr="00050F94" w:rsidRDefault="006D733E" w:rsidP="006D733E">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E3070B" w:rsidRPr="00050F94" w:rsidRDefault="00E3070B" w:rsidP="001E0CC6">
      <w:pPr>
        <w:tabs>
          <w:tab w:val="left" w:pos="4354"/>
        </w:tabs>
        <w:contextualSpacing/>
        <w:jc w:val="both"/>
        <w:rPr>
          <w:rFonts w:ascii="Arial Narrow" w:hAnsi="Arial Narrow"/>
          <w:szCs w:val="24"/>
          <w:lang w:val="ro-RO"/>
        </w:rPr>
      </w:pPr>
    </w:p>
    <w:p w:rsidR="00E3070B" w:rsidRPr="00050F94" w:rsidRDefault="00E3070B" w:rsidP="00E3070B">
      <w:pPr>
        <w:tabs>
          <w:tab w:val="left" w:pos="4354"/>
        </w:tabs>
        <w:contextualSpacing/>
        <w:jc w:val="both"/>
        <w:rPr>
          <w:rFonts w:ascii="Arial Narrow" w:hAnsi="Arial Narrow"/>
          <w:szCs w:val="24"/>
          <w:lang w:val="ro-RO"/>
        </w:rPr>
      </w:pPr>
      <w:r w:rsidRPr="00050F94">
        <w:rPr>
          <w:rFonts w:ascii="Arial Narrow" w:hAnsi="Arial Narrow"/>
          <w:szCs w:val="24"/>
          <w:lang w:val="ro-RO"/>
        </w:rPr>
        <w:t>Consilieri</w:t>
      </w:r>
      <w:r w:rsidR="00BE6337" w:rsidRPr="00050F94">
        <w:rPr>
          <w:rFonts w:ascii="Arial Narrow" w:hAnsi="Arial Narrow"/>
          <w:szCs w:val="24"/>
          <w:lang w:val="ro-RO"/>
        </w:rPr>
        <w:t xml:space="preserve"> </w:t>
      </w:r>
      <w:r w:rsidRPr="00050F94">
        <w:rPr>
          <w:rFonts w:ascii="Arial Narrow" w:hAnsi="Arial Narrow"/>
          <w:szCs w:val="24"/>
          <w:lang w:val="ro-RO"/>
        </w:rPr>
        <w:t>locali</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categorii</w:t>
      </w:r>
      <w:r w:rsidR="00BE6337" w:rsidRPr="00050F94">
        <w:rPr>
          <w:rFonts w:ascii="Arial Narrow" w:hAnsi="Arial Narrow"/>
          <w:szCs w:val="24"/>
          <w:lang w:val="ro-RO"/>
        </w:rPr>
        <w:t xml:space="preserve"> </w:t>
      </w:r>
      <w:r w:rsidRPr="00050F94">
        <w:rPr>
          <w:rFonts w:ascii="Arial Narrow" w:hAnsi="Arial Narrow"/>
          <w:szCs w:val="24"/>
          <w:lang w:val="ro-RO"/>
        </w:rPr>
        <w:t>social-vulnerabile</w:t>
      </w:r>
      <w:r w:rsidR="00BE6337" w:rsidRPr="00050F94">
        <w:rPr>
          <w:rFonts w:ascii="Arial Narrow" w:hAnsi="Arial Narrow"/>
          <w:szCs w:val="24"/>
          <w:lang w:val="ro-RO"/>
        </w:rPr>
        <w:t xml:space="preserve"> </w:t>
      </w:r>
      <w:r w:rsidRPr="00050F94">
        <w:rPr>
          <w:rFonts w:ascii="Arial Narrow" w:hAnsi="Arial Narrow"/>
          <w:szCs w:val="24"/>
          <w:lang w:val="ro-RO"/>
        </w:rPr>
        <w:t>nu</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înregistra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Ponderea</w:t>
      </w:r>
      <w:r w:rsidR="00BE6337" w:rsidRPr="00050F94">
        <w:rPr>
          <w:rFonts w:ascii="Arial Narrow" w:hAnsi="Arial Narrow"/>
          <w:szCs w:val="24"/>
          <w:lang w:val="ro-RO"/>
        </w:rPr>
        <w:t xml:space="preserve"> </w:t>
      </w:r>
      <w:r w:rsidRPr="00050F94">
        <w:rPr>
          <w:rFonts w:ascii="Arial Narrow" w:hAnsi="Arial Narrow"/>
          <w:szCs w:val="24"/>
          <w:lang w:val="ro-RO"/>
        </w:rPr>
        <w:t>consilierilor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8C2F14" w:rsidRPr="00050F94">
        <w:rPr>
          <w:rFonts w:ascii="Arial Narrow" w:hAnsi="Arial Narrow"/>
          <w:szCs w:val="24"/>
          <w:lang w:val="ro-RO"/>
        </w:rPr>
        <w:t>vîrstă</w:t>
      </w:r>
      <w:r w:rsidR="00BE6337" w:rsidRPr="00050F94">
        <w:rPr>
          <w:rFonts w:ascii="Arial Narrow" w:hAnsi="Arial Narrow"/>
          <w:szCs w:val="24"/>
          <w:lang w:val="ro-RO"/>
        </w:rPr>
        <w:t xml:space="preserve"> </w:t>
      </w:r>
      <w:r w:rsidRPr="00050F94">
        <w:rPr>
          <w:rFonts w:ascii="Arial Narrow" w:hAnsi="Arial Narrow"/>
          <w:szCs w:val="24"/>
          <w:lang w:val="ro-RO"/>
        </w:rPr>
        <w:t>35-50</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006D733E" w:rsidRPr="00050F94">
        <w:rPr>
          <w:rFonts w:ascii="Arial Narrow" w:hAnsi="Arial Narrow"/>
          <w:szCs w:val="24"/>
          <w:lang w:val="ro-RO"/>
        </w:rPr>
        <w:t>35</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cei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8C2F14" w:rsidRPr="00050F94">
        <w:rPr>
          <w:rFonts w:ascii="Arial Narrow" w:hAnsi="Arial Narrow"/>
          <w:szCs w:val="24"/>
          <w:lang w:val="ro-RO"/>
        </w:rPr>
        <w:t>vîrstă</w:t>
      </w:r>
      <w:r w:rsidR="00BE6337" w:rsidRPr="00050F94">
        <w:rPr>
          <w:rFonts w:ascii="Arial Narrow" w:hAnsi="Arial Narrow"/>
          <w:szCs w:val="24"/>
          <w:lang w:val="ro-RO"/>
        </w:rPr>
        <w:t xml:space="preserve"> </w:t>
      </w:r>
      <w:r w:rsidRPr="00050F94">
        <w:rPr>
          <w:rFonts w:ascii="Arial Narrow" w:hAnsi="Arial Narrow"/>
          <w:szCs w:val="24"/>
          <w:lang w:val="ro-RO"/>
        </w:rPr>
        <w:t>până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35</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6D733E" w:rsidRPr="00050F94">
        <w:rPr>
          <w:rFonts w:ascii="Arial Narrow" w:hAnsi="Arial Narrow"/>
          <w:szCs w:val="24"/>
          <w:lang w:val="ro-RO"/>
        </w:rPr>
        <w:t>4</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iar</w:t>
      </w:r>
      <w:r w:rsidR="00BE6337" w:rsidRPr="00050F94">
        <w:rPr>
          <w:rFonts w:ascii="Arial Narrow" w:hAnsi="Arial Narrow"/>
          <w:szCs w:val="24"/>
          <w:lang w:val="ro-RO"/>
        </w:rPr>
        <w:t xml:space="preserve"> </w:t>
      </w:r>
      <w:r w:rsidRPr="00050F94">
        <w:rPr>
          <w:rFonts w:ascii="Arial Narrow" w:hAnsi="Arial Narrow"/>
          <w:szCs w:val="24"/>
          <w:lang w:val="ro-RO"/>
        </w:rPr>
        <w:t>cei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008C2F14" w:rsidRPr="00050F94">
        <w:rPr>
          <w:rFonts w:ascii="Arial Narrow" w:hAnsi="Arial Narrow"/>
          <w:szCs w:val="24"/>
          <w:lang w:val="ro-RO"/>
        </w:rPr>
        <w:t>vîrstă</w:t>
      </w:r>
      <w:r w:rsidR="00BE6337" w:rsidRPr="00050F94">
        <w:rPr>
          <w:rFonts w:ascii="Arial Narrow" w:hAnsi="Arial Narrow"/>
          <w:szCs w:val="24"/>
          <w:lang w:val="ro-RO"/>
        </w:rPr>
        <w:t xml:space="preserve"> </w:t>
      </w:r>
      <w:r w:rsidRPr="00050F94">
        <w:rPr>
          <w:rFonts w:ascii="Arial Narrow" w:hAnsi="Arial Narrow"/>
          <w:szCs w:val="24"/>
          <w:lang w:val="ro-RO"/>
        </w:rPr>
        <w:t>peste</w:t>
      </w:r>
      <w:r w:rsidR="00BE6337" w:rsidRPr="00050F94">
        <w:rPr>
          <w:rFonts w:ascii="Arial Narrow" w:hAnsi="Arial Narrow"/>
          <w:szCs w:val="24"/>
          <w:lang w:val="ro-RO"/>
        </w:rPr>
        <w:t xml:space="preserve"> </w:t>
      </w:r>
      <w:r w:rsidRPr="00050F94">
        <w:rPr>
          <w:rFonts w:ascii="Arial Narrow" w:hAnsi="Arial Narrow"/>
          <w:szCs w:val="24"/>
          <w:lang w:val="ro-RO"/>
        </w:rPr>
        <w:t>50</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ani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6D733E" w:rsidRPr="00050F94">
        <w:rPr>
          <w:rFonts w:ascii="Arial Narrow" w:hAnsi="Arial Narrow"/>
          <w:szCs w:val="24"/>
          <w:lang w:val="ro-RO"/>
        </w:rPr>
        <w:t>61</w:t>
      </w:r>
      <w:r w:rsidRPr="00050F94">
        <w:rPr>
          <w:rFonts w:ascii="Arial Narrow" w:hAnsi="Arial Narrow"/>
          <w:szCs w:val="24"/>
          <w:lang w:val="ro-RO"/>
        </w:rPr>
        <w:t>%.</w:t>
      </w:r>
      <w:r w:rsidR="00BE6337" w:rsidRPr="00050F94">
        <w:rPr>
          <w:rFonts w:ascii="Arial Narrow" w:hAnsi="Arial Narrow"/>
          <w:szCs w:val="24"/>
          <w:lang w:val="ro-RO"/>
        </w:rPr>
        <w:t xml:space="preserve"> </w:t>
      </w:r>
    </w:p>
    <w:p w:rsidR="006D733E" w:rsidRPr="00050F94" w:rsidRDefault="006D733E" w:rsidP="006D733E">
      <w:pPr>
        <w:contextualSpacing/>
        <w:rPr>
          <w:rFonts w:ascii="Arial Narrow" w:hAnsi="Arial Narrow"/>
          <w:b/>
          <w:bCs/>
          <w:szCs w:val="24"/>
          <w:lang w:val="ro-RO"/>
        </w:rPr>
      </w:pPr>
    </w:p>
    <w:p w:rsidR="006D733E" w:rsidRPr="00050F94" w:rsidRDefault="008C2F14" w:rsidP="008C2F14">
      <w:pPr>
        <w:pStyle w:val="a8"/>
        <w:rPr>
          <w:b w:val="0"/>
          <w:bCs/>
          <w:szCs w:val="24"/>
          <w:lang w:val="ro-RO"/>
        </w:rPr>
      </w:pPr>
      <w:bookmarkStart w:id="121" w:name="_Toc143975654"/>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12</w:t>
      </w:r>
      <w:r w:rsidR="002A0FB4" w:rsidRPr="00050F94">
        <w:fldChar w:fldCharType="end"/>
      </w:r>
      <w:r w:rsidR="006D733E" w:rsidRPr="00050F94">
        <w:rPr>
          <w:b w:val="0"/>
          <w:bCs/>
          <w:szCs w:val="24"/>
          <w:lang w:val="ro-RO"/>
        </w:rPr>
        <w:t>.</w:t>
      </w:r>
      <w:r w:rsidR="00BE6337" w:rsidRPr="00050F94">
        <w:rPr>
          <w:b w:val="0"/>
          <w:bCs/>
          <w:szCs w:val="24"/>
          <w:lang w:val="ro-RO"/>
        </w:rPr>
        <w:t xml:space="preserve"> </w:t>
      </w:r>
      <w:r w:rsidR="006D733E" w:rsidRPr="00050F94">
        <w:rPr>
          <w:szCs w:val="24"/>
          <w:lang w:val="ro-RO"/>
        </w:rPr>
        <w:t>Distribu</w:t>
      </w:r>
      <w:r w:rsidR="00837696" w:rsidRPr="00050F94">
        <w:rPr>
          <w:szCs w:val="24"/>
          <w:lang w:val="ro-RO"/>
        </w:rPr>
        <w:t>ț</w:t>
      </w:r>
      <w:r w:rsidR="006D733E" w:rsidRPr="00050F94">
        <w:rPr>
          <w:szCs w:val="24"/>
          <w:lang w:val="ro-RO"/>
        </w:rPr>
        <w:t>ia</w:t>
      </w:r>
      <w:r w:rsidR="00BE6337" w:rsidRPr="00050F94">
        <w:rPr>
          <w:szCs w:val="24"/>
          <w:lang w:val="ro-RO"/>
        </w:rPr>
        <w:t xml:space="preserve"> </w:t>
      </w:r>
      <w:r w:rsidR="006D733E" w:rsidRPr="00050F94">
        <w:rPr>
          <w:szCs w:val="24"/>
          <w:lang w:val="ro-RO"/>
        </w:rPr>
        <w:t>pe</w:t>
      </w:r>
      <w:r w:rsidR="00BE6337" w:rsidRPr="00050F94">
        <w:rPr>
          <w:szCs w:val="24"/>
          <w:lang w:val="ro-RO"/>
        </w:rPr>
        <w:t xml:space="preserve"> </w:t>
      </w:r>
      <w:r w:rsidR="006D733E" w:rsidRPr="00050F94">
        <w:rPr>
          <w:szCs w:val="24"/>
          <w:lang w:val="ro-RO"/>
        </w:rPr>
        <w:t>vârste</w:t>
      </w:r>
      <w:bookmarkEnd w:id="121"/>
    </w:p>
    <w:p w:rsidR="00EF5977" w:rsidRPr="00050F94" w:rsidRDefault="00EE5A0E" w:rsidP="001E0CC6">
      <w:pPr>
        <w:tabs>
          <w:tab w:val="left" w:pos="4354"/>
        </w:tabs>
        <w:contextualSpacing/>
        <w:jc w:val="both"/>
        <w:rPr>
          <w:rFonts w:ascii="Arial Narrow" w:eastAsia="Times New Roman" w:hAnsi="Arial Narrow"/>
          <w:szCs w:val="24"/>
          <w:lang w:val="ro-RO"/>
        </w:rPr>
      </w:pPr>
      <w:r w:rsidRPr="00050F94">
        <w:rPr>
          <w:rFonts w:ascii="Arial Narrow" w:hAnsi="Arial Narrow"/>
          <w:noProof/>
          <w:szCs w:val="24"/>
          <w:lang w:val="ru-RU" w:eastAsia="ru-RU"/>
        </w:rPr>
        <w:drawing>
          <wp:inline distT="0" distB="0" distL="0" distR="0">
            <wp:extent cx="3837305" cy="2097405"/>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D733E" w:rsidRPr="00050F94" w:rsidRDefault="006D733E" w:rsidP="006D733E">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EF5977" w:rsidRPr="00050F94" w:rsidRDefault="00EF5977" w:rsidP="001E0CC6">
      <w:pPr>
        <w:tabs>
          <w:tab w:val="left" w:pos="4354"/>
        </w:tabs>
        <w:contextualSpacing/>
        <w:jc w:val="both"/>
        <w:rPr>
          <w:rFonts w:ascii="Arial Narrow" w:eastAsia="Times New Roman" w:hAnsi="Arial Narrow"/>
          <w:szCs w:val="24"/>
          <w:lang w:val="ro-RO"/>
        </w:rPr>
      </w:pPr>
    </w:p>
    <w:p w:rsidR="001E0CC6" w:rsidRPr="00050F94" w:rsidRDefault="001E0CC6" w:rsidP="001E0CC6">
      <w:pPr>
        <w:tabs>
          <w:tab w:val="left" w:pos="4354"/>
        </w:tabs>
        <w:contextualSpacing/>
        <w:jc w:val="both"/>
        <w:rPr>
          <w:rFonts w:ascii="Arial Narrow" w:eastAsia="Times New Roman" w:hAnsi="Arial Narrow"/>
          <w:szCs w:val="24"/>
          <w:lang w:val="ro-RO"/>
        </w:rPr>
      </w:pPr>
    </w:p>
    <w:p w:rsidR="001E0CC6" w:rsidRPr="00050F94" w:rsidRDefault="001E0CC6" w:rsidP="001E0CC6">
      <w:pPr>
        <w:contextualSpacing/>
        <w:jc w:val="both"/>
        <w:rPr>
          <w:rFonts w:ascii="Arial Narrow" w:eastAsia="Times New Roman" w:hAnsi="Arial Narrow"/>
          <w:szCs w:val="24"/>
          <w:lang w:val="ro-RO"/>
        </w:rPr>
      </w:pPr>
      <w:r w:rsidRPr="00050F94">
        <w:rPr>
          <w:rFonts w:ascii="Arial Narrow" w:eastAsia="Times New Roman" w:hAnsi="Arial Narrow"/>
          <w:b/>
          <w:szCs w:val="24"/>
          <w:lang w:val="ro-RO"/>
        </w:rPr>
        <w:t>Primăria</w:t>
      </w:r>
      <w:r w:rsidR="00BE6337" w:rsidRPr="00050F94">
        <w:rPr>
          <w:rFonts w:ascii="Arial Narrow" w:eastAsia="Times New Roman" w:hAnsi="Arial Narrow"/>
          <w:b/>
          <w:szCs w:val="24"/>
          <w:lang w:val="ro-RO"/>
        </w:rPr>
        <w:t xml:space="preserve"> </w:t>
      </w:r>
      <w:r w:rsidR="00837696" w:rsidRPr="00050F94">
        <w:rPr>
          <w:rFonts w:ascii="Arial Narrow" w:eastAsia="Times New Roman" w:hAnsi="Arial Narrow"/>
          <w:b/>
          <w:szCs w:val="24"/>
          <w:lang w:val="ro-RO"/>
        </w:rPr>
        <w:t>ș</w:t>
      </w:r>
      <w:r w:rsidRPr="00050F94">
        <w:rPr>
          <w:rFonts w:ascii="Arial Narrow" w:eastAsia="Times New Roman" w:hAnsi="Arial Narrow"/>
          <w:b/>
          <w:szCs w:val="24"/>
          <w:lang w:val="ro-RO"/>
        </w:rPr>
        <w:t>i</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servicii</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publice</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locale.</w:t>
      </w:r>
      <w:r w:rsidR="00BE6337" w:rsidRPr="00050F94">
        <w:rPr>
          <w:rFonts w:ascii="Arial Narrow" w:eastAsia="Times New Roman" w:hAnsi="Arial Narrow"/>
          <w:b/>
          <w:szCs w:val="24"/>
          <w:lang w:val="ro-RO"/>
        </w:rPr>
        <w:t xml:space="preserve"> </w:t>
      </w:r>
      <w:r w:rsidRPr="00050F94">
        <w:rPr>
          <w:rFonts w:ascii="Arial Narrow" w:eastAsia="Times New Roman" w:hAnsi="Arial Narrow"/>
          <w:szCs w:val="24"/>
          <w:lang w:val="ro-RO"/>
        </w:rPr>
        <w:t>Primăria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institu</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administra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condusă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realizează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principiile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autonomie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descentralizarea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serviciilor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consultarea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enilor</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conducere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operativă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treburilor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Primarul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autoritatea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reprezentativă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popula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executivă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Primăria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organigramă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elaborată</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aprobată.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To</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angaja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subordonează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direct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primarului.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Existen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organigramei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institu</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ionalizează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rela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dintre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ef</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subordonat,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eliminând</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eventualele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cauze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conflict.</w:t>
      </w:r>
      <w:r w:rsidR="00BE6337" w:rsidRPr="00050F94">
        <w:rPr>
          <w:rFonts w:ascii="Arial Narrow" w:hAnsi="Arial Narrow"/>
          <w:szCs w:val="24"/>
          <w:lang w:val="ro-RO"/>
        </w:rPr>
        <w:t xml:space="preserve"> </w:t>
      </w:r>
    </w:p>
    <w:p w:rsidR="001E0CC6" w:rsidRPr="00050F94" w:rsidRDefault="001E0CC6" w:rsidP="001E0CC6">
      <w:pPr>
        <w:contextualSpacing/>
        <w:jc w:val="both"/>
        <w:rPr>
          <w:rFonts w:ascii="Arial Narrow" w:eastAsia="Times New Roman" w:hAnsi="Arial Narrow"/>
          <w:szCs w:val="24"/>
          <w:lang w:val="ro-RO"/>
        </w:rPr>
      </w:pPr>
    </w:p>
    <w:p w:rsidR="001E0CC6" w:rsidRPr="00050F94" w:rsidRDefault="008C2F14" w:rsidP="008C2F14">
      <w:pPr>
        <w:pStyle w:val="a8"/>
        <w:rPr>
          <w:rFonts w:eastAsia="Times New Roman"/>
          <w:bCs/>
          <w:szCs w:val="24"/>
          <w:lang w:val="ro-RO"/>
        </w:rPr>
      </w:pPr>
      <w:bookmarkStart w:id="122" w:name="_Toc3388784"/>
      <w:bookmarkStart w:id="123" w:name="_Toc143975691"/>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31</w:t>
      </w:r>
      <w:r w:rsidR="002A0FB4" w:rsidRPr="00050F94">
        <w:fldChar w:fldCharType="end"/>
      </w:r>
      <w:r w:rsidR="001E0CC6" w:rsidRPr="00050F94">
        <w:rPr>
          <w:rFonts w:eastAsia="Times New Roman"/>
          <w:bCs/>
          <w:szCs w:val="24"/>
          <w:lang w:val="ro-RO"/>
        </w:rPr>
        <w:t>.</w:t>
      </w:r>
      <w:r w:rsidR="00BE6337" w:rsidRPr="00050F94">
        <w:rPr>
          <w:rFonts w:eastAsia="Times New Roman"/>
          <w:bCs/>
          <w:szCs w:val="24"/>
          <w:lang w:val="ro-RO"/>
        </w:rPr>
        <w:t xml:space="preserve"> </w:t>
      </w:r>
      <w:r w:rsidR="001E0CC6" w:rsidRPr="00050F94">
        <w:rPr>
          <w:rFonts w:eastAsia="Times New Roman"/>
          <w:bCs/>
          <w:szCs w:val="24"/>
          <w:lang w:val="ro-RO"/>
        </w:rPr>
        <w:t>Serviciile</w:t>
      </w:r>
      <w:r w:rsidR="00BE6337" w:rsidRPr="00050F94">
        <w:rPr>
          <w:rFonts w:eastAsia="Times New Roman"/>
          <w:bCs/>
          <w:szCs w:val="24"/>
          <w:lang w:val="ro-RO"/>
        </w:rPr>
        <w:t xml:space="preserve"> </w:t>
      </w:r>
      <w:r w:rsidR="001E0CC6" w:rsidRPr="00050F94">
        <w:rPr>
          <w:rFonts w:eastAsia="Times New Roman"/>
          <w:bCs/>
          <w:szCs w:val="24"/>
          <w:lang w:val="ro-RO"/>
        </w:rPr>
        <w:t>publice</w:t>
      </w:r>
      <w:r w:rsidR="00BE6337" w:rsidRPr="00050F94">
        <w:rPr>
          <w:rFonts w:eastAsia="Times New Roman"/>
          <w:bCs/>
          <w:szCs w:val="24"/>
          <w:lang w:val="ro-RO"/>
        </w:rPr>
        <w:t xml:space="preserve"> </w:t>
      </w:r>
      <w:r w:rsidR="00837696" w:rsidRPr="00050F94">
        <w:rPr>
          <w:rFonts w:eastAsia="Times New Roman"/>
          <w:bCs/>
          <w:szCs w:val="24"/>
          <w:lang w:val="ro-RO"/>
        </w:rPr>
        <w:t>ș</w:t>
      </w:r>
      <w:r w:rsidR="001E0CC6" w:rsidRPr="00050F94">
        <w:rPr>
          <w:rFonts w:eastAsia="Times New Roman"/>
          <w:bCs/>
          <w:szCs w:val="24"/>
          <w:lang w:val="ro-RO"/>
        </w:rPr>
        <w:t>i</w:t>
      </w:r>
      <w:r w:rsidR="00BE6337" w:rsidRPr="00050F94">
        <w:rPr>
          <w:rFonts w:eastAsia="Times New Roman"/>
          <w:bCs/>
          <w:szCs w:val="24"/>
          <w:lang w:val="ro-RO"/>
        </w:rPr>
        <w:t xml:space="preserve"> </w:t>
      </w:r>
      <w:r w:rsidR="001E0CC6" w:rsidRPr="00050F94">
        <w:rPr>
          <w:rFonts w:eastAsia="Times New Roman"/>
          <w:bCs/>
          <w:szCs w:val="24"/>
          <w:lang w:val="ro-RO"/>
        </w:rPr>
        <w:t>atribu</w:t>
      </w:r>
      <w:r w:rsidR="00837696" w:rsidRPr="00050F94">
        <w:rPr>
          <w:rFonts w:eastAsia="Times New Roman"/>
          <w:bCs/>
          <w:szCs w:val="24"/>
          <w:lang w:val="ro-RO"/>
        </w:rPr>
        <w:t>ț</w:t>
      </w:r>
      <w:r w:rsidR="001E0CC6" w:rsidRPr="00050F94">
        <w:rPr>
          <w:rFonts w:eastAsia="Times New Roman"/>
          <w:bCs/>
          <w:szCs w:val="24"/>
          <w:lang w:val="ro-RO"/>
        </w:rPr>
        <w:t>iile</w:t>
      </w:r>
      <w:r w:rsidR="00BE6337" w:rsidRPr="00050F94">
        <w:rPr>
          <w:rFonts w:eastAsia="Times New Roman"/>
          <w:bCs/>
          <w:szCs w:val="24"/>
          <w:lang w:val="ro-RO"/>
        </w:rPr>
        <w:t xml:space="preserve"> </w:t>
      </w:r>
      <w:r w:rsidR="001E0CC6" w:rsidRPr="00050F94">
        <w:rPr>
          <w:rFonts w:eastAsia="Times New Roman"/>
          <w:bCs/>
          <w:szCs w:val="24"/>
          <w:lang w:val="ro-RO"/>
        </w:rPr>
        <w:t>lor</w:t>
      </w:r>
      <w:bookmarkEnd w:id="122"/>
      <w:r w:rsidR="001E0CC6" w:rsidRPr="00050F94">
        <w:rPr>
          <w:rFonts w:eastAsia="Times New Roman"/>
          <w:bCs/>
          <w:szCs w:val="24"/>
          <w:lang w:val="ro-RO"/>
        </w:rPr>
        <w:t>.</w:t>
      </w:r>
      <w:bookmarkEnd w:id="123"/>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tblPr>
      <w:tblGrid>
        <w:gridCol w:w="1608"/>
        <w:gridCol w:w="6908"/>
        <w:gridCol w:w="1338"/>
      </w:tblGrid>
      <w:tr w:rsidR="001E0CC6" w:rsidRPr="00050F94" w:rsidTr="00DD09E0">
        <w:trPr>
          <w:trHeight w:val="113"/>
          <w:tblHeader/>
        </w:trPr>
        <w:tc>
          <w:tcPr>
            <w:tcW w:w="816" w:type="pct"/>
            <w:shd w:val="clear" w:color="auto" w:fill="006699"/>
            <w:vAlign w:val="center"/>
          </w:tcPr>
          <w:p w:rsidR="001E0CC6" w:rsidRPr="00050F94" w:rsidRDefault="001E0CC6" w:rsidP="007733FA">
            <w:pPr>
              <w:snapToGrid w:val="0"/>
              <w:contextualSpacing/>
              <w:jc w:val="center"/>
              <w:rPr>
                <w:rFonts w:ascii="Arial Narrow" w:hAnsi="Arial Narrow"/>
                <w:b/>
                <w:color w:val="FFFFFF"/>
                <w:szCs w:val="24"/>
                <w:lang w:val="ro-RO" w:eastAsia="ru-RU"/>
              </w:rPr>
            </w:pPr>
            <w:r w:rsidRPr="00050F94">
              <w:rPr>
                <w:rFonts w:ascii="Arial Narrow" w:hAnsi="Arial Narrow"/>
                <w:b/>
                <w:color w:val="FFFFFF"/>
                <w:szCs w:val="24"/>
                <w:lang w:val="ro-RO" w:eastAsia="ru-RU"/>
              </w:rPr>
              <w:t>Func</w:t>
            </w:r>
            <w:r w:rsidR="00837696" w:rsidRPr="00050F94">
              <w:rPr>
                <w:rFonts w:ascii="Arial Narrow" w:hAnsi="Arial Narrow"/>
                <w:b/>
                <w:color w:val="FFFFFF"/>
                <w:szCs w:val="24"/>
                <w:lang w:val="ro-RO" w:eastAsia="ru-RU"/>
              </w:rPr>
              <w:t>ț</w:t>
            </w:r>
            <w:r w:rsidRPr="00050F94">
              <w:rPr>
                <w:rFonts w:ascii="Arial Narrow" w:hAnsi="Arial Narrow"/>
                <w:b/>
                <w:color w:val="FFFFFF"/>
                <w:szCs w:val="24"/>
                <w:lang w:val="ro-RO" w:eastAsia="ru-RU"/>
              </w:rPr>
              <w:t>ia</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publică/postul</w:t>
            </w:r>
          </w:p>
        </w:tc>
        <w:tc>
          <w:tcPr>
            <w:tcW w:w="3505" w:type="pct"/>
            <w:shd w:val="clear" w:color="auto" w:fill="006699"/>
            <w:vAlign w:val="center"/>
          </w:tcPr>
          <w:p w:rsidR="001E0CC6" w:rsidRPr="00050F94" w:rsidRDefault="001E0CC6" w:rsidP="007733FA">
            <w:pPr>
              <w:snapToGrid w:val="0"/>
              <w:contextualSpacing/>
              <w:jc w:val="center"/>
              <w:rPr>
                <w:rFonts w:ascii="Arial Narrow" w:hAnsi="Arial Narrow"/>
                <w:b/>
                <w:color w:val="FFFFFF"/>
                <w:szCs w:val="24"/>
                <w:lang w:val="ro-RO" w:eastAsia="ru-RU"/>
              </w:rPr>
            </w:pPr>
            <w:r w:rsidRPr="00050F94">
              <w:rPr>
                <w:rFonts w:ascii="Arial Narrow" w:hAnsi="Arial Narrow"/>
                <w:b/>
                <w:color w:val="FFFFFF"/>
                <w:szCs w:val="24"/>
                <w:lang w:val="ro-RO" w:eastAsia="ru-RU"/>
              </w:rPr>
              <w:t>Atribu</w:t>
            </w:r>
            <w:r w:rsidR="00837696" w:rsidRPr="00050F94">
              <w:rPr>
                <w:rFonts w:ascii="Arial Narrow" w:hAnsi="Arial Narrow"/>
                <w:b/>
                <w:color w:val="FFFFFF"/>
                <w:szCs w:val="24"/>
                <w:lang w:val="ro-RO" w:eastAsia="ru-RU"/>
              </w:rPr>
              <w:t>ț</w:t>
            </w:r>
            <w:r w:rsidRPr="00050F94">
              <w:rPr>
                <w:rFonts w:ascii="Arial Narrow" w:hAnsi="Arial Narrow"/>
                <w:b/>
                <w:color w:val="FFFFFF"/>
                <w:szCs w:val="24"/>
                <w:lang w:val="ro-RO" w:eastAsia="ru-RU"/>
              </w:rPr>
              <w:t>ii</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de</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bază</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ale</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func</w:t>
            </w:r>
            <w:r w:rsidR="00837696" w:rsidRPr="00050F94">
              <w:rPr>
                <w:rFonts w:ascii="Arial Narrow" w:hAnsi="Arial Narrow"/>
                <w:b/>
                <w:color w:val="FFFFFF"/>
                <w:szCs w:val="24"/>
                <w:lang w:val="ro-RO" w:eastAsia="ru-RU"/>
              </w:rPr>
              <w:t>ț</w:t>
            </w:r>
            <w:r w:rsidRPr="00050F94">
              <w:rPr>
                <w:rFonts w:ascii="Arial Narrow" w:hAnsi="Arial Narrow"/>
                <w:b/>
                <w:color w:val="FFFFFF"/>
                <w:szCs w:val="24"/>
                <w:lang w:val="ro-RO" w:eastAsia="ru-RU"/>
              </w:rPr>
              <w:t>iei</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publice/postului</w:t>
            </w:r>
          </w:p>
        </w:tc>
        <w:tc>
          <w:tcPr>
            <w:tcW w:w="679" w:type="pct"/>
            <w:shd w:val="clear" w:color="auto" w:fill="006699"/>
          </w:tcPr>
          <w:p w:rsidR="001E0CC6" w:rsidRPr="00050F94" w:rsidRDefault="001E0CC6" w:rsidP="007733FA">
            <w:pPr>
              <w:snapToGrid w:val="0"/>
              <w:contextualSpacing/>
              <w:jc w:val="center"/>
              <w:rPr>
                <w:rFonts w:ascii="Arial Narrow" w:hAnsi="Arial Narrow"/>
                <w:b/>
                <w:color w:val="FFFFFF"/>
                <w:szCs w:val="24"/>
                <w:lang w:val="ro-RO" w:eastAsia="ru-RU"/>
              </w:rPr>
            </w:pPr>
            <w:r w:rsidRPr="00050F94">
              <w:rPr>
                <w:rFonts w:ascii="Arial Narrow" w:hAnsi="Arial Narrow"/>
                <w:b/>
                <w:color w:val="FFFFFF"/>
                <w:szCs w:val="24"/>
                <w:lang w:val="ro-RO" w:eastAsia="ru-RU"/>
              </w:rPr>
              <w:t>Nr</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de</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func</w:t>
            </w:r>
            <w:r w:rsidR="00837696" w:rsidRPr="00050F94">
              <w:rPr>
                <w:rFonts w:ascii="Arial Narrow" w:hAnsi="Arial Narrow"/>
                <w:b/>
                <w:color w:val="FFFFFF"/>
                <w:szCs w:val="24"/>
                <w:lang w:val="ro-RO" w:eastAsia="ru-RU"/>
              </w:rPr>
              <w:t>ț</w:t>
            </w:r>
            <w:r w:rsidRPr="00050F94">
              <w:rPr>
                <w:rFonts w:ascii="Arial Narrow" w:hAnsi="Arial Narrow"/>
                <w:b/>
                <w:color w:val="FFFFFF"/>
                <w:szCs w:val="24"/>
                <w:lang w:val="ro-RO" w:eastAsia="ru-RU"/>
              </w:rPr>
              <w:t>ii</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publice</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w:t>
            </w:r>
            <w:r w:rsidR="00BE6337" w:rsidRPr="00050F94">
              <w:rPr>
                <w:rFonts w:ascii="Arial Narrow" w:hAnsi="Arial Narrow"/>
                <w:b/>
                <w:color w:val="FFFFFF"/>
                <w:szCs w:val="24"/>
                <w:lang w:val="ro-RO" w:eastAsia="ru-RU"/>
              </w:rPr>
              <w:t xml:space="preserve"> </w:t>
            </w:r>
            <w:r w:rsidRPr="00050F94">
              <w:rPr>
                <w:rFonts w:ascii="Arial Narrow" w:hAnsi="Arial Narrow"/>
                <w:b/>
                <w:color w:val="FFFFFF"/>
                <w:szCs w:val="24"/>
                <w:lang w:val="ro-RO" w:eastAsia="ru-RU"/>
              </w:rPr>
              <w:t>posturi</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eastAsia="ru-RU"/>
              </w:rPr>
              <w:t>Primar</w:t>
            </w:r>
          </w:p>
        </w:tc>
        <w:tc>
          <w:tcPr>
            <w:tcW w:w="3505" w:type="pct"/>
            <w:shd w:val="clear" w:color="auto" w:fill="F2F2F2"/>
            <w:noWrap/>
          </w:tcPr>
          <w:p w:rsidR="00373553" w:rsidRPr="00050F94" w:rsidRDefault="00373553" w:rsidP="00373553">
            <w:pPr>
              <w:numPr>
                <w:ilvl w:val="0"/>
                <w:numId w:val="4"/>
              </w:numPr>
              <w:tabs>
                <w:tab w:val="left" w:pos="241"/>
              </w:tabs>
              <w:ind w:left="241" w:right="149" w:hanging="180"/>
              <w:contextualSpacing/>
              <w:jc w:val="both"/>
              <w:rPr>
                <w:rFonts w:ascii="Arial Narrow" w:hAnsi="Arial Narrow"/>
                <w:szCs w:val="24"/>
                <w:lang w:val="ro-RO" w:eastAsia="ru-RU"/>
              </w:rPr>
            </w:pPr>
            <w:r w:rsidRPr="00050F94">
              <w:rPr>
                <w:rFonts w:ascii="Arial Narrow" w:hAnsi="Arial Narrow"/>
                <w:szCs w:val="24"/>
                <w:lang w:val="ro-RO" w:eastAsia="ru-RU"/>
              </w:rPr>
              <w:t>nume</w:t>
            </w:r>
            <w:r w:rsidR="00837696" w:rsidRPr="00050F94">
              <w:rPr>
                <w:rFonts w:ascii="Arial Narrow" w:hAnsi="Arial Narrow"/>
                <w:szCs w:val="24"/>
                <w:lang w:val="ro-RO" w:eastAsia="ru-RU"/>
              </w:rPr>
              <w:t>ș</w:t>
            </w:r>
            <w:r w:rsidRPr="00050F94">
              <w:rPr>
                <w:rFonts w:ascii="Arial Narrow" w:hAnsi="Arial Narrow"/>
                <w:szCs w:val="24"/>
                <w:lang w:val="ro-RO" w:eastAsia="ru-RU"/>
              </w:rPr>
              <w:t>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stabile</w:t>
            </w:r>
            <w:r w:rsidR="00837696" w:rsidRPr="00050F94">
              <w:rPr>
                <w:rFonts w:ascii="Arial Narrow" w:hAnsi="Arial Narrow"/>
                <w:szCs w:val="24"/>
                <w:lang w:val="ro-RO" w:eastAsia="ru-RU"/>
              </w:rPr>
              <w:t>ș</w:t>
            </w:r>
            <w:r w:rsidRPr="00050F94">
              <w:rPr>
                <w:rFonts w:ascii="Arial Narrow" w:hAnsi="Arial Narrow"/>
                <w:szCs w:val="24"/>
                <w:lang w:val="ro-RO" w:eastAsia="ru-RU"/>
              </w:rPr>
              <w:t>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atribu</w:t>
            </w:r>
            <w:r w:rsidR="00837696" w:rsidRPr="00050F94">
              <w:rPr>
                <w:rFonts w:ascii="Arial Narrow" w:hAnsi="Arial Narrow"/>
                <w:szCs w:val="24"/>
                <w:lang w:val="ro-RO" w:eastAsia="ru-RU"/>
              </w:rPr>
              <w:t>ț</w:t>
            </w:r>
            <w:r w:rsidRPr="00050F94">
              <w:rPr>
                <w:rFonts w:ascii="Arial Narrow" w:hAnsi="Arial Narrow"/>
                <w:szCs w:val="24"/>
                <w:lang w:val="ro-RO" w:eastAsia="ru-RU"/>
              </w:rPr>
              <w:t>iile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eliberează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func</w:t>
            </w:r>
            <w:r w:rsidR="00837696" w:rsidRPr="00050F94">
              <w:rPr>
                <w:rFonts w:ascii="Arial Narrow" w:hAnsi="Arial Narrow"/>
                <w:szCs w:val="24"/>
                <w:lang w:val="ro-RO" w:eastAsia="ru-RU"/>
              </w:rPr>
              <w:t>ț</w:t>
            </w:r>
            <w:r w:rsidRPr="00050F94">
              <w:rPr>
                <w:rFonts w:ascii="Arial Narrow" w:hAnsi="Arial Narrow"/>
                <w:szCs w:val="24"/>
                <w:lang w:val="ro-RO" w:eastAsia="ru-RU"/>
              </w:rPr>
              <w:t>ie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efii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subdiviziuni,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servicii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subordine,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personalul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primăriei,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conduce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controlează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activitatea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acestora,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contribuie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formarea</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reciclarea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profesională.</w:t>
            </w:r>
            <w:r w:rsidR="00BE6337" w:rsidRPr="00050F94">
              <w:rPr>
                <w:rFonts w:ascii="Arial Narrow" w:hAnsi="Arial Narrow"/>
                <w:szCs w:val="24"/>
                <w:lang w:val="ro-RO" w:eastAsia="ru-RU"/>
              </w:rPr>
              <w:t xml:space="preserve"> </w:t>
            </w:r>
          </w:p>
          <w:p w:rsidR="00373553" w:rsidRPr="00050F94" w:rsidRDefault="00373553" w:rsidP="00373553">
            <w:pPr>
              <w:numPr>
                <w:ilvl w:val="0"/>
                <w:numId w:val="4"/>
              </w:numPr>
              <w:tabs>
                <w:tab w:val="left" w:pos="241"/>
              </w:tabs>
              <w:ind w:left="241" w:right="149" w:hanging="180"/>
              <w:contextualSpacing/>
              <w:jc w:val="both"/>
              <w:rPr>
                <w:rFonts w:ascii="Arial Narrow" w:hAnsi="Arial Narrow"/>
                <w:szCs w:val="24"/>
                <w:lang w:val="ro-RO" w:eastAsia="ru-RU"/>
              </w:rPr>
            </w:pPr>
            <w:r w:rsidRPr="00050F94">
              <w:rPr>
                <w:rFonts w:ascii="Arial Narrow" w:hAnsi="Arial Narrow"/>
                <w:szCs w:val="24"/>
                <w:lang w:val="ro-RO" w:eastAsia="ru-RU"/>
              </w:rPr>
              <w:t>exercită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func</w:t>
            </w:r>
            <w:r w:rsidR="00837696" w:rsidRPr="00050F94">
              <w:rPr>
                <w:rFonts w:ascii="Arial Narrow" w:hAnsi="Arial Narrow"/>
                <w:szCs w:val="24"/>
                <w:lang w:val="ro-RO" w:eastAsia="ru-RU"/>
              </w:rPr>
              <w:t>ț</w:t>
            </w:r>
            <w:r w:rsidRPr="00050F94">
              <w:rPr>
                <w:rFonts w:ascii="Arial Narrow" w:hAnsi="Arial Narrow"/>
                <w:szCs w:val="24"/>
                <w:lang w:val="ro-RO" w:eastAsia="ru-RU"/>
              </w:rPr>
              <w:t>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ordonator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principal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credite.</w:t>
            </w:r>
            <w:r w:rsidR="00BE6337" w:rsidRPr="00050F94">
              <w:rPr>
                <w:rFonts w:ascii="Arial Narrow" w:hAnsi="Arial Narrow"/>
                <w:szCs w:val="24"/>
                <w:lang w:val="ro-RO" w:eastAsia="ru-RU"/>
              </w:rPr>
              <w:t xml:space="preserve"> </w:t>
            </w:r>
          </w:p>
          <w:p w:rsidR="00373553" w:rsidRPr="00050F94" w:rsidRDefault="00373553" w:rsidP="00373553">
            <w:pPr>
              <w:numPr>
                <w:ilvl w:val="0"/>
                <w:numId w:val="4"/>
              </w:numPr>
              <w:tabs>
                <w:tab w:val="left" w:pos="241"/>
              </w:tabs>
              <w:ind w:left="241" w:right="149" w:hanging="180"/>
              <w:contextualSpacing/>
              <w:jc w:val="both"/>
              <w:rPr>
                <w:rFonts w:ascii="Arial Narrow" w:hAnsi="Arial Narrow"/>
                <w:szCs w:val="24"/>
                <w:lang w:val="ro-RO" w:eastAsia="ru-RU"/>
              </w:rPr>
            </w:pPr>
            <w:r w:rsidRPr="00050F94">
              <w:rPr>
                <w:rFonts w:ascii="Arial Narrow" w:hAnsi="Arial Narrow"/>
                <w:szCs w:val="24"/>
                <w:lang w:val="ro-RO" w:eastAsia="ru-RU"/>
              </w:rPr>
              <w:t>reprezintă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colectivitatea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rela</w:t>
            </w:r>
            <w:r w:rsidR="00837696" w:rsidRPr="00050F94">
              <w:rPr>
                <w:rFonts w:ascii="Arial Narrow" w:hAnsi="Arial Narrow"/>
                <w:szCs w:val="24"/>
                <w:lang w:val="ro-RO" w:eastAsia="ru-RU"/>
              </w:rPr>
              <w:t>ț</w:t>
            </w:r>
            <w:r w:rsidRPr="00050F94">
              <w:rPr>
                <w:rFonts w:ascii="Arial Narrow" w:hAnsi="Arial Narrow"/>
                <w:szCs w:val="24"/>
                <w:lang w:val="ro-RO" w:eastAsia="ru-RU"/>
              </w:rPr>
              <w:t>iile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persoane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fizice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juridice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ț</w:t>
            </w:r>
            <w:r w:rsidRPr="00050F94">
              <w:rPr>
                <w:rFonts w:ascii="Arial Narrow" w:hAnsi="Arial Narrow"/>
                <w:szCs w:val="24"/>
                <w:lang w:val="ro-RO" w:eastAsia="ru-RU"/>
              </w:rPr>
              <w:t>ară</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străinătate,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precum</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instan</w:t>
            </w:r>
            <w:r w:rsidR="00837696" w:rsidRPr="00050F94">
              <w:rPr>
                <w:rFonts w:ascii="Arial Narrow" w:hAnsi="Arial Narrow"/>
                <w:szCs w:val="24"/>
                <w:lang w:val="ro-RO" w:eastAsia="ru-RU"/>
              </w:rPr>
              <w:t>ț</w:t>
            </w:r>
            <w:r w:rsidRPr="00050F94">
              <w:rPr>
                <w:rFonts w:ascii="Arial Narrow" w:hAnsi="Arial Narrow"/>
                <w:szCs w:val="24"/>
                <w:lang w:val="ro-RO" w:eastAsia="ru-RU"/>
              </w:rPr>
              <w: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judecătore</w:t>
            </w:r>
            <w:r w:rsidR="00837696" w:rsidRPr="00050F94">
              <w:rPr>
                <w:rFonts w:ascii="Arial Narrow" w:hAnsi="Arial Narrow"/>
                <w:szCs w:val="24"/>
                <w:lang w:val="ro-RO" w:eastAsia="ru-RU"/>
              </w:rPr>
              <w:t>ș</w:t>
            </w:r>
            <w:r w:rsidRPr="00050F94">
              <w:rPr>
                <w:rFonts w:ascii="Arial Narrow" w:hAnsi="Arial Narrow"/>
                <w:szCs w:val="24"/>
                <w:lang w:val="ro-RO" w:eastAsia="ru-RU"/>
              </w:rPr>
              <w:t>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condi</w:t>
            </w:r>
            <w:r w:rsidR="00837696" w:rsidRPr="00050F94">
              <w:rPr>
                <w:rFonts w:ascii="Arial Narrow" w:hAnsi="Arial Narrow"/>
                <w:szCs w:val="24"/>
                <w:lang w:val="ro-RO" w:eastAsia="ru-RU"/>
              </w:rPr>
              <w:t>ț</w:t>
            </w:r>
            <w:r w:rsidRPr="00050F94">
              <w:rPr>
                <w:rFonts w:ascii="Arial Narrow" w:hAnsi="Arial Narrow"/>
                <w:szCs w:val="24"/>
                <w:lang w:val="ro-RO" w:eastAsia="ru-RU"/>
              </w:rPr>
              <w:t>iile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legii.</w:t>
            </w:r>
            <w:r w:rsidR="00BE6337" w:rsidRPr="00050F94">
              <w:rPr>
                <w:rFonts w:ascii="Arial Narrow" w:hAnsi="Arial Narrow"/>
                <w:szCs w:val="24"/>
                <w:lang w:val="ro-RO" w:eastAsia="ru-RU"/>
              </w:rPr>
              <w:t xml:space="preserve"> </w:t>
            </w:r>
          </w:p>
          <w:p w:rsidR="00373553" w:rsidRPr="00050F94" w:rsidRDefault="00373553" w:rsidP="00373553">
            <w:pPr>
              <w:tabs>
                <w:tab w:val="left" w:pos="241"/>
              </w:tabs>
              <w:ind w:left="61" w:right="149"/>
              <w:contextualSpacing/>
              <w:jc w:val="both"/>
              <w:rPr>
                <w:rFonts w:ascii="Arial Narrow" w:hAnsi="Arial Narrow"/>
                <w:color w:val="000000"/>
                <w:szCs w:val="24"/>
                <w:lang w:val="ro-RO" w:eastAsia="ru-RU"/>
              </w:rPr>
            </w:pPr>
            <w:r w:rsidRPr="00050F94">
              <w:rPr>
                <w:rFonts w:ascii="Arial Narrow" w:hAnsi="Arial Narrow"/>
                <w:szCs w:val="24"/>
                <w:lang w:val="ro-RO" w:eastAsia="ru-RU"/>
              </w:rPr>
              <w:t>constată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încălcările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legisla</w:t>
            </w:r>
            <w:r w:rsidR="00837696" w:rsidRPr="00050F94">
              <w:rPr>
                <w:rFonts w:ascii="Arial Narrow" w:hAnsi="Arial Narrow"/>
                <w:szCs w:val="24"/>
                <w:lang w:val="ro-RO" w:eastAsia="ru-RU"/>
              </w:rPr>
              <w:t>ț</w:t>
            </w:r>
            <w:r w:rsidRPr="00050F94">
              <w:rPr>
                <w:rFonts w:ascii="Arial Narrow" w:hAnsi="Arial Narrow"/>
                <w:szCs w:val="24"/>
                <w:lang w:val="ro-RO" w:eastAsia="ru-RU"/>
              </w:rPr>
              <w:t>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vigoare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comise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persoane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fizice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juridice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teritoriul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administrat.</w:t>
            </w:r>
          </w:p>
        </w:tc>
        <w:tc>
          <w:tcPr>
            <w:tcW w:w="679" w:type="pct"/>
            <w:shd w:val="clear" w:color="auto" w:fill="F2F2F2"/>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eastAsia="ru-RU"/>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eastAsia="ru-RU"/>
              </w:rPr>
              <w:t>Viceprimar</w:t>
            </w:r>
          </w:p>
        </w:tc>
        <w:tc>
          <w:tcPr>
            <w:tcW w:w="3505" w:type="pct"/>
            <w:shd w:val="clear" w:color="auto" w:fill="F2F2F2"/>
            <w:noWrap/>
          </w:tcPr>
          <w:p w:rsidR="00373553" w:rsidRPr="00050F94" w:rsidRDefault="00373553" w:rsidP="00644690">
            <w:pPr>
              <w:tabs>
                <w:tab w:val="left" w:pos="241"/>
              </w:tabs>
              <w:ind w:left="241" w:right="149"/>
              <w:contextualSpacing/>
              <w:jc w:val="both"/>
              <w:rPr>
                <w:rFonts w:ascii="Arial Narrow" w:hAnsi="Arial Narrow"/>
                <w:b/>
                <w:bCs/>
                <w:szCs w:val="24"/>
                <w:lang w:val="ro-RO"/>
              </w:rPr>
            </w:pPr>
            <w:r w:rsidRPr="00050F94">
              <w:rPr>
                <w:rFonts w:ascii="Arial Narrow" w:hAnsi="Arial Narrow"/>
                <w:b/>
                <w:bCs/>
                <w:szCs w:val="24"/>
                <w:lang w:val="ro-RO"/>
              </w:rPr>
              <w:t>Viceprimar</w:t>
            </w:r>
            <w:r w:rsidR="00BE6337" w:rsidRPr="00050F94">
              <w:rPr>
                <w:rFonts w:ascii="Arial Narrow" w:hAnsi="Arial Narrow"/>
                <w:b/>
                <w:bCs/>
                <w:szCs w:val="24"/>
                <w:lang w:val="ro-RO"/>
              </w:rPr>
              <w:t xml:space="preserve"> </w:t>
            </w:r>
            <w:r w:rsidRPr="00050F94">
              <w:rPr>
                <w:rFonts w:ascii="Arial Narrow" w:hAnsi="Arial Narrow"/>
                <w:b/>
                <w:bCs/>
                <w:szCs w:val="24"/>
                <w:lang w:val="ro-RO"/>
              </w:rPr>
              <w:t>probleme</w:t>
            </w:r>
            <w:r w:rsidR="00BE6337" w:rsidRPr="00050F94">
              <w:rPr>
                <w:rFonts w:ascii="Arial Narrow" w:hAnsi="Arial Narrow"/>
                <w:b/>
                <w:bCs/>
                <w:szCs w:val="24"/>
                <w:lang w:val="ro-RO"/>
              </w:rPr>
              <w:t xml:space="preserve"> </w:t>
            </w:r>
            <w:r w:rsidRPr="00050F94">
              <w:rPr>
                <w:rFonts w:ascii="Arial Narrow" w:hAnsi="Arial Narrow"/>
                <w:b/>
                <w:bCs/>
                <w:szCs w:val="24"/>
                <w:lang w:val="ro-RO"/>
              </w:rPr>
              <w:t>construc</w:t>
            </w:r>
            <w:r w:rsidR="00837696" w:rsidRPr="00050F94">
              <w:rPr>
                <w:rFonts w:ascii="Arial Narrow" w:hAnsi="Arial Narrow"/>
                <w:b/>
                <w:bCs/>
                <w:szCs w:val="24"/>
                <w:lang w:val="ro-RO"/>
              </w:rPr>
              <w:t>ț</w:t>
            </w:r>
            <w:r w:rsidRPr="00050F94">
              <w:rPr>
                <w:rFonts w:ascii="Arial Narrow" w:hAnsi="Arial Narrow"/>
                <w:b/>
                <w:bCs/>
                <w:szCs w:val="24"/>
                <w:lang w:val="ro-RO"/>
              </w:rPr>
              <w:t>ii,</w:t>
            </w:r>
            <w:r w:rsidR="00BE6337" w:rsidRPr="00050F94">
              <w:rPr>
                <w:rFonts w:ascii="Arial Narrow" w:hAnsi="Arial Narrow"/>
                <w:b/>
                <w:bCs/>
                <w:szCs w:val="24"/>
                <w:lang w:val="ro-RO"/>
              </w:rPr>
              <w:t xml:space="preserve"> </w:t>
            </w:r>
            <w:r w:rsidRPr="00050F94">
              <w:rPr>
                <w:rFonts w:ascii="Arial Narrow" w:hAnsi="Arial Narrow"/>
                <w:b/>
                <w:bCs/>
                <w:szCs w:val="24"/>
                <w:lang w:val="ro-RO"/>
              </w:rPr>
              <w:t>urbanism,</w:t>
            </w:r>
            <w:r w:rsidR="00BE6337" w:rsidRPr="00050F94">
              <w:rPr>
                <w:rFonts w:ascii="Arial Narrow" w:hAnsi="Arial Narrow"/>
                <w:b/>
                <w:bCs/>
                <w:szCs w:val="24"/>
                <w:lang w:val="ro-RO"/>
              </w:rPr>
              <w:t xml:space="preserve"> </w:t>
            </w:r>
            <w:r w:rsidRPr="00050F94">
              <w:rPr>
                <w:rFonts w:ascii="Arial Narrow" w:hAnsi="Arial Narrow"/>
                <w:b/>
                <w:bCs/>
                <w:szCs w:val="24"/>
                <w:lang w:val="ro-RO"/>
              </w:rPr>
              <w:t>gospodăria</w:t>
            </w:r>
            <w:r w:rsidR="00BE6337" w:rsidRPr="00050F94">
              <w:rPr>
                <w:rFonts w:ascii="Arial Narrow" w:hAnsi="Arial Narrow"/>
                <w:b/>
                <w:bCs/>
                <w:szCs w:val="24"/>
                <w:lang w:val="ro-RO"/>
              </w:rPr>
              <w:t xml:space="preserve"> </w:t>
            </w:r>
            <w:r w:rsidRPr="00050F94">
              <w:rPr>
                <w:rFonts w:ascii="Arial Narrow" w:hAnsi="Arial Narrow"/>
                <w:b/>
                <w:bCs/>
                <w:szCs w:val="24"/>
                <w:lang w:val="ro-RO"/>
              </w:rPr>
              <w:t>comunală</w:t>
            </w:r>
            <w:r w:rsidR="00BE6337" w:rsidRPr="00050F94">
              <w:rPr>
                <w:rFonts w:ascii="Arial Narrow" w:hAnsi="Arial Narrow"/>
                <w:b/>
                <w:bCs/>
                <w:szCs w:val="24"/>
                <w:lang w:val="ro-RO"/>
              </w:rPr>
              <w:t xml:space="preserve"> </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Acordă</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informa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elaborării</w:t>
            </w:r>
            <w:r w:rsidR="00BE6337" w:rsidRPr="00050F94">
              <w:rPr>
                <w:rFonts w:ascii="Arial Narrow" w:hAnsi="Arial Narrow"/>
                <w:szCs w:val="24"/>
                <w:lang w:val="ro-RO"/>
              </w:rPr>
              <w:t xml:space="preserve"> </w:t>
            </w:r>
            <w:r w:rsidRPr="00050F94">
              <w:rPr>
                <w:rFonts w:ascii="Arial Narrow" w:hAnsi="Arial Narrow"/>
                <w:szCs w:val="24"/>
                <w:lang w:val="ro-RO"/>
              </w:rPr>
              <w:t>politicilor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aprovizionarea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apă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sanita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extinderea</w:t>
            </w:r>
            <w:r w:rsidR="00BE6337" w:rsidRPr="00050F94">
              <w:rPr>
                <w:rFonts w:ascii="Arial Narrow" w:hAnsi="Arial Narrow"/>
                <w:szCs w:val="24"/>
                <w:lang w:val="ro-RO"/>
              </w:rPr>
              <w:t xml:space="preserve"> </w:t>
            </w:r>
            <w:r w:rsidRPr="00050F94">
              <w:rPr>
                <w:rFonts w:ascii="Arial Narrow" w:hAnsi="Arial Narrow"/>
                <w:szCs w:val="24"/>
                <w:lang w:val="ro-RO"/>
              </w:rPr>
              <w:t>iluminatului</w:t>
            </w:r>
            <w:r w:rsidR="00BE6337" w:rsidRPr="00050F94">
              <w:rPr>
                <w:rFonts w:ascii="Arial Narrow" w:hAnsi="Arial Narrow"/>
                <w:szCs w:val="24"/>
                <w:lang w:val="ro-RO"/>
              </w:rPr>
              <w:t xml:space="preserve"> </w:t>
            </w:r>
            <w:r w:rsidRPr="00050F94">
              <w:rPr>
                <w:rFonts w:ascii="Arial Narrow" w:hAnsi="Arial Narrow"/>
                <w:szCs w:val="24"/>
                <w:lang w:val="ro-RO"/>
              </w:rPr>
              <w:t>stradal;</w:t>
            </w:r>
            <w:r w:rsidR="00BE6337" w:rsidRPr="00050F94">
              <w:rPr>
                <w:rFonts w:ascii="Arial Narrow" w:hAnsi="Arial Narrow"/>
                <w:szCs w:val="24"/>
                <w:lang w:val="ro-RO"/>
              </w:rPr>
              <w:t xml:space="preserve"> </w:t>
            </w:r>
            <w:r w:rsidRPr="00050F94">
              <w:rPr>
                <w:rFonts w:ascii="Arial Narrow" w:hAnsi="Arial Narrow"/>
                <w:szCs w:val="24"/>
                <w:lang w:val="ro-RO"/>
              </w:rPr>
              <w:t>managementul</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ș</w:t>
            </w:r>
            <w:r w:rsidRPr="00050F94">
              <w:rPr>
                <w:rFonts w:ascii="Arial Narrow" w:hAnsi="Arial Narrow"/>
                <w:szCs w:val="24"/>
                <w:lang w:val="ro-RO"/>
              </w:rPr>
              <w:t>eurilor</w:t>
            </w:r>
            <w:r w:rsidR="00BE6337" w:rsidRPr="00050F94">
              <w:rPr>
                <w:rFonts w:ascii="Arial Narrow" w:hAnsi="Arial Narrow"/>
                <w:szCs w:val="24"/>
                <w:lang w:val="ro-RO"/>
              </w:rPr>
              <w:t xml:space="preserve"> </w:t>
            </w:r>
            <w:r w:rsidRPr="00050F94">
              <w:rPr>
                <w:rFonts w:ascii="Arial Narrow" w:hAnsi="Arial Narrow"/>
                <w:szCs w:val="24"/>
                <w:lang w:val="ro-RO"/>
              </w:rPr>
              <w:t>solide,</w:t>
            </w:r>
            <w:r w:rsidR="00BE6337" w:rsidRPr="00050F94">
              <w:rPr>
                <w:rFonts w:ascii="Arial Narrow" w:hAnsi="Arial Narrow"/>
                <w:szCs w:val="24"/>
                <w:lang w:val="ro-RO"/>
              </w:rPr>
              <w:t xml:space="preserve"> </w:t>
            </w:r>
            <w:r w:rsidRPr="00050F94">
              <w:rPr>
                <w:rFonts w:ascii="Arial Narrow" w:hAnsi="Arial Narrow"/>
                <w:szCs w:val="24"/>
                <w:lang w:val="ro-RO"/>
              </w:rPr>
              <w:t>transportul</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infrastructura</w:t>
            </w:r>
            <w:r w:rsidR="00BE6337" w:rsidRPr="00050F94">
              <w:rPr>
                <w:rFonts w:ascii="Arial Narrow" w:hAnsi="Arial Narrow"/>
                <w:szCs w:val="24"/>
                <w:lang w:val="ro-RO"/>
              </w:rPr>
              <w:t xml:space="preserve"> </w:t>
            </w:r>
            <w:r w:rsidRPr="00050F94">
              <w:rPr>
                <w:rFonts w:ascii="Arial Narrow" w:hAnsi="Arial Narrow"/>
                <w:szCs w:val="24"/>
                <w:lang w:val="ro-RO"/>
              </w:rPr>
              <w:t>drumurilor</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amenajarea</w:t>
            </w:r>
            <w:r w:rsidR="00BE6337" w:rsidRPr="00050F94">
              <w:rPr>
                <w:rFonts w:ascii="Arial Narrow" w:hAnsi="Arial Narrow"/>
                <w:szCs w:val="24"/>
                <w:lang w:val="ro-RO"/>
              </w:rPr>
              <w:t xml:space="preserve"> </w:t>
            </w:r>
            <w:r w:rsidRPr="00050F94">
              <w:rPr>
                <w:rFonts w:ascii="Arial Narrow" w:hAnsi="Arial Narrow"/>
                <w:szCs w:val="24"/>
                <w:lang w:val="ro-RO"/>
              </w:rPr>
              <w:t>pie</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măsuri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economică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Coordonează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realizării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373553" w:rsidRPr="00050F94" w:rsidRDefault="00373553" w:rsidP="000C28DE">
            <w:pPr>
              <w:numPr>
                <w:ilvl w:val="0"/>
                <w:numId w:val="12"/>
              </w:numPr>
              <w:tabs>
                <w:tab w:val="num" w:pos="-108"/>
              </w:tabs>
              <w:ind w:left="0" w:firstLine="33"/>
              <w:rPr>
                <w:rFonts w:ascii="Arial Narrow" w:hAnsi="Arial Narrow"/>
                <w:szCs w:val="24"/>
                <w:lang w:val="ro-RO"/>
              </w:rPr>
            </w:pPr>
            <w:r w:rsidRPr="00050F94">
              <w:rPr>
                <w:rFonts w:ascii="Arial Narrow" w:hAnsi="Arial Narrow"/>
                <w:szCs w:val="24"/>
                <w:lang w:val="ro-RO"/>
              </w:rPr>
              <w:t>Contribuie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perfec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formelor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consolidare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parteneriatului</w:t>
            </w:r>
            <w:r w:rsidR="00BE6337" w:rsidRPr="00050F94">
              <w:rPr>
                <w:rFonts w:ascii="Arial Narrow" w:hAnsi="Arial Narrow"/>
                <w:szCs w:val="24"/>
                <w:lang w:val="ro-RO"/>
              </w:rPr>
              <w:t xml:space="preserve"> </w:t>
            </w:r>
            <w:r w:rsidRPr="00050F94">
              <w:rPr>
                <w:rFonts w:ascii="Arial Narrow" w:hAnsi="Arial Narrow"/>
                <w:szCs w:val="24"/>
                <w:lang w:val="ro-RO"/>
              </w:rPr>
              <w:t>public-privat</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implicarea</w:t>
            </w:r>
            <w:r w:rsidR="00BE6337" w:rsidRPr="00050F94">
              <w:rPr>
                <w:rFonts w:ascii="Arial Narrow" w:hAnsi="Arial Narrow"/>
                <w:szCs w:val="24"/>
                <w:lang w:val="ro-RO"/>
              </w:rPr>
              <w:t xml:space="preserve"> </w:t>
            </w:r>
            <w:r w:rsidRPr="00050F94">
              <w:rPr>
                <w:rFonts w:ascii="Arial Narrow" w:hAnsi="Arial Narrow"/>
                <w:szCs w:val="24"/>
                <w:lang w:val="ro-RO"/>
              </w:rPr>
              <w:t>agen</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economici</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socio-economică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Ini</w:t>
            </w:r>
            <w:r w:rsidR="00837696" w:rsidRPr="00050F94">
              <w:rPr>
                <w:rFonts w:ascii="Arial Narrow" w:hAnsi="Arial Narrow"/>
                <w:szCs w:val="24"/>
                <w:lang w:val="ro-RO"/>
              </w:rPr>
              <w:t>ț</w:t>
            </w:r>
            <w:r w:rsidRPr="00050F94">
              <w:rPr>
                <w:rFonts w:ascii="Arial Narrow" w:hAnsi="Arial Narrow"/>
                <w:szCs w:val="24"/>
                <w:lang w:val="ro-RO"/>
              </w:rPr>
              <w:t>iază</w:t>
            </w:r>
            <w:r w:rsidR="00BE6337" w:rsidRPr="00050F94">
              <w:rPr>
                <w:rFonts w:ascii="Arial Narrow" w:hAnsi="Arial Narrow"/>
                <w:szCs w:val="24"/>
                <w:lang w:val="ro-RO"/>
              </w:rPr>
              <w:t xml:space="preserve"> </w:t>
            </w:r>
            <w:r w:rsidRPr="00050F94">
              <w:rPr>
                <w:rFonts w:ascii="Arial Narrow" w:hAnsi="Arial Narrow"/>
                <w:szCs w:val="24"/>
                <w:lang w:val="ro-RO"/>
              </w:rPr>
              <w:t>elaborarea,</w:t>
            </w:r>
            <w:r w:rsidR="00BE6337" w:rsidRPr="00050F94">
              <w:rPr>
                <w:rFonts w:ascii="Arial Narrow" w:hAnsi="Arial Narrow"/>
                <w:szCs w:val="24"/>
                <w:lang w:val="ro-RO"/>
              </w:rPr>
              <w:t xml:space="preserve"> </w:t>
            </w:r>
            <w:r w:rsidRPr="00050F94">
              <w:rPr>
                <w:rFonts w:ascii="Arial Narrow" w:hAnsi="Arial Narrow"/>
                <w:szCs w:val="24"/>
                <w:lang w:val="ro-RO"/>
              </w:rPr>
              <w:t>planificarea</w:t>
            </w:r>
            <w:r w:rsidR="00BE6337" w:rsidRPr="00050F94">
              <w:rPr>
                <w:rFonts w:ascii="Arial Narrow" w:hAnsi="Arial Narrow"/>
                <w:szCs w:val="24"/>
                <w:lang w:val="ro-RO"/>
              </w:rPr>
              <w:t xml:space="preserve"> </w:t>
            </w:r>
            <w:r w:rsidRPr="00050F94">
              <w:rPr>
                <w:rFonts w:ascii="Arial Narrow" w:hAnsi="Arial Narrow"/>
                <w:szCs w:val="24"/>
                <w:lang w:val="ro-RO"/>
              </w:rPr>
              <w:t>urbană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gestionarea</w:t>
            </w:r>
            <w:r w:rsidR="00BE6337" w:rsidRPr="00050F94">
              <w:rPr>
                <w:rFonts w:ascii="Arial Narrow" w:hAnsi="Arial Narrow"/>
                <w:szCs w:val="24"/>
                <w:lang w:val="ro-RO"/>
              </w:rPr>
              <w:t xml:space="preserve"> </w:t>
            </w: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verzi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motivează</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enii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Pr="00050F94">
              <w:rPr>
                <w:rFonts w:ascii="Arial Narrow" w:hAnsi="Arial Narrow"/>
                <w:szCs w:val="24"/>
                <w:lang w:val="ro-RO"/>
              </w:rPr>
              <w:t>implica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procesul</w:t>
            </w:r>
            <w:r w:rsidR="00BE6337" w:rsidRPr="00050F94">
              <w:rPr>
                <w:rFonts w:ascii="Arial Narrow" w:hAnsi="Arial Narrow"/>
                <w:szCs w:val="24"/>
                <w:lang w:val="ro-RO"/>
              </w:rPr>
              <w:t xml:space="preserve"> </w:t>
            </w:r>
            <w:r w:rsidRPr="00050F94">
              <w:rPr>
                <w:rFonts w:ascii="Arial Narrow" w:hAnsi="Arial Narrow"/>
                <w:szCs w:val="24"/>
                <w:lang w:val="ro-RO"/>
              </w:rPr>
              <w:t>decizional.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Coordonează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Pr="00050F94">
              <w:rPr>
                <w:rFonts w:ascii="Arial Narrow" w:hAnsi="Arial Narrow"/>
                <w:szCs w:val="24"/>
                <w:lang w:val="ro-RO"/>
              </w:rPr>
              <w:t>administrarea</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privat</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responsabil,</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373553" w:rsidRPr="00050F94" w:rsidRDefault="00373553" w:rsidP="00373553">
            <w:pPr>
              <w:tabs>
                <w:tab w:val="left" w:pos="241"/>
              </w:tabs>
              <w:ind w:left="241" w:right="149"/>
              <w:contextualSpacing/>
              <w:jc w:val="both"/>
              <w:rPr>
                <w:rFonts w:ascii="Arial Narrow" w:hAnsi="Arial Narrow"/>
                <w:b/>
                <w:bCs/>
                <w:szCs w:val="24"/>
                <w:lang w:val="ro-RO"/>
              </w:rPr>
            </w:pPr>
            <w:r w:rsidRPr="00050F94">
              <w:rPr>
                <w:rFonts w:ascii="Arial Narrow" w:hAnsi="Arial Narrow"/>
                <w:b/>
                <w:bCs/>
                <w:szCs w:val="24"/>
                <w:lang w:val="ro-RO"/>
              </w:rPr>
              <w:t>Viceprimar</w:t>
            </w:r>
            <w:r w:rsidR="00BE6337" w:rsidRPr="00050F94">
              <w:rPr>
                <w:rFonts w:ascii="Arial Narrow" w:hAnsi="Arial Narrow"/>
                <w:b/>
                <w:bCs/>
                <w:szCs w:val="24"/>
                <w:lang w:val="ro-RO"/>
              </w:rPr>
              <w:t xml:space="preserve"> </w:t>
            </w:r>
            <w:r w:rsidRPr="00050F94">
              <w:rPr>
                <w:rFonts w:ascii="Arial Narrow" w:hAnsi="Arial Narrow"/>
                <w:b/>
                <w:bCs/>
                <w:szCs w:val="24"/>
                <w:lang w:val="ro-RO"/>
              </w:rPr>
              <w:t>probleme</w:t>
            </w:r>
            <w:r w:rsidR="00BE6337" w:rsidRPr="00050F94">
              <w:rPr>
                <w:rFonts w:ascii="Arial Narrow" w:hAnsi="Arial Narrow"/>
                <w:b/>
                <w:bCs/>
                <w:szCs w:val="24"/>
                <w:lang w:val="ro-RO"/>
              </w:rPr>
              <w:t xml:space="preserve"> </w:t>
            </w:r>
            <w:r w:rsidRPr="00050F94">
              <w:rPr>
                <w:rFonts w:ascii="Arial Narrow" w:hAnsi="Arial Narrow"/>
                <w:b/>
                <w:bCs/>
                <w:szCs w:val="24"/>
                <w:lang w:val="ro-RO"/>
              </w:rPr>
              <w:t>sociale,</w:t>
            </w:r>
            <w:r w:rsidR="00BE6337" w:rsidRPr="00050F94">
              <w:rPr>
                <w:rFonts w:ascii="Arial Narrow" w:hAnsi="Arial Narrow"/>
                <w:b/>
                <w:bCs/>
                <w:szCs w:val="24"/>
                <w:lang w:val="ro-RO"/>
              </w:rPr>
              <w:t xml:space="preserve"> </w:t>
            </w:r>
            <w:r w:rsidRPr="00050F94">
              <w:rPr>
                <w:rFonts w:ascii="Arial Narrow" w:hAnsi="Arial Narrow"/>
                <w:b/>
                <w:bCs/>
                <w:szCs w:val="24"/>
                <w:lang w:val="ro-RO"/>
              </w:rPr>
              <w:t>educa</w:t>
            </w:r>
            <w:r w:rsidR="00837696" w:rsidRPr="00050F94">
              <w:rPr>
                <w:rFonts w:ascii="Arial Narrow" w:hAnsi="Arial Narrow"/>
                <w:b/>
                <w:bCs/>
                <w:szCs w:val="24"/>
                <w:lang w:val="ro-RO"/>
              </w:rPr>
              <w:t>ț</w:t>
            </w:r>
            <w:r w:rsidRPr="00050F94">
              <w:rPr>
                <w:rFonts w:ascii="Arial Narrow" w:hAnsi="Arial Narrow"/>
                <w:b/>
                <w:bCs/>
                <w:szCs w:val="24"/>
                <w:lang w:val="ro-RO"/>
              </w:rPr>
              <w:t>ie</w:t>
            </w:r>
            <w:r w:rsidR="00BE6337" w:rsidRPr="00050F94">
              <w:rPr>
                <w:rFonts w:ascii="Arial Narrow" w:hAnsi="Arial Narrow"/>
                <w:b/>
                <w:bCs/>
                <w:szCs w:val="24"/>
                <w:lang w:val="ro-RO"/>
              </w:rPr>
              <w:t xml:space="preserve"> </w:t>
            </w:r>
            <w:r w:rsidR="00837696" w:rsidRPr="00050F94">
              <w:rPr>
                <w:rFonts w:ascii="Arial Narrow" w:hAnsi="Arial Narrow"/>
                <w:b/>
                <w:bCs/>
                <w:szCs w:val="24"/>
                <w:lang w:val="ro-RO"/>
              </w:rPr>
              <w:t>ș</w:t>
            </w:r>
            <w:r w:rsidRPr="00050F94">
              <w:rPr>
                <w:rFonts w:ascii="Arial Narrow" w:hAnsi="Arial Narrow"/>
                <w:b/>
                <w:bCs/>
                <w:szCs w:val="24"/>
                <w:lang w:val="ro-RO"/>
              </w:rPr>
              <w:t>i</w:t>
            </w:r>
            <w:r w:rsidR="00BE6337" w:rsidRPr="00050F94">
              <w:rPr>
                <w:rFonts w:ascii="Arial Narrow" w:hAnsi="Arial Narrow"/>
                <w:b/>
                <w:bCs/>
                <w:szCs w:val="24"/>
                <w:lang w:val="ro-RO"/>
              </w:rPr>
              <w:t xml:space="preserve"> </w:t>
            </w:r>
            <w:r w:rsidRPr="00050F94">
              <w:rPr>
                <w:rFonts w:ascii="Arial Narrow" w:hAnsi="Arial Narrow"/>
                <w:b/>
                <w:bCs/>
                <w:szCs w:val="24"/>
                <w:lang w:val="ro-RO"/>
              </w:rPr>
              <w:t>cultură</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Acorda</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informa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elaborării</w:t>
            </w:r>
            <w:r w:rsidR="00BE6337" w:rsidRPr="00050F94">
              <w:rPr>
                <w:rFonts w:ascii="Arial Narrow" w:hAnsi="Arial Narrow"/>
                <w:szCs w:val="24"/>
                <w:lang w:val="ro-RO"/>
              </w:rPr>
              <w:t xml:space="preserve"> </w:t>
            </w:r>
            <w:r w:rsidRPr="00050F94">
              <w:rPr>
                <w:rFonts w:ascii="Arial Narrow" w:hAnsi="Arial Narrow"/>
                <w:szCs w:val="24"/>
                <w:lang w:val="ro-RO"/>
              </w:rPr>
              <w:t>politicilor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eaua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timpurie;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colare;</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extra</w:t>
            </w:r>
            <w:r w:rsidR="00837696" w:rsidRPr="00050F94">
              <w:rPr>
                <w:rFonts w:ascii="Arial Narrow" w:hAnsi="Arial Narrow"/>
                <w:szCs w:val="24"/>
                <w:lang w:val="ro-RO"/>
              </w:rPr>
              <w:t>ș</w:t>
            </w:r>
            <w:r w:rsidRPr="00050F94">
              <w:rPr>
                <w:rFonts w:ascii="Arial Narrow" w:hAnsi="Arial Narrow"/>
                <w:szCs w:val="24"/>
                <w:lang w:val="ro-RO"/>
              </w:rPr>
              <w:t>colară;</w:t>
            </w:r>
            <w:r w:rsidR="00BE6337" w:rsidRPr="00050F94">
              <w:rPr>
                <w:rFonts w:ascii="Arial Narrow" w:hAnsi="Arial Narrow"/>
                <w:szCs w:val="24"/>
                <w:lang w:val="ro-RO"/>
              </w:rPr>
              <w:t xml:space="preserve"> </w:t>
            </w:r>
            <w:r w:rsidRPr="00050F94">
              <w:rPr>
                <w:rFonts w:ascii="Arial Narrow" w:hAnsi="Arial Narrow"/>
                <w:szCs w:val="24"/>
                <w:lang w:val="ro-RO"/>
              </w:rPr>
              <w:t>politici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tineret;</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socio-culturală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stabilirea</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stabilirea</w:t>
            </w:r>
            <w:r w:rsidR="00BE6337" w:rsidRPr="00050F94">
              <w:rPr>
                <w:rFonts w:ascii="Arial Narrow" w:hAnsi="Arial Narrow"/>
                <w:szCs w:val="24"/>
                <w:lang w:val="ro-RO"/>
              </w:rPr>
              <w:t xml:space="preserve"> </w:t>
            </w:r>
            <w:r w:rsidRPr="00050F94">
              <w:rPr>
                <w:rFonts w:ascii="Arial Narrow" w:hAnsi="Arial Narrow"/>
                <w:szCs w:val="24"/>
                <w:lang w:val="ro-RO"/>
              </w:rPr>
              <w:t>parteneriatelor</w:t>
            </w:r>
            <w:r w:rsidR="00BE6337" w:rsidRPr="00050F94">
              <w:rPr>
                <w:rFonts w:ascii="Arial Narrow" w:hAnsi="Arial Narrow"/>
                <w:szCs w:val="24"/>
                <w:lang w:val="ro-RO"/>
              </w:rPr>
              <w:t xml:space="preserve"> </w:t>
            </w:r>
            <w:r w:rsidRPr="00050F94">
              <w:rPr>
                <w:rFonts w:ascii="Arial Narrow" w:hAnsi="Arial Narrow"/>
                <w:szCs w:val="24"/>
                <w:lang w:val="ro-RO"/>
              </w:rPr>
              <w:t>intercomunitare,</w:t>
            </w:r>
            <w:r w:rsidR="00BE6337" w:rsidRPr="00050F94">
              <w:rPr>
                <w:rFonts w:ascii="Arial Narrow" w:hAnsi="Arial Narrow"/>
                <w:szCs w:val="24"/>
                <w:lang w:val="ro-RO"/>
              </w:rPr>
              <w:t xml:space="preserve"> </w:t>
            </w:r>
            <w:r w:rsidRPr="00050F94">
              <w:rPr>
                <w:rFonts w:ascii="Arial Narrow" w:hAnsi="Arial Narrow"/>
                <w:szCs w:val="24"/>
                <w:lang w:val="ro-RO"/>
              </w:rPr>
              <w:t>regionale</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atragerea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interna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Prezintă</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Pr="00050F94">
              <w:rPr>
                <w:rFonts w:ascii="Arial Narrow" w:hAnsi="Arial Narrow"/>
                <w:szCs w:val="24"/>
                <w:lang w:val="ro-RO"/>
              </w:rPr>
              <w:t>obiective</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socio-educa</w:t>
            </w:r>
            <w:r w:rsidR="00837696" w:rsidRPr="00050F94">
              <w:rPr>
                <w:rFonts w:ascii="Arial Narrow" w:hAnsi="Arial Narrow"/>
                <w:szCs w:val="24"/>
                <w:lang w:val="ro-RO"/>
              </w:rPr>
              <w:t>ț</w:t>
            </w:r>
            <w:r w:rsidRPr="00050F94">
              <w:rPr>
                <w:rFonts w:ascii="Arial Narrow" w:hAnsi="Arial Narrow"/>
                <w:szCs w:val="24"/>
                <w:lang w:val="ro-RO"/>
              </w:rPr>
              <w:t>ională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Contribuie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perfec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formelor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consolidare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menire</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culturale.</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Ini</w:t>
            </w:r>
            <w:r w:rsidR="00837696" w:rsidRPr="00050F94">
              <w:rPr>
                <w:rFonts w:ascii="Arial Narrow" w:hAnsi="Arial Narrow"/>
                <w:szCs w:val="24"/>
                <w:lang w:val="ro-RO"/>
              </w:rPr>
              <w:t>ț</w:t>
            </w:r>
            <w:r w:rsidRPr="00050F94">
              <w:rPr>
                <w:rFonts w:ascii="Arial Narrow" w:hAnsi="Arial Narrow"/>
                <w:szCs w:val="24"/>
                <w:lang w:val="ro-RO"/>
              </w:rPr>
              <w:t>iază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acte</w:t>
            </w:r>
            <w:r w:rsidR="00BE6337" w:rsidRPr="00050F94">
              <w:rPr>
                <w:rFonts w:ascii="Arial Narrow" w:hAnsi="Arial Narrow"/>
                <w:szCs w:val="24"/>
                <w:lang w:val="ro-RO"/>
              </w:rPr>
              <w:t xml:space="preserve"> </w:t>
            </w:r>
            <w:r w:rsidRPr="00050F94">
              <w:rPr>
                <w:rFonts w:ascii="Arial Narrow" w:hAnsi="Arial Narrow"/>
                <w:szCs w:val="24"/>
                <w:lang w:val="ro-RO"/>
              </w:rPr>
              <w:t>normative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primar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domeniu;</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Informează</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executarea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elaborarea</w:t>
            </w:r>
            <w:r w:rsidR="00BE6337" w:rsidRPr="00050F94">
              <w:rPr>
                <w:rFonts w:ascii="Arial Narrow" w:hAnsi="Arial Narrow" w:cs="Times New Roman"/>
                <w:szCs w:val="24"/>
                <w:lang w:val="ro-RO"/>
              </w:rPr>
              <w:t xml:space="preserve"> </w:t>
            </w:r>
            <w:r w:rsidRPr="00050F94">
              <w:rPr>
                <w:rFonts w:ascii="Arial Narrow" w:hAnsi="Arial Narrow"/>
                <w:szCs w:val="24"/>
                <w:lang w:val="ro-RO"/>
              </w:rPr>
              <w:t>obiectivelor</w:t>
            </w:r>
            <w:r w:rsidR="00BE6337" w:rsidRPr="00050F94">
              <w:rPr>
                <w:rFonts w:ascii="Arial Narrow" w:hAnsi="Arial Narrow"/>
                <w:szCs w:val="24"/>
                <w:lang w:val="ro-RO"/>
              </w:rPr>
              <w:t xml:space="preserve"> </w:t>
            </w:r>
            <w:r w:rsidRPr="00050F94">
              <w:rPr>
                <w:rFonts w:ascii="Arial Narrow" w:hAnsi="Arial Narrow"/>
                <w:szCs w:val="24"/>
                <w:lang w:val="ro-RO"/>
              </w:rPr>
              <w:t>strategice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programelor</w:t>
            </w:r>
            <w:r w:rsidR="00BE6337" w:rsidRPr="00050F94">
              <w:rPr>
                <w:rFonts w:ascii="Arial Narrow" w:hAnsi="Arial Narrow"/>
                <w:szCs w:val="24"/>
                <w:lang w:val="ro-RO"/>
              </w:rPr>
              <w:t xml:space="preserve"> </w:t>
            </w:r>
            <w:r w:rsidRPr="00050F94">
              <w:rPr>
                <w:rFonts w:ascii="Arial Narrow" w:hAnsi="Arial Narrow"/>
                <w:szCs w:val="24"/>
                <w:lang w:val="ro-RO"/>
              </w:rPr>
              <w:t>edilitare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373553" w:rsidRPr="00050F94" w:rsidRDefault="00373553" w:rsidP="000C28DE">
            <w:pPr>
              <w:numPr>
                <w:ilvl w:val="0"/>
                <w:numId w:val="12"/>
              </w:numPr>
              <w:ind w:left="0" w:firstLine="33"/>
              <w:rPr>
                <w:rFonts w:ascii="Arial Narrow" w:hAnsi="Arial Narrow"/>
                <w:color w:val="000000"/>
                <w:szCs w:val="24"/>
                <w:lang w:val="ro-RO" w:eastAsia="ru-RU"/>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responsabil,</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tc>
        <w:tc>
          <w:tcPr>
            <w:tcW w:w="679" w:type="pct"/>
            <w:shd w:val="clear" w:color="auto" w:fill="F2F2F2"/>
          </w:tcPr>
          <w:p w:rsidR="00373553" w:rsidRPr="00050F94" w:rsidRDefault="00373553" w:rsidP="00373553">
            <w:pPr>
              <w:tabs>
                <w:tab w:val="left" w:pos="4354"/>
              </w:tabs>
              <w:ind w:right="149"/>
              <w:contextualSpacing/>
              <w:jc w:val="center"/>
              <w:rPr>
                <w:rFonts w:ascii="Arial Narrow" w:hAnsi="Arial Narrow"/>
                <w:szCs w:val="24"/>
                <w:lang w:val="ro-RO" w:eastAsia="ru-RU"/>
              </w:rPr>
            </w:pPr>
          </w:p>
          <w:p w:rsidR="00373553" w:rsidRPr="00050F94" w:rsidRDefault="00373553" w:rsidP="00373553">
            <w:pPr>
              <w:tabs>
                <w:tab w:val="left" w:pos="4354"/>
              </w:tabs>
              <w:ind w:right="149"/>
              <w:contextualSpacing/>
              <w:jc w:val="center"/>
              <w:rPr>
                <w:rFonts w:ascii="Arial Narrow" w:hAnsi="Arial Narrow"/>
                <w:szCs w:val="24"/>
                <w:lang w:val="ro-RO" w:eastAsia="ru-RU"/>
              </w:rPr>
            </w:pPr>
            <w:r w:rsidRPr="00050F94">
              <w:rPr>
                <w:rFonts w:ascii="Arial Narrow" w:hAnsi="Arial Narrow"/>
                <w:szCs w:val="24"/>
                <w:lang w:val="ro-RO" w:eastAsia="ru-RU"/>
              </w:rPr>
              <w:t>2</w:t>
            </w:r>
          </w:p>
          <w:p w:rsidR="00373553" w:rsidRPr="00050F94" w:rsidRDefault="00373553" w:rsidP="00373553">
            <w:pPr>
              <w:tabs>
                <w:tab w:val="left" w:pos="4354"/>
              </w:tabs>
              <w:ind w:right="149"/>
              <w:contextualSpacing/>
              <w:jc w:val="center"/>
              <w:rPr>
                <w:rFonts w:ascii="Arial Narrow" w:hAnsi="Arial Narrow"/>
                <w:szCs w:val="24"/>
                <w:lang w:val="ro-RO" w:eastAsia="ru-RU"/>
              </w:rPr>
            </w:pPr>
          </w:p>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p>
        </w:tc>
      </w:tr>
      <w:tr w:rsidR="00373553" w:rsidRPr="00050F94">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Secretar</w:t>
            </w:r>
            <w:r w:rsidR="00BE6337" w:rsidRPr="00050F94">
              <w:rPr>
                <w:rFonts w:ascii="Arial Narrow" w:hAnsi="Arial Narrow"/>
                <w:b/>
                <w:szCs w:val="24"/>
                <w:lang w:val="ro-RO"/>
              </w:rPr>
              <w:t xml:space="preserve"> </w:t>
            </w:r>
            <w:r w:rsidRPr="00050F94">
              <w:rPr>
                <w:rFonts w:ascii="Arial Narrow" w:hAnsi="Arial Narrow"/>
                <w:b/>
                <w:szCs w:val="24"/>
                <w:lang w:val="ro-RO"/>
              </w:rPr>
              <w:t>al</w:t>
            </w:r>
            <w:r w:rsidR="00BE6337" w:rsidRPr="00050F94">
              <w:rPr>
                <w:rFonts w:ascii="Arial Narrow" w:hAnsi="Arial Narrow"/>
                <w:b/>
                <w:szCs w:val="24"/>
                <w:lang w:val="ro-RO"/>
              </w:rPr>
              <w:t xml:space="preserve"> </w:t>
            </w:r>
            <w:r w:rsidRPr="00050F94">
              <w:rPr>
                <w:rFonts w:ascii="Arial Narrow" w:hAnsi="Arial Narrow"/>
                <w:b/>
                <w:szCs w:val="24"/>
                <w:lang w:val="ro-RO"/>
              </w:rPr>
              <w:t>CL</w:t>
            </w:r>
          </w:p>
        </w:tc>
        <w:tc>
          <w:tcPr>
            <w:tcW w:w="3505" w:type="pct"/>
            <w:shd w:val="clear" w:color="auto" w:fill="F2F2F2"/>
            <w:noWrap/>
          </w:tcPr>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Planificarea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organizarea</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urării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edin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Asigurarea</w:t>
            </w:r>
            <w:r w:rsidR="00BE6337" w:rsidRPr="00050F94">
              <w:rPr>
                <w:rFonts w:ascii="Arial Narrow" w:hAnsi="Arial Narrow"/>
                <w:szCs w:val="24"/>
                <w:lang w:val="ro-RO"/>
              </w:rPr>
              <w:t xml:space="preserve"> </w:t>
            </w:r>
            <w:r w:rsidRPr="00050F94">
              <w:rPr>
                <w:rFonts w:ascii="Arial Narrow" w:hAnsi="Arial Narrow"/>
                <w:szCs w:val="24"/>
                <w:lang w:val="ro-RO"/>
              </w:rPr>
              <w:t>comunicării</w:t>
            </w:r>
            <w:r w:rsidR="00BE6337" w:rsidRPr="00050F94">
              <w:rPr>
                <w:rFonts w:ascii="Arial Narrow" w:hAnsi="Arial Narrow"/>
                <w:szCs w:val="24"/>
                <w:lang w:val="ro-RO"/>
              </w:rPr>
              <w:t xml:space="preserve"> </w:t>
            </w:r>
            <w:r w:rsidRPr="00050F94">
              <w:rPr>
                <w:rFonts w:ascii="Arial Narrow" w:hAnsi="Arial Narrow"/>
                <w:szCs w:val="24"/>
                <w:lang w:val="ro-RO"/>
              </w:rPr>
              <w:t>transparente</w:t>
            </w:r>
            <w:r w:rsidR="00BE6337" w:rsidRPr="00050F94">
              <w:rPr>
                <w:rFonts w:ascii="Arial Narrow" w:hAnsi="Arial Narrow"/>
                <w:szCs w:val="24"/>
                <w:lang w:val="ro-RO"/>
              </w:rPr>
              <w:t xml:space="preserve"> </w:t>
            </w:r>
            <w:r w:rsidRPr="00050F94">
              <w:rPr>
                <w:rFonts w:ascii="Arial Narrow" w:hAnsi="Arial Narrow"/>
                <w:szCs w:val="24"/>
                <w:lang w:val="ro-RO"/>
              </w:rPr>
              <w:t>actelor</w:t>
            </w:r>
            <w:r w:rsidR="00BE6337" w:rsidRPr="00050F94">
              <w:rPr>
                <w:rFonts w:ascii="Arial Narrow" w:hAnsi="Arial Narrow"/>
                <w:szCs w:val="24"/>
                <w:lang w:val="ro-RO"/>
              </w:rPr>
              <w:t xml:space="preserve"> </w:t>
            </w:r>
            <w:r w:rsidRPr="00050F94">
              <w:rPr>
                <w:rFonts w:ascii="Arial Narrow" w:hAnsi="Arial Narrow"/>
                <w:szCs w:val="24"/>
                <w:lang w:val="ro-RO"/>
              </w:rPr>
              <w:t>adoptate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plasarea</w:t>
            </w:r>
            <w:r w:rsidR="00BE6337" w:rsidRPr="00050F94">
              <w:rPr>
                <w:rFonts w:ascii="Arial Narrow" w:hAnsi="Arial Narrow"/>
                <w:szCs w:val="24"/>
                <w:lang w:val="ro-RO"/>
              </w:rPr>
              <w:t xml:space="preserve"> </w:t>
            </w:r>
            <w:r w:rsidRPr="00050F94">
              <w:rPr>
                <w:rFonts w:ascii="Arial Narrow" w:hAnsi="Arial Narrow"/>
                <w:szCs w:val="24"/>
                <w:lang w:val="ro-RO"/>
              </w:rPr>
              <w:t>actelor</w:t>
            </w:r>
            <w:r w:rsidR="00BE6337" w:rsidRPr="00050F94">
              <w:rPr>
                <w:rFonts w:ascii="Arial Narrow" w:hAnsi="Arial Narrow"/>
                <w:szCs w:val="24"/>
                <w:lang w:val="ro-RO"/>
              </w:rPr>
              <w:t xml:space="preserve"> </w:t>
            </w:r>
            <w:r w:rsidRPr="00050F94">
              <w:rPr>
                <w:rFonts w:ascii="Arial Narrow" w:hAnsi="Arial Narrow"/>
                <w:szCs w:val="24"/>
                <w:lang w:val="ro-RO"/>
              </w:rPr>
              <w:t>normative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individuale</w:t>
            </w:r>
            <w:r w:rsidR="00BE6337" w:rsidRPr="00050F94">
              <w:rPr>
                <w:rFonts w:ascii="Arial Narrow" w:hAnsi="Arial Narrow"/>
                <w:szCs w:val="24"/>
                <w:lang w:val="ro-RO"/>
              </w:rPr>
              <w:t xml:space="preserve"> </w:t>
            </w:r>
            <w:r w:rsidRPr="00050F94">
              <w:rPr>
                <w:rFonts w:ascii="Arial Narrow" w:hAnsi="Arial Narrow"/>
                <w:szCs w:val="24"/>
                <w:lang w:val="ro-RO"/>
              </w:rPr>
              <w:t>aprobate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RSAL.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Acordarea</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informa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metodice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Contribuirea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perfec</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formelor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consolidare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Contribuirea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coordonarea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procedurilor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organizare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desfă</w:t>
            </w:r>
            <w:r w:rsidR="00837696" w:rsidRPr="00050F94">
              <w:rPr>
                <w:rFonts w:ascii="Arial Narrow" w:hAnsi="Arial Narrow"/>
                <w:szCs w:val="24"/>
                <w:lang w:val="ro-RO"/>
              </w:rPr>
              <w:t>ș</w:t>
            </w:r>
            <w:r w:rsidRPr="00050F94">
              <w:rPr>
                <w:rFonts w:ascii="Arial Narrow" w:hAnsi="Arial Narrow"/>
                <w:szCs w:val="24"/>
                <w:lang w:val="ro-RO"/>
              </w:rPr>
              <w:t>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alegerilor,</w:t>
            </w:r>
            <w:r w:rsidR="00BE6337" w:rsidRPr="00050F94">
              <w:rPr>
                <w:rFonts w:ascii="Arial Narrow" w:hAnsi="Arial Narrow"/>
                <w:szCs w:val="24"/>
                <w:lang w:val="ro-RO"/>
              </w:rPr>
              <w:t xml:space="preserve"> </w:t>
            </w:r>
            <w:r w:rsidRPr="00050F94">
              <w:rPr>
                <w:rFonts w:ascii="Arial Narrow" w:hAnsi="Arial Narrow"/>
                <w:szCs w:val="24"/>
                <w:lang w:val="ro-RO"/>
              </w:rPr>
              <w:t>referendumurilor,</w:t>
            </w:r>
            <w:r w:rsidR="00BE6337" w:rsidRPr="00050F94">
              <w:rPr>
                <w:rFonts w:ascii="Arial Narrow" w:hAnsi="Arial Narrow"/>
                <w:szCs w:val="24"/>
                <w:lang w:val="ro-RO"/>
              </w:rPr>
              <w:t xml:space="preserve"> </w:t>
            </w:r>
            <w:r w:rsidRPr="00050F94">
              <w:rPr>
                <w:rFonts w:ascii="Arial Narrow" w:hAnsi="Arial Narrow"/>
                <w:szCs w:val="24"/>
                <w:lang w:val="ro-RO"/>
              </w:rPr>
              <w:t>trainingurilor,</w:t>
            </w:r>
            <w:r w:rsidR="00BE6337" w:rsidRPr="00050F94">
              <w:rPr>
                <w:rFonts w:ascii="Arial Narrow" w:hAnsi="Arial Narrow"/>
                <w:szCs w:val="24"/>
                <w:lang w:val="ro-RO"/>
              </w:rPr>
              <w:t xml:space="preserve"> </w:t>
            </w:r>
            <w:r w:rsidRPr="00050F94">
              <w:rPr>
                <w:rFonts w:ascii="Arial Narrow" w:hAnsi="Arial Narrow"/>
                <w:szCs w:val="24"/>
                <w:lang w:val="ro-RO"/>
              </w:rPr>
              <w:t>seminarelor,</w:t>
            </w:r>
            <w:r w:rsidR="00BE6337" w:rsidRPr="00050F94">
              <w:rPr>
                <w:rFonts w:ascii="Arial Narrow" w:hAnsi="Arial Narrow"/>
                <w:szCs w:val="24"/>
                <w:lang w:val="ro-RO"/>
              </w:rPr>
              <w:t xml:space="preserve"> </w:t>
            </w:r>
            <w:r w:rsidRPr="00050F94">
              <w:rPr>
                <w:rFonts w:ascii="Arial Narrow" w:hAnsi="Arial Narrow"/>
                <w:szCs w:val="24"/>
                <w:lang w:val="ro-RO"/>
              </w:rPr>
              <w:t>conferin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edin</w:t>
            </w:r>
            <w:r w:rsidR="00837696" w:rsidRPr="00050F94">
              <w:rPr>
                <w:rFonts w:ascii="Arial Narrow" w:hAnsi="Arial Narrow"/>
                <w:szCs w:val="24"/>
                <w:lang w:val="ro-RO"/>
              </w:rPr>
              <w:t>ț</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operative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probleme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competen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autorită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ambele</w:t>
            </w:r>
            <w:r w:rsidR="00BE6337" w:rsidRPr="00050F94">
              <w:rPr>
                <w:rFonts w:ascii="Arial Narrow" w:hAnsi="Arial Narrow"/>
                <w:szCs w:val="24"/>
                <w:lang w:val="ro-RO"/>
              </w:rPr>
              <w:t xml:space="preserve"> </w:t>
            </w:r>
            <w:r w:rsidRPr="00050F94">
              <w:rPr>
                <w:rFonts w:ascii="Arial Narrow" w:hAnsi="Arial Narrow"/>
                <w:szCs w:val="24"/>
                <w:lang w:val="ro-RO"/>
              </w:rPr>
              <w:t>niveluri.</w:t>
            </w:r>
            <w:r w:rsidR="00BE6337" w:rsidRPr="00050F94">
              <w:rPr>
                <w:rFonts w:ascii="Arial Narrow" w:hAnsi="Arial Narrow"/>
                <w:szCs w:val="24"/>
                <w:lang w:val="ro-RO"/>
              </w:rPr>
              <w:t xml:space="preserve"> </w:t>
            </w:r>
          </w:p>
          <w:p w:rsidR="00373553" w:rsidRPr="00050F94" w:rsidRDefault="00373553" w:rsidP="000C28DE">
            <w:pPr>
              <w:numPr>
                <w:ilvl w:val="0"/>
                <w:numId w:val="12"/>
              </w:numPr>
              <w:ind w:left="0" w:firstLine="33"/>
              <w:rPr>
                <w:rFonts w:ascii="Arial Narrow" w:hAnsi="Arial Narrow"/>
                <w:color w:val="000000"/>
                <w:szCs w:val="24"/>
                <w:lang w:val="ro-RO" w:eastAsia="ru-RU"/>
              </w:rPr>
            </w:pPr>
            <w:r w:rsidRPr="00050F94">
              <w:rPr>
                <w:rFonts w:ascii="Arial Narrow" w:hAnsi="Arial Narrow"/>
                <w:szCs w:val="24"/>
                <w:lang w:val="ro-RO"/>
              </w:rPr>
              <w:t>Acordarea</w:t>
            </w:r>
            <w:r w:rsidR="00BE6337" w:rsidRPr="00050F94">
              <w:rPr>
                <w:rFonts w:ascii="Arial Narrow" w:hAnsi="Arial Narrow"/>
                <w:szCs w:val="24"/>
                <w:lang w:val="ro-RO"/>
              </w:rPr>
              <w:t xml:space="preserve"> </w:t>
            </w:r>
            <w:r w:rsidRPr="00050F94">
              <w:rPr>
                <w:rFonts w:ascii="Arial Narrow" w:hAnsi="Arial Narrow"/>
                <w:szCs w:val="24"/>
                <w:lang w:val="ro-RO"/>
              </w:rPr>
              <w:t>ale</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locali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colaboratorilor</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sprijin</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organizatorică,</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cererea</w:t>
            </w:r>
            <w:r w:rsidR="00BE6337" w:rsidRPr="00050F94">
              <w:rPr>
                <w:rFonts w:ascii="Arial Narrow" w:hAnsi="Arial Narrow"/>
                <w:szCs w:val="24"/>
                <w:lang w:val="ro-RO"/>
              </w:rPr>
              <w:t xml:space="preserve"> </w:t>
            </w:r>
            <w:r w:rsidRPr="00050F94">
              <w:rPr>
                <w:rFonts w:ascii="Arial Narrow" w:hAnsi="Arial Narrow"/>
                <w:szCs w:val="24"/>
                <w:lang w:val="ro-RO"/>
              </w:rPr>
              <w:t>acestora.</w:t>
            </w:r>
          </w:p>
        </w:tc>
        <w:tc>
          <w:tcPr>
            <w:tcW w:w="679" w:type="pct"/>
            <w:shd w:val="clear" w:color="auto" w:fill="F2F2F2"/>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Contabil</w:t>
            </w:r>
            <w:r w:rsidR="00BE6337" w:rsidRPr="00050F94">
              <w:rPr>
                <w:rFonts w:ascii="Arial Narrow" w:hAnsi="Arial Narrow"/>
                <w:b/>
                <w:szCs w:val="24"/>
                <w:lang w:val="ro-RO"/>
              </w:rPr>
              <w:t xml:space="preserve"> </w:t>
            </w:r>
            <w:r w:rsidR="00837696" w:rsidRPr="00050F94">
              <w:rPr>
                <w:rFonts w:ascii="Arial Narrow" w:hAnsi="Arial Narrow"/>
                <w:b/>
                <w:szCs w:val="24"/>
                <w:lang w:val="ro-RO"/>
              </w:rPr>
              <w:t>ș</w:t>
            </w:r>
            <w:r w:rsidRPr="00050F94">
              <w:rPr>
                <w:rFonts w:ascii="Arial Narrow" w:hAnsi="Arial Narrow"/>
                <w:b/>
                <w:szCs w:val="24"/>
                <w:lang w:val="ro-RO"/>
              </w:rPr>
              <w:t>ef</w:t>
            </w:r>
          </w:p>
        </w:tc>
        <w:tc>
          <w:tcPr>
            <w:tcW w:w="3505" w:type="pct"/>
            <w:shd w:val="clear" w:color="auto" w:fill="F2F2F2"/>
            <w:noWrap/>
          </w:tcPr>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Planifică,</w:t>
            </w:r>
            <w:r w:rsidR="00BE6337" w:rsidRPr="00050F94">
              <w:rPr>
                <w:rFonts w:ascii="Arial Narrow" w:hAnsi="Arial Narrow"/>
                <w:szCs w:val="24"/>
                <w:lang w:val="ro-RO"/>
              </w:rPr>
              <w:t xml:space="preserve"> </w:t>
            </w:r>
            <w:r w:rsidRPr="00050F94">
              <w:rPr>
                <w:rFonts w:ascii="Arial Narrow" w:hAnsi="Arial Narrow"/>
                <w:szCs w:val="24"/>
                <w:lang w:val="ro-RO"/>
              </w:rPr>
              <w:t>gestionează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controlează</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publice.</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Organizează</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contabilită</w:t>
            </w:r>
            <w:r w:rsidR="00837696" w:rsidRPr="00050F94">
              <w:rPr>
                <w:rFonts w:ascii="Arial Narrow" w:hAnsi="Arial Narrow"/>
                <w:szCs w:val="24"/>
                <w:lang w:val="ro-RO"/>
              </w:rPr>
              <w:t>ț</w:t>
            </w:r>
            <w:r w:rsidRPr="00050F94">
              <w:rPr>
                <w:rFonts w:ascii="Arial Narrow" w:hAnsi="Arial Narrow"/>
                <w:szCs w:val="24"/>
                <w:lang w:val="ro-RO"/>
              </w:rPr>
              <w:t>ii.</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utilizarea</w:t>
            </w:r>
            <w:r w:rsidR="00BE6337" w:rsidRPr="00050F94">
              <w:rPr>
                <w:rFonts w:ascii="Arial Narrow" w:hAnsi="Arial Narrow"/>
                <w:szCs w:val="24"/>
                <w:lang w:val="ro-RO"/>
              </w:rPr>
              <w:t xml:space="preserve"> </w:t>
            </w:r>
            <w:r w:rsidRPr="00050F94">
              <w:rPr>
                <w:rFonts w:ascii="Arial Narrow" w:hAnsi="Arial Narrow"/>
                <w:szCs w:val="24"/>
                <w:lang w:val="ro-RO"/>
              </w:rPr>
              <w:t>corectă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domeniului</w:t>
            </w:r>
            <w:r w:rsidR="00BE6337" w:rsidRPr="00050F94">
              <w:rPr>
                <w:rFonts w:ascii="Arial Narrow" w:hAnsi="Arial Narrow"/>
                <w:szCs w:val="24"/>
                <w:lang w:val="ro-RO"/>
              </w:rPr>
              <w:t xml:space="preserve"> </w:t>
            </w:r>
            <w:r w:rsidRPr="00050F94">
              <w:rPr>
                <w:rFonts w:ascii="Arial Narrow" w:hAnsi="Arial Narrow"/>
                <w:szCs w:val="24"/>
                <w:lang w:val="ro-RO"/>
              </w:rPr>
              <w:t>public</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celui</w:t>
            </w:r>
            <w:r w:rsidR="00BE6337" w:rsidRPr="00050F94">
              <w:rPr>
                <w:rFonts w:ascii="Arial Narrow" w:hAnsi="Arial Narrow"/>
                <w:szCs w:val="24"/>
                <w:lang w:val="ro-RO"/>
              </w:rPr>
              <w:t xml:space="preserve"> </w:t>
            </w:r>
            <w:r w:rsidRPr="00050F94">
              <w:rPr>
                <w:rFonts w:ascii="Arial Narrow" w:hAnsi="Arial Narrow"/>
                <w:szCs w:val="24"/>
                <w:lang w:val="ro-RO"/>
              </w:rPr>
              <w:t>privat</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Coordonează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contabilă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subordine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realizării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Implementează</w:t>
            </w:r>
            <w:r w:rsidR="00BE6337" w:rsidRPr="00050F94">
              <w:rPr>
                <w:rFonts w:ascii="Arial Narrow" w:hAnsi="Arial Narrow"/>
                <w:szCs w:val="24"/>
                <w:lang w:val="ro-RO"/>
              </w:rPr>
              <w:t xml:space="preserve"> </w:t>
            </w:r>
            <w:r w:rsidRPr="00050F94">
              <w:rPr>
                <w:rFonts w:ascii="Arial Narrow" w:hAnsi="Arial Narrow"/>
                <w:szCs w:val="24"/>
                <w:lang w:val="ro-RO"/>
              </w:rPr>
              <w:t>proceduri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organizare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păstrare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documentelor</w:t>
            </w:r>
            <w:r w:rsidR="00BE6337" w:rsidRPr="00050F94">
              <w:rPr>
                <w:rFonts w:ascii="Arial Narrow" w:hAnsi="Arial Narrow"/>
                <w:szCs w:val="24"/>
                <w:lang w:val="ro-RO"/>
              </w:rPr>
              <w:t xml:space="preserve"> </w:t>
            </w:r>
            <w:r w:rsidRPr="00050F94">
              <w:rPr>
                <w:rFonts w:ascii="Arial Narrow" w:hAnsi="Arial Narrow"/>
                <w:szCs w:val="24"/>
                <w:lang w:val="ro-RO"/>
              </w:rPr>
              <w:t>contabile.</w:t>
            </w:r>
            <w:r w:rsidR="00BE6337" w:rsidRPr="00050F94">
              <w:rPr>
                <w:rFonts w:ascii="Arial Narrow" w:hAnsi="Arial Narrow"/>
                <w:szCs w:val="24"/>
                <w:lang w:val="ro-RO"/>
              </w:rPr>
              <w:t xml:space="preserve"> </w:t>
            </w:r>
          </w:p>
          <w:p w:rsidR="00373553" w:rsidRPr="00050F94" w:rsidRDefault="00373553" w:rsidP="000C28DE">
            <w:pPr>
              <w:numPr>
                <w:ilvl w:val="0"/>
                <w:numId w:val="12"/>
              </w:numPr>
              <w:ind w:left="0" w:firstLine="33"/>
              <w:rPr>
                <w:rFonts w:ascii="Arial Narrow" w:hAnsi="Arial Narrow"/>
                <w:color w:val="000000"/>
                <w:szCs w:val="24"/>
                <w:lang w:val="ro-RO" w:eastAsia="ru-RU"/>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activitate,</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Specialist</w:t>
            </w:r>
            <w:r w:rsidR="00BE6337" w:rsidRPr="00050F94">
              <w:rPr>
                <w:rFonts w:ascii="Arial Narrow" w:hAnsi="Arial Narrow"/>
                <w:b/>
                <w:szCs w:val="24"/>
                <w:lang w:val="ro-RO"/>
              </w:rPr>
              <w:t xml:space="preserve"> </w:t>
            </w:r>
            <w:r w:rsidRPr="00050F94">
              <w:rPr>
                <w:rFonts w:ascii="Arial Narrow" w:hAnsi="Arial Narrow"/>
                <w:b/>
                <w:szCs w:val="24"/>
                <w:lang w:val="ro-RO"/>
              </w:rPr>
              <w:t>principal(contabil</w:t>
            </w:r>
            <w:r w:rsidR="00BE6337" w:rsidRPr="00050F94">
              <w:rPr>
                <w:rFonts w:ascii="Arial Narrow" w:hAnsi="Arial Narrow"/>
                <w:b/>
                <w:szCs w:val="24"/>
                <w:lang w:val="ro-RO"/>
              </w:rPr>
              <w:t xml:space="preserve"> </w:t>
            </w:r>
            <w:r w:rsidRPr="00050F94">
              <w:rPr>
                <w:rFonts w:ascii="Arial Narrow" w:hAnsi="Arial Narrow"/>
                <w:b/>
                <w:szCs w:val="24"/>
                <w:lang w:val="ro-RO"/>
              </w:rPr>
              <w:t>adjunct)</w:t>
            </w:r>
          </w:p>
        </w:tc>
        <w:tc>
          <w:tcPr>
            <w:tcW w:w="3505" w:type="pct"/>
            <w:shd w:val="clear" w:color="auto" w:fill="F2F2F2"/>
            <w:noWrap/>
          </w:tcPr>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Acordă</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informa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metodică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problemele</w:t>
            </w:r>
            <w:r w:rsidR="00BE6337" w:rsidRPr="00050F94">
              <w:rPr>
                <w:rFonts w:ascii="Arial Narrow" w:hAnsi="Arial Narrow"/>
                <w:szCs w:val="24"/>
                <w:lang w:val="ro-RO"/>
              </w:rPr>
              <w:t xml:space="preserve"> </w:t>
            </w:r>
            <w:r w:rsidRPr="00050F94">
              <w:rPr>
                <w:rFonts w:ascii="Arial Narrow" w:hAnsi="Arial Narrow"/>
                <w:szCs w:val="24"/>
                <w:lang w:val="ro-RO"/>
              </w:rPr>
              <w:t>contabile.</w:t>
            </w:r>
            <w:r w:rsidR="00BE6337" w:rsidRPr="00050F94">
              <w:rPr>
                <w:rFonts w:ascii="Arial Narrow" w:hAnsi="Arial Narrow"/>
                <w:szCs w:val="24"/>
                <w:lang w:val="ro-RO"/>
              </w:rPr>
              <w:t xml:space="preserve"> </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Coordonează</w:t>
            </w:r>
            <w:r w:rsidR="00BE6337" w:rsidRPr="00050F94">
              <w:rPr>
                <w:rFonts w:ascii="Arial Narrow" w:hAnsi="Arial Narrow"/>
                <w:szCs w:val="24"/>
                <w:lang w:val="ro-RO"/>
              </w:rPr>
              <w:t xml:space="preserve"> </w:t>
            </w:r>
            <w:r w:rsidRPr="00050F94">
              <w:rPr>
                <w:rFonts w:ascii="Arial Narrow" w:hAnsi="Arial Narrow"/>
                <w:szCs w:val="24"/>
                <w:lang w:val="ro-RO"/>
              </w:rPr>
              <w:t>activitatea</w:t>
            </w:r>
            <w:r w:rsidR="00BE6337" w:rsidRPr="00050F94">
              <w:rPr>
                <w:rFonts w:ascii="Arial Narrow" w:hAnsi="Arial Narrow"/>
                <w:szCs w:val="24"/>
                <w:lang w:val="ro-RO"/>
              </w:rPr>
              <w:t xml:space="preserve"> </w:t>
            </w:r>
            <w:r w:rsidRPr="00050F94">
              <w:rPr>
                <w:rFonts w:ascii="Arial Narrow" w:hAnsi="Arial Narrow"/>
                <w:szCs w:val="24"/>
                <w:lang w:val="ro-RO"/>
              </w:rPr>
              <w:t>contabilă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subordine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realizării</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p>
          <w:p w:rsidR="00373553" w:rsidRPr="00050F94" w:rsidRDefault="00373553" w:rsidP="000C28DE">
            <w:pPr>
              <w:numPr>
                <w:ilvl w:val="0"/>
                <w:numId w:val="12"/>
              </w:numPr>
              <w:ind w:left="0" w:firstLine="33"/>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procedurilor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organizare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păstrare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documentelor</w:t>
            </w:r>
            <w:r w:rsidR="00BE6337" w:rsidRPr="00050F94">
              <w:rPr>
                <w:rFonts w:ascii="Arial Narrow" w:hAnsi="Arial Narrow"/>
                <w:szCs w:val="24"/>
                <w:lang w:val="ro-RO"/>
              </w:rPr>
              <w:t xml:space="preserve"> </w:t>
            </w:r>
            <w:r w:rsidRPr="00050F94">
              <w:rPr>
                <w:rFonts w:ascii="Arial Narrow" w:hAnsi="Arial Narrow"/>
                <w:szCs w:val="24"/>
                <w:lang w:val="ro-RO"/>
              </w:rPr>
              <w:t>contabile.</w:t>
            </w:r>
            <w:r w:rsidR="00BE6337" w:rsidRPr="00050F94">
              <w:rPr>
                <w:rFonts w:ascii="Arial Narrow" w:hAnsi="Arial Narrow"/>
                <w:szCs w:val="24"/>
                <w:lang w:val="ro-RO"/>
              </w:rPr>
              <w:t xml:space="preserve"> </w:t>
            </w:r>
          </w:p>
          <w:p w:rsidR="00373553" w:rsidRPr="00050F94" w:rsidRDefault="00373553" w:rsidP="000C28DE">
            <w:pPr>
              <w:pStyle w:val="a4"/>
              <w:numPr>
                <w:ilvl w:val="0"/>
                <w:numId w:val="12"/>
              </w:numPr>
              <w:ind w:left="0" w:firstLine="33"/>
              <w:contextualSpacing w:val="0"/>
              <w:jc w:val="both"/>
              <w:rPr>
                <w:rFonts w:ascii="Arial Narrow" w:hAnsi="Arial Narrow" w:cs="Arial"/>
                <w:szCs w:val="24"/>
                <w:lang w:val="ro-RO"/>
              </w:rPr>
            </w:pPr>
            <w:r w:rsidRPr="00050F94">
              <w:rPr>
                <w:rFonts w:ascii="Arial Narrow" w:hAnsi="Arial Narrow" w:cs="Arial"/>
                <w:szCs w:val="24"/>
                <w:lang w:val="ro-RO"/>
              </w:rPr>
              <w:t>Efectuează</w:t>
            </w:r>
            <w:r w:rsidR="00BE6337" w:rsidRPr="00050F94">
              <w:rPr>
                <w:rFonts w:ascii="Arial Narrow" w:hAnsi="Arial Narrow" w:cs="Arial"/>
                <w:szCs w:val="24"/>
                <w:lang w:val="ro-RO"/>
              </w:rPr>
              <w:t xml:space="preserve"> </w:t>
            </w:r>
            <w:r w:rsidRPr="00050F94">
              <w:rPr>
                <w:rFonts w:ascii="Arial Narrow" w:hAnsi="Arial Narrow" w:cs="Arial"/>
                <w:szCs w:val="24"/>
                <w:lang w:val="ro-RO"/>
              </w:rPr>
              <w:t>opera</w:t>
            </w:r>
            <w:r w:rsidR="00837696" w:rsidRPr="00050F94">
              <w:rPr>
                <w:rFonts w:ascii="Arial Narrow" w:hAnsi="Arial Narrow" w:cs="Arial"/>
                <w:szCs w:val="24"/>
                <w:lang w:val="ro-RO"/>
              </w:rPr>
              <w:t>ț</w:t>
            </w:r>
            <w:r w:rsidRPr="00050F94">
              <w:rPr>
                <w:rFonts w:ascii="Arial Narrow" w:hAnsi="Arial Narrow" w:cs="Arial"/>
                <w:szCs w:val="24"/>
                <w:lang w:val="ro-RO"/>
              </w:rPr>
              <w:t>iuni</w:t>
            </w:r>
            <w:r w:rsidR="00BE6337" w:rsidRPr="00050F94">
              <w:rPr>
                <w:rFonts w:ascii="Arial Narrow" w:hAnsi="Arial Narrow" w:cs="Arial"/>
                <w:szCs w:val="24"/>
                <w:lang w:val="ro-RO"/>
              </w:rPr>
              <w:t xml:space="preserve"> </w:t>
            </w:r>
            <w:r w:rsidRPr="00050F94">
              <w:rPr>
                <w:rFonts w:ascii="Arial Narrow" w:hAnsi="Arial Narrow" w:cs="Arial"/>
                <w:szCs w:val="24"/>
                <w:lang w:val="ro-RO"/>
              </w:rPr>
              <w:t>la</w:t>
            </w:r>
            <w:r w:rsidR="00BE6337" w:rsidRPr="00050F94">
              <w:rPr>
                <w:rFonts w:ascii="Arial Narrow" w:hAnsi="Arial Narrow" w:cs="Arial"/>
                <w:szCs w:val="24"/>
                <w:lang w:val="ro-RO"/>
              </w:rPr>
              <w:t xml:space="preserve"> </w:t>
            </w:r>
            <w:r w:rsidRPr="00050F94">
              <w:rPr>
                <w:rFonts w:ascii="Arial Narrow" w:hAnsi="Arial Narrow" w:cs="Arial"/>
                <w:szCs w:val="24"/>
                <w:lang w:val="ro-RO"/>
              </w:rPr>
              <w:t>bugetului</w:t>
            </w:r>
            <w:r w:rsidR="00BE6337" w:rsidRPr="00050F94">
              <w:rPr>
                <w:rFonts w:ascii="Arial Narrow" w:hAnsi="Arial Narrow" w:cs="Arial"/>
                <w:szCs w:val="24"/>
                <w:lang w:val="ro-RO"/>
              </w:rPr>
              <w:t xml:space="preserve"> </w:t>
            </w:r>
            <w:r w:rsidRPr="00050F94">
              <w:rPr>
                <w:rFonts w:ascii="Arial Narrow" w:hAnsi="Arial Narrow" w:cs="Arial"/>
                <w:szCs w:val="24"/>
                <w:lang w:val="ro-RO"/>
              </w:rPr>
              <w:t>ora</w:t>
            </w:r>
            <w:r w:rsidR="00837696" w:rsidRPr="00050F94">
              <w:rPr>
                <w:rFonts w:ascii="Arial Narrow" w:hAnsi="Arial Narrow" w:cs="Arial"/>
                <w:szCs w:val="24"/>
                <w:lang w:val="ro-RO"/>
              </w:rPr>
              <w:t>ș</w:t>
            </w:r>
            <w:r w:rsidRPr="00050F94">
              <w:rPr>
                <w:rFonts w:ascii="Arial Narrow" w:hAnsi="Arial Narrow" w:cs="Arial"/>
                <w:szCs w:val="24"/>
                <w:lang w:val="ro-RO"/>
              </w:rPr>
              <w:t>ului</w:t>
            </w:r>
            <w:r w:rsidR="00BE6337" w:rsidRPr="00050F94">
              <w:rPr>
                <w:rFonts w:ascii="Arial Narrow" w:hAnsi="Arial Narrow" w:cs="Arial"/>
                <w:szCs w:val="24"/>
                <w:lang w:val="ro-RO"/>
              </w:rPr>
              <w:t xml:space="preserve"> </w:t>
            </w:r>
            <w:r w:rsidRPr="00050F94">
              <w:rPr>
                <w:rFonts w:ascii="Arial Narrow" w:hAnsi="Arial Narrow" w:cs="Arial"/>
                <w:szCs w:val="24"/>
                <w:lang w:val="ro-RO"/>
              </w:rPr>
              <w:t>la</w:t>
            </w:r>
            <w:r w:rsidR="00BE6337" w:rsidRPr="00050F94">
              <w:rPr>
                <w:rFonts w:ascii="Arial Narrow" w:hAnsi="Arial Narrow" w:cs="Arial"/>
                <w:szCs w:val="24"/>
                <w:lang w:val="ro-RO"/>
              </w:rPr>
              <w:t xml:space="preserve"> </w:t>
            </w:r>
            <w:r w:rsidRPr="00050F94">
              <w:rPr>
                <w:rFonts w:ascii="Arial Narrow" w:hAnsi="Arial Narrow" w:cs="Arial"/>
                <w:szCs w:val="24"/>
                <w:lang w:val="ro-RO"/>
              </w:rPr>
              <w:t>partea</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cheltuieli.</w:t>
            </w:r>
          </w:p>
          <w:p w:rsidR="00373553" w:rsidRPr="00050F94" w:rsidRDefault="00373553" w:rsidP="00373553">
            <w:pPr>
              <w:tabs>
                <w:tab w:val="left" w:pos="241"/>
              </w:tabs>
              <w:ind w:left="61" w:right="149"/>
              <w:contextualSpacing/>
              <w:jc w:val="both"/>
              <w:rPr>
                <w:rFonts w:ascii="Arial Narrow" w:hAnsi="Arial Narrow"/>
                <w:szCs w:val="24"/>
                <w:lang w:val="ro-RO"/>
              </w:rPr>
            </w:pP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controlul</w:t>
            </w:r>
            <w:r w:rsidR="00BE6337" w:rsidRPr="00050F94">
              <w:rPr>
                <w:rFonts w:ascii="Arial Narrow" w:hAnsi="Arial Narrow"/>
                <w:szCs w:val="24"/>
                <w:lang w:val="ro-RO"/>
              </w:rPr>
              <w:t xml:space="preserve"> </w:t>
            </w:r>
            <w:r w:rsidRPr="00050F94">
              <w:rPr>
                <w:rFonts w:ascii="Arial Narrow" w:hAnsi="Arial Narrow"/>
                <w:szCs w:val="24"/>
                <w:lang w:val="ro-RO"/>
              </w:rPr>
              <w:t>asupra</w:t>
            </w:r>
            <w:r w:rsidR="00BE6337" w:rsidRPr="00050F94">
              <w:rPr>
                <w:rFonts w:ascii="Arial Narrow" w:hAnsi="Arial Narrow"/>
                <w:szCs w:val="24"/>
                <w:lang w:val="ro-RO"/>
              </w:rPr>
              <w:t xml:space="preserve"> </w:t>
            </w:r>
            <w:r w:rsidRPr="00050F94">
              <w:rPr>
                <w:rFonts w:ascii="Arial Narrow" w:hAnsi="Arial Narrow"/>
                <w:szCs w:val="24"/>
                <w:lang w:val="ro-RO"/>
              </w:rPr>
              <w:t>deconectărilor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furnizorii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mărfurile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serviciile</w:t>
            </w:r>
            <w:r w:rsidR="00BE6337" w:rsidRPr="00050F94">
              <w:rPr>
                <w:rFonts w:ascii="Arial Narrow" w:hAnsi="Arial Narrow"/>
                <w:szCs w:val="24"/>
                <w:lang w:val="ro-RO"/>
              </w:rPr>
              <w:t xml:space="preserve"> </w:t>
            </w:r>
            <w:r w:rsidRPr="00050F94">
              <w:rPr>
                <w:rFonts w:ascii="Arial Narrow" w:hAnsi="Arial Narrow"/>
                <w:szCs w:val="24"/>
                <w:lang w:val="ro-RO"/>
              </w:rPr>
              <w:t>prestate</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pStyle w:val="a4"/>
              <w:tabs>
                <w:tab w:val="left" w:pos="4354"/>
              </w:tabs>
              <w:ind w:left="0"/>
              <w:rPr>
                <w:rFonts w:ascii="Arial Narrow" w:hAnsi="Arial Narrow"/>
                <w:b/>
                <w:szCs w:val="24"/>
                <w:lang w:val="ro-RO"/>
              </w:rPr>
            </w:pPr>
            <w:r w:rsidRPr="00050F94">
              <w:rPr>
                <w:rFonts w:ascii="Arial Narrow" w:hAnsi="Arial Narrow"/>
                <w:b/>
                <w:szCs w:val="24"/>
                <w:lang w:val="ro-RO"/>
              </w:rPr>
              <w:t>Specialist</w:t>
            </w:r>
            <w:r w:rsidR="00BE6337" w:rsidRPr="00050F94">
              <w:rPr>
                <w:rFonts w:ascii="Arial Narrow" w:hAnsi="Arial Narrow"/>
                <w:b/>
                <w:szCs w:val="24"/>
                <w:lang w:val="ro-RO"/>
              </w:rPr>
              <w:t xml:space="preserve"> </w:t>
            </w:r>
            <w:r w:rsidRPr="00050F94">
              <w:rPr>
                <w:rFonts w:ascii="Arial Narrow" w:hAnsi="Arial Narrow"/>
                <w:b/>
                <w:szCs w:val="24"/>
                <w:lang w:val="ro-RO"/>
              </w:rPr>
              <w:t>principal</w:t>
            </w:r>
          </w:p>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w:t>
            </w:r>
            <w:r w:rsidR="00BE6337" w:rsidRPr="00050F94">
              <w:rPr>
                <w:rFonts w:ascii="Arial Narrow" w:hAnsi="Arial Narrow"/>
                <w:b/>
                <w:szCs w:val="24"/>
                <w:lang w:val="ro-RO"/>
              </w:rPr>
              <w:t xml:space="preserve"> </w:t>
            </w:r>
            <w:r w:rsidRPr="00050F94">
              <w:rPr>
                <w:rFonts w:ascii="Arial Narrow" w:hAnsi="Arial Narrow"/>
                <w:b/>
                <w:szCs w:val="24"/>
                <w:lang w:val="ro-RO"/>
              </w:rPr>
              <w:t>planificare)</w:t>
            </w:r>
          </w:p>
        </w:tc>
        <w:tc>
          <w:tcPr>
            <w:tcW w:w="3505" w:type="pct"/>
            <w:shd w:val="clear" w:color="auto" w:fill="F2F2F2"/>
            <w:noWrap/>
          </w:tcPr>
          <w:p w:rsidR="00373553" w:rsidRPr="00050F94" w:rsidRDefault="00373553" w:rsidP="000C28DE">
            <w:pPr>
              <w:pStyle w:val="a4"/>
              <w:numPr>
                <w:ilvl w:val="0"/>
                <w:numId w:val="12"/>
              </w:numPr>
              <w:tabs>
                <w:tab w:val="left" w:pos="-1"/>
              </w:tabs>
              <w:ind w:left="0" w:firstLine="33"/>
              <w:contextualSpacing w:val="0"/>
              <w:jc w:val="both"/>
              <w:rPr>
                <w:rFonts w:ascii="Arial Narrow" w:hAnsi="Arial Narrow" w:cs="Arial"/>
                <w:szCs w:val="24"/>
                <w:lang w:val="ro-RO"/>
              </w:rPr>
            </w:pPr>
            <w:r w:rsidRPr="00050F94">
              <w:rPr>
                <w:rFonts w:ascii="Arial Narrow" w:hAnsi="Arial Narrow" w:cs="Arial"/>
                <w:szCs w:val="24"/>
                <w:lang w:val="ro-RO"/>
              </w:rPr>
              <w:t>Participă</w:t>
            </w:r>
            <w:r w:rsidR="00BE6337" w:rsidRPr="00050F94">
              <w:rPr>
                <w:rFonts w:ascii="Arial Narrow" w:hAnsi="Arial Narrow" w:cs="Arial"/>
                <w:szCs w:val="24"/>
                <w:lang w:val="ro-RO"/>
              </w:rPr>
              <w:t xml:space="preserve"> </w:t>
            </w:r>
            <w:r w:rsidRPr="00050F94">
              <w:rPr>
                <w:rFonts w:ascii="Arial Narrow" w:hAnsi="Arial Narrow" w:cs="Arial"/>
                <w:szCs w:val="24"/>
                <w:lang w:val="ro-RO"/>
              </w:rPr>
              <w:t>la</w:t>
            </w:r>
            <w:r w:rsidR="00BE6337" w:rsidRPr="00050F94">
              <w:rPr>
                <w:rFonts w:ascii="Arial Narrow" w:hAnsi="Arial Narrow" w:cs="Arial"/>
                <w:szCs w:val="24"/>
                <w:lang w:val="ro-RO"/>
              </w:rPr>
              <w:t xml:space="preserve"> </w:t>
            </w:r>
            <w:r w:rsidRPr="00050F94">
              <w:rPr>
                <w:rFonts w:ascii="Arial Narrow" w:hAnsi="Arial Narrow" w:cs="Arial"/>
                <w:szCs w:val="24"/>
                <w:lang w:val="ro-RO"/>
              </w:rPr>
              <w:t>elaborarea</w:t>
            </w:r>
            <w:r w:rsidR="00BE6337" w:rsidRPr="00050F94">
              <w:rPr>
                <w:rFonts w:ascii="Arial Narrow" w:hAnsi="Arial Narrow" w:cs="Arial"/>
                <w:szCs w:val="24"/>
                <w:lang w:val="ro-RO"/>
              </w:rPr>
              <w:t xml:space="preserve"> </w:t>
            </w:r>
            <w:r w:rsidRPr="00050F94">
              <w:rPr>
                <w:rFonts w:ascii="Arial Narrow" w:hAnsi="Arial Narrow" w:cs="Arial"/>
                <w:szCs w:val="24"/>
                <w:lang w:val="ro-RO"/>
              </w:rPr>
              <w:t>proiectului</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buget</w:t>
            </w:r>
            <w:r w:rsidR="00BE6337" w:rsidRPr="00050F94">
              <w:rPr>
                <w:rFonts w:ascii="Arial Narrow" w:hAnsi="Arial Narrow" w:cs="Arial"/>
                <w:szCs w:val="24"/>
                <w:lang w:val="ro-RO"/>
              </w:rPr>
              <w:t xml:space="preserve"> </w:t>
            </w:r>
            <w:r w:rsidRPr="00050F94">
              <w:rPr>
                <w:rFonts w:ascii="Arial Narrow" w:hAnsi="Arial Narrow" w:cs="Arial"/>
                <w:szCs w:val="24"/>
                <w:lang w:val="ro-RO"/>
              </w:rPr>
              <w:t>anual</w:t>
            </w:r>
            <w:r w:rsidR="00BE6337" w:rsidRPr="00050F94">
              <w:rPr>
                <w:rFonts w:ascii="Arial Narrow" w:hAnsi="Arial Narrow" w:cs="Arial"/>
                <w:szCs w:val="24"/>
                <w:lang w:val="ro-RO"/>
              </w:rPr>
              <w:t xml:space="preserve"> </w:t>
            </w:r>
            <w:r w:rsidRPr="00050F94">
              <w:rPr>
                <w:rFonts w:ascii="Arial Narrow" w:hAnsi="Arial Narrow" w:cs="Arial"/>
                <w:szCs w:val="24"/>
                <w:lang w:val="ro-RO"/>
              </w:rPr>
              <w:t>al</w:t>
            </w:r>
            <w:r w:rsidR="00BE6337" w:rsidRPr="00050F94">
              <w:rPr>
                <w:rFonts w:ascii="Arial Narrow" w:hAnsi="Arial Narrow" w:cs="Arial"/>
                <w:szCs w:val="24"/>
                <w:lang w:val="ro-RO"/>
              </w:rPr>
              <w:t xml:space="preserve"> </w:t>
            </w:r>
            <w:r w:rsidRPr="00050F94">
              <w:rPr>
                <w:rFonts w:ascii="Arial Narrow" w:hAnsi="Arial Narrow" w:cs="Arial"/>
                <w:szCs w:val="24"/>
                <w:lang w:val="ro-RO"/>
              </w:rPr>
              <w:t>ora</w:t>
            </w:r>
            <w:r w:rsidR="00837696" w:rsidRPr="00050F94">
              <w:rPr>
                <w:rFonts w:ascii="Arial Narrow" w:hAnsi="Arial Narrow" w:cs="Arial"/>
                <w:szCs w:val="24"/>
                <w:lang w:val="ro-RO"/>
              </w:rPr>
              <w:t>ș</w:t>
            </w:r>
            <w:r w:rsidRPr="00050F94">
              <w:rPr>
                <w:rFonts w:ascii="Arial Narrow" w:hAnsi="Arial Narrow" w:cs="Arial"/>
                <w:szCs w:val="24"/>
                <w:lang w:val="ro-RO"/>
              </w:rPr>
              <w:t>ului</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rectificarea</w:t>
            </w:r>
            <w:r w:rsidR="00BE6337" w:rsidRPr="00050F94">
              <w:rPr>
                <w:rFonts w:ascii="Arial Narrow" w:hAnsi="Arial Narrow" w:cs="Arial"/>
                <w:szCs w:val="24"/>
                <w:lang w:val="ro-RO"/>
              </w:rPr>
              <w:t xml:space="preserve"> </w:t>
            </w:r>
            <w:r w:rsidRPr="00050F94">
              <w:rPr>
                <w:rFonts w:ascii="Arial Narrow" w:hAnsi="Arial Narrow" w:cs="Arial"/>
                <w:szCs w:val="24"/>
                <w:lang w:val="ro-RO"/>
              </w:rPr>
              <w:t>bugetului</w:t>
            </w:r>
            <w:r w:rsidR="00BE6337" w:rsidRPr="00050F94">
              <w:rPr>
                <w:rFonts w:ascii="Arial Narrow" w:hAnsi="Arial Narrow" w:cs="Arial"/>
                <w:szCs w:val="24"/>
                <w:lang w:val="ro-RO"/>
              </w:rPr>
              <w:t xml:space="preserve"> </w:t>
            </w:r>
            <w:r w:rsidRPr="00050F94">
              <w:rPr>
                <w:rFonts w:ascii="Arial Narrow" w:hAnsi="Arial Narrow" w:cs="Arial"/>
                <w:szCs w:val="24"/>
                <w:lang w:val="ro-RO"/>
              </w:rPr>
              <w:t>ora</w:t>
            </w:r>
            <w:r w:rsidR="00837696" w:rsidRPr="00050F94">
              <w:rPr>
                <w:rFonts w:ascii="Arial Narrow" w:hAnsi="Arial Narrow" w:cs="Arial"/>
                <w:szCs w:val="24"/>
                <w:lang w:val="ro-RO"/>
              </w:rPr>
              <w:t>ș</w:t>
            </w:r>
            <w:r w:rsidRPr="00050F94">
              <w:rPr>
                <w:rFonts w:ascii="Arial Narrow" w:hAnsi="Arial Narrow" w:cs="Arial"/>
                <w:szCs w:val="24"/>
                <w:lang w:val="ro-RO"/>
              </w:rPr>
              <w:t>ului;</w:t>
            </w:r>
          </w:p>
          <w:p w:rsidR="00373553" w:rsidRPr="00050F94" w:rsidRDefault="00373553" w:rsidP="000C28DE">
            <w:pPr>
              <w:pStyle w:val="a4"/>
              <w:numPr>
                <w:ilvl w:val="0"/>
                <w:numId w:val="12"/>
              </w:numPr>
              <w:tabs>
                <w:tab w:val="left" w:pos="282"/>
              </w:tabs>
              <w:ind w:left="0" w:firstLine="33"/>
              <w:contextualSpacing w:val="0"/>
              <w:jc w:val="both"/>
              <w:rPr>
                <w:rFonts w:ascii="Arial Narrow" w:hAnsi="Arial Narrow" w:cs="Arial"/>
                <w:szCs w:val="24"/>
                <w:lang w:val="ro-RO"/>
              </w:rPr>
            </w:pPr>
            <w:r w:rsidRPr="00050F94">
              <w:rPr>
                <w:rFonts w:ascii="Arial Narrow" w:hAnsi="Arial Narrow" w:cs="Arial"/>
                <w:szCs w:val="24"/>
                <w:lang w:val="ro-RO"/>
              </w:rPr>
              <w:t>Elaborează</w:t>
            </w:r>
            <w:r w:rsidR="00BE6337" w:rsidRPr="00050F94">
              <w:rPr>
                <w:rFonts w:ascii="Arial Narrow" w:hAnsi="Arial Narrow" w:cs="Arial"/>
                <w:szCs w:val="24"/>
                <w:lang w:val="ro-RO"/>
              </w:rPr>
              <w:t xml:space="preserve"> </w:t>
            </w:r>
            <w:r w:rsidRPr="00050F94">
              <w:rPr>
                <w:rFonts w:ascii="Arial Narrow" w:hAnsi="Arial Narrow" w:cs="Arial"/>
                <w:szCs w:val="24"/>
                <w:lang w:val="ro-RO"/>
              </w:rPr>
              <w:t>proiectul</w:t>
            </w:r>
            <w:r w:rsidR="00BE6337" w:rsidRPr="00050F94">
              <w:rPr>
                <w:rFonts w:ascii="Arial Narrow" w:hAnsi="Arial Narrow" w:cs="Arial"/>
                <w:szCs w:val="24"/>
                <w:lang w:val="ro-RO"/>
              </w:rPr>
              <w:t xml:space="preserve"> </w:t>
            </w:r>
            <w:r w:rsidRPr="00050F94">
              <w:rPr>
                <w:rFonts w:ascii="Arial Narrow" w:hAnsi="Arial Narrow" w:cs="Arial"/>
                <w:szCs w:val="24"/>
                <w:lang w:val="ro-RO"/>
              </w:rPr>
              <w:t>organigramei</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statelor</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personal</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primăriei</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ale</w:t>
            </w:r>
            <w:r w:rsidR="00BE6337" w:rsidRPr="00050F94">
              <w:rPr>
                <w:rFonts w:ascii="Arial Narrow" w:hAnsi="Arial Narrow" w:cs="Arial"/>
                <w:szCs w:val="24"/>
                <w:lang w:val="ro-RO"/>
              </w:rPr>
              <w:t xml:space="preserve"> </w:t>
            </w:r>
            <w:r w:rsidRPr="00050F94">
              <w:rPr>
                <w:rFonts w:ascii="Arial Narrow" w:hAnsi="Arial Narrow" w:cs="Arial"/>
                <w:szCs w:val="24"/>
                <w:lang w:val="ro-RO"/>
              </w:rPr>
              <w:t>institu</w:t>
            </w:r>
            <w:r w:rsidR="00837696" w:rsidRPr="00050F94">
              <w:rPr>
                <w:rFonts w:ascii="Arial Narrow" w:hAnsi="Arial Narrow" w:cs="Arial"/>
                <w:szCs w:val="24"/>
                <w:lang w:val="ro-RO"/>
              </w:rPr>
              <w:t>ț</w:t>
            </w:r>
            <w:r w:rsidRPr="00050F94">
              <w:rPr>
                <w:rFonts w:ascii="Arial Narrow" w:hAnsi="Arial Narrow" w:cs="Arial"/>
                <w:szCs w:val="24"/>
                <w:lang w:val="ro-RO"/>
              </w:rPr>
              <w:t>iilor</w:t>
            </w:r>
            <w:r w:rsidR="00BE6337" w:rsidRPr="00050F94">
              <w:rPr>
                <w:rFonts w:ascii="Arial Narrow" w:hAnsi="Arial Narrow" w:cs="Arial"/>
                <w:szCs w:val="24"/>
                <w:lang w:val="ro-RO"/>
              </w:rPr>
              <w:t xml:space="preserve"> </w:t>
            </w:r>
            <w:r w:rsidRPr="00050F94">
              <w:rPr>
                <w:rFonts w:ascii="Arial Narrow" w:hAnsi="Arial Narrow" w:cs="Arial"/>
                <w:szCs w:val="24"/>
                <w:lang w:val="ro-RO"/>
              </w:rPr>
              <w:t>subordonate</w:t>
            </w:r>
            <w:r w:rsidR="00BE6337" w:rsidRPr="00050F94">
              <w:rPr>
                <w:rFonts w:ascii="Arial Narrow" w:hAnsi="Arial Narrow" w:cs="Arial"/>
                <w:szCs w:val="24"/>
                <w:lang w:val="ro-RO"/>
              </w:rPr>
              <w:t xml:space="preserve"> </w:t>
            </w:r>
            <w:r w:rsidRPr="00050F94">
              <w:rPr>
                <w:rFonts w:ascii="Arial Narrow" w:hAnsi="Arial Narrow" w:cs="Arial"/>
                <w:szCs w:val="24"/>
                <w:lang w:val="ro-RO"/>
              </w:rPr>
              <w:t>primăriei</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duce</w:t>
            </w:r>
            <w:r w:rsidR="00BE6337" w:rsidRPr="00050F94">
              <w:rPr>
                <w:rFonts w:ascii="Arial Narrow" w:hAnsi="Arial Narrow" w:cs="Arial"/>
                <w:szCs w:val="24"/>
                <w:lang w:val="ro-RO"/>
              </w:rPr>
              <w:t xml:space="preserve"> </w:t>
            </w:r>
            <w:r w:rsidRPr="00050F94">
              <w:rPr>
                <w:rFonts w:ascii="Arial Narrow" w:hAnsi="Arial Narrow" w:cs="Arial"/>
                <w:szCs w:val="24"/>
                <w:lang w:val="ro-RO"/>
              </w:rPr>
              <w:t>eviden</w:t>
            </w:r>
            <w:r w:rsidR="00837696" w:rsidRPr="00050F94">
              <w:rPr>
                <w:rFonts w:ascii="Arial Narrow" w:hAnsi="Arial Narrow" w:cs="Arial"/>
                <w:szCs w:val="24"/>
                <w:lang w:val="ro-RO"/>
              </w:rPr>
              <w:t>ț</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indicilor</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re</w:t>
            </w:r>
            <w:r w:rsidR="00837696" w:rsidRPr="00050F94">
              <w:rPr>
                <w:rFonts w:ascii="Arial Narrow" w:hAnsi="Arial Narrow" w:cs="Arial"/>
                <w:szCs w:val="24"/>
                <w:lang w:val="ro-RO"/>
              </w:rPr>
              <w:t>ț</w:t>
            </w:r>
            <w:r w:rsidRPr="00050F94">
              <w:rPr>
                <w:rFonts w:ascii="Arial Narrow" w:hAnsi="Arial Narrow" w:cs="Arial"/>
                <w:szCs w:val="24"/>
                <w:lang w:val="ro-RO"/>
              </w:rPr>
              <w:t>ea,</w:t>
            </w:r>
            <w:r w:rsidR="00BE6337" w:rsidRPr="00050F94">
              <w:rPr>
                <w:rFonts w:ascii="Arial Narrow" w:hAnsi="Arial Narrow" w:cs="Arial"/>
                <w:szCs w:val="24"/>
                <w:lang w:val="ro-RO"/>
              </w:rPr>
              <w:t xml:space="preserve"> </w:t>
            </w:r>
            <w:r w:rsidRPr="00050F94">
              <w:rPr>
                <w:rFonts w:ascii="Arial Narrow" w:hAnsi="Arial Narrow" w:cs="Arial"/>
                <w:szCs w:val="24"/>
                <w:lang w:val="ro-RO"/>
              </w:rPr>
              <w:t>state</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contigente;</w:t>
            </w:r>
            <w:r w:rsidR="00BE6337" w:rsidRPr="00050F94">
              <w:rPr>
                <w:rFonts w:ascii="Arial Narrow" w:hAnsi="Arial Narrow" w:cs="Arial"/>
                <w:szCs w:val="24"/>
                <w:lang w:val="ro-RO"/>
              </w:rPr>
              <w:t xml:space="preserve">  </w:t>
            </w:r>
          </w:p>
          <w:p w:rsidR="00373553" w:rsidRPr="00050F94" w:rsidRDefault="00373553" w:rsidP="000C28DE">
            <w:pPr>
              <w:pStyle w:val="a4"/>
              <w:numPr>
                <w:ilvl w:val="0"/>
                <w:numId w:val="12"/>
              </w:numPr>
              <w:tabs>
                <w:tab w:val="left" w:pos="282"/>
              </w:tabs>
              <w:ind w:left="0" w:firstLine="33"/>
              <w:contextualSpacing w:val="0"/>
              <w:jc w:val="both"/>
              <w:rPr>
                <w:rFonts w:ascii="Arial Narrow" w:hAnsi="Arial Narrow" w:cs="Arial"/>
                <w:szCs w:val="24"/>
                <w:lang w:val="ro-RO"/>
              </w:rPr>
            </w:pPr>
            <w:r w:rsidRPr="00050F94">
              <w:rPr>
                <w:rFonts w:ascii="Arial Narrow" w:hAnsi="Arial Narrow" w:cs="Arial"/>
                <w:szCs w:val="24"/>
                <w:lang w:val="ro-RO"/>
              </w:rPr>
              <w:t>Efectuează</w:t>
            </w:r>
            <w:r w:rsidR="00BE6337" w:rsidRPr="00050F94">
              <w:rPr>
                <w:rFonts w:ascii="Arial Narrow" w:hAnsi="Arial Narrow" w:cs="Arial"/>
                <w:szCs w:val="24"/>
                <w:lang w:val="ro-RO"/>
              </w:rPr>
              <w:t xml:space="preserve"> </w:t>
            </w:r>
            <w:r w:rsidRPr="00050F94">
              <w:rPr>
                <w:rFonts w:ascii="Arial Narrow" w:hAnsi="Arial Narrow" w:cs="Arial"/>
                <w:szCs w:val="24"/>
                <w:lang w:val="ro-RO"/>
              </w:rPr>
              <w:t>sistematic</w:t>
            </w:r>
            <w:r w:rsidR="00BE6337" w:rsidRPr="00050F94">
              <w:rPr>
                <w:rFonts w:ascii="Arial Narrow" w:hAnsi="Arial Narrow" w:cs="Arial"/>
                <w:szCs w:val="24"/>
                <w:lang w:val="ro-RO"/>
              </w:rPr>
              <w:t xml:space="preserve"> </w:t>
            </w:r>
            <w:r w:rsidRPr="00050F94">
              <w:rPr>
                <w:rFonts w:ascii="Arial Narrow" w:hAnsi="Arial Narrow" w:cs="Arial"/>
                <w:szCs w:val="24"/>
                <w:lang w:val="ro-RO"/>
              </w:rPr>
              <w:t>rectificările</w:t>
            </w:r>
            <w:r w:rsidR="00BE6337" w:rsidRPr="00050F94">
              <w:rPr>
                <w:rFonts w:ascii="Arial Narrow" w:hAnsi="Arial Narrow" w:cs="Arial"/>
                <w:szCs w:val="24"/>
                <w:lang w:val="ro-RO"/>
              </w:rPr>
              <w:t xml:space="preserve"> </w:t>
            </w:r>
            <w:r w:rsidRPr="00050F94">
              <w:rPr>
                <w:rFonts w:ascii="Arial Narrow" w:hAnsi="Arial Narrow" w:cs="Arial"/>
                <w:szCs w:val="24"/>
                <w:lang w:val="ro-RO"/>
              </w:rPr>
              <w:t>planului</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venituri</w:t>
            </w:r>
            <w:r w:rsidR="00BE6337" w:rsidRPr="00050F94">
              <w:rPr>
                <w:rFonts w:ascii="Arial Narrow" w:hAnsi="Arial Narrow" w:cs="Arial"/>
                <w:szCs w:val="24"/>
                <w:lang w:val="ro-RO"/>
              </w:rPr>
              <w:t xml:space="preserve"> </w:t>
            </w:r>
            <w:r w:rsidR="00837696" w:rsidRPr="00050F94">
              <w:rPr>
                <w:rFonts w:ascii="Arial Narrow" w:hAnsi="Arial Narrow" w:cs="Arial"/>
                <w:szCs w:val="24"/>
                <w:lang w:val="ro-RO"/>
              </w:rPr>
              <w:t>ș</w:t>
            </w:r>
            <w:r w:rsidRPr="00050F94">
              <w:rPr>
                <w:rFonts w:ascii="Arial Narrow" w:hAnsi="Arial Narrow" w:cs="Arial"/>
                <w:szCs w:val="24"/>
                <w:lang w:val="ro-RO"/>
              </w:rPr>
              <w:t>i</w:t>
            </w:r>
            <w:r w:rsidR="00BE6337" w:rsidRPr="00050F94">
              <w:rPr>
                <w:rFonts w:ascii="Arial Narrow" w:hAnsi="Arial Narrow" w:cs="Arial"/>
                <w:szCs w:val="24"/>
                <w:lang w:val="ro-RO"/>
              </w:rPr>
              <w:t xml:space="preserve"> </w:t>
            </w:r>
            <w:r w:rsidRPr="00050F94">
              <w:rPr>
                <w:rFonts w:ascii="Arial Narrow" w:hAnsi="Arial Narrow" w:cs="Arial"/>
                <w:szCs w:val="24"/>
                <w:lang w:val="ro-RO"/>
              </w:rPr>
              <w:t>cheltuieli</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bugetului</w:t>
            </w:r>
            <w:r w:rsidR="00BE6337" w:rsidRPr="00050F94">
              <w:rPr>
                <w:rFonts w:ascii="Arial Narrow" w:hAnsi="Arial Narrow" w:cs="Arial"/>
                <w:szCs w:val="24"/>
                <w:lang w:val="ro-RO"/>
              </w:rPr>
              <w:t xml:space="preserve"> </w:t>
            </w:r>
            <w:r w:rsidRPr="00050F94">
              <w:rPr>
                <w:rFonts w:ascii="Arial Narrow" w:hAnsi="Arial Narrow" w:cs="Arial"/>
                <w:szCs w:val="24"/>
                <w:lang w:val="ro-RO"/>
              </w:rPr>
              <w:t>primăriei</w:t>
            </w:r>
            <w:r w:rsidR="00BE6337" w:rsidRPr="00050F94">
              <w:rPr>
                <w:rFonts w:ascii="Arial Narrow" w:hAnsi="Arial Narrow" w:cs="Arial"/>
                <w:szCs w:val="24"/>
                <w:lang w:val="ro-RO"/>
              </w:rPr>
              <w:t xml:space="preserve"> </w:t>
            </w:r>
            <w:r w:rsidRPr="00050F94">
              <w:rPr>
                <w:rFonts w:ascii="Arial Narrow" w:hAnsi="Arial Narrow" w:cs="Arial"/>
                <w:szCs w:val="24"/>
                <w:lang w:val="ro-RO"/>
              </w:rPr>
              <w:t>ora</w:t>
            </w:r>
            <w:r w:rsidR="00837696" w:rsidRPr="00050F94">
              <w:rPr>
                <w:rFonts w:ascii="Arial Narrow" w:hAnsi="Arial Narrow" w:cs="Arial"/>
                <w:szCs w:val="24"/>
                <w:lang w:val="ro-RO"/>
              </w:rPr>
              <w:t>ș</w:t>
            </w:r>
            <w:r w:rsidRPr="00050F94">
              <w:rPr>
                <w:rFonts w:ascii="Arial Narrow" w:hAnsi="Arial Narrow" w:cs="Arial"/>
                <w:szCs w:val="24"/>
                <w:lang w:val="ro-RO"/>
              </w:rPr>
              <w:t>ului;</w:t>
            </w:r>
          </w:p>
          <w:p w:rsidR="00373553" w:rsidRPr="00050F94" w:rsidRDefault="00373553" w:rsidP="00373553">
            <w:pPr>
              <w:tabs>
                <w:tab w:val="left" w:pos="241"/>
              </w:tabs>
              <w:ind w:left="61" w:right="149"/>
              <w:contextualSpacing/>
              <w:jc w:val="both"/>
              <w:rPr>
                <w:rFonts w:ascii="Arial Narrow" w:hAnsi="Arial Narrow"/>
                <w:szCs w:val="24"/>
                <w:lang w:val="ro-RO"/>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Specialist</w:t>
            </w:r>
            <w:r w:rsidR="00BE6337" w:rsidRPr="00050F94">
              <w:rPr>
                <w:rFonts w:ascii="Arial Narrow" w:hAnsi="Arial Narrow"/>
                <w:b/>
                <w:szCs w:val="24"/>
                <w:lang w:val="ro-RO"/>
              </w:rPr>
              <w:t xml:space="preserve"> </w:t>
            </w:r>
            <w:r w:rsidRPr="00050F94">
              <w:rPr>
                <w:rFonts w:ascii="Arial Narrow" w:hAnsi="Arial Narrow"/>
                <w:b/>
                <w:szCs w:val="24"/>
                <w:lang w:val="ro-RO"/>
              </w:rPr>
              <w:t>principal</w:t>
            </w:r>
            <w:r w:rsidR="00BE6337" w:rsidRPr="00050F94">
              <w:rPr>
                <w:rFonts w:ascii="Arial Narrow" w:hAnsi="Arial Narrow"/>
                <w:b/>
                <w:szCs w:val="24"/>
                <w:lang w:val="ro-RO"/>
              </w:rPr>
              <w:t xml:space="preserve"> </w:t>
            </w:r>
            <w:r w:rsidRPr="00050F94">
              <w:rPr>
                <w:rFonts w:ascii="Arial Narrow" w:hAnsi="Arial Narrow"/>
                <w:b/>
                <w:szCs w:val="24"/>
                <w:lang w:val="ro-RO"/>
              </w:rPr>
              <w:t>(în</w:t>
            </w:r>
            <w:r w:rsidR="00BE6337" w:rsidRPr="00050F94">
              <w:rPr>
                <w:rFonts w:ascii="Arial Narrow" w:hAnsi="Arial Narrow"/>
                <w:b/>
                <w:szCs w:val="24"/>
                <w:lang w:val="ro-RO"/>
              </w:rPr>
              <w:t xml:space="preserve"> </w:t>
            </w:r>
            <w:r w:rsidRPr="00050F94">
              <w:rPr>
                <w:rFonts w:ascii="Arial Narrow" w:hAnsi="Arial Narrow"/>
                <w:b/>
                <w:szCs w:val="24"/>
                <w:lang w:val="ro-RO"/>
              </w:rPr>
              <w:t>percepere</w:t>
            </w:r>
            <w:r w:rsidR="00BE6337" w:rsidRPr="00050F94">
              <w:rPr>
                <w:rFonts w:ascii="Arial Narrow" w:hAnsi="Arial Narrow"/>
                <w:b/>
                <w:szCs w:val="24"/>
                <w:lang w:val="ro-RO"/>
              </w:rPr>
              <w:t xml:space="preserve"> </w:t>
            </w:r>
            <w:r w:rsidRPr="00050F94">
              <w:rPr>
                <w:rFonts w:ascii="Arial Narrow" w:hAnsi="Arial Narrow"/>
                <w:b/>
                <w:szCs w:val="24"/>
                <w:lang w:val="ro-RO"/>
              </w:rPr>
              <w:t>fiscală)</w:t>
            </w:r>
          </w:p>
        </w:tc>
        <w:tc>
          <w:tcPr>
            <w:tcW w:w="3505" w:type="pct"/>
            <w:shd w:val="clear" w:color="auto" w:fill="F2F2F2"/>
            <w:noWrap/>
          </w:tcPr>
          <w:p w:rsidR="00373553" w:rsidRPr="00050F94" w:rsidRDefault="00373553" w:rsidP="000C28DE">
            <w:pPr>
              <w:numPr>
                <w:ilvl w:val="0"/>
                <w:numId w:val="12"/>
              </w:numPr>
              <w:ind w:left="0" w:firstLine="33"/>
              <w:jc w:val="both"/>
              <w:rPr>
                <w:rFonts w:ascii="Arial Narrow" w:hAnsi="Arial Narrow"/>
                <w:szCs w:val="24"/>
                <w:lang w:val="ro-RO"/>
              </w:rPr>
            </w:pPr>
            <w:r w:rsidRPr="00050F94">
              <w:rPr>
                <w:rFonts w:ascii="Arial Narrow" w:hAnsi="Arial Narrow"/>
                <w:szCs w:val="24"/>
                <w:lang w:val="ro-RO"/>
              </w:rPr>
              <w:t>Asigură</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completă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integrală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tuturor</w:t>
            </w:r>
            <w:r w:rsidR="00BE6337" w:rsidRPr="00050F94">
              <w:rPr>
                <w:rFonts w:ascii="Arial Narrow" w:hAnsi="Arial Narrow"/>
                <w:szCs w:val="24"/>
                <w:lang w:val="ro-RO"/>
              </w:rPr>
              <w:t xml:space="preserve"> </w:t>
            </w:r>
            <w:r w:rsidRPr="00050F94">
              <w:rPr>
                <w:rFonts w:ascii="Arial Narrow" w:hAnsi="Arial Narrow"/>
                <w:szCs w:val="24"/>
                <w:lang w:val="ro-RO"/>
              </w:rPr>
              <w:t>contribuabililor</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cs="Times New Roman"/>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satele:</w:t>
            </w:r>
            <w:r w:rsidR="00BE6337" w:rsidRPr="00050F94">
              <w:rPr>
                <w:rFonts w:ascii="Arial Narrow" w:hAnsi="Arial Narrow"/>
                <w:szCs w:val="24"/>
                <w:lang w:val="ro-RO"/>
              </w:rPr>
              <w:t xml:space="preserve"> </w:t>
            </w:r>
            <w:r w:rsidRPr="00050F94">
              <w:rPr>
                <w:rFonts w:ascii="Arial Narrow" w:hAnsi="Arial Narrow"/>
                <w:szCs w:val="24"/>
                <w:lang w:val="ro-RO"/>
              </w:rPr>
              <w:t>Albini</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Beriozchi,</w:t>
            </w:r>
            <w:r w:rsidR="00BE6337" w:rsidRPr="00050F94">
              <w:rPr>
                <w:rFonts w:ascii="Arial Narrow" w:hAnsi="Arial Narrow"/>
                <w:szCs w:val="24"/>
                <w:lang w:val="ro-RO"/>
              </w:rPr>
              <w:t xml:space="preserve"> </w:t>
            </w:r>
            <w:r w:rsidRPr="00050F94">
              <w:rPr>
                <w:rFonts w:ascii="Arial Narrow" w:hAnsi="Arial Narrow"/>
                <w:szCs w:val="24"/>
                <w:lang w:val="ro-RO"/>
              </w:rPr>
              <w:t>Hîrbovă</w:t>
            </w:r>
            <w:r w:rsidR="00837696" w:rsidRPr="00050F94">
              <w:rPr>
                <w:rFonts w:ascii="Arial Narrow" w:hAnsi="Arial Narrow"/>
                <w:szCs w:val="24"/>
                <w:lang w:val="ro-RO"/>
              </w:rPr>
              <w:t>ț</w:t>
            </w:r>
            <w:r w:rsidRPr="00050F94">
              <w:rPr>
                <w:rFonts w:ascii="Arial Narrow" w:hAnsi="Arial Narrow"/>
                <w:szCs w:val="24"/>
                <w:lang w:val="ro-RO"/>
              </w:rPr>
              <w:t>ul</w:t>
            </w:r>
            <w:r w:rsidR="00BE6337" w:rsidRPr="00050F94">
              <w:rPr>
                <w:rFonts w:ascii="Arial Narrow" w:hAnsi="Arial Narrow"/>
                <w:szCs w:val="24"/>
                <w:lang w:val="ro-RO"/>
              </w:rPr>
              <w:t xml:space="preserve"> </w:t>
            </w:r>
            <w:r w:rsidRPr="00050F94">
              <w:rPr>
                <w:rFonts w:ascii="Arial Narrow" w:hAnsi="Arial Narrow"/>
                <w:szCs w:val="24"/>
                <w:lang w:val="ro-RO"/>
              </w:rPr>
              <w:t>Nou,</w:t>
            </w:r>
            <w:r w:rsidR="00BE6337" w:rsidRPr="00050F94">
              <w:rPr>
                <w:rFonts w:ascii="Arial Narrow" w:hAnsi="Arial Narrow"/>
                <w:szCs w:val="24"/>
                <w:lang w:val="ro-RO"/>
              </w:rPr>
              <w:t xml:space="preserve"> </w:t>
            </w:r>
            <w:r w:rsidRPr="00050F94">
              <w:rPr>
                <w:rFonts w:ascii="Arial Narrow" w:hAnsi="Arial Narrow"/>
                <w:szCs w:val="24"/>
                <w:lang w:val="ro-RO"/>
              </w:rPr>
              <w:t>Ruseni,</w:t>
            </w:r>
            <w:r w:rsidR="00BE6337" w:rsidRPr="00050F94">
              <w:rPr>
                <w:rFonts w:ascii="Arial Narrow" w:hAnsi="Arial Narrow"/>
                <w:szCs w:val="24"/>
                <w:lang w:val="ro-RO"/>
              </w:rPr>
              <w:t xml:space="preserve"> </w:t>
            </w:r>
            <w:r w:rsidRPr="00050F94">
              <w:rPr>
                <w:rFonts w:ascii="Arial Narrow" w:hAnsi="Arial Narrow"/>
                <w:szCs w:val="24"/>
                <w:lang w:val="ro-RO"/>
              </w:rPr>
              <w:t>Socoleni</w:t>
            </w:r>
            <w:r w:rsidR="00BE6337" w:rsidRPr="00050F94">
              <w:rPr>
                <w:rFonts w:ascii="Arial Narrow" w:hAnsi="Arial Narrow"/>
                <w:szCs w:val="24"/>
                <w:lang w:val="ro-RO"/>
              </w:rPr>
              <w:t xml:space="preserve"> </w:t>
            </w:r>
            <w:r w:rsidRPr="00050F94">
              <w:rPr>
                <w:rFonts w:ascii="Arial Narrow" w:hAnsi="Arial Narrow"/>
                <w:szCs w:val="24"/>
                <w:lang w:val="ro-RO"/>
              </w:rPr>
              <w:t>;</w:t>
            </w:r>
          </w:p>
          <w:p w:rsidR="00373553" w:rsidRPr="00050F94" w:rsidRDefault="00373553" w:rsidP="000C28DE">
            <w:pPr>
              <w:numPr>
                <w:ilvl w:val="0"/>
                <w:numId w:val="12"/>
              </w:numPr>
              <w:ind w:left="0" w:firstLine="33"/>
              <w:jc w:val="both"/>
              <w:rPr>
                <w:rFonts w:ascii="Arial Narrow" w:hAnsi="Arial Narrow"/>
                <w:szCs w:val="24"/>
                <w:lang w:val="ro-RO"/>
              </w:rPr>
            </w:pPr>
            <w:r w:rsidRPr="00050F94">
              <w:rPr>
                <w:rFonts w:ascii="Arial Narrow" w:hAnsi="Arial Narrow"/>
                <w:szCs w:val="24"/>
                <w:lang w:val="ro-RO"/>
              </w:rPr>
              <w:t>Întocme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dări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seamă</w:t>
            </w:r>
            <w:r w:rsidR="00BE6337" w:rsidRPr="00050F94">
              <w:rPr>
                <w:rFonts w:ascii="Arial Narrow" w:hAnsi="Arial Narrow"/>
                <w:szCs w:val="24"/>
                <w:lang w:val="ro-RO"/>
              </w:rPr>
              <w:t xml:space="preserve"> </w:t>
            </w:r>
            <w:r w:rsidRPr="00050F94">
              <w:rPr>
                <w:rFonts w:ascii="Arial Narrow" w:hAnsi="Arial Narrow"/>
                <w:szCs w:val="24"/>
                <w:lang w:val="ro-RO"/>
              </w:rPr>
              <w:t>lunare,</w:t>
            </w:r>
            <w:r w:rsidR="00BE6337" w:rsidRPr="00050F94">
              <w:rPr>
                <w:rFonts w:ascii="Arial Narrow" w:hAnsi="Arial Narrow"/>
                <w:szCs w:val="24"/>
                <w:lang w:val="ro-RO"/>
              </w:rPr>
              <w:t xml:space="preserve"> </w:t>
            </w:r>
            <w:r w:rsidRPr="00050F94">
              <w:rPr>
                <w:rFonts w:ascii="Arial Narrow" w:hAnsi="Arial Narrow"/>
                <w:szCs w:val="24"/>
                <w:lang w:val="ro-RO"/>
              </w:rPr>
              <w:t>trimestriale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anuale</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achitarea</w:t>
            </w:r>
            <w:r w:rsidR="00BE6337" w:rsidRPr="00050F94">
              <w:rPr>
                <w:rFonts w:ascii="Arial Narrow" w:hAnsi="Arial Narrow"/>
                <w:szCs w:val="24"/>
                <w:lang w:val="ro-RO"/>
              </w:rPr>
              <w:t xml:space="preserve"> </w:t>
            </w:r>
            <w:r w:rsidRPr="00050F94">
              <w:rPr>
                <w:rFonts w:ascii="Arial Narrow" w:hAnsi="Arial Narrow"/>
                <w:szCs w:val="24"/>
                <w:lang w:val="ro-RO"/>
              </w:rPr>
              <w:t>impozitelor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taxelor</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stabilite;</w:t>
            </w:r>
            <w:r w:rsidR="00BE6337" w:rsidRPr="00050F94">
              <w:rPr>
                <w:rFonts w:ascii="Arial Narrow" w:hAnsi="Arial Narrow"/>
                <w:szCs w:val="24"/>
                <w:lang w:val="ro-RO"/>
              </w:rPr>
              <w:t xml:space="preserve"> </w:t>
            </w:r>
          </w:p>
          <w:p w:rsidR="00373553" w:rsidRPr="00050F94" w:rsidRDefault="00373553" w:rsidP="000C28DE">
            <w:pPr>
              <w:numPr>
                <w:ilvl w:val="0"/>
                <w:numId w:val="12"/>
              </w:numPr>
              <w:ind w:left="0" w:firstLine="33"/>
              <w:jc w:val="both"/>
              <w:rPr>
                <w:rFonts w:ascii="Arial Narrow" w:hAnsi="Arial Narrow"/>
                <w:szCs w:val="24"/>
                <w:lang w:val="ro-RO"/>
              </w:rPr>
            </w:pP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imobile</w:t>
            </w:r>
            <w:r w:rsidR="00BE6337" w:rsidRPr="00050F94">
              <w:rPr>
                <w:rFonts w:ascii="Arial Narrow" w:hAnsi="Arial Narrow"/>
                <w:szCs w:val="24"/>
                <w:lang w:val="ro-RO"/>
              </w:rPr>
              <w:t xml:space="preserve"> </w:t>
            </w:r>
            <w:r w:rsidRPr="00050F94">
              <w:rPr>
                <w:rFonts w:ascii="Arial Narrow" w:hAnsi="Arial Narrow"/>
                <w:szCs w:val="24"/>
                <w:lang w:val="ro-RO"/>
              </w:rPr>
              <w:t>aflate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posesia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administrat;</w:t>
            </w:r>
          </w:p>
          <w:p w:rsidR="00373553" w:rsidRPr="00050F94" w:rsidRDefault="00373553" w:rsidP="000C28DE">
            <w:pPr>
              <w:numPr>
                <w:ilvl w:val="0"/>
                <w:numId w:val="12"/>
              </w:numPr>
              <w:ind w:left="0" w:firstLine="33"/>
              <w:jc w:val="both"/>
              <w:rPr>
                <w:rFonts w:ascii="Arial Narrow" w:hAnsi="Arial Narrow"/>
                <w:szCs w:val="24"/>
                <w:lang w:val="ro-RO"/>
              </w:rPr>
            </w:pPr>
            <w:r w:rsidRPr="00050F94">
              <w:rPr>
                <w:rFonts w:ascii="Arial Narrow" w:hAnsi="Arial Narrow"/>
                <w:szCs w:val="24"/>
                <w:lang w:val="ro-RO"/>
              </w:rPr>
              <w:t>Pregătirea</w:t>
            </w:r>
            <w:r w:rsidR="00BE6337" w:rsidRPr="00050F94">
              <w:rPr>
                <w:rFonts w:ascii="Arial Narrow" w:hAnsi="Arial Narrow"/>
                <w:szCs w:val="24"/>
                <w:lang w:val="ro-RO"/>
              </w:rPr>
              <w:t xml:space="preserve"> </w:t>
            </w:r>
            <w:r w:rsidRPr="00050F94">
              <w:rPr>
                <w:rFonts w:ascii="Arial Narrow" w:hAnsi="Arial Narrow"/>
                <w:szCs w:val="24"/>
                <w:lang w:val="ro-RO"/>
              </w:rPr>
              <w:t>pachetului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documente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încasarea</w:t>
            </w:r>
            <w:r w:rsidR="00BE6337" w:rsidRPr="00050F94">
              <w:rPr>
                <w:rFonts w:ascii="Arial Narrow" w:hAnsi="Arial Narrow"/>
                <w:szCs w:val="24"/>
                <w:lang w:val="ro-RO"/>
              </w:rPr>
              <w:t xml:space="preserve"> </w:t>
            </w:r>
            <w:r w:rsidRPr="00050F94">
              <w:rPr>
                <w:rFonts w:ascii="Arial Narrow" w:hAnsi="Arial Narrow"/>
                <w:szCs w:val="24"/>
                <w:lang w:val="ro-RO"/>
              </w:rPr>
              <w:t>silită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impozitelor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taxelor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persoanele</w:t>
            </w:r>
            <w:r w:rsidR="00BE6337" w:rsidRPr="00050F94">
              <w:rPr>
                <w:rFonts w:ascii="Arial Narrow" w:hAnsi="Arial Narrow"/>
                <w:szCs w:val="24"/>
                <w:lang w:val="ro-RO"/>
              </w:rPr>
              <w:t xml:space="preserve"> </w:t>
            </w:r>
            <w:r w:rsidRPr="00050F94">
              <w:rPr>
                <w:rFonts w:ascii="Arial Narrow" w:hAnsi="Arial Narrow"/>
                <w:szCs w:val="24"/>
                <w:lang w:val="ro-RO"/>
              </w:rPr>
              <w:t>restan</w:t>
            </w:r>
            <w:r w:rsidR="00837696" w:rsidRPr="00050F94">
              <w:rPr>
                <w:rFonts w:ascii="Arial Narrow" w:hAnsi="Arial Narrow"/>
                <w:szCs w:val="24"/>
                <w:lang w:val="ro-RO"/>
              </w:rPr>
              <w:t>ț</w:t>
            </w:r>
            <w:r w:rsidRPr="00050F94">
              <w:rPr>
                <w:rFonts w:ascii="Arial Narrow" w:hAnsi="Arial Narrow"/>
                <w:szCs w:val="24"/>
                <w:lang w:val="ro-RO"/>
              </w:rPr>
              <w:t>iere.</w:t>
            </w:r>
          </w:p>
          <w:p w:rsidR="00373553" w:rsidRPr="00050F94" w:rsidRDefault="00373553" w:rsidP="00373553">
            <w:pPr>
              <w:tabs>
                <w:tab w:val="left" w:pos="241"/>
              </w:tabs>
              <w:ind w:left="61" w:right="149"/>
              <w:contextualSpacing/>
              <w:jc w:val="both"/>
              <w:rPr>
                <w:rFonts w:ascii="Arial Narrow" w:hAnsi="Arial Narrow"/>
                <w:color w:val="000000"/>
                <w:szCs w:val="24"/>
                <w:lang w:val="ro-RO" w:eastAsia="ru-RU"/>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2</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Specialist</w:t>
            </w:r>
            <w:r w:rsidR="00BE6337" w:rsidRPr="00050F94">
              <w:rPr>
                <w:rFonts w:ascii="Arial Narrow" w:hAnsi="Arial Narrow"/>
                <w:b/>
                <w:szCs w:val="24"/>
                <w:lang w:val="ro-RO"/>
              </w:rPr>
              <w:t xml:space="preserve"> </w:t>
            </w:r>
            <w:r w:rsidRPr="00050F94">
              <w:rPr>
                <w:rFonts w:ascii="Arial Narrow" w:hAnsi="Arial Narrow"/>
                <w:b/>
                <w:szCs w:val="24"/>
                <w:lang w:val="ro-RO"/>
              </w:rPr>
              <w:t>principal</w:t>
            </w:r>
            <w:r w:rsidR="00BE6337" w:rsidRPr="00050F94">
              <w:rPr>
                <w:rFonts w:ascii="Arial Narrow" w:hAnsi="Arial Narrow"/>
                <w:b/>
                <w:szCs w:val="24"/>
                <w:lang w:val="ro-RO"/>
              </w:rPr>
              <w:t xml:space="preserve"> </w:t>
            </w:r>
            <w:r w:rsidRPr="00050F94">
              <w:rPr>
                <w:rFonts w:ascii="Arial Narrow" w:hAnsi="Arial Narrow"/>
                <w:b/>
                <w:szCs w:val="24"/>
                <w:lang w:val="ro-RO"/>
              </w:rPr>
              <w:t>(reglementara</w:t>
            </w:r>
            <w:r w:rsidR="00BE6337" w:rsidRPr="00050F94">
              <w:rPr>
                <w:rFonts w:ascii="Arial Narrow" w:hAnsi="Arial Narrow"/>
                <w:b/>
                <w:szCs w:val="24"/>
                <w:lang w:val="ro-RO"/>
              </w:rPr>
              <w:t xml:space="preserve"> </w:t>
            </w:r>
            <w:r w:rsidRPr="00050F94">
              <w:rPr>
                <w:rFonts w:ascii="Arial Narrow" w:hAnsi="Arial Narrow"/>
                <w:b/>
                <w:szCs w:val="24"/>
                <w:lang w:val="ro-RO"/>
              </w:rPr>
              <w:t>regimului</w:t>
            </w:r>
            <w:r w:rsidR="00BE6337" w:rsidRPr="00050F94">
              <w:rPr>
                <w:rFonts w:ascii="Arial Narrow" w:hAnsi="Arial Narrow"/>
                <w:b/>
                <w:szCs w:val="24"/>
                <w:lang w:val="ro-RO"/>
              </w:rPr>
              <w:t xml:space="preserve"> </w:t>
            </w:r>
            <w:r w:rsidRPr="00050F94">
              <w:rPr>
                <w:rFonts w:ascii="Arial Narrow" w:hAnsi="Arial Narrow"/>
                <w:b/>
                <w:szCs w:val="24"/>
                <w:lang w:val="ro-RO"/>
              </w:rPr>
              <w:t>proprietă</w:t>
            </w:r>
            <w:r w:rsidR="00837696" w:rsidRPr="00050F94">
              <w:rPr>
                <w:rFonts w:ascii="Arial Narrow" w:hAnsi="Arial Narrow"/>
                <w:b/>
                <w:szCs w:val="24"/>
                <w:lang w:val="ro-RO"/>
              </w:rPr>
              <w:t>ț</w:t>
            </w:r>
            <w:r w:rsidRPr="00050F94">
              <w:rPr>
                <w:rFonts w:ascii="Arial Narrow" w:hAnsi="Arial Narrow"/>
                <w:b/>
                <w:szCs w:val="24"/>
                <w:lang w:val="ro-RO"/>
              </w:rPr>
              <w:t>ii</w:t>
            </w:r>
            <w:r w:rsidR="00BE6337" w:rsidRPr="00050F94">
              <w:rPr>
                <w:rFonts w:ascii="Arial Narrow" w:hAnsi="Arial Narrow"/>
                <w:b/>
                <w:szCs w:val="24"/>
                <w:lang w:val="ro-RO"/>
              </w:rPr>
              <w:t xml:space="preserve"> </w:t>
            </w:r>
            <w:r w:rsidRPr="00050F94">
              <w:rPr>
                <w:rFonts w:ascii="Arial Narrow" w:hAnsi="Arial Narrow"/>
                <w:b/>
                <w:szCs w:val="24"/>
                <w:lang w:val="ro-RO"/>
              </w:rPr>
              <w:t>funciare)</w:t>
            </w:r>
          </w:p>
        </w:tc>
        <w:tc>
          <w:tcPr>
            <w:tcW w:w="3505" w:type="pct"/>
            <w:shd w:val="clear" w:color="auto" w:fill="F2F2F2"/>
            <w:noWrap/>
          </w:tcPr>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duce</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tuturor</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inătorilor</w:t>
            </w:r>
            <w:r w:rsidR="00BE6337" w:rsidRPr="00050F94">
              <w:rPr>
                <w:rFonts w:ascii="Arial Narrow" w:hAnsi="Arial Narrow"/>
                <w:szCs w:val="24"/>
                <w:lang w:val="ro-RO"/>
              </w:rPr>
              <w:t xml:space="preserve"> </w:t>
            </w:r>
            <w:r w:rsidRPr="00050F94">
              <w:rPr>
                <w:rFonts w:ascii="Arial Narrow" w:hAnsi="Arial Narrow"/>
                <w:szCs w:val="24"/>
                <w:lang w:val="ro-RO"/>
              </w:rPr>
              <w:t>acestora</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satele</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Pr="00050F94">
              <w:rPr>
                <w:rFonts w:ascii="Arial Narrow" w:hAnsi="Arial Narrow"/>
                <w:szCs w:val="24"/>
                <w:lang w:val="ro-RO"/>
              </w:rPr>
              <w:t>componen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actelor</w:t>
            </w:r>
            <w:r w:rsidR="00BE6337" w:rsidRPr="00050F94">
              <w:rPr>
                <w:rFonts w:ascii="Arial Narrow" w:hAnsi="Arial Narrow"/>
                <w:szCs w:val="24"/>
                <w:lang w:val="ro-RO"/>
              </w:rPr>
              <w:t xml:space="preserve"> </w:t>
            </w:r>
            <w:r w:rsidRPr="00050F94">
              <w:rPr>
                <w:rFonts w:ascii="Arial Narrow" w:hAnsi="Arial Narrow"/>
                <w:szCs w:val="24"/>
                <w:lang w:val="ro-RO"/>
              </w:rPr>
              <w:t>juridice</w:t>
            </w:r>
            <w:r w:rsidR="00BE6337" w:rsidRPr="00050F94">
              <w:rPr>
                <w:rFonts w:ascii="Arial Narrow" w:hAnsi="Arial Narrow"/>
                <w:szCs w:val="24"/>
                <w:lang w:val="ro-RO"/>
              </w:rPr>
              <w:t xml:space="preserve"> </w:t>
            </w:r>
            <w:r w:rsidRPr="00050F94">
              <w:rPr>
                <w:rFonts w:ascii="Arial Narrow" w:hAnsi="Arial Narrow"/>
                <w:szCs w:val="24"/>
                <w:lang w:val="ro-RO"/>
              </w:rPr>
              <w:t>ce</w:t>
            </w:r>
            <w:r w:rsidR="00BE6337" w:rsidRPr="00050F94">
              <w:rPr>
                <w:rFonts w:ascii="Arial Narrow" w:hAnsi="Arial Narrow"/>
                <w:szCs w:val="24"/>
                <w:lang w:val="ro-RO"/>
              </w:rPr>
              <w:t xml:space="preserve"> </w:t>
            </w:r>
            <w:r w:rsidRPr="00050F94">
              <w:rPr>
                <w:rFonts w:ascii="Arial Narrow" w:hAnsi="Arial Narrow"/>
                <w:szCs w:val="24"/>
                <w:lang w:val="ro-RO"/>
              </w:rPr>
              <w:t>prevăd</w:t>
            </w:r>
            <w:r w:rsidR="00BE6337" w:rsidRPr="00050F94">
              <w:rPr>
                <w:rFonts w:ascii="Arial Narrow" w:hAnsi="Arial Narrow"/>
                <w:szCs w:val="24"/>
                <w:lang w:val="ro-RO"/>
              </w:rPr>
              <w:t xml:space="preserve"> </w:t>
            </w:r>
            <w:r w:rsidRPr="00050F94">
              <w:rPr>
                <w:rFonts w:ascii="Arial Narrow" w:hAnsi="Arial Narrow"/>
                <w:szCs w:val="24"/>
                <w:lang w:val="ro-RO"/>
              </w:rPr>
              <w:t>rela</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funciare</w:t>
            </w:r>
            <w:r w:rsidR="00BE6337" w:rsidRPr="00050F94">
              <w:rPr>
                <w:rFonts w:ascii="Arial Narrow" w:hAnsi="Arial Narrow"/>
                <w:szCs w:val="24"/>
                <w:lang w:val="ro-RO"/>
              </w:rPr>
              <w:t xml:space="preserve"> </w:t>
            </w:r>
            <w:r w:rsidRPr="00050F94">
              <w:rPr>
                <w:rFonts w:ascii="Arial Narrow" w:hAnsi="Arial Narrow"/>
                <w:szCs w:val="24"/>
                <w:lang w:val="ro-RO"/>
              </w:rPr>
              <w:t>dintre</w:t>
            </w:r>
            <w:r w:rsidR="00BE6337" w:rsidRPr="00050F94">
              <w:rPr>
                <w:rFonts w:ascii="Arial Narrow" w:hAnsi="Arial Narrow"/>
                <w:szCs w:val="24"/>
                <w:lang w:val="ro-RO"/>
              </w:rPr>
              <w:t xml:space="preserve"> </w:t>
            </w:r>
            <w:r w:rsidRPr="00050F94">
              <w:rPr>
                <w:rFonts w:ascii="Arial Narrow" w:hAnsi="Arial Narrow"/>
                <w:szCs w:val="24"/>
                <w:lang w:val="ro-RO"/>
              </w:rPr>
              <w:t>de</w:t>
            </w:r>
            <w:r w:rsidR="00837696" w:rsidRPr="00050F94">
              <w:rPr>
                <w:rFonts w:ascii="Arial Narrow" w:hAnsi="Arial Narrow"/>
                <w:szCs w:val="24"/>
                <w:lang w:val="ro-RO"/>
              </w:rPr>
              <w:t>ț</w:t>
            </w:r>
            <w:r w:rsidRPr="00050F94">
              <w:rPr>
                <w:rFonts w:ascii="Arial Narrow" w:hAnsi="Arial Narrow"/>
                <w:szCs w:val="24"/>
                <w:lang w:val="ro-RO"/>
              </w:rPr>
              <w:t>inători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UAT.</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Întocme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realizează</w:t>
            </w:r>
            <w:r w:rsidR="00BE6337" w:rsidRPr="00050F94">
              <w:rPr>
                <w:rFonts w:ascii="Arial Narrow" w:hAnsi="Arial Narrow"/>
                <w:szCs w:val="24"/>
                <w:lang w:val="ro-RO"/>
              </w:rPr>
              <w:t xml:space="preserve"> </w:t>
            </w:r>
            <w:r w:rsidRPr="00050F94">
              <w:rPr>
                <w:rFonts w:ascii="Arial Narrow" w:hAnsi="Arial Narrow"/>
                <w:szCs w:val="24"/>
                <w:lang w:val="ro-RO"/>
              </w:rPr>
              <w:t>politici</w:t>
            </w:r>
            <w:r w:rsidR="00BE6337" w:rsidRPr="00050F94">
              <w:rPr>
                <w:rFonts w:ascii="Arial Narrow" w:hAnsi="Arial Narrow"/>
                <w:szCs w:val="24"/>
                <w:lang w:val="ro-RO"/>
              </w:rPr>
              <w:t xml:space="preserve"> </w:t>
            </w:r>
            <w:r w:rsidRPr="00050F94">
              <w:rPr>
                <w:rFonts w:ascii="Arial Narrow" w:hAnsi="Arial Narrow"/>
                <w:szCs w:val="24"/>
                <w:lang w:val="ro-RO"/>
              </w:rPr>
              <w:t>locale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funciar.</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Duce</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folosirii</w:t>
            </w:r>
            <w:r w:rsidR="00BE6337" w:rsidRPr="00050F94">
              <w:rPr>
                <w:rFonts w:ascii="Arial Narrow" w:hAnsi="Arial Narrow"/>
                <w:szCs w:val="24"/>
                <w:lang w:val="ro-RO"/>
              </w:rPr>
              <w:t xml:space="preserve"> </w:t>
            </w:r>
            <w:r w:rsidRPr="00050F94">
              <w:rPr>
                <w:rFonts w:ascii="Arial Narrow" w:hAnsi="Arial Narrow"/>
                <w:szCs w:val="24"/>
                <w:lang w:val="ro-RO"/>
              </w:rPr>
              <w:t>terenurilor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respectarea</w:t>
            </w:r>
            <w:r w:rsidR="00BE6337" w:rsidRPr="00050F94">
              <w:rPr>
                <w:rFonts w:ascii="Arial Narrow" w:hAnsi="Arial Narrow"/>
                <w:szCs w:val="24"/>
                <w:lang w:val="ro-RO"/>
              </w:rPr>
              <w:t xml:space="preserve"> </w:t>
            </w:r>
            <w:r w:rsidRPr="00050F94">
              <w:rPr>
                <w:rFonts w:ascii="Arial Narrow" w:hAnsi="Arial Narrow"/>
                <w:szCs w:val="24"/>
                <w:lang w:val="ro-RO"/>
              </w:rPr>
              <w:t>legisla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funciare</w:t>
            </w:r>
            <w:r w:rsidR="00BE6337" w:rsidRPr="00050F94">
              <w:rPr>
                <w:rFonts w:ascii="Arial Narrow" w:hAnsi="Arial Narrow"/>
                <w:szCs w:val="24"/>
                <w:lang w:val="ro-RO"/>
              </w:rPr>
              <w:t xml:space="preserve"> </w:t>
            </w:r>
            <w:r w:rsidRPr="00050F94">
              <w:rPr>
                <w:rFonts w:ascii="Arial Narrow" w:hAnsi="Arial Narrow"/>
                <w:szCs w:val="24"/>
                <w:lang w:val="ro-RO"/>
              </w:rPr>
              <w:t>indiferent</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tipul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proprietate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terenurilor.</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Ini</w:t>
            </w:r>
            <w:r w:rsidR="00837696" w:rsidRPr="00050F94">
              <w:rPr>
                <w:rFonts w:ascii="Arial Narrow" w:hAnsi="Arial Narrow"/>
                <w:szCs w:val="24"/>
                <w:lang w:val="ro-RO"/>
              </w:rPr>
              <w:t>ț</w:t>
            </w:r>
            <w:r w:rsidRPr="00050F94">
              <w:rPr>
                <w:rFonts w:ascii="Arial Narrow" w:hAnsi="Arial Narrow"/>
                <w:szCs w:val="24"/>
                <w:lang w:val="ro-RO"/>
              </w:rPr>
              <w:t>iază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coordonează</w:t>
            </w:r>
            <w:r w:rsidR="00BE6337" w:rsidRPr="00050F94">
              <w:rPr>
                <w:rFonts w:ascii="Arial Narrow" w:hAnsi="Arial Narrow"/>
                <w:szCs w:val="24"/>
                <w:lang w:val="ro-RO"/>
              </w:rPr>
              <w:t xml:space="preserve"> </w:t>
            </w:r>
            <w:r w:rsidRPr="00050F94">
              <w:rPr>
                <w:rFonts w:ascii="Arial Narrow" w:hAnsi="Arial Narrow"/>
                <w:szCs w:val="24"/>
                <w:lang w:val="ro-RO"/>
              </w:rPr>
              <w:t>lucrările</w:t>
            </w:r>
            <w:r w:rsidR="00BE6337" w:rsidRPr="00050F94">
              <w:rPr>
                <w:rFonts w:ascii="Arial Narrow" w:hAnsi="Arial Narrow"/>
                <w:szCs w:val="24"/>
                <w:lang w:val="ro-RO"/>
              </w:rPr>
              <w:t xml:space="preserve"> </w:t>
            </w:r>
            <w:r w:rsidRPr="00050F94">
              <w:rPr>
                <w:rFonts w:ascii="Arial Narrow" w:hAnsi="Arial Narrow"/>
                <w:szCs w:val="24"/>
                <w:lang w:val="ro-RO"/>
              </w:rPr>
              <w:t>complexe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delimitare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proprietă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înregistrare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Registrul</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Imobile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bunurilor</w:t>
            </w:r>
            <w:r w:rsidR="00BE6337" w:rsidRPr="00050F94">
              <w:rPr>
                <w:rFonts w:ascii="Arial Narrow" w:hAnsi="Arial Narrow"/>
                <w:szCs w:val="24"/>
                <w:lang w:val="ro-RO"/>
              </w:rPr>
              <w:t xml:space="preserve"> </w:t>
            </w:r>
            <w:r w:rsidRPr="00050F94">
              <w:rPr>
                <w:rFonts w:ascii="Arial Narrow" w:hAnsi="Arial Narrow"/>
                <w:szCs w:val="24"/>
                <w:lang w:val="ro-RO"/>
              </w:rPr>
              <w:t>publice.</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Propune</w:t>
            </w:r>
            <w:r w:rsidR="00BE6337" w:rsidRPr="00050F94">
              <w:rPr>
                <w:rFonts w:ascii="Arial Narrow" w:hAnsi="Arial Narrow"/>
                <w:szCs w:val="24"/>
                <w:lang w:val="ro-RO"/>
              </w:rPr>
              <w:t xml:space="preserve"> </w:t>
            </w:r>
            <w:r w:rsidRPr="00050F94">
              <w:rPr>
                <w:rFonts w:ascii="Arial Narrow" w:hAnsi="Arial Narrow"/>
                <w:szCs w:val="24"/>
                <w:lang w:val="ro-RO"/>
              </w:rPr>
              <w:t>primarului</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evaluare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inventariere</w:t>
            </w:r>
            <w:r w:rsidR="00BE6337" w:rsidRPr="00050F94">
              <w:rPr>
                <w:rFonts w:ascii="Arial Narrow" w:hAnsi="Arial Narrow"/>
                <w:szCs w:val="24"/>
                <w:lang w:val="ro-RO"/>
              </w:rPr>
              <w:t xml:space="preserve"> </w:t>
            </w:r>
            <w:r w:rsidRPr="00050F94">
              <w:rPr>
                <w:rFonts w:ascii="Arial Narrow" w:hAnsi="Arial Narrow"/>
                <w:szCs w:val="24"/>
                <w:lang w:val="ro-RO"/>
              </w:rPr>
              <w:t>bunurile</w:t>
            </w:r>
            <w:r w:rsidR="00BE6337" w:rsidRPr="00050F94">
              <w:rPr>
                <w:rFonts w:ascii="Arial Narrow" w:hAnsi="Arial Narrow"/>
                <w:szCs w:val="24"/>
                <w:lang w:val="ro-RO"/>
              </w:rPr>
              <w:t xml:space="preserve"> </w:t>
            </w:r>
            <w:r w:rsidRPr="00050F94">
              <w:rPr>
                <w:rFonts w:ascii="Arial Narrow" w:hAnsi="Arial Narrow"/>
                <w:szCs w:val="24"/>
                <w:lang w:val="ro-RO"/>
              </w:rPr>
              <w:t>imobile</w:t>
            </w:r>
            <w:r w:rsidR="00BE6337" w:rsidRPr="00050F94">
              <w:rPr>
                <w:rFonts w:ascii="Arial Narrow" w:hAnsi="Arial Narrow"/>
                <w:szCs w:val="24"/>
                <w:lang w:val="ro-RO"/>
              </w:rPr>
              <w:t xml:space="preserve"> </w:t>
            </w:r>
            <w:r w:rsidRPr="00050F94">
              <w:rPr>
                <w:rFonts w:ascii="Arial Narrow" w:hAnsi="Arial Narrow"/>
                <w:szCs w:val="24"/>
                <w:lang w:val="ro-RO"/>
              </w:rPr>
              <w:t>proprietate</w:t>
            </w:r>
            <w:r w:rsidR="00BE6337" w:rsidRPr="00050F94">
              <w:rPr>
                <w:rFonts w:ascii="Arial Narrow" w:hAnsi="Arial Narrow"/>
                <w:szCs w:val="24"/>
                <w:lang w:val="ro-RO"/>
              </w:rPr>
              <w:t xml:space="preserve"> </w:t>
            </w:r>
            <w:r w:rsidRPr="00050F94">
              <w:rPr>
                <w:rFonts w:ascii="Arial Narrow" w:hAnsi="Arial Narrow"/>
                <w:szCs w:val="24"/>
                <w:lang w:val="ro-RO"/>
              </w:rPr>
              <w:t>publică.</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funciar,</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373553" w:rsidRPr="00050F94" w:rsidRDefault="00373553" w:rsidP="00373553">
            <w:pPr>
              <w:tabs>
                <w:tab w:val="left" w:pos="241"/>
              </w:tabs>
              <w:ind w:left="61" w:right="149"/>
              <w:contextualSpacing/>
              <w:jc w:val="both"/>
              <w:rPr>
                <w:rFonts w:ascii="Arial Narrow" w:hAnsi="Arial Narrow"/>
                <w:color w:val="000000"/>
                <w:szCs w:val="24"/>
                <w:lang w:val="ro-RO" w:eastAsia="ru-RU"/>
              </w:rPr>
            </w:pPr>
            <w:r w:rsidRPr="00050F94">
              <w:rPr>
                <w:rFonts w:ascii="Arial Narrow" w:hAnsi="Arial Narrow"/>
                <w:szCs w:val="24"/>
                <w:lang w:val="ro-RO"/>
              </w:rPr>
              <w:t>Constată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întocme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procese-verbale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privire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contraven</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administrative</w:t>
            </w:r>
            <w:r w:rsidR="00BE6337" w:rsidRPr="00050F94">
              <w:rPr>
                <w:rFonts w:ascii="Arial Narrow" w:hAnsi="Arial Narrow"/>
                <w:szCs w:val="24"/>
                <w:lang w:val="ro-RO"/>
              </w:rPr>
              <w:t xml:space="preserve"> </w:t>
            </w:r>
            <w:r w:rsidRPr="00050F94">
              <w:rPr>
                <w:rFonts w:ascii="Arial Narrow" w:hAnsi="Arial Narrow"/>
                <w:szCs w:val="24"/>
                <w:lang w:val="ro-RO"/>
              </w:rPr>
              <w:t>conform</w:t>
            </w:r>
            <w:r w:rsidR="00BE6337" w:rsidRPr="00050F94">
              <w:rPr>
                <w:rFonts w:ascii="Arial Narrow" w:hAnsi="Arial Narrow"/>
                <w:szCs w:val="24"/>
                <w:lang w:val="ro-RO"/>
              </w:rPr>
              <w:t xml:space="preserve"> </w:t>
            </w:r>
            <w:r w:rsidRPr="00050F94">
              <w:rPr>
                <w:rFonts w:ascii="Arial Narrow" w:hAnsi="Arial Narrow"/>
                <w:szCs w:val="24"/>
                <w:lang w:val="ro-RO"/>
              </w:rPr>
              <w:t>Codului</w:t>
            </w:r>
            <w:r w:rsidR="00BE6337" w:rsidRPr="00050F94">
              <w:rPr>
                <w:rFonts w:ascii="Arial Narrow" w:hAnsi="Arial Narrow"/>
                <w:szCs w:val="24"/>
                <w:lang w:val="ro-RO"/>
              </w:rPr>
              <w:t xml:space="preserve"> </w:t>
            </w:r>
            <w:r w:rsidRPr="00050F94">
              <w:rPr>
                <w:rFonts w:ascii="Arial Narrow" w:hAnsi="Arial Narrow"/>
                <w:szCs w:val="24"/>
                <w:lang w:val="ro-RO"/>
              </w:rPr>
              <w:t>contraven</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său</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activitate.</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2</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Specialist</w:t>
            </w:r>
            <w:r w:rsidR="00BE6337" w:rsidRPr="00050F94">
              <w:rPr>
                <w:rFonts w:ascii="Arial Narrow" w:hAnsi="Arial Narrow"/>
                <w:b/>
                <w:szCs w:val="24"/>
                <w:lang w:val="ro-RO"/>
              </w:rPr>
              <w:t xml:space="preserve"> </w:t>
            </w:r>
            <w:r w:rsidRPr="00050F94">
              <w:rPr>
                <w:rFonts w:ascii="Arial Narrow" w:hAnsi="Arial Narrow"/>
                <w:b/>
                <w:szCs w:val="24"/>
                <w:lang w:val="ro-RO"/>
              </w:rPr>
              <w:t>principal</w:t>
            </w:r>
            <w:r w:rsidR="00BE6337" w:rsidRPr="00050F94">
              <w:rPr>
                <w:rFonts w:ascii="Arial Narrow" w:hAnsi="Arial Narrow"/>
                <w:b/>
                <w:szCs w:val="24"/>
                <w:lang w:val="ro-RO"/>
              </w:rPr>
              <w:t xml:space="preserve"> </w:t>
            </w:r>
            <w:r w:rsidRPr="00050F94">
              <w:rPr>
                <w:rFonts w:ascii="Arial Narrow" w:hAnsi="Arial Narrow"/>
                <w:b/>
                <w:szCs w:val="24"/>
                <w:lang w:val="ro-RO"/>
              </w:rPr>
              <w:t>(</w:t>
            </w:r>
            <w:r w:rsidR="00BE6337" w:rsidRPr="00050F94">
              <w:rPr>
                <w:rFonts w:ascii="Arial Narrow" w:hAnsi="Arial Narrow"/>
                <w:b/>
                <w:szCs w:val="24"/>
                <w:lang w:val="ro-RO"/>
              </w:rPr>
              <w:t xml:space="preserve"> </w:t>
            </w:r>
            <w:r w:rsidRPr="00050F94">
              <w:rPr>
                <w:rFonts w:ascii="Arial Narrow" w:hAnsi="Arial Narrow"/>
                <w:b/>
                <w:szCs w:val="24"/>
                <w:lang w:val="ro-RO"/>
              </w:rPr>
              <w:t>în</w:t>
            </w:r>
            <w:r w:rsidR="00BE6337" w:rsidRPr="00050F94">
              <w:rPr>
                <w:rFonts w:ascii="Arial Narrow" w:hAnsi="Arial Narrow"/>
                <w:b/>
                <w:szCs w:val="24"/>
                <w:lang w:val="ro-RO"/>
              </w:rPr>
              <w:t xml:space="preserve"> </w:t>
            </w: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Pr="00050F94">
              <w:rPr>
                <w:rFonts w:ascii="Arial Narrow" w:hAnsi="Arial Narrow"/>
                <w:b/>
                <w:szCs w:val="24"/>
                <w:lang w:val="ro-RO"/>
              </w:rPr>
              <w:t>recrutării,</w:t>
            </w:r>
            <w:r w:rsidR="00BE6337" w:rsidRPr="00050F94">
              <w:rPr>
                <w:rFonts w:ascii="Arial Narrow" w:hAnsi="Arial Narrow"/>
                <w:b/>
                <w:szCs w:val="24"/>
                <w:lang w:val="ro-RO"/>
              </w:rPr>
              <w:t xml:space="preserve"> </w:t>
            </w:r>
            <w:r w:rsidRPr="00050F94">
              <w:rPr>
                <w:rFonts w:ascii="Arial Narrow" w:hAnsi="Arial Narrow"/>
                <w:b/>
                <w:szCs w:val="24"/>
                <w:lang w:val="ro-RO"/>
              </w:rPr>
              <w:t>încorporării,</w:t>
            </w:r>
            <w:r w:rsidR="00BE6337" w:rsidRPr="00050F94">
              <w:rPr>
                <w:rFonts w:ascii="Arial Narrow" w:hAnsi="Arial Narrow"/>
                <w:b/>
                <w:szCs w:val="24"/>
                <w:lang w:val="ro-RO"/>
              </w:rPr>
              <w:t xml:space="preserve"> </w:t>
            </w:r>
            <w:r w:rsidRPr="00050F94">
              <w:rPr>
                <w:rFonts w:ascii="Arial Narrow" w:hAnsi="Arial Narrow"/>
                <w:b/>
                <w:szCs w:val="24"/>
                <w:lang w:val="ro-RO"/>
              </w:rPr>
              <w:t>tineret</w:t>
            </w:r>
            <w:r w:rsidR="00BE6337" w:rsidRPr="00050F94">
              <w:rPr>
                <w:rFonts w:ascii="Arial Narrow" w:hAnsi="Arial Narrow"/>
                <w:b/>
                <w:szCs w:val="24"/>
                <w:lang w:val="ro-RO"/>
              </w:rPr>
              <w:t xml:space="preserve"> </w:t>
            </w:r>
            <w:r w:rsidR="00837696" w:rsidRPr="00050F94">
              <w:rPr>
                <w:rFonts w:ascii="Arial Narrow" w:hAnsi="Arial Narrow"/>
                <w:b/>
                <w:szCs w:val="24"/>
                <w:lang w:val="ro-RO"/>
              </w:rPr>
              <w:t>ș</w:t>
            </w:r>
            <w:r w:rsidRPr="00050F94">
              <w:rPr>
                <w:rFonts w:ascii="Arial Narrow" w:hAnsi="Arial Narrow"/>
                <w:b/>
                <w:szCs w:val="24"/>
                <w:lang w:val="ro-RO"/>
              </w:rPr>
              <w:t>i</w:t>
            </w:r>
            <w:r w:rsidR="00BE6337" w:rsidRPr="00050F94">
              <w:rPr>
                <w:rFonts w:ascii="Arial Narrow" w:hAnsi="Arial Narrow"/>
                <w:b/>
                <w:szCs w:val="24"/>
                <w:lang w:val="ro-RO"/>
              </w:rPr>
              <w:t xml:space="preserve"> </w:t>
            </w:r>
            <w:r w:rsidRPr="00050F94">
              <w:rPr>
                <w:rFonts w:ascii="Arial Narrow" w:hAnsi="Arial Narrow"/>
                <w:b/>
                <w:szCs w:val="24"/>
                <w:lang w:val="ro-RO"/>
              </w:rPr>
              <w:t>sport)</w:t>
            </w:r>
          </w:p>
        </w:tc>
        <w:tc>
          <w:tcPr>
            <w:tcW w:w="3505" w:type="pct"/>
            <w:shd w:val="clear" w:color="auto" w:fill="F2F2F2"/>
            <w:noWrap/>
          </w:tcPr>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Realizarea</w:t>
            </w:r>
            <w:r w:rsidR="00BE6337" w:rsidRPr="00050F94">
              <w:rPr>
                <w:rFonts w:ascii="Arial Narrow" w:hAnsi="Arial Narrow"/>
                <w:szCs w:val="24"/>
                <w:lang w:val="ro-RO"/>
              </w:rPr>
              <w:t xml:space="preserve"> </w:t>
            </w:r>
            <w:r w:rsidR="00171140" w:rsidRPr="00050F94">
              <w:rPr>
                <w:rFonts w:ascii="Arial Narrow" w:hAnsi="Arial Narrow"/>
                <w:szCs w:val="24"/>
                <w:lang w:val="ro-RO"/>
              </w:rPr>
              <w:t>parteneriatelor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00171140"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APL</w:t>
            </w:r>
            <w:r w:rsidR="00BE6337" w:rsidRPr="00050F94">
              <w:rPr>
                <w:rFonts w:ascii="Arial Narrow" w:hAnsi="Arial Narrow"/>
                <w:szCs w:val="24"/>
                <w:lang w:val="ro-RO"/>
              </w:rPr>
              <w:t xml:space="preserve"> </w:t>
            </w:r>
            <w:r w:rsidRPr="00050F94">
              <w:rPr>
                <w:rFonts w:ascii="Arial Narrow" w:hAnsi="Arial Narrow"/>
                <w:szCs w:val="24"/>
                <w:lang w:val="ro-RO"/>
              </w:rPr>
              <w:t>intercomunitar,</w:t>
            </w:r>
            <w:r w:rsidR="00BE6337" w:rsidRPr="00050F94">
              <w:rPr>
                <w:rFonts w:ascii="Arial Narrow" w:hAnsi="Arial Narrow"/>
                <w:szCs w:val="24"/>
                <w:lang w:val="ro-RO"/>
              </w:rPr>
              <w:t xml:space="preserve"> </w:t>
            </w:r>
            <w:r w:rsidRPr="00050F94">
              <w:rPr>
                <w:rFonts w:ascii="Arial Narrow" w:hAnsi="Arial Narrow"/>
                <w:szCs w:val="24"/>
                <w:lang w:val="ro-RO"/>
              </w:rPr>
              <w:t>regional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ac</w:t>
            </w:r>
            <w:r w:rsidR="00837696" w:rsidRPr="00050F94">
              <w:rPr>
                <w:rFonts w:ascii="Arial Narrow" w:hAnsi="Arial Narrow"/>
                <w:szCs w:val="24"/>
                <w:lang w:val="ro-RO"/>
              </w:rPr>
              <w:t>ț</w:t>
            </w:r>
            <w:r w:rsidRPr="00050F94">
              <w:rPr>
                <w:rFonts w:ascii="Arial Narrow" w:hAnsi="Arial Narrow"/>
                <w:szCs w:val="24"/>
                <w:lang w:val="ro-RO"/>
              </w:rPr>
              <w:t>iunile</w:t>
            </w:r>
            <w:r w:rsidR="00BE6337" w:rsidRPr="00050F94">
              <w:rPr>
                <w:rFonts w:ascii="Arial Narrow" w:hAnsi="Arial Narrow"/>
                <w:szCs w:val="24"/>
                <w:lang w:val="ro-RO"/>
              </w:rPr>
              <w:t xml:space="preserve"> </w:t>
            </w:r>
            <w:r w:rsidRPr="00050F94">
              <w:rPr>
                <w:rFonts w:ascii="Arial Narrow" w:hAnsi="Arial Narrow"/>
                <w:szCs w:val="24"/>
                <w:lang w:val="ro-RO"/>
              </w:rPr>
              <w:t>comune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tineret.</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Efectuarea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metodologică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sprijin</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realizarea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cerute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tineret</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dezvoltării</w:t>
            </w:r>
            <w:r w:rsidR="00BE6337" w:rsidRPr="00050F94">
              <w:rPr>
                <w:rFonts w:ascii="Arial Narrow" w:hAnsi="Arial Narrow"/>
                <w:szCs w:val="24"/>
                <w:lang w:val="ro-RO"/>
              </w:rPr>
              <w:t xml:space="preserve"> </w:t>
            </w:r>
            <w:r w:rsidRPr="00050F94">
              <w:rPr>
                <w:rFonts w:ascii="Arial Narrow" w:hAnsi="Arial Narrow"/>
                <w:szCs w:val="24"/>
                <w:lang w:val="ro-RO"/>
              </w:rPr>
              <w:t>sportului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masă.</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4.</w:t>
            </w:r>
            <w:r w:rsidR="00BE6337" w:rsidRPr="00050F94">
              <w:rPr>
                <w:rFonts w:ascii="Arial Narrow" w:hAnsi="Arial Narrow"/>
                <w:szCs w:val="24"/>
                <w:lang w:val="ro-RO"/>
              </w:rPr>
              <w:t xml:space="preserve"> </w:t>
            </w:r>
            <w:r w:rsidRPr="00050F94">
              <w:rPr>
                <w:rFonts w:ascii="Arial Narrow" w:hAnsi="Arial Narrow"/>
                <w:szCs w:val="24"/>
                <w:lang w:val="ro-RO"/>
              </w:rPr>
              <w:t>Monitorizarea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administrează</w:t>
            </w:r>
            <w:r w:rsidR="00BE6337" w:rsidRPr="00050F94">
              <w:rPr>
                <w:rFonts w:ascii="Arial Narrow" w:hAnsi="Arial Narrow"/>
                <w:szCs w:val="24"/>
                <w:lang w:val="ro-RO"/>
              </w:rPr>
              <w:t xml:space="preserve"> </w:t>
            </w:r>
            <w:r w:rsidRPr="00050F94">
              <w:rPr>
                <w:rFonts w:ascii="Arial Narrow" w:hAnsi="Arial Narrow"/>
                <w:szCs w:val="24"/>
                <w:lang w:val="ro-RO"/>
              </w:rPr>
              <w:t>pag</w:t>
            </w:r>
            <w:r w:rsidR="00171140">
              <w:rPr>
                <w:rFonts w:ascii="Arial Narrow" w:hAnsi="Arial Narrow"/>
                <w:szCs w:val="24"/>
                <w:lang w:val="ro-RO"/>
              </w:rPr>
              <w:t xml:space="preserve">ina </w:t>
            </w:r>
            <w:r w:rsidRPr="00050F94">
              <w:rPr>
                <w:rFonts w:ascii="Arial Narrow" w:hAnsi="Arial Narrow"/>
                <w:szCs w:val="24"/>
                <w:lang w:val="ro-RO"/>
              </w:rPr>
              <w:t>web</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or.</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alte</w:t>
            </w:r>
            <w:r w:rsidR="00BE6337" w:rsidRPr="00050F94">
              <w:rPr>
                <w:rFonts w:ascii="Arial Narrow" w:hAnsi="Arial Narrow"/>
                <w:szCs w:val="24"/>
                <w:lang w:val="ro-RO"/>
              </w:rPr>
              <w:t xml:space="preserve"> </w:t>
            </w:r>
            <w:r w:rsidRPr="00050F94">
              <w:rPr>
                <w:rFonts w:ascii="Arial Narrow" w:hAnsi="Arial Narrow"/>
                <w:szCs w:val="24"/>
                <w:lang w:val="ro-RO"/>
              </w:rPr>
              <w:t>re</w:t>
            </w:r>
            <w:r w:rsidR="00837696" w:rsidRPr="00050F94">
              <w:rPr>
                <w:rFonts w:ascii="Arial Narrow" w:hAnsi="Arial Narrow"/>
                <w:szCs w:val="24"/>
                <w:lang w:val="ro-RO"/>
              </w:rPr>
              <w:t>ț</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socializare,</w:t>
            </w:r>
            <w:r w:rsidR="00BE6337" w:rsidRPr="00050F94">
              <w:rPr>
                <w:rFonts w:ascii="Arial Narrow" w:hAnsi="Arial Narrow"/>
                <w:szCs w:val="24"/>
                <w:lang w:val="ro-RO"/>
              </w:rPr>
              <w:t xml:space="preserve"> </w:t>
            </w:r>
            <w:r w:rsidRPr="00050F94">
              <w:rPr>
                <w:rFonts w:ascii="Arial Narrow" w:hAnsi="Arial Narrow"/>
                <w:szCs w:val="24"/>
                <w:lang w:val="ro-RO"/>
              </w:rPr>
              <w:t>întru</w:t>
            </w:r>
            <w:r w:rsidR="00BE6337" w:rsidRPr="00050F94">
              <w:rPr>
                <w:rFonts w:ascii="Arial Narrow" w:hAnsi="Arial Narrow"/>
                <w:szCs w:val="24"/>
                <w:lang w:val="ro-RO"/>
              </w:rPr>
              <w:t xml:space="preserve"> </w:t>
            </w:r>
            <w:r w:rsidRPr="00050F94">
              <w:rPr>
                <w:rFonts w:ascii="Arial Narrow" w:hAnsi="Arial Narrow"/>
                <w:szCs w:val="24"/>
                <w:lang w:val="ro-RO"/>
              </w:rPr>
              <w:t>promovarea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APL</w:t>
            </w:r>
            <w:r w:rsidR="00171140">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Realizarea</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supu</w:t>
            </w:r>
            <w:r w:rsidR="00837696" w:rsidRPr="00050F94">
              <w:rPr>
                <w:rFonts w:ascii="Arial Narrow" w:hAnsi="Arial Narrow"/>
                <w:szCs w:val="24"/>
                <w:lang w:val="ro-RO"/>
              </w:rPr>
              <w:t>ș</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serviciului</w:t>
            </w:r>
            <w:r w:rsidR="00BE6337" w:rsidRPr="00050F94">
              <w:rPr>
                <w:rFonts w:ascii="Arial Narrow" w:hAnsi="Arial Narrow"/>
                <w:szCs w:val="24"/>
                <w:lang w:val="ro-RO"/>
              </w:rPr>
              <w:t xml:space="preserve"> </w:t>
            </w:r>
            <w:r w:rsidRPr="00050F94">
              <w:rPr>
                <w:rFonts w:ascii="Arial Narrow" w:hAnsi="Arial Narrow"/>
                <w:szCs w:val="24"/>
                <w:lang w:val="ro-RO"/>
              </w:rPr>
              <w:t>militar</w:t>
            </w:r>
            <w:r w:rsidR="00BE6337" w:rsidRPr="00050F94">
              <w:rPr>
                <w:rFonts w:ascii="Arial Narrow" w:hAnsi="Arial Narrow"/>
                <w:szCs w:val="24"/>
                <w:lang w:val="ro-RO"/>
              </w:rPr>
              <w:t xml:space="preserve"> </w:t>
            </w:r>
            <w:r w:rsidRPr="00050F94">
              <w:rPr>
                <w:rFonts w:ascii="Arial Narrow" w:hAnsi="Arial Narrow"/>
                <w:szCs w:val="24"/>
                <w:lang w:val="ro-RO"/>
              </w:rPr>
              <w:t>domicilia</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teritoriu</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completarea</w:t>
            </w:r>
            <w:r w:rsidR="00BE6337" w:rsidRPr="00050F94">
              <w:rPr>
                <w:rFonts w:ascii="Arial Narrow" w:hAnsi="Arial Narrow"/>
                <w:szCs w:val="24"/>
                <w:lang w:val="ro-RO"/>
              </w:rPr>
              <w:t xml:space="preserve"> </w:t>
            </w:r>
            <w:r w:rsidRPr="00050F94">
              <w:rPr>
                <w:rFonts w:ascii="Arial Narrow" w:hAnsi="Arial Narrow"/>
                <w:szCs w:val="24"/>
                <w:lang w:val="ro-RO"/>
              </w:rPr>
              <w:t>fi</w:t>
            </w:r>
            <w:r w:rsidR="00837696" w:rsidRPr="00050F94">
              <w:rPr>
                <w:rFonts w:ascii="Arial Narrow" w:hAnsi="Arial Narrow"/>
                <w:szCs w:val="24"/>
                <w:lang w:val="ro-RO"/>
              </w:rPr>
              <w:t>ș</w:t>
            </w:r>
            <w:r w:rsidRPr="00050F94">
              <w:rPr>
                <w:rFonts w:ascii="Arial Narrow" w:hAnsi="Arial Narrow"/>
                <w:szCs w:val="24"/>
                <w:lang w:val="ro-RO"/>
              </w:rPr>
              <w: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primară.</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6.</w:t>
            </w:r>
            <w:r w:rsidR="00BE6337" w:rsidRPr="00050F94">
              <w:rPr>
                <w:rFonts w:ascii="Arial Narrow" w:hAnsi="Arial Narrow"/>
                <w:szCs w:val="24"/>
                <w:lang w:val="ro-RO"/>
              </w:rPr>
              <w:t xml:space="preserve"> </w:t>
            </w:r>
            <w:r w:rsidRPr="00050F94">
              <w:rPr>
                <w:rFonts w:ascii="Arial Narrow" w:hAnsi="Arial Narrow"/>
                <w:szCs w:val="24"/>
                <w:lang w:val="ro-RO"/>
              </w:rPr>
              <w:t>Efectuarea</w:t>
            </w:r>
            <w:r w:rsidR="00BE6337" w:rsidRPr="00050F94">
              <w:rPr>
                <w:rFonts w:ascii="Arial Narrow" w:hAnsi="Arial Narrow"/>
                <w:szCs w:val="24"/>
                <w:lang w:val="ro-RO"/>
              </w:rPr>
              <w:t xml:space="preserve"> </w:t>
            </w:r>
            <w:r w:rsidRPr="00050F94">
              <w:rPr>
                <w:rFonts w:ascii="Arial Narrow" w:hAnsi="Arial Narrow"/>
                <w:szCs w:val="24"/>
                <w:lang w:val="ro-RO"/>
              </w:rPr>
              <w:t>eviden</w:t>
            </w:r>
            <w:r w:rsidR="00837696" w:rsidRPr="00050F94">
              <w:rPr>
                <w:rFonts w:ascii="Arial Narrow" w:hAnsi="Arial Narrow"/>
                <w:szCs w:val="24"/>
                <w:lang w:val="ro-RO"/>
              </w:rPr>
              <w:t>ț</w:t>
            </w:r>
            <w:r w:rsidRPr="00050F94">
              <w:rPr>
                <w:rFonts w:ascii="Arial Narrow" w:hAnsi="Arial Narrow"/>
                <w:szCs w:val="24"/>
                <w:lang w:val="ro-RO"/>
              </w:rPr>
              <w:t>ei</w:t>
            </w:r>
            <w:r w:rsidR="00BE6337" w:rsidRPr="00050F94">
              <w:rPr>
                <w:rFonts w:ascii="Arial Narrow" w:hAnsi="Arial Narrow"/>
                <w:szCs w:val="24"/>
                <w:lang w:val="ro-RO"/>
              </w:rPr>
              <w:t xml:space="preserve"> </w:t>
            </w:r>
            <w:r w:rsidRPr="00050F94">
              <w:rPr>
                <w:rFonts w:ascii="Arial Narrow" w:hAnsi="Arial Narrow"/>
                <w:szCs w:val="24"/>
                <w:lang w:val="ro-RO"/>
              </w:rPr>
              <w:t>ofi</w:t>
            </w:r>
            <w:r w:rsidR="00837696" w:rsidRPr="00050F94">
              <w:rPr>
                <w:rFonts w:ascii="Arial Narrow" w:hAnsi="Arial Narrow"/>
                <w:szCs w:val="24"/>
                <w:lang w:val="ro-RO"/>
              </w:rPr>
              <w:t>ț</w:t>
            </w:r>
            <w:r w:rsidRPr="00050F94">
              <w:rPr>
                <w:rFonts w:ascii="Arial Narrow" w:hAnsi="Arial Narrow"/>
                <w:szCs w:val="24"/>
                <w:lang w:val="ro-RO"/>
              </w:rPr>
              <w:t>erilor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rezervă,</w:t>
            </w:r>
            <w:r w:rsidR="00BE6337" w:rsidRPr="00050F94">
              <w:rPr>
                <w:rFonts w:ascii="Arial Narrow" w:hAnsi="Arial Narrow"/>
                <w:szCs w:val="24"/>
                <w:lang w:val="ro-RO"/>
              </w:rPr>
              <w:t xml:space="preserve"> </w:t>
            </w:r>
            <w:r w:rsidRPr="00050F94">
              <w:rPr>
                <w:rFonts w:ascii="Arial Narrow" w:hAnsi="Arial Narrow"/>
                <w:szCs w:val="24"/>
                <w:lang w:val="ro-RO"/>
              </w:rPr>
              <w:t>rezervi</w:t>
            </w:r>
            <w:r w:rsidR="00837696" w:rsidRPr="00050F94">
              <w:rPr>
                <w:rFonts w:ascii="Arial Narrow" w:hAnsi="Arial Narrow"/>
                <w:szCs w:val="24"/>
                <w:lang w:val="ro-RO"/>
              </w:rPr>
              <w:t>ș</w:t>
            </w:r>
            <w:r w:rsidRPr="00050F94">
              <w:rPr>
                <w:rFonts w:ascii="Arial Narrow" w:hAnsi="Arial Narrow"/>
                <w:szCs w:val="24"/>
                <w:lang w:val="ro-RO"/>
              </w:rPr>
              <w:t>tilor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premilitarilor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informarea</w:t>
            </w:r>
            <w:r w:rsidR="00BE6337" w:rsidRPr="00050F94">
              <w:rPr>
                <w:rFonts w:ascii="Arial Narrow" w:hAnsi="Arial Narrow"/>
                <w:szCs w:val="24"/>
                <w:lang w:val="ro-RO"/>
              </w:rPr>
              <w:t xml:space="preserve"> </w:t>
            </w:r>
            <w:r w:rsidRPr="00050F94">
              <w:rPr>
                <w:rFonts w:ascii="Arial Narrow" w:hAnsi="Arial Narrow"/>
                <w:szCs w:val="24"/>
                <w:lang w:val="ro-RO"/>
              </w:rPr>
              <w:t>Sec</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Administrativ</w:t>
            </w:r>
            <w:r w:rsidR="00BE6337" w:rsidRPr="00050F94">
              <w:rPr>
                <w:rFonts w:ascii="Arial Narrow" w:hAnsi="Arial Narrow"/>
                <w:szCs w:val="24"/>
                <w:lang w:val="ro-RO"/>
              </w:rPr>
              <w:t xml:space="preserve"> </w:t>
            </w:r>
            <w:r w:rsidRPr="00050F94">
              <w:rPr>
                <w:rFonts w:ascii="Arial Narrow" w:hAnsi="Arial Narrow"/>
                <w:szCs w:val="24"/>
                <w:lang w:val="ro-RO"/>
              </w:rPr>
              <w:t>Militare.</w:t>
            </w:r>
          </w:p>
          <w:p w:rsidR="00373553" w:rsidRPr="00050F94" w:rsidRDefault="00373553" w:rsidP="00373553">
            <w:pPr>
              <w:tabs>
                <w:tab w:val="left" w:pos="241"/>
              </w:tabs>
              <w:ind w:left="61" w:right="149"/>
              <w:contextualSpacing/>
              <w:jc w:val="both"/>
              <w:rPr>
                <w:rFonts w:ascii="Arial Narrow" w:hAnsi="Arial Narrow"/>
                <w:color w:val="000000"/>
                <w:szCs w:val="24"/>
                <w:lang w:val="ro-RO" w:eastAsia="ru-RU"/>
              </w:rPr>
            </w:pPr>
            <w:r w:rsidRPr="00050F94">
              <w:rPr>
                <w:rFonts w:ascii="Arial Narrow" w:hAnsi="Arial Narrow"/>
                <w:szCs w:val="24"/>
                <w:lang w:val="ro-RO"/>
              </w:rPr>
              <w:t>7.</w:t>
            </w:r>
            <w:r w:rsidR="00BE6337" w:rsidRPr="00050F94">
              <w:rPr>
                <w:rFonts w:ascii="Arial Narrow" w:hAnsi="Arial Narrow"/>
                <w:szCs w:val="24"/>
                <w:lang w:val="ro-RO"/>
              </w:rPr>
              <w:t xml:space="preserve"> </w:t>
            </w:r>
            <w:r w:rsidRPr="00050F94">
              <w:rPr>
                <w:rFonts w:ascii="Arial Narrow" w:hAnsi="Arial Narrow"/>
                <w:szCs w:val="24"/>
                <w:lang w:val="ro-RO"/>
              </w:rPr>
              <w:t>Întocme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acte</w:t>
            </w:r>
            <w:r w:rsidR="00BE6337" w:rsidRPr="00050F94">
              <w:rPr>
                <w:rFonts w:ascii="Arial Narrow" w:hAnsi="Arial Narrow"/>
                <w:szCs w:val="24"/>
                <w:lang w:val="ro-RO"/>
              </w:rPr>
              <w:t xml:space="preserve"> </w:t>
            </w:r>
            <w:r w:rsidRPr="00050F94">
              <w:rPr>
                <w:rFonts w:ascii="Arial Narrow" w:hAnsi="Arial Narrow"/>
                <w:szCs w:val="24"/>
                <w:lang w:val="ro-RO"/>
              </w:rPr>
              <w:t>necesare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fiecare</w:t>
            </w:r>
            <w:r w:rsidR="00BE6337" w:rsidRPr="00050F94">
              <w:rPr>
                <w:rFonts w:ascii="Arial Narrow" w:hAnsi="Arial Narrow"/>
                <w:szCs w:val="24"/>
                <w:lang w:val="ro-RO"/>
              </w:rPr>
              <w:t xml:space="preserve"> </w:t>
            </w:r>
            <w:r w:rsidRPr="00050F94">
              <w:rPr>
                <w:rFonts w:ascii="Arial Narrow" w:hAnsi="Arial Narrow"/>
                <w:szCs w:val="24"/>
                <w:lang w:val="ro-RO"/>
              </w:rPr>
              <w:t>angajat</w:t>
            </w:r>
            <w:r w:rsidR="00BE6337" w:rsidRPr="00050F94">
              <w:rPr>
                <w:rFonts w:ascii="Arial Narrow" w:hAnsi="Arial Narrow"/>
                <w:szCs w:val="24"/>
                <w:lang w:val="ro-RO"/>
              </w:rPr>
              <w:t xml:space="preserve"> </w:t>
            </w:r>
            <w:r w:rsidRPr="00050F94">
              <w:rPr>
                <w:rFonts w:ascii="Arial Narrow" w:hAnsi="Arial Narrow"/>
                <w:szCs w:val="24"/>
                <w:lang w:val="ro-RO"/>
              </w:rPr>
              <w:t>privind</w:t>
            </w:r>
            <w:r w:rsidR="00BE6337" w:rsidRPr="00050F94">
              <w:rPr>
                <w:rFonts w:ascii="Arial Narrow" w:hAnsi="Arial Narrow"/>
                <w:szCs w:val="24"/>
                <w:lang w:val="ro-RO"/>
              </w:rPr>
              <w:t xml:space="preserve"> </w:t>
            </w:r>
            <w:r w:rsidRPr="00050F94">
              <w:rPr>
                <w:rFonts w:ascii="Arial Narrow" w:hAnsi="Arial Narrow"/>
                <w:szCs w:val="24"/>
                <w:lang w:val="ro-RO"/>
              </w:rPr>
              <w:t>securitatea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sănătatea</w:t>
            </w:r>
            <w:r w:rsidR="00BE6337" w:rsidRPr="00050F94">
              <w:rPr>
                <w:rFonts w:ascii="Arial Narrow" w:hAnsi="Arial Narrow"/>
                <w:szCs w:val="24"/>
                <w:lang w:val="ro-RO"/>
              </w:rPr>
              <w:t xml:space="preserve"> </w:t>
            </w:r>
            <w:r w:rsidRPr="00050F94">
              <w:rPr>
                <w:rFonts w:ascii="Arial Narrow" w:hAnsi="Arial Narrow"/>
                <w:szCs w:val="24"/>
                <w:lang w:val="ro-RO"/>
              </w:rPr>
              <w:t>muncii.</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Arhitect-</w:t>
            </w:r>
            <w:r w:rsidR="00837696" w:rsidRPr="00050F94">
              <w:rPr>
                <w:rFonts w:ascii="Arial Narrow" w:hAnsi="Arial Narrow"/>
                <w:b/>
                <w:szCs w:val="24"/>
                <w:lang w:val="ro-RO"/>
              </w:rPr>
              <w:t>ș</w:t>
            </w:r>
            <w:r w:rsidRPr="00050F94">
              <w:rPr>
                <w:rFonts w:ascii="Arial Narrow" w:hAnsi="Arial Narrow"/>
                <w:b/>
                <w:szCs w:val="24"/>
                <w:lang w:val="ro-RO"/>
              </w:rPr>
              <w:t>ef</w:t>
            </w:r>
          </w:p>
        </w:tc>
        <w:tc>
          <w:tcPr>
            <w:tcW w:w="3505" w:type="pct"/>
            <w:shd w:val="clear" w:color="auto" w:fill="F2F2F2"/>
            <w:noWrap/>
          </w:tcPr>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Identificarea</w:t>
            </w:r>
            <w:r w:rsidR="00BE6337" w:rsidRPr="00050F94">
              <w:rPr>
                <w:rFonts w:ascii="Arial Narrow" w:hAnsi="Arial Narrow"/>
                <w:szCs w:val="24"/>
                <w:lang w:val="ro-RO"/>
              </w:rPr>
              <w:t xml:space="preserve"> </w:t>
            </w:r>
            <w:r w:rsidRPr="00050F94">
              <w:rPr>
                <w:rFonts w:ascii="Arial Narrow" w:hAnsi="Arial Narrow"/>
                <w:szCs w:val="24"/>
                <w:lang w:val="ro-RO"/>
              </w:rPr>
              <w:t>cazurilor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încălcare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legisla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vigoare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arhitecturii,</w:t>
            </w:r>
            <w:r w:rsidR="00BE6337" w:rsidRPr="00050F94">
              <w:rPr>
                <w:rFonts w:ascii="Arial Narrow" w:hAnsi="Arial Narrow"/>
                <w:szCs w:val="24"/>
                <w:lang w:val="ro-RO"/>
              </w:rPr>
              <w:t xml:space="preserve"> </w:t>
            </w:r>
            <w:r w:rsidRPr="00050F94">
              <w:rPr>
                <w:rFonts w:ascii="Arial Narrow" w:hAnsi="Arial Narrow"/>
                <w:szCs w:val="24"/>
                <w:lang w:val="ro-RO"/>
              </w:rPr>
              <w:t>urbanismului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amenajării</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sistarea</w:t>
            </w:r>
            <w:r w:rsidR="00BE6337" w:rsidRPr="00050F94">
              <w:rPr>
                <w:rFonts w:ascii="Arial Narrow" w:hAnsi="Arial Narrow"/>
                <w:szCs w:val="24"/>
                <w:lang w:val="ro-RO"/>
              </w:rPr>
              <w:t xml:space="preserve"> </w:t>
            </w:r>
            <w:r w:rsidRPr="00050F94">
              <w:rPr>
                <w:rFonts w:ascii="Arial Narrow" w:hAnsi="Arial Narrow"/>
                <w:szCs w:val="24"/>
                <w:lang w:val="ro-RO"/>
              </w:rPr>
              <w:t>lucrărilor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Eliberează,</w:t>
            </w:r>
            <w:r w:rsidR="00BE6337" w:rsidRPr="00050F94">
              <w:rPr>
                <w:rFonts w:ascii="Arial Narrow" w:hAnsi="Arial Narrow"/>
                <w:szCs w:val="24"/>
                <w:lang w:val="ro-RO"/>
              </w:rPr>
              <w:t xml:space="preserve"> </w:t>
            </w:r>
            <w:r w:rsidRPr="00050F94">
              <w:rPr>
                <w:rFonts w:ascii="Arial Narrow" w:hAnsi="Arial Narrow"/>
                <w:szCs w:val="24"/>
                <w:lang w:val="ro-RO"/>
              </w:rPr>
              <w:t>potrivit</w:t>
            </w:r>
            <w:r w:rsidR="00BE6337" w:rsidRPr="00050F94">
              <w:rPr>
                <w:rFonts w:ascii="Arial Narrow" w:hAnsi="Arial Narrow"/>
                <w:szCs w:val="24"/>
                <w:lang w:val="ro-RO"/>
              </w:rPr>
              <w:t xml:space="preserve"> </w:t>
            </w:r>
            <w:r w:rsidRPr="00050F94">
              <w:rPr>
                <w:rFonts w:ascii="Arial Narrow" w:hAnsi="Arial Narrow"/>
                <w:szCs w:val="24"/>
                <w:lang w:val="ro-RO"/>
              </w:rPr>
              <w:t>legisla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vigoare</w:t>
            </w:r>
            <w:r w:rsidR="00BE6337" w:rsidRPr="00050F94">
              <w:rPr>
                <w:rFonts w:ascii="Arial Narrow" w:hAnsi="Arial Narrow"/>
                <w:szCs w:val="24"/>
                <w:lang w:val="ro-RO"/>
              </w:rPr>
              <w:t xml:space="preserve"> </w:t>
            </w:r>
            <w:r w:rsidRPr="00050F94">
              <w:rPr>
                <w:rFonts w:ascii="Arial Narrow" w:hAnsi="Arial Narrow"/>
                <w:szCs w:val="24"/>
                <w:lang w:val="ro-RO"/>
              </w:rPr>
              <w:t>certificate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urbanism,</w:t>
            </w:r>
            <w:r w:rsidR="00BE6337" w:rsidRPr="00050F94">
              <w:rPr>
                <w:rFonts w:ascii="Arial Narrow" w:hAnsi="Arial Narrow"/>
                <w:szCs w:val="24"/>
                <w:lang w:val="ro-RO"/>
              </w:rPr>
              <w:t xml:space="preserve"> </w:t>
            </w:r>
            <w:r w:rsidRPr="00050F94">
              <w:rPr>
                <w:rFonts w:ascii="Arial Narrow" w:hAnsi="Arial Narrow"/>
                <w:szCs w:val="24"/>
                <w:lang w:val="ro-RO"/>
              </w:rPr>
              <w:t>autoriza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amplasare,</w:t>
            </w:r>
            <w:r w:rsidR="00BE6337" w:rsidRPr="00050F94">
              <w:rPr>
                <w:rFonts w:ascii="Arial Narrow" w:hAnsi="Arial Narrow"/>
                <w:szCs w:val="24"/>
                <w:lang w:val="ro-RO"/>
              </w:rPr>
              <w:t xml:space="preserve"> </w:t>
            </w:r>
            <w:r w:rsidRPr="00050F94">
              <w:rPr>
                <w:rFonts w:ascii="Arial Narrow" w:hAnsi="Arial Narrow"/>
                <w:szCs w:val="24"/>
                <w:lang w:val="ro-RO"/>
              </w:rPr>
              <w:t>desfiin</w:t>
            </w:r>
            <w:r w:rsidR="00837696" w:rsidRPr="00050F94">
              <w:rPr>
                <w:rFonts w:ascii="Arial Narrow" w:hAnsi="Arial Narrow"/>
                <w:szCs w:val="24"/>
                <w:lang w:val="ro-RO"/>
              </w:rPr>
              <w:t>ț</w:t>
            </w:r>
            <w:r w:rsidRPr="00050F94">
              <w:rPr>
                <w:rFonts w:ascii="Arial Narrow" w:hAnsi="Arial Narrow"/>
                <w:szCs w:val="24"/>
                <w:lang w:val="ro-RO"/>
              </w:rPr>
              <w:t>are,</w:t>
            </w:r>
            <w:r w:rsidR="00BE6337" w:rsidRPr="00050F94">
              <w:rPr>
                <w:rFonts w:ascii="Arial Narrow" w:hAnsi="Arial Narrow"/>
                <w:szCs w:val="24"/>
                <w:lang w:val="ro-RO"/>
              </w:rPr>
              <w:t xml:space="preserve"> </w:t>
            </w:r>
            <w:r w:rsidRPr="00050F94">
              <w:rPr>
                <w:rFonts w:ascii="Arial Narrow" w:hAnsi="Arial Narrow"/>
                <w:szCs w:val="24"/>
                <w:lang w:val="ro-RO"/>
              </w:rPr>
              <w:t>schimbare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destina</w:t>
            </w:r>
            <w:r w:rsidR="00837696" w:rsidRPr="00050F94">
              <w:rPr>
                <w:rFonts w:ascii="Arial Narrow" w:hAnsi="Arial Narrow"/>
                <w:szCs w:val="24"/>
                <w:lang w:val="ro-RO"/>
              </w:rPr>
              <w:t>ț</w:t>
            </w:r>
            <w:r w:rsidRPr="00050F94">
              <w:rPr>
                <w:rFonts w:ascii="Arial Narrow" w:hAnsi="Arial Narrow"/>
                <w:szCs w:val="24"/>
                <w:lang w:val="ro-RO"/>
              </w:rPr>
              <w:t>iei.</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Organizează</w:t>
            </w:r>
            <w:r w:rsidR="00BE6337" w:rsidRPr="00050F94">
              <w:rPr>
                <w:rFonts w:ascii="Arial Narrow" w:hAnsi="Arial Narrow"/>
                <w:szCs w:val="24"/>
                <w:lang w:val="ro-RO"/>
              </w:rPr>
              <w:t xml:space="preserve"> </w:t>
            </w:r>
            <w:r w:rsidRPr="00050F94">
              <w:rPr>
                <w:rFonts w:ascii="Arial Narrow" w:hAnsi="Arial Narrow"/>
                <w:szCs w:val="24"/>
                <w:lang w:val="ro-RO"/>
              </w:rPr>
              <w:t>expertiza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stat</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compartimentelor</w:t>
            </w:r>
            <w:r w:rsidR="00BE6337" w:rsidRPr="00050F94">
              <w:rPr>
                <w:rFonts w:ascii="Arial Narrow" w:hAnsi="Arial Narrow"/>
                <w:szCs w:val="24"/>
                <w:lang w:val="ro-RO"/>
              </w:rPr>
              <w:t xml:space="preserve"> </w:t>
            </w:r>
            <w:r w:rsidRPr="00050F94">
              <w:rPr>
                <w:rFonts w:ascii="Arial Narrow" w:hAnsi="Arial Narrow"/>
                <w:szCs w:val="24"/>
                <w:lang w:val="ro-RO"/>
              </w:rPr>
              <w:t>urbanistice</w:t>
            </w:r>
            <w:r w:rsidR="00BE6337" w:rsidRPr="00050F94">
              <w:rPr>
                <w:rFonts w:ascii="Arial Narrow" w:hAnsi="Arial Narrow"/>
                <w:szCs w:val="24"/>
                <w:lang w:val="ro-RO"/>
              </w:rPr>
              <w:t xml:space="preserve"> </w:t>
            </w:r>
            <w:r w:rsidRPr="00050F94">
              <w:rPr>
                <w:rFonts w:ascii="Arial Narrow" w:hAnsi="Arial Narrow"/>
                <w:szCs w:val="24"/>
                <w:lang w:val="ro-RO"/>
              </w:rPr>
              <w:t>elaborate,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obiectelor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construc</w:t>
            </w:r>
            <w:r w:rsidR="00837696" w:rsidRPr="00050F94">
              <w:rPr>
                <w:rFonts w:ascii="Arial Narrow" w:hAnsi="Arial Narrow"/>
                <w:szCs w:val="24"/>
                <w:lang w:val="ro-RO"/>
              </w:rPr>
              <w:t>ț</w:t>
            </w:r>
            <w:r w:rsidRPr="00050F94">
              <w:rPr>
                <w:rFonts w:ascii="Arial Narrow" w:hAnsi="Arial Narrow"/>
                <w:szCs w:val="24"/>
                <w:lang w:val="ro-RO"/>
              </w:rPr>
              <w:t>ie</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BE6337" w:rsidRPr="00050F94">
              <w:rPr>
                <w:rFonts w:ascii="Arial Narrow" w:hAnsi="Arial Narrow"/>
                <w:szCs w:val="24"/>
                <w:lang w:val="ro-RO"/>
              </w:rPr>
              <w:t xml:space="preserve"> </w:t>
            </w:r>
            <w:r w:rsidRPr="00050F94">
              <w:rPr>
                <w:rFonts w:ascii="Arial Narrow" w:hAnsi="Arial Narrow"/>
                <w:szCs w:val="24"/>
                <w:lang w:val="ro-RO"/>
              </w:rPr>
              <w:t>reabilitare.</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Avizează</w:t>
            </w:r>
            <w:r w:rsidR="00BE6337" w:rsidRPr="00050F94">
              <w:rPr>
                <w:rFonts w:ascii="Arial Narrow" w:hAnsi="Arial Narrow"/>
                <w:szCs w:val="24"/>
                <w:lang w:val="ro-RO"/>
              </w:rPr>
              <w:t xml:space="preserve"> </w:t>
            </w:r>
            <w:r w:rsidRPr="00050F94">
              <w:rPr>
                <w:rFonts w:ascii="Arial Narrow" w:hAnsi="Arial Narrow"/>
                <w:szCs w:val="24"/>
                <w:lang w:val="ro-RO"/>
              </w:rPr>
              <w:t>documenta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amenajare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celei</w:t>
            </w:r>
            <w:r w:rsidR="00BE6337" w:rsidRPr="00050F94">
              <w:rPr>
                <w:rFonts w:ascii="Arial Narrow" w:hAnsi="Arial Narrow"/>
                <w:szCs w:val="24"/>
                <w:lang w:val="ro-RO"/>
              </w:rPr>
              <w:t xml:space="preserve"> </w:t>
            </w:r>
            <w:r w:rsidRPr="00050F94">
              <w:rPr>
                <w:rFonts w:ascii="Arial Narrow" w:hAnsi="Arial Narrow"/>
                <w:szCs w:val="24"/>
                <w:lang w:val="ro-RO"/>
              </w:rPr>
              <w:t>urbanistice,</w:t>
            </w:r>
            <w:r w:rsidR="00BE6337" w:rsidRPr="00050F94">
              <w:rPr>
                <w:rFonts w:ascii="Arial Narrow" w:hAnsi="Arial Narrow"/>
                <w:szCs w:val="24"/>
                <w:lang w:val="ro-RO"/>
              </w:rPr>
              <w:t xml:space="preserve"> </w:t>
            </w:r>
            <w:r w:rsidRPr="00050F94">
              <w:rPr>
                <w:rFonts w:ascii="Arial Narrow" w:hAnsi="Arial Narrow"/>
                <w:szCs w:val="24"/>
                <w:lang w:val="ro-RO"/>
              </w:rPr>
              <w:t>precum</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tuturor</w:t>
            </w:r>
            <w:r w:rsidR="00BE6337" w:rsidRPr="00050F94">
              <w:rPr>
                <w:rFonts w:ascii="Arial Narrow" w:hAnsi="Arial Narrow"/>
                <w:szCs w:val="24"/>
                <w:lang w:val="ro-RO"/>
              </w:rPr>
              <w:t xml:space="preserve"> </w:t>
            </w:r>
            <w:r w:rsidRPr="00050F94">
              <w:rPr>
                <w:rFonts w:ascii="Arial Narrow" w:hAnsi="Arial Narrow"/>
                <w:szCs w:val="24"/>
                <w:lang w:val="ro-RO"/>
              </w:rPr>
              <w:t>obiectelor</w:t>
            </w:r>
            <w:r w:rsidR="00BE6337" w:rsidRPr="00050F94">
              <w:rPr>
                <w:rFonts w:ascii="Arial Narrow" w:hAnsi="Arial Narrow"/>
                <w:szCs w:val="24"/>
                <w:lang w:val="ro-RO"/>
              </w:rPr>
              <w:t xml:space="preserve"> </w:t>
            </w:r>
            <w:r w:rsidRPr="00050F94">
              <w:rPr>
                <w:rFonts w:ascii="Arial Narrow" w:hAnsi="Arial Narrow"/>
                <w:szCs w:val="24"/>
                <w:lang w:val="ro-RO"/>
              </w:rPr>
              <w:t>amplasate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limita</w:t>
            </w:r>
            <w:r w:rsidR="00BE6337" w:rsidRPr="00050F94">
              <w:rPr>
                <w:rFonts w:ascii="Arial Narrow" w:hAnsi="Arial Narrow"/>
                <w:szCs w:val="24"/>
                <w:lang w:val="ro-RO"/>
              </w:rPr>
              <w:t xml:space="preserve"> </w:t>
            </w:r>
            <w:r w:rsidRPr="00050F94">
              <w:rPr>
                <w:rFonts w:ascii="Arial Narrow" w:hAnsi="Arial Narrow"/>
                <w:szCs w:val="24"/>
                <w:lang w:val="ro-RO"/>
              </w:rPr>
              <w:t>teritoriului</w:t>
            </w:r>
            <w:r w:rsidR="00BE6337" w:rsidRPr="00050F94">
              <w:rPr>
                <w:rFonts w:ascii="Arial Narrow" w:hAnsi="Arial Narrow"/>
                <w:szCs w:val="24"/>
                <w:lang w:val="ro-RO"/>
              </w:rPr>
              <w:t xml:space="preserve"> </w:t>
            </w:r>
            <w:r w:rsidRPr="00050F94">
              <w:rPr>
                <w:rFonts w:ascii="Arial Narrow" w:hAnsi="Arial Narrow"/>
                <w:szCs w:val="24"/>
                <w:lang w:val="ro-RO"/>
              </w:rPr>
              <w:t>primăriei</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ului.</w:t>
            </w:r>
          </w:p>
          <w:p w:rsidR="00373553" w:rsidRPr="00050F94" w:rsidRDefault="00373553" w:rsidP="000C28DE">
            <w:pPr>
              <w:pStyle w:val="a4"/>
              <w:numPr>
                <w:ilvl w:val="0"/>
                <w:numId w:val="12"/>
              </w:numPr>
              <w:ind w:left="0" w:firstLine="33"/>
              <w:contextualSpacing w:val="0"/>
              <w:rPr>
                <w:rFonts w:ascii="Arial Narrow" w:hAnsi="Arial Narrow"/>
                <w:szCs w:val="24"/>
                <w:lang w:val="ro-RO"/>
              </w:rPr>
            </w:pPr>
            <w:r w:rsidRPr="00050F94">
              <w:rPr>
                <w:rFonts w:ascii="Arial Narrow" w:hAnsi="Arial Narrow"/>
                <w:szCs w:val="24"/>
                <w:lang w:val="ro-RO"/>
              </w:rPr>
              <w:t>Elaborează</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decizii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înso</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notă</w:t>
            </w:r>
            <w:r w:rsidR="00BE6337" w:rsidRPr="00050F94">
              <w:rPr>
                <w:rFonts w:ascii="Arial Narrow" w:hAnsi="Arial Narrow"/>
                <w:szCs w:val="24"/>
                <w:lang w:val="ro-RO"/>
              </w:rPr>
              <w:t xml:space="preserve"> </w:t>
            </w:r>
            <w:r w:rsidRPr="00050F94">
              <w:rPr>
                <w:rFonts w:ascii="Arial Narrow" w:hAnsi="Arial Narrow"/>
                <w:szCs w:val="24"/>
                <w:lang w:val="ro-RO"/>
              </w:rPr>
              <w:t>informativă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înaintează</w:t>
            </w:r>
            <w:r w:rsidR="00BE6337" w:rsidRPr="00050F94">
              <w:rPr>
                <w:rFonts w:ascii="Arial Narrow" w:hAnsi="Arial Narrow"/>
                <w:szCs w:val="24"/>
                <w:lang w:val="ro-RO"/>
              </w:rPr>
              <w:t xml:space="preserve"> </w:t>
            </w:r>
            <w:r w:rsidRPr="00050F94">
              <w:rPr>
                <w:rFonts w:ascii="Arial Narrow" w:hAnsi="Arial Narrow"/>
                <w:szCs w:val="24"/>
                <w:lang w:val="ro-RO"/>
              </w:rPr>
              <w:t>spre</w:t>
            </w:r>
            <w:r w:rsidR="00BE6337" w:rsidRPr="00050F94">
              <w:rPr>
                <w:rFonts w:ascii="Arial Narrow" w:hAnsi="Arial Narrow"/>
                <w:szCs w:val="24"/>
                <w:lang w:val="ro-RO"/>
              </w:rPr>
              <w:t xml:space="preserve"> </w:t>
            </w:r>
            <w:r w:rsidRPr="00050F94">
              <w:rPr>
                <w:rFonts w:ascii="Arial Narrow" w:hAnsi="Arial Narrow"/>
                <w:szCs w:val="24"/>
                <w:lang w:val="ro-RO"/>
              </w:rPr>
              <w:t>adoptare</w:t>
            </w:r>
            <w:r w:rsidR="00BE6337" w:rsidRPr="00050F94">
              <w:rPr>
                <w:rFonts w:ascii="Arial Narrow" w:hAnsi="Arial Narrow"/>
                <w:szCs w:val="24"/>
                <w:lang w:val="ro-RO"/>
              </w:rPr>
              <w:t xml:space="preserve"> </w:t>
            </w:r>
            <w:r w:rsidRPr="00050F94">
              <w:rPr>
                <w:rFonts w:ascii="Arial Narrow" w:hAnsi="Arial Narrow"/>
                <w:szCs w:val="24"/>
                <w:lang w:val="ro-RO"/>
              </w:rPr>
              <w:t>Consiliului</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r w:rsidR="00373553" w:rsidRPr="00050F94" w:rsidTr="00DD09E0">
        <w:trPr>
          <w:trHeight w:val="113"/>
        </w:trPr>
        <w:tc>
          <w:tcPr>
            <w:tcW w:w="816" w:type="pct"/>
            <w:shd w:val="clear" w:color="auto" w:fill="F2F2F2"/>
          </w:tcPr>
          <w:p w:rsidR="00373553" w:rsidRPr="00050F94" w:rsidRDefault="00373553" w:rsidP="00373553">
            <w:pPr>
              <w:tabs>
                <w:tab w:val="left" w:pos="4354"/>
              </w:tabs>
              <w:contextualSpacing/>
              <w:rPr>
                <w:rFonts w:ascii="Arial Narrow" w:hAnsi="Arial Narrow"/>
                <w:b/>
                <w:color w:val="000000"/>
                <w:szCs w:val="24"/>
                <w:lang w:val="ro-RO" w:eastAsia="ru-RU"/>
              </w:rPr>
            </w:pPr>
            <w:r w:rsidRPr="00050F94">
              <w:rPr>
                <w:rFonts w:ascii="Arial Narrow" w:hAnsi="Arial Narrow"/>
                <w:b/>
                <w:szCs w:val="24"/>
                <w:lang w:val="ro-RO"/>
              </w:rPr>
              <w:t>Jurist</w:t>
            </w:r>
          </w:p>
        </w:tc>
        <w:tc>
          <w:tcPr>
            <w:tcW w:w="3505" w:type="pct"/>
            <w:shd w:val="clear" w:color="auto" w:fill="F2F2F2"/>
            <w:noWrap/>
          </w:tcPr>
          <w:p w:rsidR="00373553" w:rsidRPr="00050F94" w:rsidRDefault="00373553" w:rsidP="000C28DE">
            <w:pPr>
              <w:numPr>
                <w:ilvl w:val="0"/>
                <w:numId w:val="12"/>
              </w:numPr>
              <w:tabs>
                <w:tab w:val="left" w:pos="241"/>
              </w:tabs>
              <w:ind w:left="0" w:right="149" w:firstLine="33"/>
              <w:contextualSpacing/>
              <w:jc w:val="both"/>
              <w:rPr>
                <w:rFonts w:ascii="Arial Narrow" w:hAnsi="Arial Narrow"/>
                <w:szCs w:val="24"/>
                <w:lang w:val="ro-RO" w:eastAsia="ru-RU"/>
              </w:rPr>
            </w:pPr>
            <w:r w:rsidRPr="00050F94">
              <w:rPr>
                <w:rFonts w:ascii="Arial Narrow" w:hAnsi="Arial Narrow"/>
                <w:szCs w:val="24"/>
                <w:lang w:val="ro-RO" w:eastAsia="ru-RU"/>
              </w:rPr>
              <w:t>Consultarea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primarul,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viceprimarii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ora</w:t>
            </w:r>
            <w:r w:rsidR="00837696" w:rsidRPr="00050F94">
              <w:rPr>
                <w:rFonts w:ascii="Arial Narrow" w:hAnsi="Arial Narrow"/>
                <w:szCs w:val="24"/>
                <w:lang w:val="ro-RO" w:eastAsia="ru-RU"/>
              </w:rPr>
              <w:t>ș</w:t>
            </w:r>
            <w:r w:rsidRPr="00050F94">
              <w:rPr>
                <w:rFonts w:ascii="Arial Narrow" w:hAnsi="Arial Narrow"/>
                <w:szCs w:val="24"/>
                <w:lang w:val="ro-RO" w:eastAsia="ru-RU"/>
              </w:rPr>
              <w:t>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secretarul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Consiliului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Pr="00050F94">
              <w:rPr>
                <w:rFonts w:ascii="Arial Narrow" w:hAnsi="Arial Narrow"/>
                <w:szCs w:val="24"/>
                <w:lang w:val="ro-RO" w:eastAsia="ru-RU"/>
              </w:rPr>
              <w:t>enesc,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func</w:t>
            </w:r>
            <w:r w:rsidR="00837696" w:rsidRPr="00050F94">
              <w:rPr>
                <w:rFonts w:ascii="Arial Narrow" w:hAnsi="Arial Narrow"/>
                <w:szCs w:val="24"/>
                <w:lang w:val="ro-RO" w:eastAsia="ru-RU"/>
              </w:rPr>
              <w:t>ț</w:t>
            </w:r>
            <w:r w:rsidRPr="00050F94">
              <w:rPr>
                <w:rFonts w:ascii="Arial Narrow" w:hAnsi="Arial Narrow"/>
                <w:szCs w:val="24"/>
                <w:lang w:val="ro-RO" w:eastAsia="ru-RU"/>
              </w:rPr>
              <w:t>ionarii/speciali</w:t>
            </w:r>
            <w:r w:rsidR="00837696" w:rsidRPr="00050F94">
              <w:rPr>
                <w:rFonts w:ascii="Arial Narrow" w:hAnsi="Arial Narrow"/>
                <w:szCs w:val="24"/>
                <w:lang w:val="ro-RO" w:eastAsia="ru-RU"/>
              </w:rPr>
              <w:t>ș</w:t>
            </w:r>
            <w:r w:rsidRPr="00050F94">
              <w:rPr>
                <w:rFonts w:ascii="Arial Narrow" w:hAnsi="Arial Narrow"/>
                <w:szCs w:val="24"/>
                <w:lang w:val="ro-RO" w:eastAsia="ru-RU"/>
              </w:rPr>
              <w:t>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primăriei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domeniul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juridic;</w:t>
            </w:r>
          </w:p>
          <w:p w:rsidR="00373553" w:rsidRPr="00050F94" w:rsidRDefault="00373553" w:rsidP="000C28DE">
            <w:pPr>
              <w:numPr>
                <w:ilvl w:val="0"/>
                <w:numId w:val="12"/>
              </w:numPr>
              <w:tabs>
                <w:tab w:val="left" w:pos="241"/>
              </w:tabs>
              <w:ind w:left="0" w:right="149" w:firstLine="33"/>
              <w:contextualSpacing/>
              <w:jc w:val="both"/>
              <w:rPr>
                <w:rFonts w:ascii="Arial Narrow" w:hAnsi="Arial Narrow"/>
                <w:szCs w:val="24"/>
                <w:lang w:val="ro-RO" w:eastAsia="ru-RU"/>
              </w:rPr>
            </w:pPr>
            <w:r w:rsidRPr="00050F94">
              <w:rPr>
                <w:rFonts w:ascii="Arial Narrow" w:hAnsi="Arial Narrow"/>
                <w:szCs w:val="24"/>
                <w:lang w:val="ro-RO" w:eastAsia="ru-RU"/>
              </w:rPr>
              <w:t>Avizarea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dispozi</w:t>
            </w:r>
            <w:r w:rsidR="00837696" w:rsidRPr="00050F94">
              <w:rPr>
                <w:rFonts w:ascii="Arial Narrow" w:hAnsi="Arial Narrow"/>
                <w:szCs w:val="24"/>
                <w:lang w:val="ro-RO" w:eastAsia="ru-RU"/>
              </w:rPr>
              <w:t>ț</w:t>
            </w:r>
            <w:r w:rsidRPr="00050F94">
              <w:rPr>
                <w:rFonts w:ascii="Arial Narrow" w:hAnsi="Arial Narrow"/>
                <w:szCs w:val="24"/>
                <w:lang w:val="ro-RO" w:eastAsia="ru-RU"/>
              </w:rPr>
              <w:t>iilor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primarului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proiectelor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decizii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Consiliului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Pr="00050F94">
              <w:rPr>
                <w:rFonts w:ascii="Arial Narrow" w:hAnsi="Arial Narrow"/>
                <w:szCs w:val="24"/>
                <w:lang w:val="ro-RO" w:eastAsia="ru-RU"/>
              </w:rPr>
              <w:t>enesc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w:t>
            </w:r>
          </w:p>
          <w:p w:rsidR="00373553" w:rsidRPr="00050F94" w:rsidRDefault="00373553" w:rsidP="000C28DE">
            <w:pPr>
              <w:numPr>
                <w:ilvl w:val="0"/>
                <w:numId w:val="12"/>
              </w:numPr>
              <w:tabs>
                <w:tab w:val="left" w:pos="241"/>
              </w:tabs>
              <w:ind w:left="0" w:right="149" w:firstLine="33"/>
              <w:contextualSpacing/>
              <w:jc w:val="both"/>
              <w:rPr>
                <w:rFonts w:ascii="Arial Narrow" w:hAnsi="Arial Narrow"/>
                <w:szCs w:val="24"/>
                <w:lang w:val="ro-RO" w:eastAsia="ru-RU"/>
              </w:rPr>
            </w:pPr>
            <w:r w:rsidRPr="00050F94">
              <w:rPr>
                <w:rFonts w:ascii="Arial Narrow" w:hAnsi="Arial Narrow"/>
                <w:szCs w:val="24"/>
                <w:lang w:val="ro-RO" w:eastAsia="ru-RU"/>
              </w:rPr>
              <w:t>Verificare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avizare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legalitate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contractele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primarului;</w:t>
            </w:r>
          </w:p>
          <w:p w:rsidR="00373553" w:rsidRPr="00050F94" w:rsidRDefault="00373553" w:rsidP="000C28DE">
            <w:pPr>
              <w:numPr>
                <w:ilvl w:val="0"/>
                <w:numId w:val="12"/>
              </w:numPr>
              <w:tabs>
                <w:tab w:val="left" w:pos="241"/>
              </w:tabs>
              <w:ind w:left="0" w:right="149" w:firstLine="33"/>
              <w:contextualSpacing/>
              <w:jc w:val="both"/>
              <w:rPr>
                <w:rFonts w:ascii="Arial Narrow" w:hAnsi="Arial Narrow"/>
                <w:szCs w:val="24"/>
                <w:lang w:val="ro-RO" w:eastAsia="ru-RU"/>
              </w:rPr>
            </w:pPr>
            <w:r w:rsidRPr="00050F94">
              <w:rPr>
                <w:rFonts w:ascii="Arial Narrow" w:hAnsi="Arial Narrow"/>
                <w:szCs w:val="24"/>
                <w:lang w:val="ro-RO" w:eastAsia="ru-RU"/>
              </w:rPr>
              <w:t>Realizarea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eviden</w:t>
            </w:r>
            <w:r w:rsidR="00837696" w:rsidRPr="00050F94">
              <w:rPr>
                <w:rFonts w:ascii="Arial Narrow" w:hAnsi="Arial Narrow"/>
                <w:szCs w:val="24"/>
                <w:lang w:val="ro-RO" w:eastAsia="ru-RU"/>
              </w:rPr>
              <w:t>ț</w:t>
            </w:r>
            <w:r w:rsidRPr="00050F94">
              <w:rPr>
                <w:rFonts w:ascii="Arial Narrow" w:hAnsi="Arial Narrow"/>
                <w:szCs w:val="24"/>
                <w:lang w:val="ro-RO" w:eastAsia="ru-RU"/>
              </w:rPr>
              <w:t>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operative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tuturor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cazurilor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curs</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judecată,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reprezentând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interesele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primăriei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Consiliului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Pr="00050F94">
              <w:rPr>
                <w:rFonts w:ascii="Arial Narrow" w:hAnsi="Arial Narrow"/>
                <w:szCs w:val="24"/>
                <w:lang w:val="ro-RO" w:eastAsia="ru-RU"/>
              </w:rPr>
              <w:t>enesc</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w:t>
            </w:r>
          </w:p>
          <w:p w:rsidR="00373553" w:rsidRPr="00050F94" w:rsidRDefault="00373553" w:rsidP="00373553">
            <w:pPr>
              <w:tabs>
                <w:tab w:val="left" w:pos="241"/>
              </w:tabs>
              <w:ind w:left="61" w:right="149"/>
              <w:contextualSpacing/>
              <w:jc w:val="both"/>
              <w:rPr>
                <w:rFonts w:ascii="Arial Narrow" w:hAnsi="Arial Narrow"/>
                <w:color w:val="000000"/>
                <w:szCs w:val="24"/>
                <w:lang w:val="ro-RO" w:eastAsia="ru-RU"/>
              </w:rPr>
            </w:pPr>
            <w:r w:rsidRPr="00050F94">
              <w:rPr>
                <w:rFonts w:ascii="Arial Narrow" w:hAnsi="Arial Narrow"/>
                <w:szCs w:val="24"/>
                <w:lang w:val="ro-RO" w:eastAsia="ru-RU"/>
              </w:rPr>
              <w:t>Elaborarea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regulamentelor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interne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prevăzute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legisla</w:t>
            </w:r>
            <w:r w:rsidR="00837696" w:rsidRPr="00050F94">
              <w:rPr>
                <w:rFonts w:ascii="Arial Narrow" w:hAnsi="Arial Narrow"/>
                <w:szCs w:val="24"/>
                <w:lang w:val="ro-RO" w:eastAsia="ru-RU"/>
              </w:rPr>
              <w:t>ț</w:t>
            </w:r>
            <w:r w:rsidRPr="00050F94">
              <w:rPr>
                <w:rFonts w:ascii="Arial Narrow" w:hAnsi="Arial Narrow"/>
                <w:szCs w:val="24"/>
                <w:lang w:val="ro-RO" w:eastAsia="ru-RU"/>
              </w:rPr>
              <w:t>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vigoare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cererea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primarului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Consiliului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oră</w:t>
            </w:r>
            <w:r w:rsidR="00837696" w:rsidRPr="00050F94">
              <w:rPr>
                <w:rFonts w:ascii="Arial Narrow" w:hAnsi="Arial Narrow"/>
                <w:szCs w:val="24"/>
                <w:lang w:val="ro-RO" w:eastAsia="ru-RU"/>
              </w:rPr>
              <w:t>ș</w:t>
            </w:r>
            <w:r w:rsidRPr="00050F94">
              <w:rPr>
                <w:rFonts w:ascii="Arial Narrow" w:hAnsi="Arial Narrow"/>
                <w:szCs w:val="24"/>
                <w:lang w:val="ro-RO" w:eastAsia="ru-RU"/>
              </w:rPr>
              <w:t>enesc.</w:t>
            </w:r>
          </w:p>
        </w:tc>
        <w:tc>
          <w:tcPr>
            <w:tcW w:w="679" w:type="pct"/>
            <w:shd w:val="clear" w:color="auto" w:fill="F2F2F2"/>
            <w:vAlign w:val="center"/>
          </w:tcPr>
          <w:p w:rsidR="00373553" w:rsidRPr="00050F94" w:rsidRDefault="00373553" w:rsidP="00373553">
            <w:pPr>
              <w:tabs>
                <w:tab w:val="left" w:pos="4354"/>
              </w:tabs>
              <w:ind w:right="149"/>
              <w:contextualSpacing/>
              <w:jc w:val="center"/>
              <w:rPr>
                <w:rFonts w:ascii="Arial Narrow" w:hAnsi="Arial Narrow"/>
                <w:color w:val="000000"/>
                <w:szCs w:val="24"/>
                <w:lang w:val="ro-RO" w:eastAsia="ru-RU"/>
              </w:rPr>
            </w:pPr>
            <w:r w:rsidRPr="00050F94">
              <w:rPr>
                <w:rFonts w:ascii="Arial Narrow" w:hAnsi="Arial Narrow"/>
                <w:szCs w:val="24"/>
                <w:lang w:val="ro-RO"/>
              </w:rPr>
              <w:t>1</w:t>
            </w:r>
          </w:p>
        </w:tc>
      </w:tr>
    </w:tbl>
    <w:p w:rsidR="001E0CC6" w:rsidRPr="00050F94" w:rsidRDefault="001E0CC6" w:rsidP="001E0CC6">
      <w:pPr>
        <w:contextualSpacing/>
        <w:jc w:val="both"/>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171140">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1E0CC6" w:rsidRPr="00050F94" w:rsidRDefault="001E0CC6" w:rsidP="001E0CC6">
      <w:pPr>
        <w:contextualSpacing/>
        <w:jc w:val="both"/>
        <w:rPr>
          <w:rFonts w:ascii="Arial Narrow" w:eastAsia="Times New Roman" w:hAnsi="Arial Narrow"/>
          <w:szCs w:val="24"/>
          <w:lang w:val="ro-RO"/>
        </w:rPr>
      </w:pPr>
    </w:p>
    <w:p w:rsidR="006D733E" w:rsidRPr="00050F94" w:rsidRDefault="001E0CC6" w:rsidP="006D733E">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cadrul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Primăriei</w:t>
      </w:r>
      <w:r w:rsidR="00BE6337" w:rsidRPr="00050F94">
        <w:rPr>
          <w:rFonts w:ascii="Arial Narrow" w:eastAsia="Times New Roman" w:hAnsi="Arial Narrow"/>
          <w:szCs w:val="24"/>
          <w:lang w:val="ro-RO"/>
        </w:rPr>
        <w:t xml:space="preserve"> </w:t>
      </w:r>
      <w:r w:rsidR="002D26C2"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002D26C2" w:rsidRPr="00050F94">
        <w:rPr>
          <w:rFonts w:ascii="Arial Narrow" w:eastAsia="Times New Roman" w:hAnsi="Arial Narrow"/>
          <w:szCs w:val="24"/>
          <w:lang w:val="ro-RO"/>
        </w:rPr>
        <w:t>Noi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angajate</w:t>
      </w:r>
      <w:r w:rsidR="00BE6337" w:rsidRPr="00050F94">
        <w:rPr>
          <w:rFonts w:ascii="Arial Narrow" w:eastAsia="Times New Roman" w:hAnsi="Arial Narrow"/>
          <w:szCs w:val="24"/>
          <w:lang w:val="ro-RO"/>
        </w:rPr>
        <w:t xml:space="preserve"> </w:t>
      </w:r>
      <w:r w:rsidR="006D733E" w:rsidRPr="00050F94">
        <w:rPr>
          <w:rFonts w:ascii="Arial Narrow" w:eastAsia="Times New Roman" w:hAnsi="Arial Narrow"/>
          <w:szCs w:val="24"/>
          <w:lang w:val="ro-RO"/>
        </w:rPr>
        <w:t>19</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006D733E" w:rsidRPr="00050F94">
        <w:rPr>
          <w:rFonts w:ascii="Arial Narrow" w:eastAsia="Times New Roman" w:hAnsi="Arial Narrow"/>
          <w:szCs w:val="24"/>
          <w:lang w:val="ro-RO"/>
        </w:rPr>
        <w:t>14</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femei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6D733E" w:rsidRPr="00050F94">
        <w:rPr>
          <w:rFonts w:ascii="Arial Narrow" w:eastAsia="Times New Roman" w:hAnsi="Arial Narrow"/>
          <w:szCs w:val="24"/>
          <w:lang w:val="ro-RO"/>
        </w:rPr>
        <w:t>74</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006D733E" w:rsidRPr="00050F94">
        <w:rPr>
          <w:rFonts w:ascii="Arial Narrow" w:eastAsia="Times New Roman" w:hAnsi="Arial Narrow"/>
          <w:szCs w:val="24"/>
          <w:lang w:val="ro-RO"/>
        </w:rPr>
        <w:t>5</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bărbat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6D733E" w:rsidRPr="00050F94">
        <w:rPr>
          <w:rFonts w:ascii="Arial Narrow" w:eastAsia="Times New Roman" w:hAnsi="Arial Narrow"/>
          <w:szCs w:val="24"/>
          <w:lang w:val="ro-RO"/>
        </w:rPr>
        <w:t>26</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p>
    <w:p w:rsidR="006D733E" w:rsidRPr="00050F94" w:rsidRDefault="006D733E" w:rsidP="001E0CC6">
      <w:pPr>
        <w:contextualSpacing/>
        <w:rPr>
          <w:rFonts w:ascii="Arial Narrow" w:hAnsi="Arial Narrow"/>
          <w:szCs w:val="24"/>
          <w:lang w:val="ro-RO"/>
        </w:rPr>
      </w:pPr>
    </w:p>
    <w:p w:rsidR="006D733E" w:rsidRPr="00050F94" w:rsidRDefault="006D733E" w:rsidP="001E0CC6">
      <w:pPr>
        <w:contextualSpacing/>
        <w:rPr>
          <w:rFonts w:ascii="Arial Narrow" w:hAnsi="Arial Narrow"/>
          <w:szCs w:val="24"/>
          <w:lang w:val="ro-RO"/>
        </w:rPr>
      </w:pPr>
    </w:p>
    <w:p w:rsidR="00A22207" w:rsidRPr="00050F94" w:rsidRDefault="00A22207" w:rsidP="001E0CC6">
      <w:pPr>
        <w:contextualSpacing/>
        <w:rPr>
          <w:rFonts w:ascii="Arial Narrow" w:hAnsi="Arial Narrow"/>
          <w:szCs w:val="24"/>
          <w:lang w:val="ro-RO"/>
        </w:rPr>
      </w:pPr>
    </w:p>
    <w:p w:rsidR="006D733E" w:rsidRPr="00050F94" w:rsidRDefault="0060345F" w:rsidP="0060345F">
      <w:pPr>
        <w:pStyle w:val="a8"/>
        <w:rPr>
          <w:bCs/>
          <w:szCs w:val="24"/>
          <w:lang w:val="ro-RO"/>
        </w:rPr>
      </w:pPr>
      <w:bookmarkStart w:id="124" w:name="_Toc143975655"/>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13</w:t>
      </w:r>
      <w:r w:rsidR="002A0FB4" w:rsidRPr="00050F94">
        <w:fldChar w:fldCharType="end"/>
      </w:r>
      <w:r w:rsidR="006D733E" w:rsidRPr="00050F94">
        <w:rPr>
          <w:b w:val="0"/>
          <w:bCs/>
          <w:szCs w:val="24"/>
          <w:lang w:val="ro-RO"/>
        </w:rPr>
        <w:t>.</w:t>
      </w:r>
      <w:r w:rsidR="00BE6337" w:rsidRPr="00050F94">
        <w:rPr>
          <w:b w:val="0"/>
          <w:bCs/>
          <w:szCs w:val="24"/>
          <w:lang w:val="ro-RO"/>
        </w:rPr>
        <w:t xml:space="preserve"> </w:t>
      </w:r>
      <w:r w:rsidR="006D733E" w:rsidRPr="00050F94">
        <w:rPr>
          <w:szCs w:val="24"/>
          <w:lang w:val="ro-RO"/>
        </w:rPr>
        <w:t>Distribu</w:t>
      </w:r>
      <w:r w:rsidR="00837696" w:rsidRPr="00050F94">
        <w:rPr>
          <w:szCs w:val="24"/>
          <w:lang w:val="ro-RO"/>
        </w:rPr>
        <w:t>ț</w:t>
      </w:r>
      <w:r w:rsidR="006D733E" w:rsidRPr="00050F94">
        <w:rPr>
          <w:szCs w:val="24"/>
          <w:lang w:val="ro-RO"/>
        </w:rPr>
        <w:t>ia</w:t>
      </w:r>
      <w:r w:rsidR="00BE6337" w:rsidRPr="00050F94">
        <w:rPr>
          <w:szCs w:val="24"/>
          <w:lang w:val="ro-RO"/>
        </w:rPr>
        <w:t xml:space="preserve"> </w:t>
      </w:r>
      <w:r w:rsidR="006D733E" w:rsidRPr="00050F94">
        <w:rPr>
          <w:szCs w:val="24"/>
          <w:lang w:val="ro-RO"/>
        </w:rPr>
        <w:t>de</w:t>
      </w:r>
      <w:r w:rsidR="00BE6337" w:rsidRPr="00050F94">
        <w:rPr>
          <w:szCs w:val="24"/>
          <w:lang w:val="ro-RO"/>
        </w:rPr>
        <w:t xml:space="preserve"> </w:t>
      </w:r>
      <w:r w:rsidR="006D733E" w:rsidRPr="00050F94">
        <w:rPr>
          <w:szCs w:val="24"/>
          <w:lang w:val="ro-RO"/>
        </w:rPr>
        <w:t>gen</w:t>
      </w:r>
      <w:r w:rsidR="008C2F14" w:rsidRPr="00050F94">
        <w:rPr>
          <w:szCs w:val="24"/>
          <w:lang w:val="ro-RO"/>
        </w:rPr>
        <w:t xml:space="preserve"> </w:t>
      </w:r>
      <w:r w:rsidRPr="00050F94">
        <w:rPr>
          <w:szCs w:val="24"/>
          <w:lang w:val="ro-RO"/>
        </w:rPr>
        <w:t>în cadrul primăriei</w:t>
      </w:r>
      <w:bookmarkEnd w:id="124"/>
    </w:p>
    <w:p w:rsidR="00EF5977" w:rsidRPr="00050F94" w:rsidRDefault="00EE5A0E" w:rsidP="001E0CC6">
      <w:pPr>
        <w:contextualSpacing/>
        <w:jc w:val="both"/>
        <w:rPr>
          <w:rFonts w:ascii="Arial Narrow" w:hAnsi="Arial Narrow"/>
          <w:szCs w:val="24"/>
          <w:lang w:val="ro-RO"/>
        </w:rPr>
      </w:pPr>
      <w:r w:rsidRPr="00050F94">
        <w:rPr>
          <w:rFonts w:ascii="Arial Narrow" w:hAnsi="Arial Narrow"/>
          <w:noProof/>
          <w:szCs w:val="24"/>
          <w:lang w:val="ru-RU" w:eastAsia="ru-RU"/>
        </w:rPr>
        <w:drawing>
          <wp:inline distT="0" distB="0" distL="0" distR="0">
            <wp:extent cx="3517265" cy="1979295"/>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733E" w:rsidRPr="00050F94" w:rsidRDefault="006D733E" w:rsidP="006D733E">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644690" w:rsidRPr="00050F94" w:rsidRDefault="00644690" w:rsidP="00644690">
      <w:pPr>
        <w:pStyle w:val="a9"/>
        <w:tabs>
          <w:tab w:val="center" w:pos="0"/>
          <w:tab w:val="center" w:pos="284"/>
        </w:tabs>
        <w:spacing w:line="276" w:lineRule="auto"/>
        <w:jc w:val="both"/>
        <w:rPr>
          <w:rFonts w:ascii="Arial Narrow" w:eastAsia="Times New Roman" w:hAnsi="Arial Narrow" w:cs="Arial"/>
          <w:sz w:val="24"/>
          <w:szCs w:val="24"/>
          <w:lang w:val="ro-RO" w:eastAsia="en-US"/>
        </w:rPr>
      </w:pPr>
    </w:p>
    <w:p w:rsidR="00644690" w:rsidRPr="00050F94" w:rsidRDefault="00644690" w:rsidP="00644690">
      <w:pPr>
        <w:pStyle w:val="a9"/>
        <w:tabs>
          <w:tab w:val="center" w:pos="0"/>
          <w:tab w:val="center" w:pos="284"/>
        </w:tabs>
        <w:spacing w:line="276" w:lineRule="auto"/>
        <w:jc w:val="both"/>
        <w:rPr>
          <w:rFonts w:ascii="Arial Narrow" w:eastAsia="Times New Roman" w:hAnsi="Arial Narrow" w:cs="Arial"/>
          <w:sz w:val="24"/>
          <w:szCs w:val="24"/>
          <w:lang w:val="ro-RO" w:eastAsia="en-US"/>
        </w:rPr>
      </w:pPr>
      <w:r w:rsidRPr="00050F94">
        <w:rPr>
          <w:rFonts w:ascii="Arial Narrow" w:eastAsia="Times New Roman" w:hAnsi="Arial Narrow" w:cs="Arial"/>
          <w:sz w:val="24"/>
          <w:szCs w:val="24"/>
          <w:lang w:val="ro-RO" w:eastAsia="en-US"/>
        </w:rPr>
        <w:t>Decalajul</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de</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gen</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este</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de</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48%,</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ceea</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ce</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nu</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asigură</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reprezentarea</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egală</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a</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bărba</w:t>
      </w:r>
      <w:r w:rsidR="00837696" w:rsidRPr="00050F94">
        <w:rPr>
          <w:rFonts w:ascii="Arial Narrow" w:eastAsia="Times New Roman" w:hAnsi="Arial Narrow" w:cs="Arial"/>
          <w:sz w:val="24"/>
          <w:szCs w:val="24"/>
          <w:lang w:val="ro-RO" w:eastAsia="en-US"/>
        </w:rPr>
        <w:t>ț</w:t>
      </w:r>
      <w:r w:rsidRPr="00050F94">
        <w:rPr>
          <w:rFonts w:ascii="Arial Narrow" w:eastAsia="Times New Roman" w:hAnsi="Arial Narrow" w:cs="Arial"/>
          <w:sz w:val="24"/>
          <w:szCs w:val="24"/>
          <w:lang w:val="ro-RO" w:eastAsia="en-US"/>
        </w:rPr>
        <w:t>ilor</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la</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nivel</w:t>
      </w:r>
      <w:r w:rsidR="00BE6337" w:rsidRPr="00050F94">
        <w:rPr>
          <w:rFonts w:ascii="Arial Narrow" w:eastAsia="Times New Roman" w:hAnsi="Arial Narrow" w:cs="Arial"/>
          <w:sz w:val="24"/>
          <w:szCs w:val="24"/>
          <w:lang w:val="ro-RO" w:eastAsia="en-US"/>
        </w:rPr>
        <w:t xml:space="preserve"> </w:t>
      </w:r>
      <w:r w:rsidRPr="00050F94">
        <w:rPr>
          <w:rFonts w:ascii="Arial Narrow" w:eastAsia="Times New Roman" w:hAnsi="Arial Narrow" w:cs="Arial"/>
          <w:sz w:val="24"/>
          <w:szCs w:val="24"/>
          <w:lang w:val="ro-RO" w:eastAsia="en-US"/>
        </w:rPr>
        <w:t>administrative.</w:t>
      </w:r>
    </w:p>
    <w:p w:rsidR="00644690" w:rsidRPr="00050F94" w:rsidRDefault="0060345F" w:rsidP="0060345F">
      <w:pPr>
        <w:pStyle w:val="a8"/>
        <w:rPr>
          <w:rFonts w:eastAsia="Times New Roman"/>
          <w:bCs/>
          <w:szCs w:val="24"/>
          <w:lang w:val="ro-RO"/>
        </w:rPr>
      </w:pPr>
      <w:bookmarkStart w:id="125" w:name="_Toc3388785"/>
      <w:bookmarkStart w:id="126" w:name="_Toc143975692"/>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32</w:t>
      </w:r>
      <w:r w:rsidR="002A0FB4" w:rsidRPr="00050F94">
        <w:fldChar w:fldCharType="end"/>
      </w:r>
      <w:r w:rsidR="00644690" w:rsidRPr="00050F94">
        <w:rPr>
          <w:rFonts w:eastAsia="Times New Roman"/>
          <w:bCs/>
          <w:szCs w:val="24"/>
          <w:lang w:val="ro-RO"/>
        </w:rPr>
        <w:t>.</w:t>
      </w:r>
      <w:r w:rsidR="00BE6337" w:rsidRPr="00050F94">
        <w:rPr>
          <w:rFonts w:eastAsia="Times New Roman"/>
          <w:bCs/>
          <w:szCs w:val="24"/>
          <w:lang w:val="ro-RO"/>
        </w:rPr>
        <w:t xml:space="preserve"> </w:t>
      </w:r>
      <w:r w:rsidR="00644690" w:rsidRPr="00050F94">
        <w:rPr>
          <w:rFonts w:eastAsia="Times New Roman"/>
          <w:bCs/>
          <w:szCs w:val="24"/>
          <w:lang w:val="ro-RO"/>
        </w:rPr>
        <w:t>Aparatul</w:t>
      </w:r>
      <w:r w:rsidR="00BE6337" w:rsidRPr="00050F94">
        <w:rPr>
          <w:rFonts w:eastAsia="Times New Roman"/>
          <w:bCs/>
          <w:szCs w:val="24"/>
          <w:lang w:val="ro-RO"/>
        </w:rPr>
        <w:t xml:space="preserve"> </w:t>
      </w:r>
      <w:r w:rsidR="00644690" w:rsidRPr="00050F94">
        <w:rPr>
          <w:rFonts w:eastAsia="Times New Roman"/>
          <w:bCs/>
          <w:szCs w:val="24"/>
          <w:lang w:val="ro-RO"/>
        </w:rPr>
        <w:t>primăriei,</w:t>
      </w:r>
      <w:r w:rsidR="00BE6337" w:rsidRPr="00050F94">
        <w:rPr>
          <w:rFonts w:eastAsia="Times New Roman"/>
          <w:bCs/>
          <w:szCs w:val="24"/>
          <w:lang w:val="ro-RO"/>
        </w:rPr>
        <w:t xml:space="preserve"> </w:t>
      </w:r>
      <w:r w:rsidR="00644690" w:rsidRPr="00050F94">
        <w:rPr>
          <w:rFonts w:eastAsia="Times New Roman"/>
          <w:bCs/>
          <w:szCs w:val="24"/>
          <w:lang w:val="ro-RO"/>
        </w:rPr>
        <w:t>după</w:t>
      </w:r>
      <w:r w:rsidR="00BE6337" w:rsidRPr="00050F94">
        <w:rPr>
          <w:rFonts w:eastAsia="Times New Roman"/>
          <w:bCs/>
          <w:szCs w:val="24"/>
          <w:lang w:val="ro-RO"/>
        </w:rPr>
        <w:t xml:space="preserve"> </w:t>
      </w:r>
      <w:r w:rsidR="00644690" w:rsidRPr="00050F94">
        <w:rPr>
          <w:rFonts w:eastAsia="Times New Roman"/>
          <w:bCs/>
          <w:szCs w:val="24"/>
          <w:lang w:val="ro-RO"/>
        </w:rPr>
        <w:t>sexe,</w:t>
      </w:r>
      <w:r w:rsidR="00BE6337" w:rsidRPr="00050F94">
        <w:rPr>
          <w:rFonts w:eastAsia="Times New Roman"/>
          <w:bCs/>
          <w:szCs w:val="24"/>
          <w:lang w:val="ro-RO"/>
        </w:rPr>
        <w:t xml:space="preserve"> </w:t>
      </w:r>
      <w:r w:rsidR="00644690" w:rsidRPr="00050F94">
        <w:rPr>
          <w:rFonts w:eastAsia="Times New Roman"/>
          <w:bCs/>
          <w:szCs w:val="24"/>
          <w:lang w:val="ro-RO"/>
        </w:rPr>
        <w:t>vârste</w:t>
      </w:r>
      <w:r w:rsidR="00BE6337" w:rsidRPr="00050F94">
        <w:rPr>
          <w:rFonts w:eastAsia="Times New Roman"/>
          <w:bCs/>
          <w:szCs w:val="24"/>
          <w:lang w:val="ro-RO"/>
        </w:rPr>
        <w:t xml:space="preserve"> </w:t>
      </w:r>
      <w:r w:rsidR="00837696" w:rsidRPr="00050F94">
        <w:rPr>
          <w:rFonts w:eastAsia="Times New Roman"/>
          <w:bCs/>
          <w:szCs w:val="24"/>
          <w:lang w:val="ro-RO"/>
        </w:rPr>
        <w:t>ș</w:t>
      </w:r>
      <w:r w:rsidR="00644690" w:rsidRPr="00050F94">
        <w:rPr>
          <w:rFonts w:eastAsia="Times New Roman"/>
          <w:bCs/>
          <w:szCs w:val="24"/>
          <w:lang w:val="ro-RO"/>
        </w:rPr>
        <w:t>i</w:t>
      </w:r>
      <w:r w:rsidR="00BE6337" w:rsidRPr="00050F94">
        <w:rPr>
          <w:rFonts w:eastAsia="Times New Roman"/>
          <w:bCs/>
          <w:szCs w:val="24"/>
          <w:lang w:val="ro-RO"/>
        </w:rPr>
        <w:t xml:space="preserve"> </w:t>
      </w:r>
      <w:r w:rsidR="00644690" w:rsidRPr="00050F94">
        <w:rPr>
          <w:rFonts w:eastAsia="Times New Roman"/>
          <w:bCs/>
          <w:szCs w:val="24"/>
          <w:lang w:val="ro-RO"/>
        </w:rPr>
        <w:t>vechime</w:t>
      </w:r>
      <w:bookmarkEnd w:id="125"/>
      <w:r w:rsidR="00644690" w:rsidRPr="00050F94">
        <w:rPr>
          <w:rFonts w:eastAsia="Times New Roman"/>
          <w:bCs/>
          <w:szCs w:val="24"/>
          <w:lang w:val="ro-RO"/>
        </w:rPr>
        <w:t>.</w:t>
      </w:r>
      <w:bookmarkEnd w:id="126"/>
    </w:p>
    <w:tbl>
      <w:tblPr>
        <w:tblW w:w="1017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331"/>
        <w:gridCol w:w="2195"/>
        <w:gridCol w:w="1819"/>
        <w:gridCol w:w="1978"/>
        <w:gridCol w:w="1850"/>
      </w:tblGrid>
      <w:tr w:rsidR="00644690" w:rsidRPr="00050F94">
        <w:tc>
          <w:tcPr>
            <w:tcW w:w="2331" w:type="dxa"/>
            <w:shd w:val="clear" w:color="auto" w:fill="006699"/>
            <w:vAlign w:val="center"/>
          </w:tcPr>
          <w:p w:rsidR="00644690" w:rsidRPr="00050F94" w:rsidRDefault="00644690">
            <w:pPr>
              <w:contextualSpacing/>
              <w:jc w:val="center"/>
              <w:rPr>
                <w:rFonts w:ascii="Arial Narrow" w:hAnsi="Arial Narrow"/>
                <w:b/>
                <w:bCs/>
                <w:iCs/>
                <w:color w:val="FFFFFF"/>
                <w:szCs w:val="24"/>
                <w:lang w:val="ro-RO"/>
              </w:rPr>
            </w:pPr>
            <w:r w:rsidRPr="00050F94">
              <w:rPr>
                <w:rFonts w:ascii="Arial Narrow" w:hAnsi="Arial Narrow"/>
                <w:b/>
                <w:bCs/>
                <w:iCs/>
                <w:color w:val="FFFFFF"/>
                <w:szCs w:val="24"/>
                <w:lang w:val="ro-RO"/>
              </w:rPr>
              <w:t>Sexe/grupe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de</w:t>
            </w:r>
            <w:r w:rsidR="00BE6337" w:rsidRPr="00050F94">
              <w:rPr>
                <w:rFonts w:ascii="Arial Narrow" w:hAnsi="Arial Narrow"/>
                <w:b/>
                <w:bCs/>
                <w:iCs/>
                <w:color w:val="FFFFFF"/>
                <w:szCs w:val="24"/>
                <w:lang w:val="ro-RO"/>
              </w:rPr>
              <w:t xml:space="preserve"> </w:t>
            </w:r>
            <w:r w:rsidRPr="00050F94">
              <w:rPr>
                <w:rFonts w:ascii="Arial Narrow" w:hAnsi="Arial Narrow"/>
                <w:b/>
                <w:bCs/>
                <w:iCs/>
                <w:color w:val="FFFFFF"/>
                <w:szCs w:val="24"/>
                <w:lang w:val="ro-RO"/>
              </w:rPr>
              <w:t>vârste</w:t>
            </w:r>
          </w:p>
        </w:tc>
        <w:tc>
          <w:tcPr>
            <w:tcW w:w="2195" w:type="dxa"/>
            <w:shd w:val="clear" w:color="auto" w:fill="006699"/>
            <w:vAlign w:val="center"/>
          </w:tcPr>
          <w:p w:rsidR="00644690" w:rsidRPr="00050F94" w:rsidRDefault="0064469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Număr</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persoane</w:t>
            </w:r>
          </w:p>
        </w:tc>
        <w:tc>
          <w:tcPr>
            <w:tcW w:w="1819" w:type="dxa"/>
            <w:shd w:val="clear" w:color="auto" w:fill="006699"/>
            <w:vAlign w:val="center"/>
          </w:tcPr>
          <w:p w:rsidR="00644690" w:rsidRPr="00050F94" w:rsidRDefault="0064469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Categorii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social</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vulnerabile</w:t>
            </w:r>
          </w:p>
        </w:tc>
        <w:tc>
          <w:tcPr>
            <w:tcW w:w="1978" w:type="dxa"/>
            <w:shd w:val="clear" w:color="auto" w:fill="006699"/>
            <w:vAlign w:val="center"/>
          </w:tcPr>
          <w:p w:rsidR="00644690" w:rsidRPr="00050F94" w:rsidRDefault="0064469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Cu</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vechimea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mai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mică</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an</w:t>
            </w:r>
          </w:p>
        </w:tc>
        <w:tc>
          <w:tcPr>
            <w:tcW w:w="1850" w:type="dxa"/>
            <w:shd w:val="clear" w:color="auto" w:fill="006699"/>
            <w:vAlign w:val="center"/>
          </w:tcPr>
          <w:p w:rsidR="00644690" w:rsidRPr="00050F94" w:rsidRDefault="0064469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Cu</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vechimea</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mai</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mare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de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10</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ani</w:t>
            </w:r>
          </w:p>
        </w:tc>
      </w:tr>
      <w:tr w:rsidR="00644690" w:rsidRPr="00050F94">
        <w:tc>
          <w:tcPr>
            <w:tcW w:w="2331" w:type="dxa"/>
            <w:shd w:val="clear" w:color="auto" w:fill="F2F2F2"/>
          </w:tcPr>
          <w:p w:rsidR="00644690" w:rsidRPr="00050F94" w:rsidRDefault="00644690">
            <w:pPr>
              <w:widowControl w:val="0"/>
              <w:suppressAutoHyphens/>
              <w:contextualSpacing/>
              <w:jc w:val="both"/>
              <w:rPr>
                <w:rFonts w:ascii="Arial Narrow" w:hAnsi="Arial Narrow"/>
                <w:b/>
                <w:bCs/>
                <w:iCs/>
                <w:szCs w:val="24"/>
                <w:lang w:val="ro-RO"/>
              </w:rPr>
            </w:pPr>
            <w:r w:rsidRPr="00050F94">
              <w:rPr>
                <w:rFonts w:ascii="Arial Narrow" w:hAnsi="Arial Narrow"/>
                <w:b/>
                <w:bCs/>
                <w:iCs/>
                <w:szCs w:val="24"/>
                <w:lang w:val="ro-RO"/>
              </w:rPr>
              <w:t>TOTAL</w:t>
            </w:r>
          </w:p>
        </w:tc>
        <w:tc>
          <w:tcPr>
            <w:tcW w:w="2195" w:type="dxa"/>
            <w:shd w:val="clear" w:color="auto" w:fill="F2F2F2"/>
          </w:tcPr>
          <w:p w:rsidR="00644690" w:rsidRPr="00050F94" w:rsidRDefault="00644690">
            <w:pPr>
              <w:widowControl w:val="0"/>
              <w:suppressAutoHyphens/>
              <w:contextualSpacing/>
              <w:jc w:val="center"/>
              <w:rPr>
                <w:rFonts w:ascii="Arial Narrow" w:hAnsi="Arial Narrow"/>
                <w:szCs w:val="24"/>
                <w:lang w:val="ro-RO"/>
              </w:rPr>
            </w:pPr>
            <w:r w:rsidRPr="00050F94">
              <w:rPr>
                <w:rFonts w:ascii="Arial Narrow" w:hAnsi="Arial Narrow"/>
                <w:szCs w:val="24"/>
                <w:lang w:val="ro-RO"/>
              </w:rPr>
              <w:t>19</w:t>
            </w:r>
          </w:p>
        </w:tc>
        <w:tc>
          <w:tcPr>
            <w:tcW w:w="1819" w:type="dxa"/>
            <w:shd w:val="clear" w:color="auto" w:fill="F2F2F2"/>
          </w:tcPr>
          <w:p w:rsidR="00644690" w:rsidRPr="00050F94" w:rsidRDefault="00644690">
            <w:pPr>
              <w:widowControl w:val="0"/>
              <w:suppressAutoHyphens/>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widowControl w:val="0"/>
              <w:suppressAutoHyphens/>
              <w:contextualSpacing/>
              <w:jc w:val="center"/>
              <w:rPr>
                <w:rFonts w:ascii="Arial Narrow" w:hAnsi="Arial Narrow"/>
                <w:szCs w:val="24"/>
                <w:lang w:val="ro-RO"/>
              </w:rPr>
            </w:pPr>
            <w:r w:rsidRPr="00050F94">
              <w:rPr>
                <w:rFonts w:ascii="Arial Narrow" w:hAnsi="Arial Narrow"/>
                <w:szCs w:val="24"/>
                <w:lang w:val="ro-RO"/>
              </w:rPr>
              <w:t>-</w:t>
            </w:r>
          </w:p>
        </w:tc>
        <w:tc>
          <w:tcPr>
            <w:tcW w:w="1850" w:type="dxa"/>
            <w:shd w:val="clear" w:color="auto" w:fill="F2F2F2"/>
          </w:tcPr>
          <w:p w:rsidR="00644690" w:rsidRPr="00050F94" w:rsidRDefault="00644690">
            <w:pPr>
              <w:widowControl w:val="0"/>
              <w:suppressAutoHyphens/>
              <w:contextualSpacing/>
              <w:jc w:val="center"/>
              <w:rPr>
                <w:rFonts w:ascii="Arial Narrow" w:hAnsi="Arial Narrow"/>
                <w:szCs w:val="24"/>
                <w:lang w:val="ro-RO"/>
              </w:rPr>
            </w:pPr>
            <w:r w:rsidRPr="00050F94">
              <w:rPr>
                <w:rFonts w:ascii="Arial Narrow" w:hAnsi="Arial Narrow"/>
                <w:szCs w:val="24"/>
                <w:lang w:val="ro-RO"/>
              </w:rPr>
              <w:t>-</w:t>
            </w:r>
          </w:p>
        </w:tc>
      </w:tr>
      <w:tr w:rsidR="00644690" w:rsidRPr="00050F94">
        <w:tc>
          <w:tcPr>
            <w:tcW w:w="2331" w:type="dxa"/>
            <w:shd w:val="clear" w:color="auto" w:fill="F2F2F2"/>
          </w:tcPr>
          <w:p w:rsidR="00644690" w:rsidRPr="00050F94" w:rsidRDefault="00644690">
            <w:pPr>
              <w:widowControl w:val="0"/>
              <w:suppressAutoHyphens/>
              <w:ind w:left="284"/>
              <w:contextualSpacing/>
              <w:rPr>
                <w:rFonts w:ascii="Arial Narrow" w:hAnsi="Arial Narrow"/>
                <w:b/>
                <w:bCs/>
                <w:iCs/>
                <w:szCs w:val="24"/>
                <w:lang w:val="ro-RO"/>
              </w:rPr>
            </w:pPr>
            <w:r w:rsidRPr="00050F94">
              <w:rPr>
                <w:rFonts w:ascii="Arial Narrow" w:hAnsi="Arial Narrow"/>
                <w:iCs/>
                <w:szCs w:val="24"/>
                <w:lang w:val="ro-RO"/>
              </w:rPr>
              <w:t>Bărba</w:t>
            </w:r>
            <w:r w:rsidR="00837696" w:rsidRPr="00050F94">
              <w:rPr>
                <w:rFonts w:ascii="Arial Narrow" w:hAnsi="Arial Narrow"/>
                <w:iCs/>
                <w:szCs w:val="24"/>
                <w:lang w:val="ro-RO"/>
              </w:rPr>
              <w:t>ț</w:t>
            </w:r>
            <w:r w:rsidRPr="00050F94">
              <w:rPr>
                <w:rFonts w:ascii="Arial Narrow" w:hAnsi="Arial Narrow"/>
                <w:iCs/>
                <w:szCs w:val="24"/>
                <w:lang w:val="ro-RO"/>
              </w:rPr>
              <w:t>i</w:t>
            </w:r>
          </w:p>
        </w:tc>
        <w:tc>
          <w:tcPr>
            <w:tcW w:w="2195"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5</w:t>
            </w: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1</w:t>
            </w:r>
          </w:p>
        </w:tc>
        <w:tc>
          <w:tcPr>
            <w:tcW w:w="1850"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1</w:t>
            </w:r>
          </w:p>
        </w:tc>
      </w:tr>
      <w:tr w:rsidR="00644690" w:rsidRPr="00050F94">
        <w:tc>
          <w:tcPr>
            <w:tcW w:w="2331" w:type="dxa"/>
            <w:shd w:val="clear" w:color="auto" w:fill="F2F2F2"/>
          </w:tcPr>
          <w:p w:rsidR="00644690" w:rsidRPr="00050F94" w:rsidRDefault="00644690">
            <w:pPr>
              <w:ind w:left="284"/>
              <w:contextualSpacing/>
              <w:rPr>
                <w:rFonts w:ascii="Arial Narrow" w:hAnsi="Arial Narrow"/>
                <w:b/>
                <w:bCs/>
                <w:iCs/>
                <w:szCs w:val="24"/>
                <w:lang w:val="ro-RO"/>
              </w:rPr>
            </w:pPr>
            <w:r w:rsidRPr="00050F94">
              <w:rPr>
                <w:rFonts w:ascii="Arial Narrow" w:hAnsi="Arial Narrow"/>
                <w:iCs/>
                <w:szCs w:val="24"/>
                <w:lang w:val="ro-RO"/>
              </w:rPr>
              <w:t>Femei</w:t>
            </w:r>
          </w:p>
        </w:tc>
        <w:tc>
          <w:tcPr>
            <w:tcW w:w="2195"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14</w:t>
            </w: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3</w:t>
            </w:r>
          </w:p>
        </w:tc>
        <w:tc>
          <w:tcPr>
            <w:tcW w:w="1850"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2</w:t>
            </w:r>
          </w:p>
        </w:tc>
      </w:tr>
      <w:tr w:rsidR="00644690" w:rsidRPr="00050F94">
        <w:tc>
          <w:tcPr>
            <w:tcW w:w="2331" w:type="dxa"/>
            <w:shd w:val="clear" w:color="auto" w:fill="F2F2F2"/>
          </w:tcPr>
          <w:p w:rsidR="00644690" w:rsidRPr="00050F94" w:rsidRDefault="00644690">
            <w:pPr>
              <w:widowControl w:val="0"/>
              <w:tabs>
                <w:tab w:val="left" w:pos="1877"/>
              </w:tabs>
              <w:suppressAutoHyphens/>
              <w:contextualSpacing/>
              <w:rPr>
                <w:rFonts w:ascii="Arial Narrow" w:hAnsi="Arial Narrow"/>
                <w:b/>
                <w:bCs/>
                <w:iCs/>
                <w:szCs w:val="24"/>
                <w:lang w:val="ro-RO"/>
              </w:rPr>
            </w:pPr>
            <w:r w:rsidRPr="00050F94">
              <w:rPr>
                <w:rFonts w:ascii="Arial Narrow" w:hAnsi="Arial Narrow"/>
                <w:iCs/>
                <w:szCs w:val="24"/>
                <w:lang w:val="ro-RO"/>
              </w:rPr>
              <w:t>Grupe</w:t>
            </w:r>
            <w:r w:rsidR="00BE6337" w:rsidRPr="00050F94">
              <w:rPr>
                <w:rFonts w:ascii="Arial Narrow" w:hAnsi="Arial Narrow"/>
                <w:iCs/>
                <w:szCs w:val="24"/>
                <w:lang w:val="ro-RO"/>
              </w:rPr>
              <w:t xml:space="preserve"> </w:t>
            </w:r>
            <w:r w:rsidRPr="00050F94">
              <w:rPr>
                <w:rFonts w:ascii="Arial Narrow" w:hAnsi="Arial Narrow"/>
                <w:iCs/>
                <w:szCs w:val="24"/>
                <w:lang w:val="ro-RO"/>
              </w:rPr>
              <w:t>de</w:t>
            </w:r>
            <w:r w:rsidR="00BE6337" w:rsidRPr="00050F94">
              <w:rPr>
                <w:rFonts w:ascii="Arial Narrow" w:hAnsi="Arial Narrow"/>
                <w:iCs/>
                <w:szCs w:val="24"/>
                <w:lang w:val="ro-RO"/>
              </w:rPr>
              <w:t xml:space="preserve"> </w:t>
            </w:r>
            <w:r w:rsidRPr="00050F94">
              <w:rPr>
                <w:rFonts w:ascii="Arial Narrow" w:hAnsi="Arial Narrow"/>
                <w:iCs/>
                <w:szCs w:val="24"/>
                <w:lang w:val="ro-RO"/>
              </w:rPr>
              <w:t>vârstă</w:t>
            </w:r>
          </w:p>
        </w:tc>
        <w:tc>
          <w:tcPr>
            <w:tcW w:w="2195" w:type="dxa"/>
            <w:shd w:val="clear" w:color="auto" w:fill="F2F2F2"/>
          </w:tcPr>
          <w:p w:rsidR="00644690" w:rsidRPr="00050F94" w:rsidRDefault="00644690">
            <w:pPr>
              <w:contextualSpacing/>
              <w:jc w:val="center"/>
              <w:rPr>
                <w:rFonts w:ascii="Arial Narrow" w:hAnsi="Arial Narrow"/>
                <w:szCs w:val="24"/>
                <w:lang w:val="ro-RO"/>
              </w:rPr>
            </w:pP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850" w:type="dxa"/>
            <w:shd w:val="clear" w:color="auto" w:fill="F2F2F2"/>
          </w:tcPr>
          <w:p w:rsidR="00644690" w:rsidRPr="00050F94" w:rsidRDefault="00644690">
            <w:pPr>
              <w:widowControl w:val="0"/>
              <w:suppressAutoHyphens/>
              <w:contextualSpacing/>
              <w:jc w:val="center"/>
              <w:rPr>
                <w:rFonts w:ascii="Arial Narrow" w:hAnsi="Arial Narrow"/>
                <w:szCs w:val="24"/>
                <w:lang w:val="ro-RO"/>
              </w:rPr>
            </w:pPr>
            <w:r w:rsidRPr="00050F94">
              <w:rPr>
                <w:rFonts w:ascii="Arial Narrow" w:hAnsi="Arial Narrow"/>
                <w:szCs w:val="24"/>
                <w:lang w:val="ro-RO"/>
              </w:rPr>
              <w:t>-</w:t>
            </w:r>
          </w:p>
        </w:tc>
      </w:tr>
      <w:tr w:rsidR="00644690" w:rsidRPr="00050F94">
        <w:tc>
          <w:tcPr>
            <w:tcW w:w="2331" w:type="dxa"/>
            <w:shd w:val="clear" w:color="auto" w:fill="F2F2F2"/>
          </w:tcPr>
          <w:p w:rsidR="00644690" w:rsidRPr="00050F94" w:rsidRDefault="00644690">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sub</w:t>
            </w:r>
            <w:r w:rsidR="00BE6337" w:rsidRPr="00050F94">
              <w:rPr>
                <w:rFonts w:ascii="Arial Narrow" w:hAnsi="Arial Narrow"/>
                <w:iCs/>
                <w:szCs w:val="24"/>
                <w:lang w:val="ro-RO"/>
              </w:rPr>
              <w:t xml:space="preserve"> </w:t>
            </w:r>
            <w:r w:rsidRPr="00050F94">
              <w:rPr>
                <w:rFonts w:ascii="Arial Narrow" w:hAnsi="Arial Narrow"/>
                <w:iCs/>
                <w:szCs w:val="24"/>
                <w:lang w:val="ro-RO"/>
              </w:rPr>
              <w:t>35</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2195"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7</w:t>
            </w: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850"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r>
      <w:tr w:rsidR="00644690" w:rsidRPr="00050F94">
        <w:tc>
          <w:tcPr>
            <w:tcW w:w="2331" w:type="dxa"/>
            <w:shd w:val="clear" w:color="auto" w:fill="F2F2F2"/>
          </w:tcPr>
          <w:p w:rsidR="00644690" w:rsidRPr="00050F94" w:rsidRDefault="00644690">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35-50</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2195"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6</w:t>
            </w: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850"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r>
      <w:tr w:rsidR="00644690" w:rsidRPr="00050F94">
        <w:tc>
          <w:tcPr>
            <w:tcW w:w="2331" w:type="dxa"/>
            <w:shd w:val="clear" w:color="auto" w:fill="F2F2F2"/>
          </w:tcPr>
          <w:p w:rsidR="00644690" w:rsidRPr="00050F94" w:rsidRDefault="00644690">
            <w:pPr>
              <w:widowControl w:val="0"/>
              <w:tabs>
                <w:tab w:val="left" w:pos="1877"/>
              </w:tabs>
              <w:suppressAutoHyphens/>
              <w:ind w:left="284"/>
              <w:contextualSpacing/>
              <w:rPr>
                <w:rFonts w:ascii="Arial Narrow" w:hAnsi="Arial Narrow"/>
                <w:b/>
                <w:bCs/>
                <w:iCs/>
                <w:szCs w:val="24"/>
                <w:lang w:val="ro-RO"/>
              </w:rPr>
            </w:pPr>
            <w:r w:rsidRPr="00050F94">
              <w:rPr>
                <w:rFonts w:ascii="Arial Narrow" w:hAnsi="Arial Narrow"/>
                <w:iCs/>
                <w:szCs w:val="24"/>
                <w:lang w:val="ro-RO"/>
              </w:rPr>
              <w:t>peste50</w:t>
            </w:r>
            <w:r w:rsidR="00BE6337" w:rsidRPr="00050F94">
              <w:rPr>
                <w:rFonts w:ascii="Arial Narrow" w:hAnsi="Arial Narrow"/>
                <w:iCs/>
                <w:szCs w:val="24"/>
                <w:lang w:val="ro-RO"/>
              </w:rPr>
              <w:t xml:space="preserve"> </w:t>
            </w:r>
            <w:r w:rsidRPr="00050F94">
              <w:rPr>
                <w:rFonts w:ascii="Arial Narrow" w:hAnsi="Arial Narrow"/>
                <w:iCs/>
                <w:szCs w:val="24"/>
                <w:lang w:val="ro-RO"/>
              </w:rPr>
              <w:t>ani</w:t>
            </w:r>
          </w:p>
        </w:tc>
        <w:tc>
          <w:tcPr>
            <w:tcW w:w="2195"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6</w:t>
            </w:r>
          </w:p>
        </w:tc>
        <w:tc>
          <w:tcPr>
            <w:tcW w:w="1819"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978"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c>
          <w:tcPr>
            <w:tcW w:w="1850" w:type="dxa"/>
            <w:shd w:val="clear" w:color="auto" w:fill="F2F2F2"/>
          </w:tcPr>
          <w:p w:rsidR="00644690" w:rsidRPr="00050F94" w:rsidRDefault="00644690">
            <w:pPr>
              <w:contextualSpacing/>
              <w:jc w:val="center"/>
              <w:rPr>
                <w:rFonts w:ascii="Arial Narrow" w:hAnsi="Arial Narrow"/>
                <w:szCs w:val="24"/>
                <w:lang w:val="ro-RO"/>
              </w:rPr>
            </w:pPr>
            <w:r w:rsidRPr="00050F94">
              <w:rPr>
                <w:rFonts w:ascii="Arial Narrow" w:hAnsi="Arial Narrow"/>
                <w:szCs w:val="24"/>
                <w:lang w:val="ro-RO"/>
              </w:rPr>
              <w:t>-</w:t>
            </w:r>
          </w:p>
        </w:tc>
      </w:tr>
    </w:tbl>
    <w:p w:rsidR="00644690" w:rsidRPr="00050F94" w:rsidRDefault="00644690" w:rsidP="00644690">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644690" w:rsidRPr="00050F94" w:rsidRDefault="00644690" w:rsidP="00644690">
      <w:pPr>
        <w:contextualSpacing/>
        <w:rPr>
          <w:rFonts w:ascii="Arial Narrow" w:hAnsi="Arial Narrow"/>
          <w:szCs w:val="24"/>
          <w:lang w:val="ro-RO"/>
        </w:rPr>
      </w:pPr>
    </w:p>
    <w:p w:rsidR="006D733E" w:rsidRPr="00050F94" w:rsidRDefault="006D733E" w:rsidP="006D733E">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19</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angaja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7</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(37%)</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vârsta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până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35</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6</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(31%)</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0060345F" w:rsidRPr="00050F94">
        <w:rPr>
          <w:rFonts w:ascii="Arial Narrow" w:eastAsia="Times New Roman" w:hAnsi="Arial Narrow"/>
          <w:szCs w:val="24"/>
          <w:lang w:val="ro-RO"/>
        </w:rPr>
        <w:t>vîrstă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cuprinsă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35-50</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6</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vârsta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50</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calitate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func</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stagiul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muncă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10</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inut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femei</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bărbat.</w:t>
      </w:r>
    </w:p>
    <w:p w:rsidR="006D733E" w:rsidRPr="00050F94" w:rsidRDefault="006D733E" w:rsidP="006D733E">
      <w:pPr>
        <w:contextualSpacing/>
        <w:rPr>
          <w:rFonts w:ascii="Arial Narrow" w:hAnsi="Arial Narrow"/>
          <w:b/>
          <w:bCs/>
          <w:szCs w:val="24"/>
          <w:lang w:val="ro-RO"/>
        </w:rPr>
      </w:pPr>
    </w:p>
    <w:p w:rsidR="006D733E" w:rsidRPr="00050F94" w:rsidRDefault="0060345F" w:rsidP="0060345F">
      <w:pPr>
        <w:pStyle w:val="a8"/>
        <w:rPr>
          <w:b w:val="0"/>
          <w:bCs/>
          <w:szCs w:val="24"/>
          <w:lang w:val="ro-RO"/>
        </w:rPr>
      </w:pPr>
      <w:bookmarkStart w:id="127" w:name="_Toc143975656"/>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14</w:t>
      </w:r>
      <w:r w:rsidR="002A0FB4" w:rsidRPr="00050F94">
        <w:fldChar w:fldCharType="end"/>
      </w:r>
      <w:r w:rsidR="006D733E" w:rsidRPr="00050F94">
        <w:rPr>
          <w:b w:val="0"/>
          <w:bCs/>
          <w:szCs w:val="24"/>
          <w:lang w:val="ro-RO"/>
        </w:rPr>
        <w:t>.</w:t>
      </w:r>
      <w:r w:rsidR="00BE6337" w:rsidRPr="00050F94">
        <w:rPr>
          <w:b w:val="0"/>
          <w:bCs/>
          <w:szCs w:val="24"/>
          <w:lang w:val="ro-RO"/>
        </w:rPr>
        <w:t xml:space="preserve"> </w:t>
      </w:r>
      <w:r w:rsidR="006D733E" w:rsidRPr="00050F94">
        <w:rPr>
          <w:szCs w:val="24"/>
          <w:lang w:val="ro-RO"/>
        </w:rPr>
        <w:t>Distribu</w:t>
      </w:r>
      <w:r w:rsidR="00837696" w:rsidRPr="00050F94">
        <w:rPr>
          <w:szCs w:val="24"/>
          <w:lang w:val="ro-RO"/>
        </w:rPr>
        <w:t>ț</w:t>
      </w:r>
      <w:r w:rsidR="006D733E" w:rsidRPr="00050F94">
        <w:rPr>
          <w:szCs w:val="24"/>
          <w:lang w:val="ro-RO"/>
        </w:rPr>
        <w:t>ia</w:t>
      </w:r>
      <w:r w:rsidR="00BE6337" w:rsidRPr="00050F94">
        <w:rPr>
          <w:szCs w:val="24"/>
          <w:lang w:val="ro-RO"/>
        </w:rPr>
        <w:t xml:space="preserve"> </w:t>
      </w:r>
      <w:r w:rsidR="006D733E" w:rsidRPr="00050F94">
        <w:rPr>
          <w:szCs w:val="24"/>
          <w:lang w:val="ro-RO"/>
        </w:rPr>
        <w:t>pe</w:t>
      </w:r>
      <w:r w:rsidR="00BE6337" w:rsidRPr="00050F94">
        <w:rPr>
          <w:szCs w:val="24"/>
          <w:lang w:val="ro-RO"/>
        </w:rPr>
        <w:t xml:space="preserve"> </w:t>
      </w:r>
      <w:r w:rsidR="006D733E" w:rsidRPr="00050F94">
        <w:rPr>
          <w:szCs w:val="24"/>
          <w:lang w:val="ro-RO"/>
        </w:rPr>
        <w:t>vârste</w:t>
      </w:r>
      <w:r w:rsidRPr="00050F94">
        <w:rPr>
          <w:szCs w:val="24"/>
          <w:lang w:val="ro-RO"/>
        </w:rPr>
        <w:t xml:space="preserve"> a angajaților primăriei</w:t>
      </w:r>
      <w:bookmarkEnd w:id="127"/>
    </w:p>
    <w:p w:rsidR="00EF5977" w:rsidRPr="00050F94" w:rsidRDefault="00EE5A0E" w:rsidP="001E0CC6">
      <w:pPr>
        <w:contextualSpacing/>
        <w:jc w:val="both"/>
        <w:rPr>
          <w:rFonts w:ascii="Arial Narrow" w:hAnsi="Arial Narrow"/>
          <w:szCs w:val="24"/>
          <w:lang w:val="ro-RO"/>
        </w:rPr>
      </w:pPr>
      <w:r w:rsidRPr="00050F94">
        <w:rPr>
          <w:rFonts w:ascii="Arial Narrow" w:hAnsi="Arial Narrow"/>
          <w:noProof/>
          <w:szCs w:val="24"/>
          <w:lang w:val="ru-RU" w:eastAsia="ru-RU"/>
        </w:rPr>
        <w:drawing>
          <wp:inline distT="0" distB="0" distL="0" distR="0">
            <wp:extent cx="3641090" cy="201549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D733E" w:rsidRPr="00050F94" w:rsidRDefault="006D733E" w:rsidP="006D733E">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EF5977" w:rsidRPr="00050F94" w:rsidRDefault="00EF5977" w:rsidP="001E0CC6">
      <w:pPr>
        <w:contextualSpacing/>
        <w:jc w:val="both"/>
        <w:rPr>
          <w:rFonts w:ascii="Arial Narrow" w:hAnsi="Arial Narrow"/>
          <w:szCs w:val="24"/>
          <w:lang w:val="ro-RO"/>
        </w:rPr>
      </w:pPr>
    </w:p>
    <w:p w:rsidR="001E0CC6" w:rsidRPr="00050F94" w:rsidRDefault="001E0CC6" w:rsidP="001E0CC6">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Clădirea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primăriei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amplasată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centrul</w:t>
      </w:r>
      <w:r w:rsidR="00BE6337" w:rsidRPr="00050F94">
        <w:rPr>
          <w:rFonts w:ascii="Arial Narrow" w:eastAsia="Times New Roman" w:hAnsi="Arial Narrow"/>
          <w:szCs w:val="24"/>
          <w:lang w:val="ro-RO"/>
        </w:rPr>
        <w:t xml:space="preserve"> </w:t>
      </w:r>
      <w:r w:rsidR="002856AA"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002856AA" w:rsidRPr="00050F94">
        <w:rPr>
          <w:rFonts w:ascii="Arial Narrow" w:eastAsia="Times New Roman" w:hAnsi="Arial Narrow"/>
          <w:szCs w:val="24"/>
          <w:lang w:val="ro-RO"/>
        </w:rPr>
        <w:t>ul</w:t>
      </w:r>
      <w:r w:rsidRPr="00050F94">
        <w:rPr>
          <w:rFonts w:ascii="Arial Narrow" w:eastAsia="Times New Roman" w:hAnsi="Arial Narrow"/>
          <w:szCs w:val="24"/>
          <w:lang w:val="ro-RO"/>
        </w:rPr>
        <w:t>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spre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institu</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duce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drum</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asfaltat.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Imobilul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satisfăcătoare.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clădire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006D733E" w:rsidRPr="00050F94">
        <w:rPr>
          <w:rFonts w:ascii="Arial Narrow" w:eastAsia="Times New Roman" w:hAnsi="Arial Narrow"/>
          <w:szCs w:val="24"/>
          <w:lang w:val="ro-RO"/>
        </w:rPr>
        <w:t>două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w:t>
      </w:r>
      <w:r w:rsidR="006D733E" w:rsidRPr="00050F94">
        <w:rPr>
          <w:rFonts w:ascii="Arial Narrow" w:eastAsia="Times New Roman" w:hAnsi="Arial Narrow"/>
          <w:szCs w:val="24"/>
          <w:lang w:val="ro-RO"/>
        </w:rPr>
        <w:t>e</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suprafa</w:t>
      </w:r>
      <w:r w:rsidR="00837696" w:rsidRPr="00050F94">
        <w:rPr>
          <w:rFonts w:ascii="Arial Narrow" w:eastAsia="Times New Roman" w:hAnsi="Arial Narrow"/>
          <w:szCs w:val="24"/>
          <w:lang w:val="ro-RO"/>
        </w:rPr>
        <w:t>ț</w:t>
      </w:r>
      <w:r w:rsidR="00C13E1A" w:rsidRPr="00050F94">
        <w:rPr>
          <w:rFonts w:ascii="Arial Narrow" w:eastAsia="Times New Roman" w:hAnsi="Arial Narrow"/>
          <w:szCs w:val="24"/>
          <w:lang w:val="ro-RO"/>
        </w:rPr>
        <w:t>ă</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840,6</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m2,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asigurată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pantă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acces</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pentru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cărucior.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Edificiul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conectat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sistemul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aprovizionare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centralizat.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Sistemul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încălzire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gaze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naturale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asigurat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toate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spa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institu</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Grupul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sanitar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interiorul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clădirii,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asigurat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rece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00C13E1A"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00C13E1A" w:rsidRPr="00050F94">
        <w:rPr>
          <w:rFonts w:ascii="Arial Narrow" w:eastAsia="Times New Roman" w:hAnsi="Arial Narrow"/>
          <w:szCs w:val="24"/>
          <w:lang w:val="ro-RO"/>
        </w:rPr>
        <w:t>caldă</w:t>
      </w:r>
    </w:p>
    <w:p w:rsidR="001E0CC6" w:rsidRPr="00050F94" w:rsidRDefault="001E0CC6" w:rsidP="001E0CC6">
      <w:pPr>
        <w:contextualSpacing/>
        <w:jc w:val="both"/>
        <w:rPr>
          <w:rFonts w:ascii="Arial Narrow" w:eastAsia="Times New Roman" w:hAnsi="Arial Narrow"/>
          <w:szCs w:val="24"/>
          <w:lang w:val="ro-RO"/>
        </w:rPr>
      </w:pPr>
      <w:r w:rsidRPr="00050F94">
        <w:rPr>
          <w:rFonts w:ascii="Arial Narrow" w:eastAsia="Times New Roman" w:hAnsi="Arial Narrow"/>
          <w:b/>
          <w:szCs w:val="24"/>
          <w:lang w:val="ro-RO"/>
        </w:rPr>
        <w:t>Transparen</w:t>
      </w:r>
      <w:r w:rsidR="00837696" w:rsidRPr="00050F94">
        <w:rPr>
          <w:rFonts w:ascii="Arial Narrow" w:eastAsia="Times New Roman" w:hAnsi="Arial Narrow"/>
          <w:b/>
          <w:szCs w:val="24"/>
          <w:lang w:val="ro-RO"/>
        </w:rPr>
        <w:t>ț</w:t>
      </w:r>
      <w:r w:rsidRPr="00050F94">
        <w:rPr>
          <w:rFonts w:ascii="Arial Narrow" w:eastAsia="Times New Roman" w:hAnsi="Arial Narrow"/>
          <w:b/>
          <w:szCs w:val="24"/>
          <w:lang w:val="ro-RO"/>
        </w:rPr>
        <w:t>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decizională.</w:t>
      </w:r>
      <w:r w:rsidR="00BE6337" w:rsidRPr="00050F94">
        <w:rPr>
          <w:rFonts w:ascii="Arial Narrow" w:eastAsia="Times New Roman" w:hAnsi="Arial Narrow"/>
          <w:b/>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Regulamentul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func</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dreptul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ini</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apar</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consilierilor</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primarului</w:t>
      </w:r>
      <w:r w:rsidR="00BE6337" w:rsidRPr="00050F94">
        <w:rPr>
          <w:rFonts w:ascii="Arial Narrow" w:eastAsia="Times New Roman" w:hAnsi="Arial Narrow"/>
          <w:szCs w:val="24"/>
          <w:lang w:val="ro-RO"/>
        </w:rPr>
        <w:t xml:space="preserve"> </w:t>
      </w:r>
      <w:r w:rsidR="002856AA"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002856AA" w:rsidRPr="00050F94">
        <w:rPr>
          <w:rFonts w:ascii="Arial Narrow" w:eastAsia="Times New Roman" w:hAnsi="Arial Narrow"/>
          <w:szCs w:val="24"/>
          <w:lang w:val="ro-RO"/>
        </w:rPr>
        <w:t>ul</w:t>
      </w:r>
      <w:r w:rsidRPr="00050F94">
        <w:rPr>
          <w:rFonts w:ascii="Arial Narrow" w:eastAsia="Times New Roman" w:hAnsi="Arial Narrow"/>
          <w:szCs w:val="24"/>
          <w:lang w:val="ro-RO"/>
        </w:rPr>
        <w:t>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ini</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prezentat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secretarului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organizează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pregătirea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solicită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avizele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comisiilor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consultative.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elaborarea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unui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mediu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implicate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durata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pregătire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aproximativ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20</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zile.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cadrul</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edin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examinate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chestiunile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ordinii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zi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aprobate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începutul</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edin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respective.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Unul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mijloacele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implicare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popula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gestionarea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treburilor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consultările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societatea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civilă</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reprezentan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sectorului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modalită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asigurare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transparen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decizional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utilizat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panoul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informativ</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conlucrarea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consilierilor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localnicii,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plasarea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postărilor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socializare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Facebook</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pagina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web,</w:t>
      </w:r>
      <w:r w:rsidR="00BE6337" w:rsidRPr="00050F94">
        <w:rPr>
          <w:rFonts w:ascii="Arial Narrow" w:hAnsi="Arial Narrow"/>
          <w:szCs w:val="24"/>
          <w:lang w:val="ro-RO"/>
        </w:rPr>
        <w:t xml:space="preserve"> </w:t>
      </w:r>
      <w:r w:rsidRPr="00050F94">
        <w:rPr>
          <w:rFonts w:ascii="Arial Narrow" w:eastAsia="Times New Roman" w:hAnsi="Arial Narrow"/>
          <w:szCs w:val="24"/>
          <w:lang w:val="ro-RO"/>
        </w:rPr>
        <w:t>publicarea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administrative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Registrul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p>
    <w:p w:rsidR="001E0CC6" w:rsidRPr="00050F94" w:rsidRDefault="001E0CC6" w:rsidP="001E0CC6">
      <w:pPr>
        <w:contextualSpacing/>
        <w:rPr>
          <w:rFonts w:ascii="Arial Narrow" w:hAnsi="Arial Narrow"/>
          <w:szCs w:val="24"/>
          <w:lang w:val="ro-RO"/>
        </w:rPr>
      </w:pPr>
    </w:p>
    <w:p w:rsidR="0060345F" w:rsidRPr="00050F94" w:rsidRDefault="0060345F"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128" w:name="_Toc55489035"/>
      <w:bookmarkStart w:id="129" w:name="_Toc143975640"/>
      <w:r w:rsidRPr="00050F94">
        <w:rPr>
          <w:rFonts w:ascii="Arial Narrow" w:hAnsi="Arial Narrow"/>
          <w:i/>
          <w:iCs/>
          <w:color w:val="006699"/>
          <w:lang w:val="ro-RO"/>
        </w:rPr>
        <w:t>Bugetul</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Local</w:t>
      </w:r>
      <w:bookmarkEnd w:id="128"/>
      <w:bookmarkEnd w:id="129"/>
    </w:p>
    <w:p w:rsidR="001E0CC6" w:rsidRPr="00050F94" w:rsidRDefault="00BE6337" w:rsidP="001E0CC6">
      <w:pPr>
        <w:contextualSpacing/>
        <w:rPr>
          <w:rFonts w:ascii="Arial Narrow" w:hAnsi="Arial Narrow"/>
          <w:szCs w:val="24"/>
          <w:lang w:val="ro-RO"/>
        </w:rPr>
      </w:pPr>
      <w:r w:rsidRPr="00050F94">
        <w:rPr>
          <w:rFonts w:ascii="Arial Narrow" w:hAnsi="Arial Narrow"/>
          <w:szCs w:val="24"/>
          <w:lang w:val="ro-RO"/>
        </w:rPr>
        <w:t xml:space="preserve"> </w:t>
      </w:r>
    </w:p>
    <w:p w:rsidR="001E0CC6" w:rsidRPr="00050F94" w:rsidRDefault="001E0CC6" w:rsidP="001E0CC6">
      <w:pPr>
        <w:tabs>
          <w:tab w:val="left" w:pos="4354"/>
        </w:tabs>
        <w:contextualSpacing/>
        <w:jc w:val="both"/>
        <w:rPr>
          <w:rFonts w:ascii="Arial Narrow" w:eastAsia="Times New Roman" w:hAnsi="Arial Narrow"/>
          <w:szCs w:val="24"/>
          <w:lang w:val="ro-RO"/>
        </w:rPr>
      </w:pP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dezvoltare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capacită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analiză</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planificare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strategică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autorită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constituie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utilizarea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ională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resurselor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financiare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îmbunătă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managementului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acestora,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orientarea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spre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domeniile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prioritare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prevăzute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principalele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documente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politică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autorită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p>
    <w:p w:rsidR="0060345F" w:rsidRPr="00050F94" w:rsidRDefault="0060345F" w:rsidP="001E0CC6">
      <w:pPr>
        <w:tabs>
          <w:tab w:val="left" w:pos="4354"/>
        </w:tabs>
        <w:contextualSpacing/>
        <w:jc w:val="both"/>
        <w:rPr>
          <w:rFonts w:ascii="Arial Narrow" w:eastAsia="Times New Roman" w:hAnsi="Arial Narrow"/>
          <w:szCs w:val="24"/>
          <w:lang w:val="ro-RO"/>
        </w:rPr>
      </w:pPr>
    </w:p>
    <w:p w:rsidR="001E0CC6" w:rsidRPr="00050F94" w:rsidRDefault="001E0CC6" w:rsidP="001E0CC6">
      <w:pPr>
        <w:tabs>
          <w:tab w:val="left" w:pos="4354"/>
        </w:tabs>
        <w:contextualSpacing/>
        <w:jc w:val="both"/>
        <w:rPr>
          <w:rFonts w:ascii="Arial Narrow" w:eastAsia="Times New Roman" w:hAnsi="Arial Narrow"/>
          <w:szCs w:val="24"/>
          <w:lang w:val="ro-RO"/>
        </w:rPr>
      </w:pP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prevederile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Legii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privind</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sistemul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Legii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privind</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determină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politica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bugetar–fiscală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inclusiv</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rurale,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elaborează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Prognoza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veniturilor</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efectuează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conformitate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veniturilor</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preceden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fără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însă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lua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considera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crean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datoriile.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Elaborarea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face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baza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plafoanelor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stabilite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către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Ministerul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dispune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taxele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veniturile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administrarea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bunurilor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parvenite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prestarea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serviciilor.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beneficia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resurse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financiare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suplimentare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intermediul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organismelor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atoare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donatoare.</w:t>
      </w:r>
    </w:p>
    <w:p w:rsidR="0060345F" w:rsidRPr="00050F94" w:rsidRDefault="0060345F" w:rsidP="001E0CC6">
      <w:pPr>
        <w:tabs>
          <w:tab w:val="left" w:pos="4354"/>
        </w:tabs>
        <w:contextualSpacing/>
        <w:jc w:val="both"/>
        <w:rPr>
          <w:rFonts w:ascii="Arial Narrow" w:eastAsia="Times New Roman" w:hAnsi="Arial Narrow"/>
          <w:szCs w:val="24"/>
          <w:lang w:val="ro-RO"/>
        </w:rPr>
      </w:pPr>
    </w:p>
    <w:p w:rsidR="00CC32D3" w:rsidRPr="00050F94" w:rsidRDefault="00CC32D3" w:rsidP="00C13E1A">
      <w:pPr>
        <w:ind w:right="-82"/>
        <w:jc w:val="both"/>
        <w:rPr>
          <w:rFonts w:ascii="Arial Narrow" w:eastAsia="Times New Roman" w:hAnsi="Arial Narrow"/>
          <w:szCs w:val="24"/>
          <w:lang w:val="ro-RO"/>
        </w:rPr>
      </w:pPr>
      <w:r w:rsidRPr="00050F94">
        <w:rPr>
          <w:rFonts w:ascii="Arial Narrow" w:eastAsia="Times New Roman" w:hAnsi="Arial Narrow"/>
          <w:szCs w:val="24"/>
          <w:lang w:val="ro-RO"/>
        </w:rPr>
        <w:t>Conform</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prevederilor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Legii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privind</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sistemul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Legii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privind</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determină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politica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bugetar–fiscală,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inclusiv</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rurale,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elaborează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proiectul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Sistemul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finan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constituie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din:</w:t>
      </w:r>
    </w:p>
    <w:p w:rsidR="00CC32D3" w:rsidRPr="00050F94" w:rsidRDefault="00CC32D3" w:rsidP="00C13E1A">
      <w:pPr>
        <w:ind w:right="-82" w:firstLine="360"/>
        <w:jc w:val="both"/>
        <w:rPr>
          <w:rFonts w:ascii="Arial Narrow" w:eastAsia="Times New Roman" w:hAnsi="Arial Narrow"/>
          <w:szCs w:val="24"/>
          <w:lang w:val="ro-RO"/>
        </w:rPr>
      </w:pP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satelor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(comunelor)</w:t>
      </w:r>
    </w:p>
    <w:p w:rsidR="00CC32D3" w:rsidRPr="00050F94" w:rsidRDefault="00CC32D3" w:rsidP="00C13E1A">
      <w:pPr>
        <w:ind w:right="-82" w:firstLine="360"/>
        <w:jc w:val="both"/>
        <w:rPr>
          <w:rFonts w:ascii="Arial Narrow" w:eastAsia="Times New Roman" w:hAnsi="Arial Narrow"/>
          <w:szCs w:val="24"/>
          <w:lang w:val="ro-RO"/>
        </w:rPr>
      </w:pPr>
      <w:r w:rsidRPr="00050F94">
        <w:rPr>
          <w:rFonts w:ascii="Arial Narrow" w:eastAsia="Times New Roman" w:hAnsi="Arial Narrow"/>
          <w:szCs w:val="24"/>
          <w:lang w:val="ro-RO"/>
        </w:rPr>
        <w:t>b)</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raionale;</w:t>
      </w:r>
    </w:p>
    <w:p w:rsidR="0060345F" w:rsidRPr="00050F94" w:rsidRDefault="0060345F" w:rsidP="00C13E1A">
      <w:pPr>
        <w:ind w:right="-82" w:firstLine="360"/>
        <w:jc w:val="both"/>
        <w:rPr>
          <w:rFonts w:ascii="Arial Narrow" w:eastAsia="Times New Roman" w:hAnsi="Arial Narrow"/>
          <w:szCs w:val="24"/>
          <w:lang w:val="ro-RO"/>
        </w:rPr>
      </w:pPr>
    </w:p>
    <w:p w:rsidR="00CC32D3" w:rsidRPr="00050F94" w:rsidRDefault="00CC32D3" w:rsidP="00C13E1A">
      <w:pPr>
        <w:ind w:right="-82"/>
        <w:jc w:val="both"/>
        <w:rPr>
          <w:rFonts w:ascii="Arial Narrow" w:eastAsia="Times New Roman" w:hAnsi="Arial Narrow"/>
          <w:szCs w:val="24"/>
          <w:lang w:val="ro-RO"/>
        </w:rPr>
      </w:pPr>
      <w:r w:rsidRPr="00050F94">
        <w:rPr>
          <w:rFonts w:ascii="Arial Narrow" w:eastAsia="Times New Roman" w:hAnsi="Arial Narrow"/>
          <w:szCs w:val="24"/>
          <w:lang w:val="ro-RO"/>
        </w:rPr>
        <w:t>Suma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veniturilor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aprobate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neîncasate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precum</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efectuate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suplimentar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acestuia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recuperează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alt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w:t>
      </w:r>
    </w:p>
    <w:p w:rsidR="0060345F" w:rsidRPr="00050F94" w:rsidRDefault="0060345F" w:rsidP="00C13E1A">
      <w:pPr>
        <w:ind w:right="-82"/>
        <w:jc w:val="both"/>
        <w:rPr>
          <w:rFonts w:ascii="Arial Narrow" w:eastAsia="Times New Roman" w:hAnsi="Arial Narrow"/>
          <w:szCs w:val="24"/>
          <w:lang w:val="ro-RO"/>
        </w:rPr>
      </w:pPr>
    </w:p>
    <w:p w:rsidR="00CC32D3" w:rsidRPr="00050F94" w:rsidRDefault="00CC32D3" w:rsidP="00C13E1A">
      <w:pPr>
        <w:ind w:right="-82"/>
        <w:jc w:val="both"/>
        <w:rPr>
          <w:rFonts w:ascii="Arial Narrow" w:eastAsia="Times New Roman" w:hAnsi="Arial Narrow"/>
          <w:szCs w:val="24"/>
          <w:lang w:val="ro-RO"/>
        </w:rPr>
      </w:pPr>
      <w:r w:rsidRPr="00050F94">
        <w:rPr>
          <w:rFonts w:ascii="Arial Narrow" w:eastAsia="Times New Roman" w:hAnsi="Arial Narrow"/>
          <w:szCs w:val="24"/>
          <w:lang w:val="ro-RO"/>
        </w:rPr>
        <w:t>Veniturile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încasate,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procesul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executare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suplimentar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aprobate,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precum</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economiile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w:t>
      </w:r>
      <w:r w:rsidR="00BE6337" w:rsidRPr="00050F94">
        <w:rPr>
          <w:rFonts w:ascii="Arial Narrow" w:eastAsia="Times New Roman" w:hAnsi="Arial Narrow"/>
          <w:szCs w:val="24"/>
          <w:lang w:val="ro-RO"/>
        </w:rPr>
        <w:t xml:space="preserve"> </w:t>
      </w:r>
      <w:r w:rsidR="0060345F" w:rsidRPr="00050F94">
        <w:rPr>
          <w:rFonts w:ascii="Arial Narrow" w:eastAsia="Times New Roman" w:hAnsi="Arial Narrow"/>
          <w:szCs w:val="24"/>
          <w:lang w:val="ro-RO"/>
        </w:rPr>
        <w:t>rămân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dispozi</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autorită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administra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publice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respective.</w:t>
      </w:r>
    </w:p>
    <w:p w:rsidR="0060345F" w:rsidRPr="00050F94" w:rsidRDefault="0060345F" w:rsidP="00C13E1A">
      <w:pPr>
        <w:ind w:right="-82"/>
        <w:jc w:val="both"/>
        <w:rPr>
          <w:rFonts w:ascii="Arial Narrow" w:eastAsia="Times New Roman" w:hAnsi="Arial Narrow"/>
          <w:szCs w:val="24"/>
          <w:lang w:val="ro-RO"/>
        </w:rPr>
      </w:pPr>
    </w:p>
    <w:p w:rsidR="00CC32D3" w:rsidRPr="00050F94" w:rsidRDefault="00CC32D3" w:rsidP="00C13E1A">
      <w:pPr>
        <w:ind w:right="-82"/>
        <w:jc w:val="both"/>
        <w:rPr>
          <w:rFonts w:ascii="Arial Narrow" w:eastAsia="Times New Roman" w:hAnsi="Arial Narrow"/>
          <w:szCs w:val="24"/>
          <w:lang w:val="ro-RO"/>
        </w:rPr>
      </w:pPr>
      <w:r w:rsidRPr="00050F94">
        <w:rPr>
          <w:rFonts w:ascii="Arial Narrow" w:eastAsia="Times New Roman" w:hAnsi="Arial Narrow"/>
          <w:szCs w:val="24"/>
          <w:lang w:val="ro-RO"/>
        </w:rPr>
        <w:t>Veniturile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Noi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fost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aprobate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pentru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2023</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valoare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46377,9</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77,9%</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mult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decât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2019.</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Această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cre</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tere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fost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parte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generată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cre</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terea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aproximativ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4,3</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defalcărilor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impozitul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persoane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fizice,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36%</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veniturilor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proprii</w:t>
      </w:r>
      <w:r w:rsidR="00BE6337" w:rsidRPr="00050F94">
        <w:rPr>
          <w:rFonts w:ascii="Arial Narrow" w:eastAsia="Times New Roman" w:hAnsi="Arial Narrow"/>
          <w:szCs w:val="24"/>
          <w:lang w:val="ro-RO"/>
        </w:rPr>
        <w:t xml:space="preserve"> </w:t>
      </w:r>
      <w:r w:rsidR="0060345F" w:rsidRPr="00050F94">
        <w:rPr>
          <w:rFonts w:ascii="Arial Narrow" w:eastAsia="Times New Roman" w:hAnsi="Arial Narrow"/>
          <w:szCs w:val="24"/>
          <w:lang w:val="ro-RO"/>
        </w:rPr>
        <w:t>încasate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teritoriu</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42%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transferurilor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w:t>
      </w:r>
    </w:p>
    <w:p w:rsidR="00AF58ED" w:rsidRPr="00050F94" w:rsidRDefault="00AF58ED" w:rsidP="00CC32D3">
      <w:pPr>
        <w:ind w:left="-360" w:right="-82"/>
        <w:jc w:val="both"/>
        <w:rPr>
          <w:rFonts w:ascii="Arial Narrow" w:hAnsi="Arial Narrow"/>
          <w:szCs w:val="24"/>
          <w:lang w:val="ro-RO"/>
        </w:rPr>
      </w:pPr>
    </w:p>
    <w:p w:rsidR="00AF58ED" w:rsidRPr="00050F94" w:rsidRDefault="0060345F" w:rsidP="0060345F">
      <w:pPr>
        <w:pStyle w:val="a8"/>
        <w:rPr>
          <w:rFonts w:eastAsia="Times New Roman"/>
          <w:iCs w:val="0"/>
          <w:szCs w:val="24"/>
          <w:lang w:val="ro-RO"/>
        </w:rPr>
      </w:pPr>
      <w:bookmarkStart w:id="130" w:name="_Toc143975693"/>
      <w:r w:rsidRPr="00050F94">
        <w:t xml:space="preserve">Tabelul </w:t>
      </w:r>
      <w:r w:rsidR="002A0FB4" w:rsidRPr="00050F94">
        <w:fldChar w:fldCharType="begin"/>
      </w:r>
      <w:r w:rsidRPr="00050F94">
        <w:instrText xml:space="preserve"> SEQ Tabelul \* ARABIC </w:instrText>
      </w:r>
      <w:r w:rsidR="002A0FB4" w:rsidRPr="00050F94">
        <w:fldChar w:fldCharType="separate"/>
      </w:r>
      <w:r w:rsidR="000C28DE" w:rsidRPr="00050F94">
        <w:rPr>
          <w:noProof/>
        </w:rPr>
        <w:t>33</w:t>
      </w:r>
      <w:r w:rsidR="002A0FB4" w:rsidRPr="00050F94">
        <w:fldChar w:fldCharType="end"/>
      </w:r>
      <w:r w:rsidR="00AF58ED" w:rsidRPr="00050F94">
        <w:rPr>
          <w:rFonts w:eastAsia="Times New Roman"/>
          <w:iCs w:val="0"/>
          <w:szCs w:val="24"/>
          <w:lang w:val="ro-RO"/>
        </w:rPr>
        <w:t>.</w:t>
      </w:r>
      <w:r w:rsidR="00BE6337" w:rsidRPr="00050F94">
        <w:rPr>
          <w:rFonts w:eastAsia="Times New Roman"/>
          <w:iCs w:val="0"/>
          <w:szCs w:val="24"/>
          <w:lang w:val="ro-RO"/>
        </w:rPr>
        <w:t xml:space="preserve"> </w:t>
      </w:r>
      <w:r w:rsidR="00AF58ED" w:rsidRPr="00050F94">
        <w:rPr>
          <w:rFonts w:eastAsia="Times New Roman"/>
          <w:iCs w:val="0"/>
          <w:szCs w:val="24"/>
          <w:lang w:val="ro-RO"/>
        </w:rPr>
        <w:t>Veniturile</w:t>
      </w:r>
      <w:r w:rsidR="00BE6337" w:rsidRPr="00050F94">
        <w:rPr>
          <w:rFonts w:eastAsia="Times New Roman"/>
          <w:iCs w:val="0"/>
          <w:szCs w:val="24"/>
          <w:lang w:val="ro-RO"/>
        </w:rPr>
        <w:t xml:space="preserve"> </w:t>
      </w:r>
      <w:r w:rsidR="00AF58ED" w:rsidRPr="00050F94">
        <w:rPr>
          <w:rFonts w:eastAsia="Times New Roman"/>
          <w:iCs w:val="0"/>
          <w:szCs w:val="24"/>
          <w:lang w:val="ro-RO"/>
        </w:rPr>
        <w:t>bugetului</w:t>
      </w:r>
      <w:r w:rsidR="00BE6337" w:rsidRPr="00050F94">
        <w:rPr>
          <w:rFonts w:eastAsia="Times New Roman"/>
          <w:iCs w:val="0"/>
          <w:szCs w:val="24"/>
          <w:lang w:val="ro-RO"/>
        </w:rPr>
        <w:t xml:space="preserve"> </w:t>
      </w:r>
      <w:r w:rsidR="00AF58ED" w:rsidRPr="00050F94">
        <w:rPr>
          <w:rFonts w:eastAsia="Times New Roman"/>
          <w:iCs w:val="0"/>
          <w:szCs w:val="24"/>
          <w:lang w:val="ro-RO"/>
        </w:rPr>
        <w:t>local,</w:t>
      </w:r>
      <w:r w:rsidR="00BE6337" w:rsidRPr="00050F94">
        <w:rPr>
          <w:rFonts w:eastAsia="Times New Roman"/>
          <w:iCs w:val="0"/>
          <w:szCs w:val="24"/>
          <w:lang w:val="ro-RO"/>
        </w:rPr>
        <w:t xml:space="preserve"> </w:t>
      </w:r>
      <w:r w:rsidR="00AF58ED" w:rsidRPr="00050F94">
        <w:rPr>
          <w:rFonts w:eastAsia="Times New Roman"/>
          <w:iCs w:val="0"/>
          <w:szCs w:val="24"/>
          <w:lang w:val="ro-RO"/>
        </w:rPr>
        <w:t>mii</w:t>
      </w:r>
      <w:r w:rsidR="00BE6337" w:rsidRPr="00050F94">
        <w:rPr>
          <w:rFonts w:eastAsia="Times New Roman"/>
          <w:iCs w:val="0"/>
          <w:szCs w:val="24"/>
          <w:lang w:val="ro-RO"/>
        </w:rPr>
        <w:t xml:space="preserve"> </w:t>
      </w:r>
      <w:r w:rsidR="00AF58ED" w:rsidRPr="00050F94">
        <w:rPr>
          <w:rFonts w:eastAsia="Times New Roman"/>
          <w:iCs w:val="0"/>
          <w:szCs w:val="24"/>
          <w:lang w:val="ro-RO"/>
        </w:rPr>
        <w:t>lei</w:t>
      </w:r>
      <w:bookmarkEnd w:id="130"/>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1964"/>
        <w:gridCol w:w="1580"/>
        <w:gridCol w:w="1581"/>
        <w:gridCol w:w="1581"/>
        <w:gridCol w:w="1575"/>
        <w:gridCol w:w="1573"/>
      </w:tblGrid>
      <w:tr w:rsidR="00AF58ED" w:rsidRPr="00050F94" w:rsidTr="006B4C28">
        <w:trPr>
          <w:trHeight w:val="20"/>
        </w:trPr>
        <w:tc>
          <w:tcPr>
            <w:tcW w:w="997"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p>
        </w:tc>
        <w:tc>
          <w:tcPr>
            <w:tcW w:w="802"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2019</w:t>
            </w:r>
          </w:p>
        </w:tc>
        <w:tc>
          <w:tcPr>
            <w:tcW w:w="802"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2020</w:t>
            </w:r>
          </w:p>
        </w:tc>
        <w:tc>
          <w:tcPr>
            <w:tcW w:w="802"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2021</w:t>
            </w:r>
          </w:p>
        </w:tc>
        <w:tc>
          <w:tcPr>
            <w:tcW w:w="799"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2022</w:t>
            </w:r>
          </w:p>
        </w:tc>
        <w:tc>
          <w:tcPr>
            <w:tcW w:w="798"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2023</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plan</w:t>
            </w:r>
          </w:p>
        </w:tc>
      </w:tr>
      <w:tr w:rsidR="00AF58ED" w:rsidRPr="00050F94" w:rsidTr="006B4C28">
        <w:trPr>
          <w:trHeight w:val="397"/>
        </w:trPr>
        <w:tc>
          <w:tcPr>
            <w:tcW w:w="997"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bCs/>
                <w:szCs w:val="24"/>
                <w:lang w:val="ro-RO"/>
              </w:rPr>
              <w:t>1.</w:t>
            </w:r>
            <w:r w:rsidR="00BE6337" w:rsidRPr="00050F94">
              <w:rPr>
                <w:rFonts w:ascii="Arial Narrow" w:hAnsi="Arial Narrow"/>
                <w:b/>
                <w:bCs/>
                <w:szCs w:val="24"/>
                <w:lang w:val="ro-RO"/>
              </w:rPr>
              <w:t xml:space="preserve"> </w:t>
            </w:r>
            <w:r w:rsidRPr="00050F94">
              <w:rPr>
                <w:rFonts w:ascii="Arial Narrow" w:hAnsi="Arial Narrow"/>
                <w:b/>
                <w:bCs/>
                <w:szCs w:val="24"/>
                <w:lang w:val="ro-RO"/>
              </w:rPr>
              <w:t>Venituri</w:t>
            </w:r>
            <w:r w:rsidR="00BE6337" w:rsidRPr="00050F94">
              <w:rPr>
                <w:rFonts w:ascii="Arial Narrow" w:hAnsi="Arial Narrow"/>
                <w:b/>
                <w:bCs/>
                <w:szCs w:val="24"/>
                <w:lang w:val="ro-RO"/>
              </w:rPr>
              <w:t xml:space="preserve"> </w:t>
            </w:r>
            <w:r w:rsidRPr="00050F94">
              <w:rPr>
                <w:rFonts w:ascii="Arial Narrow" w:hAnsi="Arial Narrow"/>
                <w:b/>
                <w:bCs/>
                <w:szCs w:val="24"/>
                <w:lang w:val="ro-RO"/>
              </w:rPr>
              <w:t>generale,</w:t>
            </w:r>
            <w:r w:rsidR="00BE6337" w:rsidRPr="00050F94">
              <w:rPr>
                <w:rFonts w:ascii="Arial Narrow" w:hAnsi="Arial Narrow"/>
                <w:b/>
                <w:bCs/>
                <w:szCs w:val="24"/>
                <w:lang w:val="ro-RO"/>
              </w:rPr>
              <w:t xml:space="preserve"> </w:t>
            </w:r>
            <w:r w:rsidRPr="00050F94">
              <w:rPr>
                <w:rFonts w:ascii="Arial Narrow" w:hAnsi="Arial Narrow"/>
                <w:b/>
                <w:bCs/>
                <w:szCs w:val="24"/>
                <w:lang w:val="ro-RO"/>
              </w:rPr>
              <w:t>din</w:t>
            </w:r>
            <w:r w:rsidR="00BE6337" w:rsidRPr="00050F94">
              <w:rPr>
                <w:rFonts w:ascii="Arial Narrow" w:hAnsi="Arial Narrow"/>
                <w:b/>
                <w:bCs/>
                <w:szCs w:val="24"/>
                <w:lang w:val="ro-RO"/>
              </w:rPr>
              <w:t xml:space="preserve"> </w:t>
            </w:r>
            <w:r w:rsidRPr="00050F94">
              <w:rPr>
                <w:rFonts w:ascii="Arial Narrow" w:hAnsi="Arial Narrow"/>
                <w:b/>
                <w:bCs/>
                <w:szCs w:val="24"/>
                <w:lang w:val="ro-RO"/>
              </w:rPr>
              <w:t>care:</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26063,2</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31345,8</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36891,6</w:t>
            </w:r>
          </w:p>
        </w:tc>
        <w:tc>
          <w:tcPr>
            <w:tcW w:w="79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48767,8</w:t>
            </w:r>
          </w:p>
        </w:tc>
        <w:tc>
          <w:tcPr>
            <w:tcW w:w="79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46377,9</w:t>
            </w:r>
          </w:p>
        </w:tc>
      </w:tr>
      <w:tr w:rsidR="00AF58ED" w:rsidRPr="00050F94" w:rsidTr="006B4C28">
        <w:trPr>
          <w:trHeight w:val="397"/>
        </w:trPr>
        <w:tc>
          <w:tcPr>
            <w:tcW w:w="997"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Venituri</w:t>
            </w:r>
            <w:r w:rsidR="00BE6337" w:rsidRPr="00050F94">
              <w:rPr>
                <w:rFonts w:ascii="Arial Narrow" w:hAnsi="Arial Narrow"/>
                <w:szCs w:val="24"/>
                <w:lang w:val="ro-RO"/>
              </w:rPr>
              <w:t xml:space="preserve"> </w:t>
            </w:r>
            <w:r w:rsidRPr="00050F94">
              <w:rPr>
                <w:rFonts w:ascii="Arial Narrow" w:hAnsi="Arial Narrow"/>
                <w:szCs w:val="24"/>
                <w:lang w:val="ro-RO"/>
              </w:rPr>
              <w:t>proprii</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3678,4</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4411,0</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5045,5</w:t>
            </w:r>
          </w:p>
        </w:tc>
        <w:tc>
          <w:tcPr>
            <w:tcW w:w="79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6350,6</w:t>
            </w:r>
          </w:p>
        </w:tc>
        <w:tc>
          <w:tcPr>
            <w:tcW w:w="79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4993,6</w:t>
            </w:r>
          </w:p>
        </w:tc>
      </w:tr>
      <w:tr w:rsidR="00AF58ED" w:rsidRPr="00050F94" w:rsidTr="006B4C28">
        <w:trPr>
          <w:trHeight w:val="397"/>
        </w:trPr>
        <w:tc>
          <w:tcPr>
            <w:tcW w:w="997"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Defalcări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Impozitul</w:t>
            </w:r>
            <w:r w:rsidR="00BE6337" w:rsidRPr="00050F94">
              <w:rPr>
                <w:rFonts w:ascii="Arial Narrow" w:hAnsi="Arial Narrow"/>
                <w:szCs w:val="24"/>
                <w:lang w:val="ro-RO"/>
              </w:rPr>
              <w:t xml:space="preserve"> </w:t>
            </w: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venitul</w:t>
            </w:r>
            <w:r w:rsidR="00BE6337" w:rsidRPr="00050F94">
              <w:rPr>
                <w:rFonts w:ascii="Arial Narrow" w:hAnsi="Arial Narrow"/>
                <w:szCs w:val="24"/>
                <w:lang w:val="ro-RO"/>
              </w:rPr>
              <w:t xml:space="preserve"> </w:t>
            </w:r>
            <w:r w:rsidRPr="00050F94">
              <w:rPr>
                <w:rFonts w:ascii="Arial Narrow" w:hAnsi="Arial Narrow"/>
                <w:szCs w:val="24"/>
                <w:lang w:val="ro-RO"/>
              </w:rPr>
              <w:t>persoanelor</w:t>
            </w:r>
            <w:r w:rsidR="00BE6337" w:rsidRPr="00050F94">
              <w:rPr>
                <w:rFonts w:ascii="Arial Narrow" w:hAnsi="Arial Narrow"/>
                <w:szCs w:val="24"/>
                <w:lang w:val="ro-RO"/>
              </w:rPr>
              <w:t xml:space="preserve"> </w:t>
            </w:r>
            <w:r w:rsidRPr="00050F94">
              <w:rPr>
                <w:rFonts w:ascii="Arial Narrow" w:hAnsi="Arial Narrow"/>
                <w:szCs w:val="24"/>
                <w:lang w:val="ro-RO"/>
              </w:rPr>
              <w:t>fizice</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3301,4</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10065,8</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12146,7</w:t>
            </w:r>
          </w:p>
        </w:tc>
        <w:tc>
          <w:tcPr>
            <w:tcW w:w="79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13673,6</w:t>
            </w:r>
          </w:p>
        </w:tc>
        <w:tc>
          <w:tcPr>
            <w:tcW w:w="79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14410,0</w:t>
            </w:r>
          </w:p>
        </w:tc>
      </w:tr>
      <w:tr w:rsidR="00AF58ED" w:rsidRPr="00050F94" w:rsidTr="006B4C28">
        <w:trPr>
          <w:trHeight w:val="397"/>
        </w:trPr>
        <w:tc>
          <w:tcPr>
            <w:tcW w:w="997"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Transferuri</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17897,8</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16115,1</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18655,9</w:t>
            </w:r>
          </w:p>
        </w:tc>
        <w:tc>
          <w:tcPr>
            <w:tcW w:w="79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27554,2</w:t>
            </w:r>
          </w:p>
        </w:tc>
        <w:tc>
          <w:tcPr>
            <w:tcW w:w="79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25533,3</w:t>
            </w:r>
          </w:p>
        </w:tc>
      </w:tr>
      <w:tr w:rsidR="00AF58ED" w:rsidRPr="00050F94" w:rsidTr="006B4C28">
        <w:trPr>
          <w:trHeight w:val="397"/>
        </w:trPr>
        <w:tc>
          <w:tcPr>
            <w:tcW w:w="997"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bCs/>
                <w:szCs w:val="24"/>
                <w:lang w:val="ro-RO"/>
              </w:rPr>
              <w:t>2.</w:t>
            </w:r>
            <w:r w:rsidR="00BE6337" w:rsidRPr="00050F94">
              <w:rPr>
                <w:rFonts w:ascii="Arial Narrow" w:hAnsi="Arial Narrow"/>
                <w:b/>
                <w:bCs/>
                <w:szCs w:val="24"/>
                <w:lang w:val="ro-RO"/>
              </w:rPr>
              <w:t xml:space="preserve"> </w:t>
            </w:r>
            <w:r w:rsidRPr="00050F94">
              <w:rPr>
                <w:rFonts w:ascii="Arial Narrow" w:hAnsi="Arial Narrow"/>
                <w:b/>
                <w:bCs/>
                <w:szCs w:val="24"/>
                <w:lang w:val="ro-RO"/>
              </w:rPr>
              <w:t>Alte</w:t>
            </w:r>
            <w:r w:rsidR="00BE6337" w:rsidRPr="00050F94">
              <w:rPr>
                <w:rFonts w:ascii="Arial Narrow" w:hAnsi="Arial Narrow"/>
                <w:b/>
                <w:bCs/>
                <w:szCs w:val="24"/>
                <w:lang w:val="ro-RO"/>
              </w:rPr>
              <w:t xml:space="preserve"> </w:t>
            </w:r>
            <w:r w:rsidRPr="00050F94">
              <w:rPr>
                <w:rFonts w:ascii="Arial Narrow" w:hAnsi="Arial Narrow"/>
                <w:b/>
                <w:bCs/>
                <w:szCs w:val="24"/>
                <w:lang w:val="ro-RO"/>
              </w:rPr>
              <w:t>venituri</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1185,6</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szCs w:val="24"/>
                <w:lang w:val="ro-RO"/>
              </w:rPr>
              <w:t>753,9</w:t>
            </w:r>
          </w:p>
        </w:tc>
        <w:tc>
          <w:tcPr>
            <w:tcW w:w="802"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1043,5</w:t>
            </w:r>
          </w:p>
        </w:tc>
        <w:tc>
          <w:tcPr>
            <w:tcW w:w="79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1189,4</w:t>
            </w:r>
          </w:p>
        </w:tc>
        <w:tc>
          <w:tcPr>
            <w:tcW w:w="79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szCs w:val="24"/>
                <w:lang w:val="ro-RO"/>
              </w:rPr>
              <w:t>1441,0</w:t>
            </w:r>
          </w:p>
        </w:tc>
      </w:tr>
    </w:tbl>
    <w:p w:rsidR="00AF58ED" w:rsidRPr="00050F94" w:rsidRDefault="00AF58ED" w:rsidP="00AF58ED">
      <w:pPr>
        <w:contextualSpacing/>
        <w:jc w:val="both"/>
        <w:rPr>
          <w:rFonts w:ascii="Arial Narrow" w:hAnsi="Arial Narrow"/>
          <w:szCs w:val="24"/>
          <w:lang w:val="ro-RO" w:eastAsia="ru-RU"/>
        </w:rPr>
      </w:pPr>
      <w:r w:rsidRPr="00050F94">
        <w:rPr>
          <w:rFonts w:ascii="Arial Narrow" w:hAnsi="Arial Narrow"/>
          <w:szCs w:val="24"/>
          <w:lang w:val="ro-RO" w:eastAsia="ru-RU"/>
        </w:rPr>
        <w:t>Sursa: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Primăria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p>
    <w:p w:rsidR="00CC32D3" w:rsidRPr="00050F94" w:rsidRDefault="00CC32D3" w:rsidP="00CC32D3">
      <w:pPr>
        <w:rPr>
          <w:rFonts w:ascii="Arial Narrow" w:hAnsi="Arial Narrow"/>
          <w:b/>
          <w:bCs/>
          <w:szCs w:val="24"/>
          <w:lang w:val="ro-RO"/>
        </w:rPr>
      </w:pPr>
    </w:p>
    <w:p w:rsidR="00644690" w:rsidRPr="00050F94" w:rsidRDefault="00CC32D3" w:rsidP="00CC32D3">
      <w:pPr>
        <w:pStyle w:val="a4"/>
        <w:spacing w:before="120" w:after="120"/>
        <w:ind w:left="0"/>
        <w:jc w:val="both"/>
        <w:rPr>
          <w:rFonts w:ascii="Arial Narrow" w:hAnsi="Arial Narrow" w:cs="Arial"/>
          <w:szCs w:val="24"/>
          <w:lang w:val="ro-RO" w:eastAsia="ru-RU"/>
        </w:rPr>
      </w:pPr>
      <w:r w:rsidRPr="00050F94">
        <w:rPr>
          <w:rFonts w:ascii="Arial Narrow" w:hAnsi="Arial Narrow" w:cs="Arial"/>
          <w:szCs w:val="24"/>
          <w:lang w:val="ro-RO" w:eastAsia="ru-RU"/>
        </w:rPr>
        <w:t>Unul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din</w:t>
      </w:r>
      <w:r w:rsidR="00BE6337" w:rsidRPr="00050F94">
        <w:rPr>
          <w:rFonts w:ascii="Arial Narrow" w:hAnsi="Arial Narrow" w:cs="Arial"/>
          <w:szCs w:val="24"/>
          <w:lang w:val="ro-RO" w:eastAsia="ru-RU"/>
        </w:rPr>
        <w:t xml:space="preserve"> </w:t>
      </w:r>
      <w:r w:rsidR="0060345F" w:rsidRPr="00050F94">
        <w:rPr>
          <w:rFonts w:ascii="Arial Narrow" w:hAnsi="Arial Narrow" w:cs="Arial"/>
          <w:szCs w:val="24"/>
          <w:lang w:val="ro-RO" w:eastAsia="ru-RU"/>
        </w:rPr>
        <w:t>indicatorii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relevan</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pentru</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identificarea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domeniilor</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prioritare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pentru</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dezvoltarea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cooperării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între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APL</w:t>
      </w:r>
      <w:r w:rsidR="00BE6337" w:rsidRPr="00050F94">
        <w:rPr>
          <w:rFonts w:ascii="Arial Narrow" w:hAnsi="Arial Narrow" w:cs="Arial"/>
          <w:szCs w:val="24"/>
          <w:lang w:val="ro-RO" w:eastAsia="ru-RU"/>
        </w:rPr>
        <w:t xml:space="preserve"> </w:t>
      </w:r>
      <w:r w:rsidR="00837696" w:rsidRPr="00050F94">
        <w:rPr>
          <w:rFonts w:ascii="Arial Narrow" w:hAnsi="Arial Narrow" w:cs="Arial"/>
          <w:szCs w:val="24"/>
          <w:lang w:val="ro-RO" w:eastAsia="ru-RU"/>
        </w:rPr>
        <w:t>ș</w:t>
      </w:r>
      <w:r w:rsidRPr="00050F94">
        <w:rPr>
          <w:rFonts w:ascii="Arial Narrow" w:hAnsi="Arial Narrow" w:cs="Arial"/>
          <w:szCs w:val="24"/>
          <w:lang w:val="ro-RO" w:eastAsia="ru-RU"/>
        </w:rPr>
        <w:t>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mediul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afaceri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este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contribu</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ia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acestora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formarea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bugetului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local.</w:t>
      </w:r>
      <w:r w:rsidR="00BE6337" w:rsidRPr="00050F94">
        <w:rPr>
          <w:rFonts w:ascii="Arial Narrow" w:hAnsi="Arial Narrow" w:cs="Arial"/>
          <w:szCs w:val="24"/>
          <w:lang w:val="ro-RO" w:eastAsia="ru-RU"/>
        </w:rPr>
        <w:t xml:space="preserve"> </w:t>
      </w:r>
    </w:p>
    <w:p w:rsidR="00644690" w:rsidRPr="00050F94" w:rsidRDefault="00644690" w:rsidP="00644690">
      <w:pPr>
        <w:rPr>
          <w:rFonts w:ascii="Arial Narrow" w:hAnsi="Arial Narrow"/>
          <w:b/>
          <w:bCs/>
          <w:szCs w:val="24"/>
          <w:lang w:val="ro-RO"/>
        </w:rPr>
      </w:pPr>
      <w:r w:rsidRPr="00050F94">
        <w:rPr>
          <w:rFonts w:ascii="Arial Narrow" w:hAnsi="Arial Narrow"/>
          <w:b/>
          <w:bCs/>
          <w:szCs w:val="24"/>
          <w:lang w:val="ro-RO"/>
        </w:rPr>
        <w:t>Figura</w:t>
      </w:r>
      <w:r w:rsidR="00BE6337" w:rsidRPr="00050F94">
        <w:rPr>
          <w:rFonts w:ascii="Arial Narrow" w:hAnsi="Arial Narrow"/>
          <w:b/>
          <w:bCs/>
          <w:szCs w:val="24"/>
          <w:lang w:val="ro-RO"/>
        </w:rPr>
        <w:t xml:space="preserve"> </w:t>
      </w:r>
      <w:r w:rsidR="009469B9" w:rsidRPr="00050F94">
        <w:rPr>
          <w:rFonts w:ascii="Arial Narrow" w:hAnsi="Arial Narrow"/>
          <w:b/>
          <w:bCs/>
          <w:szCs w:val="24"/>
          <w:lang w:val="ro-RO"/>
        </w:rPr>
        <w:t>1</w:t>
      </w:r>
      <w:r w:rsidRPr="00050F94">
        <w:rPr>
          <w:rFonts w:ascii="Arial Narrow" w:hAnsi="Arial Narrow"/>
          <w:b/>
          <w:bCs/>
          <w:szCs w:val="24"/>
          <w:lang w:val="ro-RO"/>
        </w:rPr>
        <w:t>4.</w:t>
      </w:r>
      <w:r w:rsidR="00BE6337" w:rsidRPr="00050F94">
        <w:rPr>
          <w:rFonts w:ascii="Arial Narrow" w:hAnsi="Arial Narrow"/>
          <w:b/>
          <w:bCs/>
          <w:szCs w:val="24"/>
          <w:lang w:val="ro-RO"/>
        </w:rPr>
        <w:t xml:space="preserve"> </w:t>
      </w:r>
      <w:r w:rsidRPr="00050F94">
        <w:rPr>
          <w:rFonts w:ascii="Arial Narrow" w:hAnsi="Arial Narrow"/>
          <w:b/>
          <w:bCs/>
          <w:szCs w:val="24"/>
          <w:lang w:val="ro-RO"/>
        </w:rPr>
        <w:t>Structura</w:t>
      </w:r>
      <w:r w:rsidR="00BE6337" w:rsidRPr="00050F94">
        <w:rPr>
          <w:rFonts w:ascii="Arial Narrow" w:hAnsi="Arial Narrow"/>
          <w:b/>
          <w:bCs/>
          <w:szCs w:val="24"/>
          <w:lang w:val="ro-RO"/>
        </w:rPr>
        <w:t xml:space="preserve"> </w:t>
      </w:r>
      <w:r w:rsidRPr="00050F94">
        <w:rPr>
          <w:rFonts w:ascii="Arial Narrow" w:hAnsi="Arial Narrow"/>
          <w:b/>
          <w:bCs/>
          <w:szCs w:val="24"/>
          <w:lang w:val="ro-RO"/>
        </w:rPr>
        <w:t>veniturilor</w:t>
      </w:r>
      <w:r w:rsidR="00BE6337" w:rsidRPr="00050F94">
        <w:rPr>
          <w:rFonts w:ascii="Arial Narrow" w:hAnsi="Arial Narrow"/>
          <w:b/>
          <w:bCs/>
          <w:szCs w:val="24"/>
          <w:lang w:val="ro-RO"/>
        </w:rPr>
        <w:t xml:space="preserve"> </w:t>
      </w:r>
      <w:r w:rsidRPr="00050F94">
        <w:rPr>
          <w:rFonts w:ascii="Arial Narrow" w:hAnsi="Arial Narrow"/>
          <w:b/>
          <w:bCs/>
          <w:szCs w:val="24"/>
          <w:lang w:val="ro-RO"/>
        </w:rPr>
        <w:t>bugetului</w:t>
      </w:r>
      <w:r w:rsidR="00BE6337" w:rsidRPr="00050F94">
        <w:rPr>
          <w:rFonts w:ascii="Arial Narrow" w:hAnsi="Arial Narrow"/>
          <w:b/>
          <w:bCs/>
          <w:szCs w:val="24"/>
          <w:lang w:val="ro-RO"/>
        </w:rPr>
        <w:t xml:space="preserve"> </w:t>
      </w:r>
      <w:r w:rsidRPr="00050F94">
        <w:rPr>
          <w:rFonts w:ascii="Arial Narrow" w:hAnsi="Arial Narrow"/>
          <w:b/>
          <w:bCs/>
          <w:szCs w:val="24"/>
          <w:lang w:val="ro-RO"/>
        </w:rPr>
        <w:t>local,</w:t>
      </w:r>
      <w:r w:rsidR="00BE6337" w:rsidRPr="00050F94">
        <w:rPr>
          <w:rFonts w:ascii="Arial Narrow" w:hAnsi="Arial Narrow"/>
          <w:b/>
          <w:bCs/>
          <w:szCs w:val="24"/>
          <w:lang w:val="ro-RO"/>
        </w:rPr>
        <w:t xml:space="preserve"> </w:t>
      </w:r>
      <w:r w:rsidRPr="00050F94">
        <w:rPr>
          <w:rFonts w:ascii="Arial Narrow" w:hAnsi="Arial Narrow"/>
          <w:b/>
          <w:bCs/>
          <w:szCs w:val="24"/>
          <w:lang w:val="ro-RO"/>
        </w:rPr>
        <w:t>anul</w:t>
      </w:r>
      <w:r w:rsidR="00BE6337" w:rsidRPr="00050F94">
        <w:rPr>
          <w:rFonts w:ascii="Arial Narrow" w:hAnsi="Arial Narrow"/>
          <w:b/>
          <w:bCs/>
          <w:szCs w:val="24"/>
          <w:lang w:val="ro-RO"/>
        </w:rPr>
        <w:t xml:space="preserve"> </w:t>
      </w:r>
      <w:r w:rsidRPr="00050F94">
        <w:rPr>
          <w:rFonts w:ascii="Arial Narrow" w:hAnsi="Arial Narrow"/>
          <w:b/>
          <w:bCs/>
          <w:szCs w:val="24"/>
          <w:lang w:val="ro-RO"/>
        </w:rPr>
        <w:t>2023.</w:t>
      </w:r>
    </w:p>
    <w:p w:rsidR="00644690" w:rsidRPr="00050F94" w:rsidRDefault="00EE5A0E" w:rsidP="00644690">
      <w:pPr>
        <w:rPr>
          <w:rFonts w:ascii="Arial Narrow" w:hAnsi="Arial Narrow"/>
          <w:szCs w:val="24"/>
          <w:lang w:val="ro-RO"/>
        </w:rPr>
      </w:pPr>
      <w:r w:rsidRPr="00050F94">
        <w:rPr>
          <w:rFonts w:ascii="Arial Narrow" w:hAnsi="Arial Narrow"/>
          <w:noProof/>
          <w:szCs w:val="24"/>
          <w:lang w:val="ru-RU" w:eastAsia="ru-RU"/>
        </w:rPr>
        <w:drawing>
          <wp:inline distT="0" distB="0" distL="0" distR="0">
            <wp:extent cx="4020185" cy="2272030"/>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4690" w:rsidRPr="00050F94" w:rsidRDefault="00644690" w:rsidP="00644690">
      <w:pPr>
        <w:pStyle w:val="af"/>
        <w:jc w:val="both"/>
        <w:rPr>
          <w:rFonts w:ascii="Arial Narrow" w:hAnsi="Arial Narrow" w:cs="Arial"/>
          <w:b/>
          <w:bCs/>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Primăria</w:t>
      </w:r>
      <w:r w:rsidR="00BE6337" w:rsidRPr="00050F94">
        <w:rPr>
          <w:rFonts w:ascii="Arial Narrow" w:hAnsi="Arial Narrow" w:cs="Arial"/>
          <w:sz w:val="24"/>
          <w:szCs w:val="24"/>
        </w:rPr>
        <w:t xml:space="preserve"> </w:t>
      </w:r>
      <w:r w:rsidR="00837696" w:rsidRPr="00050F94">
        <w:rPr>
          <w:rFonts w:ascii="Arial Narrow" w:hAnsi="Arial Narrow" w:cs="Arial"/>
          <w:sz w:val="24"/>
          <w:szCs w:val="24"/>
        </w:rPr>
        <w:t>or</w:t>
      </w:r>
      <w:r w:rsidRPr="00050F94">
        <w:rPr>
          <w:rFonts w:ascii="Arial Narrow" w:hAnsi="Arial Narrow" w:cs="Arial"/>
          <w:sz w:val="24"/>
          <w:szCs w:val="24"/>
        </w:rPr>
        <w:t>.</w:t>
      </w:r>
      <w:r w:rsidR="00BE6337" w:rsidRPr="00050F94">
        <w:rPr>
          <w:rFonts w:ascii="Arial Narrow" w:hAnsi="Arial Narrow" w:cs="Arial"/>
          <w:sz w:val="24"/>
          <w:szCs w:val="24"/>
        </w:rPr>
        <w:t xml:space="preserve"> </w:t>
      </w:r>
      <w:r w:rsidRPr="00050F94">
        <w:rPr>
          <w:rFonts w:ascii="Arial Narrow" w:hAnsi="Arial Narrow" w:cs="Arial"/>
          <w:sz w:val="24"/>
          <w:szCs w:val="24"/>
        </w:rPr>
        <w:t>Anenii</w:t>
      </w:r>
      <w:r w:rsidR="00BE6337" w:rsidRPr="00050F94">
        <w:rPr>
          <w:rFonts w:ascii="Arial Narrow" w:hAnsi="Arial Narrow" w:cs="Arial"/>
          <w:sz w:val="24"/>
          <w:szCs w:val="24"/>
        </w:rPr>
        <w:t xml:space="preserve"> </w:t>
      </w:r>
      <w:r w:rsidRPr="00050F94">
        <w:rPr>
          <w:rFonts w:ascii="Arial Narrow" w:hAnsi="Arial Narrow" w:cs="Arial"/>
          <w:sz w:val="24"/>
          <w:szCs w:val="24"/>
        </w:rPr>
        <w:t>Noi</w:t>
      </w:r>
      <w:r w:rsidR="00BE6337" w:rsidRPr="00050F94">
        <w:rPr>
          <w:rFonts w:ascii="Arial Narrow" w:hAnsi="Arial Narrow" w:cs="Arial"/>
          <w:sz w:val="24"/>
          <w:szCs w:val="24"/>
        </w:rPr>
        <w:t xml:space="preserve"> </w:t>
      </w:r>
    </w:p>
    <w:p w:rsidR="00CC32D3" w:rsidRPr="00050F94" w:rsidRDefault="00CC32D3" w:rsidP="00CC32D3">
      <w:pPr>
        <w:pStyle w:val="a4"/>
        <w:spacing w:before="120" w:after="120"/>
        <w:ind w:left="0"/>
        <w:jc w:val="both"/>
        <w:rPr>
          <w:rFonts w:ascii="Arial Narrow" w:hAnsi="Arial Narrow" w:cs="Arial"/>
          <w:szCs w:val="24"/>
          <w:lang w:val="ro-RO" w:eastAsia="ru-RU"/>
        </w:rPr>
      </w:pPr>
      <w:r w:rsidRPr="00050F94">
        <w:rPr>
          <w:rFonts w:ascii="Arial Narrow" w:hAnsi="Arial Narrow" w:cs="Arial"/>
          <w:szCs w:val="24"/>
          <w:lang w:val="ro-RO" w:eastAsia="ru-RU"/>
        </w:rPr>
        <w:t>Evaluarea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volumului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contribu</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iilor</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agen</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ilor</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economici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bugetul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local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ne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indică</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importan</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acestora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pentru</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acoperirea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costurilor</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pentru</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serviciile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publice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prestate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în</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interesul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cetă</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enilor.</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Concomitent,</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ace</w:t>
      </w:r>
      <w:r w:rsidR="00837696" w:rsidRPr="00050F94">
        <w:rPr>
          <w:rFonts w:ascii="Arial Narrow" w:hAnsi="Arial Narrow" w:cs="Arial"/>
          <w:szCs w:val="24"/>
          <w:lang w:val="ro-RO" w:eastAsia="ru-RU"/>
        </w:rPr>
        <w:t>ș</w:t>
      </w:r>
      <w:r w:rsidRPr="00050F94">
        <w:rPr>
          <w:rFonts w:ascii="Arial Narrow" w:hAnsi="Arial Narrow" w:cs="Arial"/>
          <w:szCs w:val="24"/>
          <w:lang w:val="ro-RO" w:eastAsia="ru-RU"/>
        </w:rPr>
        <w:t>ti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indicatori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ne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indică</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cele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mai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prospere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domenii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dezvoltare</w:t>
      </w:r>
      <w:r w:rsidR="00BE6337" w:rsidRPr="00050F94">
        <w:rPr>
          <w:rFonts w:ascii="Arial Narrow" w:hAnsi="Arial Narrow" w:cs="Arial"/>
          <w:szCs w:val="24"/>
          <w:lang w:val="ro-RO" w:eastAsia="ru-RU"/>
        </w:rPr>
        <w:t xml:space="preserve"> </w:t>
      </w:r>
      <w:r w:rsidR="00837696" w:rsidRPr="00050F94">
        <w:rPr>
          <w:rFonts w:ascii="Arial Narrow" w:hAnsi="Arial Narrow" w:cs="Arial"/>
          <w:szCs w:val="24"/>
          <w:lang w:val="ro-RO" w:eastAsia="ru-RU"/>
        </w:rPr>
        <w:t>ș</w:t>
      </w:r>
      <w:r w:rsidRPr="00050F94">
        <w:rPr>
          <w:rFonts w:ascii="Arial Narrow" w:hAnsi="Arial Narrow" w:cs="Arial"/>
          <w:szCs w:val="24"/>
          <w:lang w:val="ro-RO" w:eastAsia="ru-RU"/>
        </w:rPr>
        <w:t>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domeniile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ce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necesită</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sus</w:t>
      </w:r>
      <w:r w:rsidR="00837696" w:rsidRPr="00050F94">
        <w:rPr>
          <w:rFonts w:ascii="Arial Narrow" w:hAnsi="Arial Narrow" w:cs="Arial"/>
          <w:szCs w:val="24"/>
          <w:lang w:val="ro-RO" w:eastAsia="ru-RU"/>
        </w:rPr>
        <w:t>ț</w:t>
      </w:r>
      <w:r w:rsidRPr="00050F94">
        <w:rPr>
          <w:rFonts w:ascii="Arial Narrow" w:hAnsi="Arial Narrow" w:cs="Arial"/>
          <w:szCs w:val="24"/>
          <w:lang w:val="ro-RO" w:eastAsia="ru-RU"/>
        </w:rPr>
        <w:t>inere</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pentru</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dezvoltarea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echilibrată</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a</w:t>
      </w:r>
      <w:r w:rsidR="00BE6337" w:rsidRPr="00050F94">
        <w:rPr>
          <w:rFonts w:ascii="Arial Narrow" w:hAnsi="Arial Narrow" w:cs="Arial"/>
          <w:szCs w:val="24"/>
          <w:lang w:val="ro-RO" w:eastAsia="ru-RU"/>
        </w:rPr>
        <w:t xml:space="preserve"> </w:t>
      </w:r>
      <w:r w:rsidR="0060345F" w:rsidRPr="00050F94">
        <w:rPr>
          <w:rFonts w:ascii="Arial Narrow" w:hAnsi="Arial Narrow" w:cs="Arial"/>
          <w:szCs w:val="24"/>
          <w:lang w:val="ro-RO" w:eastAsia="ru-RU"/>
        </w:rPr>
        <w:t>businessului</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la</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nivel</w:t>
      </w:r>
      <w:r w:rsidR="00BE6337" w:rsidRPr="00050F94">
        <w:rPr>
          <w:rFonts w:ascii="Arial Narrow" w:hAnsi="Arial Narrow" w:cs="Arial"/>
          <w:szCs w:val="24"/>
          <w:lang w:val="ro-RO" w:eastAsia="ru-RU"/>
        </w:rPr>
        <w:t xml:space="preserve"> </w:t>
      </w:r>
      <w:r w:rsidRPr="00050F94">
        <w:rPr>
          <w:rFonts w:ascii="Arial Narrow" w:hAnsi="Arial Narrow" w:cs="Arial"/>
          <w:szCs w:val="24"/>
          <w:lang w:val="ro-RO" w:eastAsia="ru-RU"/>
        </w:rPr>
        <w:t>local.</w:t>
      </w:r>
      <w:r w:rsidR="00BE6337" w:rsidRPr="00050F94">
        <w:rPr>
          <w:rFonts w:ascii="Arial Narrow" w:hAnsi="Arial Narrow" w:cs="Arial"/>
          <w:szCs w:val="24"/>
          <w:lang w:val="ro-RO" w:eastAsia="ru-RU"/>
        </w:rPr>
        <w:t xml:space="preserve"> </w:t>
      </w:r>
    </w:p>
    <w:p w:rsidR="00CC32D3" w:rsidRPr="00050F94" w:rsidRDefault="0060345F" w:rsidP="0060345F">
      <w:pPr>
        <w:pStyle w:val="a8"/>
        <w:rPr>
          <w:b w:val="0"/>
          <w:bCs/>
          <w:szCs w:val="24"/>
          <w:lang w:val="ro-RO"/>
        </w:rPr>
      </w:pPr>
      <w:bookmarkStart w:id="131" w:name="_Toc143975657"/>
      <w:r w:rsidRPr="00050F94">
        <w:t xml:space="preserve">Figura </w:t>
      </w:r>
      <w:r w:rsidR="002A0FB4" w:rsidRPr="00050F94">
        <w:fldChar w:fldCharType="begin"/>
      </w:r>
      <w:r w:rsidRPr="00050F94">
        <w:instrText xml:space="preserve"> SEQ Figura \* ARABIC </w:instrText>
      </w:r>
      <w:r w:rsidR="002A0FB4" w:rsidRPr="00050F94">
        <w:fldChar w:fldCharType="separate"/>
      </w:r>
      <w:r w:rsidR="000C28DE" w:rsidRPr="00050F94">
        <w:rPr>
          <w:noProof/>
        </w:rPr>
        <w:t>15</w:t>
      </w:r>
      <w:r w:rsidR="002A0FB4" w:rsidRPr="00050F94">
        <w:fldChar w:fldCharType="end"/>
      </w:r>
      <w:r w:rsidR="00CC32D3" w:rsidRPr="00050F94">
        <w:rPr>
          <w:b w:val="0"/>
          <w:bCs/>
          <w:szCs w:val="24"/>
          <w:lang w:val="ro-RO"/>
        </w:rPr>
        <w:t>.</w:t>
      </w:r>
      <w:r w:rsidR="00BE6337" w:rsidRPr="00050F94">
        <w:rPr>
          <w:b w:val="0"/>
          <w:bCs/>
          <w:szCs w:val="24"/>
          <w:lang w:val="ro-RO"/>
        </w:rPr>
        <w:t xml:space="preserve"> </w:t>
      </w:r>
      <w:r w:rsidR="00CC32D3" w:rsidRPr="00050F94">
        <w:rPr>
          <w:szCs w:val="24"/>
          <w:lang w:val="ro-RO"/>
        </w:rPr>
        <w:t>Structura</w:t>
      </w:r>
      <w:r w:rsidR="00BE6337" w:rsidRPr="00050F94">
        <w:rPr>
          <w:szCs w:val="24"/>
          <w:lang w:val="ro-RO"/>
        </w:rPr>
        <w:t xml:space="preserve"> </w:t>
      </w:r>
      <w:r w:rsidR="00CC32D3" w:rsidRPr="00050F94">
        <w:rPr>
          <w:szCs w:val="24"/>
          <w:lang w:val="ro-RO"/>
        </w:rPr>
        <w:t>veniturilor,</w:t>
      </w:r>
      <w:r w:rsidR="00BE6337" w:rsidRPr="00050F94">
        <w:rPr>
          <w:szCs w:val="24"/>
          <w:lang w:val="ro-RO"/>
        </w:rPr>
        <w:t xml:space="preserve"> </w:t>
      </w:r>
      <w:r w:rsidR="00CC32D3" w:rsidRPr="00050F94">
        <w:rPr>
          <w:szCs w:val="24"/>
          <w:lang w:val="ro-RO"/>
        </w:rPr>
        <w:t>bugetul</w:t>
      </w:r>
      <w:r w:rsidR="00BE6337" w:rsidRPr="00050F94">
        <w:rPr>
          <w:szCs w:val="24"/>
          <w:lang w:val="ro-RO"/>
        </w:rPr>
        <w:t xml:space="preserve"> </w:t>
      </w:r>
      <w:r w:rsidR="00CC32D3" w:rsidRPr="00050F94">
        <w:rPr>
          <w:szCs w:val="24"/>
          <w:lang w:val="ro-RO"/>
        </w:rPr>
        <w:t>local,</w:t>
      </w:r>
      <w:r w:rsidR="00BE6337" w:rsidRPr="00050F94">
        <w:rPr>
          <w:szCs w:val="24"/>
          <w:lang w:val="ro-RO"/>
        </w:rPr>
        <w:t xml:space="preserve"> </w:t>
      </w:r>
      <w:r w:rsidR="00CC32D3" w:rsidRPr="00050F94">
        <w:rPr>
          <w:szCs w:val="24"/>
          <w:lang w:val="ro-RO"/>
        </w:rPr>
        <w:t>mii</w:t>
      </w:r>
      <w:r w:rsidR="00BE6337" w:rsidRPr="00050F94">
        <w:rPr>
          <w:szCs w:val="24"/>
          <w:lang w:val="ro-RO"/>
        </w:rPr>
        <w:t xml:space="preserve"> </w:t>
      </w:r>
      <w:r w:rsidR="00CC32D3" w:rsidRPr="00050F94">
        <w:rPr>
          <w:szCs w:val="24"/>
          <w:lang w:val="ro-RO"/>
        </w:rPr>
        <w:t>lei</w:t>
      </w:r>
      <w:r w:rsidR="00CC32D3" w:rsidRPr="00050F94">
        <w:rPr>
          <w:b w:val="0"/>
          <w:bCs/>
          <w:szCs w:val="24"/>
          <w:lang w:val="ro-RO"/>
        </w:rPr>
        <w:t>.</w:t>
      </w:r>
      <w:bookmarkEnd w:id="131"/>
    </w:p>
    <w:p w:rsidR="00CC32D3" w:rsidRPr="00050F94" w:rsidRDefault="00EE5A0E" w:rsidP="00CC32D3">
      <w:pPr>
        <w:pStyle w:val="af"/>
        <w:jc w:val="both"/>
        <w:rPr>
          <w:rFonts w:ascii="Arial Narrow" w:hAnsi="Arial Narrow"/>
          <w:sz w:val="24"/>
          <w:szCs w:val="24"/>
          <w:lang w:eastAsia="ru-RU"/>
        </w:rPr>
      </w:pPr>
      <w:r w:rsidRPr="00050F94">
        <w:rPr>
          <w:rFonts w:ascii="Arial Narrow" w:hAnsi="Arial Narrow"/>
          <w:noProof/>
          <w:sz w:val="24"/>
          <w:szCs w:val="24"/>
          <w:lang w:val="ru-RU" w:eastAsia="ru-RU" w:bidi="ar-SA"/>
        </w:rPr>
        <w:drawing>
          <wp:inline distT="0" distB="0" distL="0" distR="0">
            <wp:extent cx="3990340" cy="2105660"/>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F58ED" w:rsidRPr="00050F94" w:rsidRDefault="00AF58ED" w:rsidP="00AF58ED">
      <w:pPr>
        <w:contextualSpacing/>
        <w:jc w:val="both"/>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p>
    <w:p w:rsidR="00AF58ED" w:rsidRPr="00050F94" w:rsidRDefault="00AF58ED" w:rsidP="00AF58ED">
      <w:pPr>
        <w:contextualSpacing/>
        <w:jc w:val="both"/>
        <w:rPr>
          <w:rFonts w:ascii="Arial Narrow" w:eastAsia="Times New Roman" w:hAnsi="Arial Narrow"/>
          <w:szCs w:val="24"/>
          <w:lang w:val="ro-RO"/>
        </w:rPr>
      </w:pPr>
    </w:p>
    <w:p w:rsidR="00CC32D3" w:rsidRPr="00050F94" w:rsidRDefault="00CC32D3" w:rsidP="0060345F">
      <w:pPr>
        <w:rPr>
          <w:rFonts w:ascii="Arial Narrow" w:hAnsi="Arial Narrow"/>
          <w:szCs w:val="24"/>
          <w:lang w:val="ro-RO" w:eastAsia="ru-RU"/>
        </w:rPr>
      </w:pPr>
      <w:r w:rsidRPr="00050F94">
        <w:rPr>
          <w:rFonts w:ascii="Arial Narrow" w:hAnsi="Arial Narrow"/>
          <w:b/>
          <w:bCs/>
          <w:szCs w:val="24"/>
          <w:lang w:val="ro-RO" w:eastAsia="ru-RU"/>
        </w:rPr>
        <w:t>Rela</w:t>
      </w:r>
      <w:r w:rsidR="00837696" w:rsidRPr="00050F94">
        <w:rPr>
          <w:rFonts w:ascii="Arial Narrow" w:hAnsi="Arial Narrow"/>
          <w:b/>
          <w:bCs/>
          <w:szCs w:val="24"/>
          <w:lang w:val="ro-RO" w:eastAsia="ru-RU"/>
        </w:rPr>
        <w:t>ț</w:t>
      </w:r>
      <w:r w:rsidRPr="00050F94">
        <w:rPr>
          <w:rFonts w:ascii="Arial Narrow" w:hAnsi="Arial Narrow"/>
          <w:b/>
          <w:bCs/>
          <w:szCs w:val="24"/>
          <w:lang w:val="ro-RO" w:eastAsia="ru-RU"/>
        </w:rPr>
        <w:t>ia</w:t>
      </w:r>
      <w:r w:rsidR="00BE6337" w:rsidRPr="00050F94">
        <w:rPr>
          <w:rFonts w:ascii="Arial Narrow" w:hAnsi="Arial Narrow"/>
          <w:b/>
          <w:bCs/>
          <w:szCs w:val="24"/>
          <w:lang w:val="ro-RO" w:eastAsia="ru-RU"/>
        </w:rPr>
        <w:t xml:space="preserve"> </w:t>
      </w:r>
      <w:r w:rsidRPr="00050F94">
        <w:rPr>
          <w:rFonts w:ascii="Arial Narrow" w:hAnsi="Arial Narrow"/>
          <w:b/>
          <w:bCs/>
          <w:szCs w:val="24"/>
          <w:lang w:val="ro-RO" w:eastAsia="ru-RU"/>
        </w:rPr>
        <w:t>cu</w:t>
      </w:r>
      <w:r w:rsidR="00BE6337" w:rsidRPr="00050F94">
        <w:rPr>
          <w:rFonts w:ascii="Arial Narrow" w:hAnsi="Arial Narrow"/>
          <w:b/>
          <w:bCs/>
          <w:szCs w:val="24"/>
          <w:lang w:val="ro-RO" w:eastAsia="ru-RU"/>
        </w:rPr>
        <w:t xml:space="preserve"> </w:t>
      </w:r>
      <w:r w:rsidRPr="00050F94">
        <w:rPr>
          <w:rFonts w:ascii="Arial Narrow" w:hAnsi="Arial Narrow"/>
          <w:b/>
          <w:bCs/>
          <w:szCs w:val="24"/>
          <w:lang w:val="ro-RO" w:eastAsia="ru-RU"/>
        </w:rPr>
        <w:t>bugetul</w:t>
      </w:r>
      <w:r w:rsidR="00BE6337" w:rsidRPr="00050F94">
        <w:rPr>
          <w:rFonts w:ascii="Arial Narrow" w:hAnsi="Arial Narrow"/>
          <w:b/>
          <w:bCs/>
          <w:szCs w:val="24"/>
          <w:lang w:val="ro-RO" w:eastAsia="ru-RU"/>
        </w:rPr>
        <w:t xml:space="preserve"> </w:t>
      </w:r>
      <w:r w:rsidRPr="00050F94">
        <w:rPr>
          <w:rFonts w:ascii="Arial Narrow" w:hAnsi="Arial Narrow"/>
          <w:b/>
          <w:bCs/>
          <w:szCs w:val="24"/>
          <w:lang w:val="ro-RO" w:eastAsia="ru-RU"/>
        </w:rPr>
        <w:t>raional</w:t>
      </w:r>
      <w:r w:rsidR="00BE6337" w:rsidRPr="00050F94">
        <w:rPr>
          <w:rFonts w:ascii="Arial Narrow" w:hAnsi="Arial Narrow"/>
          <w:b/>
          <w:bCs/>
          <w:szCs w:val="24"/>
          <w:lang w:val="ro-RO" w:eastAsia="ru-RU"/>
        </w:rPr>
        <w:t xml:space="preserve"> </w:t>
      </w:r>
      <w:r w:rsidR="00837696" w:rsidRPr="00050F94">
        <w:rPr>
          <w:rFonts w:ascii="Arial Narrow" w:hAnsi="Arial Narrow"/>
          <w:b/>
          <w:bCs/>
          <w:szCs w:val="24"/>
          <w:lang w:val="ro-RO" w:eastAsia="ru-RU"/>
        </w:rPr>
        <w:t>ș</w:t>
      </w:r>
      <w:r w:rsidRPr="00050F94">
        <w:rPr>
          <w:rFonts w:ascii="Arial Narrow" w:hAnsi="Arial Narrow"/>
          <w:b/>
          <w:bCs/>
          <w:szCs w:val="24"/>
          <w:lang w:val="ro-RO" w:eastAsia="ru-RU"/>
        </w:rPr>
        <w:t>i</w:t>
      </w:r>
      <w:r w:rsidR="00BE6337" w:rsidRPr="00050F94">
        <w:rPr>
          <w:rFonts w:ascii="Arial Narrow" w:hAnsi="Arial Narrow"/>
          <w:b/>
          <w:bCs/>
          <w:szCs w:val="24"/>
          <w:lang w:val="ro-RO" w:eastAsia="ru-RU"/>
        </w:rPr>
        <w:t xml:space="preserve"> </w:t>
      </w:r>
      <w:r w:rsidRPr="00050F94">
        <w:rPr>
          <w:rFonts w:ascii="Arial Narrow" w:hAnsi="Arial Narrow"/>
          <w:b/>
          <w:bCs/>
          <w:szCs w:val="24"/>
          <w:lang w:val="ro-RO" w:eastAsia="ru-RU"/>
        </w:rPr>
        <w:t>na</w:t>
      </w:r>
      <w:r w:rsidR="00837696" w:rsidRPr="00050F94">
        <w:rPr>
          <w:rFonts w:ascii="Arial Narrow" w:hAnsi="Arial Narrow"/>
          <w:b/>
          <w:bCs/>
          <w:szCs w:val="24"/>
          <w:lang w:val="ro-RO" w:eastAsia="ru-RU"/>
        </w:rPr>
        <w:t>ț</w:t>
      </w:r>
      <w:r w:rsidRPr="00050F94">
        <w:rPr>
          <w:rFonts w:ascii="Arial Narrow" w:hAnsi="Arial Narrow"/>
          <w:b/>
          <w:bCs/>
          <w:szCs w:val="24"/>
          <w:lang w:val="ro-RO" w:eastAsia="ru-RU"/>
        </w:rPr>
        <w:t>ional.</w:t>
      </w:r>
      <w:r w:rsidR="0060345F" w:rsidRPr="00050F94">
        <w:rPr>
          <w:rFonts w:ascii="Arial Narrow" w:hAnsi="Arial Narrow"/>
          <w:b/>
          <w:bCs/>
          <w:szCs w:val="24"/>
          <w:lang w:val="ro-RO" w:eastAsia="ru-RU"/>
        </w:rPr>
        <w:t xml:space="preserve"> </w:t>
      </w:r>
      <w:r w:rsidRPr="00050F94">
        <w:rPr>
          <w:rFonts w:ascii="Arial Narrow" w:hAnsi="Arial Narrow"/>
          <w:szCs w:val="24"/>
          <w:lang w:val="ro-RO" w:eastAsia="ru-RU"/>
        </w:rPr>
        <w:t>Bugetele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constituie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elemente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independente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elaborează,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aprobă</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execută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condi</w:t>
      </w:r>
      <w:r w:rsidR="00837696" w:rsidRPr="00050F94">
        <w:rPr>
          <w:rFonts w:ascii="Arial Narrow" w:hAnsi="Arial Narrow"/>
          <w:szCs w:val="24"/>
          <w:lang w:val="ro-RO" w:eastAsia="ru-RU"/>
        </w:rPr>
        <w:t>ț</w:t>
      </w:r>
      <w:r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autonomie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conformitate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prevederile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legisla</w:t>
      </w:r>
      <w:r w:rsidR="00837696" w:rsidRPr="00050F94">
        <w:rPr>
          <w:rFonts w:ascii="Arial Narrow" w:hAnsi="Arial Narrow"/>
          <w:szCs w:val="24"/>
          <w:lang w:val="ro-RO" w:eastAsia="ru-RU"/>
        </w:rPr>
        <w:t>ț</w:t>
      </w:r>
      <w:r w:rsidRPr="00050F94">
        <w:rPr>
          <w:rFonts w:ascii="Arial Narrow" w:hAnsi="Arial Narrow"/>
          <w:szCs w:val="24"/>
          <w:lang w:val="ro-RO" w:eastAsia="ru-RU"/>
        </w:rPr>
        <w:t>iei.</w:t>
      </w:r>
    </w:p>
    <w:p w:rsidR="0060345F" w:rsidRPr="00050F94" w:rsidRDefault="0060345F" w:rsidP="0060345F">
      <w:pPr>
        <w:rPr>
          <w:rFonts w:ascii="Arial Narrow" w:hAnsi="Arial Narrow"/>
          <w:szCs w:val="24"/>
          <w:lang w:val="ro-RO" w:eastAsia="ru-RU"/>
        </w:rPr>
      </w:pPr>
    </w:p>
    <w:p w:rsidR="00CC32D3" w:rsidRPr="00050F94" w:rsidRDefault="00CC32D3" w:rsidP="00CC32D3">
      <w:pPr>
        <w:ind w:right="-82"/>
        <w:jc w:val="both"/>
        <w:rPr>
          <w:rFonts w:ascii="Arial Narrow" w:hAnsi="Arial Narrow"/>
          <w:szCs w:val="24"/>
          <w:lang w:val="ro-RO" w:eastAsia="ru-RU"/>
        </w:rPr>
      </w:pP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cadrul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procesului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între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centrale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inclusiv</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între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w:t>
      </w:r>
      <w:r w:rsidR="00837696" w:rsidRPr="00050F94">
        <w:rPr>
          <w:rFonts w:ascii="Arial Narrow" w:hAnsi="Arial Narrow"/>
          <w:szCs w:val="24"/>
          <w:lang w:val="ro-RO" w:eastAsia="ru-RU"/>
        </w:rPr>
        <w:t>ț</w:t>
      </w:r>
      <w:r w:rsidRPr="00050F94">
        <w:rPr>
          <w:rFonts w:ascii="Arial Narrow" w:hAnsi="Arial Narrow"/>
          <w:szCs w:val="24"/>
          <w:lang w:val="ro-RO" w:eastAsia="ru-RU"/>
        </w:rPr>
        <w:t>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nivelele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există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raporturi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subordonare.</w:t>
      </w:r>
    </w:p>
    <w:p w:rsidR="0060345F" w:rsidRPr="00050F94" w:rsidRDefault="0060345F" w:rsidP="00CC32D3">
      <w:pPr>
        <w:ind w:right="-82"/>
        <w:jc w:val="both"/>
        <w:rPr>
          <w:rFonts w:ascii="Arial Narrow" w:hAnsi="Arial Narrow"/>
          <w:szCs w:val="24"/>
          <w:lang w:val="ro-RO" w:eastAsia="ru-RU"/>
        </w:rPr>
      </w:pPr>
    </w:p>
    <w:p w:rsidR="00CC32D3" w:rsidRPr="00050F94" w:rsidRDefault="00CC32D3" w:rsidP="00CC32D3">
      <w:pPr>
        <w:ind w:right="-82"/>
        <w:jc w:val="both"/>
        <w:rPr>
          <w:rFonts w:ascii="Arial Narrow" w:hAnsi="Arial Narrow"/>
          <w:szCs w:val="24"/>
          <w:lang w:val="ro-RO" w:eastAsia="ru-RU"/>
        </w:rPr>
      </w:pPr>
      <w:r w:rsidRPr="00050F94">
        <w:rPr>
          <w:rFonts w:ascii="Arial Narrow" w:hAnsi="Arial Narrow"/>
          <w:szCs w:val="24"/>
          <w:lang w:val="ro-RO" w:eastAsia="ru-RU"/>
        </w:rPr>
        <w:t>Transferarea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competen</w:t>
      </w:r>
      <w:r w:rsidR="00837696" w:rsidRPr="00050F94">
        <w:rPr>
          <w:rFonts w:ascii="Arial Narrow" w:hAnsi="Arial Narrow"/>
          <w:szCs w:val="24"/>
          <w:lang w:val="ro-RO" w:eastAsia="ru-RU"/>
        </w:rPr>
        <w:t>ț</w:t>
      </w:r>
      <w:r w:rsidRPr="00050F94">
        <w:rPr>
          <w:rFonts w:ascii="Arial Narrow" w:hAnsi="Arial Narrow"/>
          <w:szCs w:val="24"/>
          <w:lang w:val="ro-RO" w:eastAsia="ru-RU"/>
        </w:rPr>
        <w: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w:t>
      </w:r>
      <w:r w:rsidR="00837696" w:rsidRPr="00050F94">
        <w:rPr>
          <w:rFonts w:ascii="Arial Narrow" w:hAnsi="Arial Narrow"/>
          <w:szCs w:val="24"/>
          <w:lang w:val="ro-RO" w:eastAsia="ru-RU"/>
        </w:rPr>
        <w:t>ț</w:t>
      </w:r>
      <w:r w:rsidRPr="00050F94">
        <w:rPr>
          <w:rFonts w:ascii="Arial Narrow" w:hAnsi="Arial Narrow"/>
          <w:szCs w:val="24"/>
          <w:lang w:val="ro-RO" w:eastAsia="ru-RU"/>
        </w:rPr>
        <w:t>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partea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centrale,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trebuie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înso</w:t>
      </w:r>
      <w:r w:rsidR="00837696" w:rsidRPr="00050F94">
        <w:rPr>
          <w:rFonts w:ascii="Arial Narrow" w:hAnsi="Arial Narrow"/>
          <w:szCs w:val="24"/>
          <w:lang w:val="ro-RO" w:eastAsia="ru-RU"/>
        </w:rPr>
        <w:t>ț</w:t>
      </w:r>
      <w:r w:rsidRPr="00050F94">
        <w:rPr>
          <w:rFonts w:ascii="Arial Narrow" w:hAnsi="Arial Narrow"/>
          <w:szCs w:val="24"/>
          <w:lang w:val="ro-RO" w:eastAsia="ru-RU"/>
        </w:rPr>
        <w:t>ită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alocarea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resurse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necesare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acoperi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costul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exerci</w:t>
      </w:r>
      <w:r w:rsidR="00837696" w:rsidRPr="00050F94">
        <w:rPr>
          <w:rFonts w:ascii="Arial Narrow" w:hAnsi="Arial Narrow"/>
          <w:szCs w:val="24"/>
          <w:lang w:val="ro-RO" w:eastAsia="ru-RU"/>
        </w:rPr>
        <w:t>ț</w:t>
      </w:r>
      <w:r w:rsidRPr="00050F94">
        <w:rPr>
          <w:rFonts w:ascii="Arial Narrow" w:hAnsi="Arial Narrow"/>
          <w:szCs w:val="24"/>
          <w:lang w:val="ro-RO" w:eastAsia="ru-RU"/>
        </w:rPr>
        <w:t>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competen</w:t>
      </w:r>
      <w:r w:rsidR="00837696" w:rsidRPr="00050F94">
        <w:rPr>
          <w:rFonts w:ascii="Arial Narrow" w:hAnsi="Arial Narrow"/>
          <w:szCs w:val="24"/>
          <w:lang w:val="ro-RO" w:eastAsia="ru-RU"/>
        </w:rPr>
        <w:t>ț</w:t>
      </w:r>
      <w:r w:rsidRPr="00050F94">
        <w:rPr>
          <w:rFonts w:ascii="Arial Narrow" w:hAnsi="Arial Narrow"/>
          <w:szCs w:val="24"/>
          <w:lang w:val="ro-RO" w:eastAsia="ru-RU"/>
        </w:rPr>
        <w:t>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respective.</w:t>
      </w:r>
    </w:p>
    <w:p w:rsidR="00CC32D3" w:rsidRPr="00050F94" w:rsidRDefault="000C28DE" w:rsidP="000C28DE">
      <w:pPr>
        <w:pStyle w:val="a8"/>
        <w:rPr>
          <w:b w:val="0"/>
          <w:bCs/>
          <w:szCs w:val="24"/>
          <w:lang w:val="ro-RO"/>
        </w:rPr>
      </w:pPr>
      <w:bookmarkStart w:id="132" w:name="_Toc143975658"/>
      <w:r w:rsidRPr="00050F94">
        <w:t xml:space="preserve">Figura </w:t>
      </w:r>
      <w:r w:rsidR="002A0FB4" w:rsidRPr="00050F94">
        <w:fldChar w:fldCharType="begin"/>
      </w:r>
      <w:r w:rsidRPr="00050F94">
        <w:instrText xml:space="preserve"> SEQ Figura \* ARABIC </w:instrText>
      </w:r>
      <w:r w:rsidR="002A0FB4" w:rsidRPr="00050F94">
        <w:fldChar w:fldCharType="separate"/>
      </w:r>
      <w:r w:rsidRPr="00050F94">
        <w:rPr>
          <w:noProof/>
        </w:rPr>
        <w:t>16</w:t>
      </w:r>
      <w:r w:rsidR="002A0FB4" w:rsidRPr="00050F94">
        <w:fldChar w:fldCharType="end"/>
      </w:r>
      <w:r w:rsidR="00CC32D3" w:rsidRPr="00050F94">
        <w:rPr>
          <w:b w:val="0"/>
          <w:bCs/>
          <w:szCs w:val="24"/>
          <w:lang w:val="ro-RO"/>
        </w:rPr>
        <w:t>.</w:t>
      </w:r>
      <w:r w:rsidR="00BE6337" w:rsidRPr="00050F94">
        <w:rPr>
          <w:b w:val="0"/>
          <w:bCs/>
          <w:szCs w:val="24"/>
          <w:lang w:val="ro-RO"/>
        </w:rPr>
        <w:t xml:space="preserve"> </w:t>
      </w:r>
      <w:r w:rsidR="00CC32D3" w:rsidRPr="00050F94">
        <w:rPr>
          <w:szCs w:val="24"/>
          <w:lang w:val="ro-RO"/>
        </w:rPr>
        <w:t>Dinamica</w:t>
      </w:r>
      <w:r w:rsidR="00BE6337" w:rsidRPr="00050F94">
        <w:rPr>
          <w:szCs w:val="24"/>
          <w:lang w:val="ro-RO"/>
        </w:rPr>
        <w:t xml:space="preserve"> </w:t>
      </w:r>
      <w:r w:rsidR="00CC32D3" w:rsidRPr="00050F94">
        <w:rPr>
          <w:szCs w:val="24"/>
          <w:lang w:val="ro-RO"/>
        </w:rPr>
        <w:t>veniturilor,</w:t>
      </w:r>
      <w:r w:rsidR="00BE6337" w:rsidRPr="00050F94">
        <w:rPr>
          <w:szCs w:val="24"/>
          <w:lang w:val="ro-RO"/>
        </w:rPr>
        <w:t xml:space="preserve"> </w:t>
      </w:r>
      <w:r w:rsidR="00CC32D3" w:rsidRPr="00050F94">
        <w:rPr>
          <w:szCs w:val="24"/>
          <w:lang w:val="ro-RO"/>
        </w:rPr>
        <w:t>bugetul</w:t>
      </w:r>
      <w:r w:rsidR="00BE6337" w:rsidRPr="00050F94">
        <w:rPr>
          <w:szCs w:val="24"/>
          <w:lang w:val="ro-RO"/>
        </w:rPr>
        <w:t xml:space="preserve"> </w:t>
      </w:r>
      <w:r w:rsidR="00CC32D3" w:rsidRPr="00050F94">
        <w:rPr>
          <w:szCs w:val="24"/>
          <w:lang w:val="ro-RO"/>
        </w:rPr>
        <w:t>local.</w:t>
      </w:r>
      <w:bookmarkEnd w:id="132"/>
    </w:p>
    <w:p w:rsidR="00CC32D3" w:rsidRPr="00050F94" w:rsidRDefault="00EE5A0E" w:rsidP="00CC32D3">
      <w:pPr>
        <w:pStyle w:val="af"/>
        <w:jc w:val="both"/>
        <w:rPr>
          <w:rFonts w:ascii="Arial Narrow" w:hAnsi="Arial Narrow"/>
          <w:sz w:val="24"/>
          <w:szCs w:val="24"/>
        </w:rPr>
      </w:pPr>
      <w:r w:rsidRPr="00050F94">
        <w:rPr>
          <w:rFonts w:ascii="Arial Narrow" w:hAnsi="Arial Narrow"/>
          <w:noProof/>
          <w:sz w:val="24"/>
          <w:szCs w:val="24"/>
          <w:lang w:val="ru-RU" w:eastAsia="ru-RU" w:bidi="ar-SA"/>
        </w:rPr>
        <w:drawing>
          <wp:inline distT="0" distB="0" distL="0" distR="0">
            <wp:extent cx="5852160" cy="2560320"/>
            <wp:effectExtent l="0" t="0" r="15240" b="1143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C32D3" w:rsidRPr="00050F94" w:rsidRDefault="00CC32D3" w:rsidP="00CC32D3">
      <w:pPr>
        <w:pStyle w:val="af"/>
        <w:jc w:val="both"/>
        <w:rPr>
          <w:rFonts w:ascii="Arial Narrow" w:hAnsi="Arial Narrow" w:cs="Arial"/>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Primăria</w:t>
      </w:r>
      <w:r w:rsidR="00BE6337" w:rsidRPr="00050F94">
        <w:rPr>
          <w:rFonts w:ascii="Arial Narrow" w:hAnsi="Arial Narrow" w:cs="Arial"/>
          <w:sz w:val="24"/>
          <w:szCs w:val="24"/>
        </w:rPr>
        <w:t xml:space="preserve"> </w:t>
      </w:r>
      <w:r w:rsidR="00837696" w:rsidRPr="00050F94">
        <w:rPr>
          <w:rFonts w:ascii="Arial Narrow" w:hAnsi="Arial Narrow" w:cs="Arial"/>
          <w:sz w:val="24"/>
          <w:szCs w:val="24"/>
        </w:rPr>
        <w:t>or</w:t>
      </w:r>
      <w:r w:rsidRPr="00050F94">
        <w:rPr>
          <w:rFonts w:ascii="Arial Narrow" w:hAnsi="Arial Narrow" w:cs="Arial"/>
          <w:sz w:val="24"/>
          <w:szCs w:val="24"/>
        </w:rPr>
        <w:t>.</w:t>
      </w:r>
      <w:r w:rsidR="00BE6337" w:rsidRPr="00050F94">
        <w:rPr>
          <w:rFonts w:ascii="Arial Narrow" w:hAnsi="Arial Narrow" w:cs="Arial"/>
          <w:sz w:val="24"/>
          <w:szCs w:val="24"/>
        </w:rPr>
        <w:t xml:space="preserve"> </w:t>
      </w:r>
      <w:r w:rsidRPr="00050F94">
        <w:rPr>
          <w:rFonts w:ascii="Arial Narrow" w:hAnsi="Arial Narrow" w:cs="Arial"/>
          <w:sz w:val="24"/>
          <w:szCs w:val="24"/>
        </w:rPr>
        <w:t>Anenii</w:t>
      </w:r>
      <w:r w:rsidR="00BE6337" w:rsidRPr="00050F94">
        <w:rPr>
          <w:rFonts w:ascii="Arial Narrow" w:hAnsi="Arial Narrow" w:cs="Arial"/>
          <w:sz w:val="24"/>
          <w:szCs w:val="24"/>
        </w:rPr>
        <w:t xml:space="preserve"> </w:t>
      </w:r>
      <w:r w:rsidRPr="00050F94">
        <w:rPr>
          <w:rFonts w:ascii="Arial Narrow" w:hAnsi="Arial Narrow" w:cs="Arial"/>
          <w:sz w:val="24"/>
          <w:szCs w:val="24"/>
        </w:rPr>
        <w:t>Noi</w:t>
      </w:r>
      <w:r w:rsidR="00BE6337" w:rsidRPr="00050F94">
        <w:rPr>
          <w:rFonts w:ascii="Arial Narrow" w:hAnsi="Arial Narrow" w:cs="Arial"/>
          <w:sz w:val="24"/>
          <w:szCs w:val="24"/>
        </w:rPr>
        <w:t xml:space="preserve"> </w:t>
      </w:r>
    </w:p>
    <w:p w:rsidR="00CC32D3" w:rsidRPr="00050F94" w:rsidRDefault="00CC32D3" w:rsidP="00CC32D3">
      <w:pPr>
        <w:pStyle w:val="af"/>
        <w:jc w:val="both"/>
        <w:rPr>
          <w:rFonts w:ascii="Arial Narrow" w:hAnsi="Arial Narrow" w:cs="Arial"/>
          <w:sz w:val="24"/>
          <w:szCs w:val="24"/>
        </w:rPr>
      </w:pPr>
    </w:p>
    <w:p w:rsidR="00CC32D3" w:rsidRPr="00050F94" w:rsidRDefault="00CC32D3" w:rsidP="00CC32D3">
      <w:pPr>
        <w:jc w:val="both"/>
        <w:rPr>
          <w:rFonts w:ascii="Arial Narrow" w:hAnsi="Arial Narrow"/>
          <w:szCs w:val="24"/>
          <w:lang w:val="ro-RO" w:eastAsia="ru-RU"/>
        </w:rPr>
      </w:pPr>
      <w:r w:rsidRPr="00050F94">
        <w:rPr>
          <w:rFonts w:ascii="Arial Narrow" w:hAnsi="Arial Narrow"/>
          <w:szCs w:val="24"/>
          <w:lang w:val="ro-RO" w:eastAsia="ru-RU"/>
        </w:rPr>
        <w:t>Nivelarea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posibilită</w:t>
      </w:r>
      <w:r w:rsidR="00837696" w:rsidRPr="00050F94">
        <w:rPr>
          <w:rFonts w:ascii="Arial Narrow" w:hAnsi="Arial Narrow"/>
          <w:szCs w:val="24"/>
          <w:lang w:val="ro-RO" w:eastAsia="ru-RU"/>
        </w:rPr>
        <w:t>ț</w:t>
      </w:r>
      <w:r w:rsidRPr="00050F94">
        <w:rPr>
          <w:rFonts w:ascii="Arial Narrow" w:hAnsi="Arial Narrow"/>
          <w:szCs w:val="24"/>
          <w:lang w:val="ro-RO" w:eastAsia="ru-RU"/>
        </w:rPr>
        <w:t>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efectuează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alocarea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transferurilor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fondul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sus</w:t>
      </w:r>
      <w:r w:rsidR="00837696" w:rsidRPr="00050F94">
        <w:rPr>
          <w:rFonts w:ascii="Arial Narrow" w:hAnsi="Arial Narrow"/>
          <w:szCs w:val="24"/>
          <w:lang w:val="ro-RO" w:eastAsia="ru-RU"/>
        </w:rPr>
        <w:t>ț</w:t>
      </w:r>
      <w:r w:rsidRPr="00050F94">
        <w:rPr>
          <w:rFonts w:ascii="Arial Narrow" w:hAnsi="Arial Narrow"/>
          <w:szCs w:val="24"/>
          <w:lang w:val="ro-RO" w:eastAsia="ru-RU"/>
        </w:rPr>
        <w:t>inere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aprobat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componen</w:t>
      </w:r>
      <w:r w:rsidR="00837696" w:rsidRPr="00050F94">
        <w:rPr>
          <w:rFonts w:ascii="Arial Narrow" w:hAnsi="Arial Narrow"/>
          <w:szCs w:val="24"/>
          <w:lang w:val="ro-RO" w:eastAsia="ru-RU"/>
        </w:rPr>
        <w:t>ț</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stat.</w:t>
      </w:r>
    </w:p>
    <w:p w:rsidR="00CC32D3" w:rsidRPr="00050F94" w:rsidRDefault="00CC32D3" w:rsidP="00CC32D3">
      <w:pPr>
        <w:rPr>
          <w:rFonts w:ascii="Arial Narrow" w:hAnsi="Arial Narrow"/>
          <w:szCs w:val="24"/>
          <w:lang w:val="ro-RO"/>
        </w:rPr>
      </w:pPr>
    </w:p>
    <w:p w:rsidR="00CC32D3" w:rsidRPr="00050F94" w:rsidRDefault="00CC32D3" w:rsidP="00CC32D3">
      <w:pPr>
        <w:jc w:val="both"/>
        <w:rPr>
          <w:rFonts w:ascii="Arial Narrow" w:hAnsi="Arial Narrow"/>
          <w:szCs w:val="24"/>
          <w:lang w:val="ro-RO" w:eastAsia="ru-RU"/>
        </w:rPr>
      </w:pPr>
      <w:r w:rsidRPr="00050F94">
        <w:rPr>
          <w:rFonts w:ascii="Arial Narrow" w:hAnsi="Arial Narrow"/>
          <w:szCs w:val="24"/>
          <w:lang w:val="ro-RO" w:eastAsia="ru-RU"/>
        </w:rPr>
        <w:t>Încasările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teritoriu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acoperi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necesită</w:t>
      </w:r>
      <w:r w:rsidR="00837696" w:rsidRPr="00050F94">
        <w:rPr>
          <w:rFonts w:ascii="Arial Narrow" w:hAnsi="Arial Narrow"/>
          <w:szCs w:val="24"/>
          <w:lang w:val="ro-RO" w:eastAsia="ru-RU"/>
        </w:rPr>
        <w:t>ț</w:t>
      </w:r>
      <w:r w:rsidRPr="00050F94">
        <w:rPr>
          <w:rFonts w:ascii="Arial Narrow" w:hAnsi="Arial Narrow"/>
          <w:szCs w:val="24"/>
          <w:lang w:val="ro-RO" w:eastAsia="ru-RU"/>
        </w:rPr>
        <w:t>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institu</w:t>
      </w:r>
      <w:r w:rsidR="00837696" w:rsidRPr="00050F94">
        <w:rPr>
          <w:rFonts w:ascii="Arial Narrow" w:hAnsi="Arial Narrow"/>
          <w:szCs w:val="24"/>
          <w:lang w:val="ro-RO" w:eastAsia="ru-RU"/>
        </w:rPr>
        <w:t>ț</w:t>
      </w:r>
      <w:r w:rsidRPr="00050F94">
        <w:rPr>
          <w:rFonts w:ascii="Arial Narrow" w:hAnsi="Arial Narrow"/>
          <w:szCs w:val="24"/>
          <w:lang w:val="ro-RO" w:eastAsia="ru-RU"/>
        </w:rPr>
        <w:t>iilor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condi</w:t>
      </w:r>
      <w:r w:rsidR="00837696" w:rsidRPr="00050F94">
        <w:rPr>
          <w:rFonts w:ascii="Arial Narrow" w:hAnsi="Arial Narrow"/>
          <w:szCs w:val="24"/>
          <w:lang w:val="ro-RO" w:eastAsia="ru-RU"/>
        </w:rPr>
        <w:t>ț</w:t>
      </w:r>
      <w:r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acoperirea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necesare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transferuri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fondul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sus</w:t>
      </w:r>
      <w:r w:rsidR="00837696" w:rsidRPr="00050F94">
        <w:rPr>
          <w:rFonts w:ascii="Arial Narrow" w:hAnsi="Arial Narrow"/>
          <w:szCs w:val="24"/>
          <w:lang w:val="ro-RO" w:eastAsia="ru-RU"/>
        </w:rPr>
        <w:t>ț</w:t>
      </w:r>
      <w:r w:rsidRPr="00050F94">
        <w:rPr>
          <w:rFonts w:ascii="Arial Narrow" w:hAnsi="Arial Narrow"/>
          <w:szCs w:val="24"/>
          <w:lang w:val="ro-RO" w:eastAsia="ru-RU"/>
        </w:rPr>
        <w:t>inere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financiară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teritoriului,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estimate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conformitate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prevederile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privind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w:t>
      </w:r>
      <w:r w:rsidR="00837696" w:rsidRPr="00050F94">
        <w:rPr>
          <w:rFonts w:ascii="Arial Narrow" w:hAnsi="Arial Narrow"/>
          <w:szCs w:val="24"/>
          <w:lang w:val="ro-RO" w:eastAsia="ru-RU"/>
        </w:rPr>
        <w:t>ț</w:t>
      </w:r>
      <w:r w:rsidRPr="00050F94">
        <w:rPr>
          <w:rFonts w:ascii="Arial Narrow" w:hAnsi="Arial Narrow"/>
          <w:szCs w:val="24"/>
          <w:lang w:val="ro-RO" w:eastAsia="ru-RU"/>
        </w:rPr>
        <w: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ora</w:t>
      </w:r>
      <w:r w:rsidR="00837696" w:rsidRPr="00050F94">
        <w:rPr>
          <w:rFonts w:ascii="Arial Narrow" w:hAnsi="Arial Narrow"/>
          <w:szCs w:val="24"/>
          <w:lang w:val="ro-RO" w:eastAsia="ru-RU"/>
        </w:rPr>
        <w:t>ș</w:t>
      </w:r>
      <w:r w:rsidRPr="00050F94">
        <w:rPr>
          <w:rFonts w:ascii="Arial Narrow" w:hAnsi="Arial Narrow"/>
          <w:szCs w:val="24"/>
          <w:lang w:val="ro-RO" w:eastAsia="ru-RU"/>
        </w:rPr>
        <w: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Anenii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Noi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2023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constituit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57%</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impozit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venit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persoane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fizice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32%,</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veniturile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proprii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fiind</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11%</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veniturile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generale.</w:t>
      </w:r>
    </w:p>
    <w:p w:rsidR="00CC32D3" w:rsidRPr="00050F94" w:rsidRDefault="00BE6337" w:rsidP="00CC32D3">
      <w:pPr>
        <w:rPr>
          <w:rFonts w:ascii="Arial Narrow" w:hAnsi="Arial Narrow"/>
          <w:szCs w:val="24"/>
          <w:lang w:val="ro-RO"/>
        </w:rPr>
      </w:pPr>
      <w:r w:rsidRPr="00050F94">
        <w:rPr>
          <w:rFonts w:ascii="Arial Narrow" w:hAnsi="Arial Narrow"/>
          <w:szCs w:val="24"/>
          <w:lang w:val="ro-RO"/>
        </w:rPr>
        <w:t xml:space="preserve"> </w:t>
      </w:r>
    </w:p>
    <w:p w:rsidR="00CC32D3" w:rsidRPr="00050F94" w:rsidRDefault="000C28DE" w:rsidP="000C28DE">
      <w:pPr>
        <w:pStyle w:val="a8"/>
        <w:rPr>
          <w:szCs w:val="24"/>
          <w:lang w:val="ro-RO"/>
        </w:rPr>
      </w:pPr>
      <w:bookmarkStart w:id="133" w:name="_Toc143975659"/>
      <w:r w:rsidRPr="00050F94">
        <w:t xml:space="preserve">Figura </w:t>
      </w:r>
      <w:r w:rsidR="002A0FB4" w:rsidRPr="00050F94">
        <w:fldChar w:fldCharType="begin"/>
      </w:r>
      <w:r w:rsidRPr="00050F94">
        <w:instrText xml:space="preserve"> SEQ Figura \* ARABIC </w:instrText>
      </w:r>
      <w:r w:rsidR="002A0FB4" w:rsidRPr="00050F94">
        <w:fldChar w:fldCharType="separate"/>
      </w:r>
      <w:r w:rsidRPr="00050F94">
        <w:rPr>
          <w:noProof/>
        </w:rPr>
        <w:t>17</w:t>
      </w:r>
      <w:r w:rsidR="002A0FB4" w:rsidRPr="00050F94">
        <w:fldChar w:fldCharType="end"/>
      </w:r>
      <w:r w:rsidRPr="00050F94">
        <w:t xml:space="preserve">. </w:t>
      </w:r>
      <w:r w:rsidR="00CC32D3" w:rsidRPr="00050F94">
        <w:rPr>
          <w:szCs w:val="24"/>
          <w:lang w:val="ro-RO"/>
        </w:rPr>
        <w:t>Structura</w:t>
      </w:r>
      <w:r w:rsidR="00BE6337" w:rsidRPr="00050F94">
        <w:rPr>
          <w:szCs w:val="24"/>
          <w:lang w:val="ro-RO"/>
        </w:rPr>
        <w:t xml:space="preserve"> </w:t>
      </w:r>
      <w:r w:rsidR="00CC32D3" w:rsidRPr="00050F94">
        <w:rPr>
          <w:szCs w:val="24"/>
          <w:lang w:val="ro-RO"/>
        </w:rPr>
        <w:t>veniturilor</w:t>
      </w:r>
      <w:r w:rsidR="00BE6337" w:rsidRPr="00050F94">
        <w:rPr>
          <w:szCs w:val="24"/>
          <w:lang w:val="ro-RO"/>
        </w:rPr>
        <w:t xml:space="preserve"> </w:t>
      </w:r>
      <w:r w:rsidR="00CC32D3" w:rsidRPr="00050F94">
        <w:rPr>
          <w:szCs w:val="24"/>
          <w:lang w:val="ro-RO"/>
        </w:rPr>
        <w:t>proprii</w:t>
      </w:r>
      <w:r w:rsidR="00BE6337" w:rsidRPr="00050F94">
        <w:rPr>
          <w:szCs w:val="24"/>
          <w:lang w:val="ro-RO"/>
        </w:rPr>
        <w:t xml:space="preserve"> </w:t>
      </w:r>
      <w:r w:rsidR="00CC32D3" w:rsidRPr="00050F94">
        <w:rPr>
          <w:szCs w:val="24"/>
          <w:lang w:val="ro-RO"/>
        </w:rPr>
        <w:t>a</w:t>
      </w:r>
      <w:r w:rsidR="00BE6337" w:rsidRPr="00050F94">
        <w:rPr>
          <w:szCs w:val="24"/>
          <w:lang w:val="ro-RO"/>
        </w:rPr>
        <w:t xml:space="preserve"> </w:t>
      </w:r>
      <w:r w:rsidR="00CC32D3" w:rsidRPr="00050F94">
        <w:rPr>
          <w:szCs w:val="24"/>
          <w:lang w:val="ro-RO"/>
        </w:rPr>
        <w:t>bugetului</w:t>
      </w:r>
      <w:r w:rsidR="00BE6337" w:rsidRPr="00050F94">
        <w:rPr>
          <w:szCs w:val="24"/>
          <w:lang w:val="ro-RO"/>
        </w:rPr>
        <w:t xml:space="preserve"> </w:t>
      </w:r>
      <w:r w:rsidR="00CC32D3" w:rsidRPr="00050F94">
        <w:rPr>
          <w:szCs w:val="24"/>
          <w:lang w:val="ro-RO"/>
        </w:rPr>
        <w:t>local.</w:t>
      </w:r>
      <w:bookmarkEnd w:id="133"/>
      <w:r w:rsidR="00BE6337" w:rsidRPr="00050F94">
        <w:rPr>
          <w:szCs w:val="24"/>
          <w:lang w:val="ro-RO"/>
        </w:rPr>
        <w:t xml:space="preserve"> </w:t>
      </w:r>
    </w:p>
    <w:p w:rsidR="00CC32D3" w:rsidRPr="00050F94" w:rsidRDefault="00EE5A0E" w:rsidP="00CC32D3">
      <w:pPr>
        <w:pStyle w:val="af"/>
        <w:jc w:val="both"/>
        <w:rPr>
          <w:rFonts w:ascii="Arial Narrow" w:hAnsi="Arial Narrow"/>
          <w:sz w:val="24"/>
          <w:szCs w:val="24"/>
        </w:rPr>
      </w:pPr>
      <w:r w:rsidRPr="00050F94">
        <w:rPr>
          <w:rFonts w:ascii="Arial Narrow" w:hAnsi="Arial Narrow"/>
          <w:noProof/>
          <w:sz w:val="24"/>
          <w:szCs w:val="24"/>
          <w:lang w:val="ru-RU" w:eastAsia="ru-RU" w:bidi="ar-SA"/>
        </w:rPr>
        <w:drawing>
          <wp:inline distT="0" distB="0" distL="0" distR="0">
            <wp:extent cx="6334963" cy="2324735"/>
            <wp:effectExtent l="0" t="0" r="8890" b="18415"/>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C32D3" w:rsidRPr="00050F94" w:rsidRDefault="00CC32D3" w:rsidP="00CC32D3">
      <w:pPr>
        <w:pStyle w:val="af"/>
        <w:jc w:val="both"/>
        <w:rPr>
          <w:rFonts w:ascii="Arial Narrow" w:hAnsi="Arial Narrow" w:cs="Arial"/>
          <w:b/>
          <w:bCs/>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Primăria</w:t>
      </w:r>
      <w:r w:rsidR="00BE6337" w:rsidRPr="00050F94">
        <w:rPr>
          <w:rFonts w:ascii="Arial Narrow" w:hAnsi="Arial Narrow" w:cs="Arial"/>
          <w:sz w:val="24"/>
          <w:szCs w:val="24"/>
        </w:rPr>
        <w:t xml:space="preserve"> </w:t>
      </w:r>
      <w:r w:rsidR="00837696" w:rsidRPr="00050F94">
        <w:rPr>
          <w:rFonts w:ascii="Arial Narrow" w:hAnsi="Arial Narrow" w:cs="Arial"/>
          <w:sz w:val="24"/>
          <w:szCs w:val="24"/>
        </w:rPr>
        <w:t>or</w:t>
      </w:r>
      <w:r w:rsidRPr="00050F94">
        <w:rPr>
          <w:rFonts w:ascii="Arial Narrow" w:hAnsi="Arial Narrow" w:cs="Arial"/>
          <w:sz w:val="24"/>
          <w:szCs w:val="24"/>
        </w:rPr>
        <w:t>.</w:t>
      </w:r>
      <w:r w:rsidR="00BE6337" w:rsidRPr="00050F94">
        <w:rPr>
          <w:rFonts w:ascii="Arial Narrow" w:hAnsi="Arial Narrow" w:cs="Arial"/>
          <w:sz w:val="24"/>
          <w:szCs w:val="24"/>
        </w:rPr>
        <w:t xml:space="preserve"> </w:t>
      </w:r>
      <w:r w:rsidRPr="00050F94">
        <w:rPr>
          <w:rFonts w:ascii="Arial Narrow" w:hAnsi="Arial Narrow" w:cs="Arial"/>
          <w:sz w:val="24"/>
          <w:szCs w:val="24"/>
        </w:rPr>
        <w:t>Anenii</w:t>
      </w:r>
      <w:r w:rsidR="00BE6337" w:rsidRPr="00050F94">
        <w:rPr>
          <w:rFonts w:ascii="Arial Narrow" w:hAnsi="Arial Narrow" w:cs="Arial"/>
          <w:sz w:val="24"/>
          <w:szCs w:val="24"/>
        </w:rPr>
        <w:t xml:space="preserve"> </w:t>
      </w:r>
      <w:r w:rsidRPr="00050F94">
        <w:rPr>
          <w:rFonts w:ascii="Arial Narrow" w:hAnsi="Arial Narrow" w:cs="Arial"/>
          <w:sz w:val="24"/>
          <w:szCs w:val="24"/>
        </w:rPr>
        <w:t>Noi</w:t>
      </w:r>
      <w:r w:rsidR="00BE6337" w:rsidRPr="00050F94">
        <w:rPr>
          <w:rFonts w:ascii="Arial Narrow" w:hAnsi="Arial Narrow" w:cs="Arial"/>
          <w:sz w:val="24"/>
          <w:szCs w:val="24"/>
        </w:rPr>
        <w:t xml:space="preserve"> </w:t>
      </w:r>
    </w:p>
    <w:p w:rsidR="00CC32D3" w:rsidRPr="00050F94" w:rsidRDefault="00CC32D3" w:rsidP="00CC32D3">
      <w:pPr>
        <w:rPr>
          <w:rFonts w:ascii="Arial Narrow" w:hAnsi="Arial Narrow"/>
          <w:szCs w:val="24"/>
          <w:lang w:val="ro-RO"/>
        </w:rPr>
      </w:pPr>
    </w:p>
    <w:p w:rsidR="00CC32D3" w:rsidRPr="00050F94" w:rsidRDefault="00CC32D3" w:rsidP="00C13E1A">
      <w:pPr>
        <w:jc w:val="both"/>
        <w:rPr>
          <w:rFonts w:ascii="Arial Narrow" w:hAnsi="Arial Narrow"/>
          <w:szCs w:val="24"/>
          <w:lang w:val="ro-RO" w:eastAsia="ru-RU"/>
        </w:rPr>
      </w:pP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structura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veniturilor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proprii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maximă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837696" w:rsidRPr="00050F94">
        <w:rPr>
          <w:rFonts w:ascii="Arial Narrow" w:hAnsi="Arial Narrow"/>
          <w:szCs w:val="24"/>
          <w:lang w:val="ro-RO" w:eastAsia="ru-RU"/>
        </w:rPr>
        <w:t>ț</w:t>
      </w:r>
      <w:r w:rsidRPr="00050F94">
        <w:rPr>
          <w:rFonts w:ascii="Arial Narrow" w:hAnsi="Arial Narrow"/>
          <w:szCs w:val="24"/>
          <w:lang w:val="ro-RO" w:eastAsia="ru-RU"/>
        </w:rPr>
        <w:t>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taxele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45,67%,</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Mijloace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încasate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nivelul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legătură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excluderea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terenurilor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circuitul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agricol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27,2</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impozit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imobil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14,51%,</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impozitul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funciar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4,62%,</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arenda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terenurilor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agricole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alte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proprietă</w:t>
      </w:r>
      <w:r w:rsidR="00837696" w:rsidRPr="00050F94">
        <w:rPr>
          <w:rFonts w:ascii="Arial Narrow" w:hAnsi="Arial Narrow"/>
          <w:szCs w:val="24"/>
          <w:lang w:val="ro-RO" w:eastAsia="ru-RU"/>
        </w:rPr>
        <w:t>ț</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7,67%</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încasările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teritoriu,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mijloace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speciale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0,33%.</w:t>
      </w:r>
    </w:p>
    <w:p w:rsidR="00C13E1A" w:rsidRPr="00050F94" w:rsidRDefault="00C13E1A" w:rsidP="00C13E1A">
      <w:pPr>
        <w:jc w:val="both"/>
        <w:rPr>
          <w:rFonts w:ascii="Arial Narrow" w:hAnsi="Arial Narrow"/>
          <w:szCs w:val="24"/>
          <w:lang w:val="ro-RO" w:eastAsia="ru-RU"/>
        </w:rPr>
      </w:pPr>
    </w:p>
    <w:p w:rsidR="00C13E1A" w:rsidRPr="00050F94" w:rsidRDefault="000C28DE" w:rsidP="000C28DE">
      <w:pPr>
        <w:pStyle w:val="a8"/>
        <w:rPr>
          <w:b w:val="0"/>
          <w:bCs/>
          <w:szCs w:val="24"/>
          <w:lang w:val="ro-RO"/>
        </w:rPr>
      </w:pPr>
      <w:bookmarkStart w:id="134" w:name="_Toc143975694"/>
      <w:r w:rsidRPr="00050F94">
        <w:t xml:space="preserve">Tabelul </w:t>
      </w:r>
      <w:r w:rsidR="002A0FB4" w:rsidRPr="00050F94">
        <w:fldChar w:fldCharType="begin"/>
      </w:r>
      <w:r w:rsidRPr="00050F94">
        <w:instrText xml:space="preserve"> SEQ Tabelul \* ARABIC </w:instrText>
      </w:r>
      <w:r w:rsidR="002A0FB4" w:rsidRPr="00050F94">
        <w:fldChar w:fldCharType="separate"/>
      </w:r>
      <w:r w:rsidRPr="00050F94">
        <w:rPr>
          <w:noProof/>
        </w:rPr>
        <w:t>34</w:t>
      </w:r>
      <w:r w:rsidR="002A0FB4" w:rsidRPr="00050F94">
        <w:fldChar w:fldCharType="end"/>
      </w:r>
      <w:r w:rsidR="00C13E1A" w:rsidRPr="00050F94">
        <w:rPr>
          <w:b w:val="0"/>
          <w:bCs/>
          <w:szCs w:val="24"/>
          <w:lang w:val="ro-RO"/>
        </w:rPr>
        <w:t>.</w:t>
      </w:r>
      <w:r w:rsidR="00BE6337" w:rsidRPr="00050F94">
        <w:rPr>
          <w:b w:val="0"/>
          <w:bCs/>
          <w:szCs w:val="24"/>
          <w:lang w:val="ro-RO"/>
        </w:rPr>
        <w:t xml:space="preserve"> </w:t>
      </w:r>
      <w:r w:rsidR="00C13E1A" w:rsidRPr="00050F94">
        <w:rPr>
          <w:szCs w:val="24"/>
          <w:lang w:val="ro-RO"/>
        </w:rPr>
        <w:t>Structura</w:t>
      </w:r>
      <w:r w:rsidR="00BE6337" w:rsidRPr="00050F94">
        <w:rPr>
          <w:szCs w:val="24"/>
          <w:lang w:val="ro-RO"/>
        </w:rPr>
        <w:t xml:space="preserve"> </w:t>
      </w:r>
      <w:r w:rsidR="00C13E1A" w:rsidRPr="00050F94">
        <w:rPr>
          <w:szCs w:val="24"/>
          <w:lang w:val="ro-RO"/>
        </w:rPr>
        <w:t>veniturilor</w:t>
      </w:r>
      <w:r w:rsidR="00BE6337" w:rsidRPr="00050F94">
        <w:rPr>
          <w:szCs w:val="24"/>
          <w:lang w:val="ro-RO"/>
        </w:rPr>
        <w:t xml:space="preserve"> </w:t>
      </w:r>
      <w:r w:rsidR="00C13E1A" w:rsidRPr="00050F94">
        <w:rPr>
          <w:szCs w:val="24"/>
          <w:lang w:val="ro-RO"/>
        </w:rPr>
        <w:t>proprii.</w:t>
      </w:r>
      <w:bookmarkEnd w:id="134"/>
    </w:p>
    <w:tbl>
      <w:tblPr>
        <w:tblW w:w="494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3229"/>
        <w:gridCol w:w="1264"/>
        <w:gridCol w:w="1277"/>
        <w:gridCol w:w="1275"/>
        <w:gridCol w:w="1273"/>
        <w:gridCol w:w="1418"/>
      </w:tblGrid>
      <w:tr w:rsidR="00AF58ED" w:rsidRPr="00050F94" w:rsidTr="00AF58ED">
        <w:trPr>
          <w:trHeight w:val="20"/>
        </w:trPr>
        <w:tc>
          <w:tcPr>
            <w:tcW w:w="1658"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p>
        </w:tc>
        <w:tc>
          <w:tcPr>
            <w:tcW w:w="649"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2019</w:t>
            </w:r>
          </w:p>
        </w:tc>
        <w:tc>
          <w:tcPr>
            <w:tcW w:w="656"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2020</w:t>
            </w:r>
          </w:p>
        </w:tc>
        <w:tc>
          <w:tcPr>
            <w:tcW w:w="655"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2021</w:t>
            </w:r>
          </w:p>
        </w:tc>
        <w:tc>
          <w:tcPr>
            <w:tcW w:w="654"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2022</w:t>
            </w:r>
          </w:p>
        </w:tc>
        <w:tc>
          <w:tcPr>
            <w:tcW w:w="728" w:type="pct"/>
            <w:shd w:val="clear" w:color="auto" w:fill="006699"/>
          </w:tcPr>
          <w:p w:rsidR="00AF58ED" w:rsidRPr="00050F94" w:rsidRDefault="00AF58ED" w:rsidP="006B4C28">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2023</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plan</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Impozit</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funciar</w:t>
            </w:r>
          </w:p>
        </w:tc>
        <w:tc>
          <w:tcPr>
            <w:tcW w:w="64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265,4</w:t>
            </w:r>
            <w:r w:rsidR="00BE6337" w:rsidRPr="00050F94">
              <w:rPr>
                <w:rFonts w:ascii="Arial Narrow" w:hAnsi="Arial Narrow"/>
                <w:color w:val="222222"/>
                <w:szCs w:val="24"/>
                <w:lang w:val="ro-RO" w:eastAsia="ru-RU"/>
              </w:rPr>
              <w:t xml:space="preserve"> </w:t>
            </w:r>
          </w:p>
        </w:tc>
        <w:tc>
          <w:tcPr>
            <w:tcW w:w="656"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240,6</w:t>
            </w:r>
            <w:r w:rsidR="00BE6337" w:rsidRPr="00050F94">
              <w:rPr>
                <w:rFonts w:ascii="Arial Narrow" w:hAnsi="Arial Narrow"/>
                <w:color w:val="222222"/>
                <w:szCs w:val="24"/>
                <w:lang w:val="ro-RO" w:eastAsia="ru-RU"/>
              </w:rPr>
              <w:t xml:space="preserve"> </w:t>
            </w:r>
          </w:p>
        </w:tc>
        <w:tc>
          <w:tcPr>
            <w:tcW w:w="655" w:type="pct"/>
            <w:shd w:val="clear" w:color="auto" w:fill="F2F2F2"/>
            <w:vAlign w:val="bottom"/>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303,3</w:t>
            </w:r>
          </w:p>
        </w:tc>
        <w:tc>
          <w:tcPr>
            <w:tcW w:w="654"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293,1</w:t>
            </w:r>
            <w:r w:rsidR="00BE6337" w:rsidRPr="00050F94">
              <w:rPr>
                <w:rFonts w:ascii="Arial Narrow" w:hAnsi="Arial Narrow"/>
                <w:color w:val="222222"/>
                <w:szCs w:val="24"/>
                <w:lang w:val="ro-RO" w:eastAsia="ru-RU"/>
              </w:rPr>
              <w:t xml:space="preserve"> </w:t>
            </w:r>
          </w:p>
        </w:tc>
        <w:tc>
          <w:tcPr>
            <w:tcW w:w="728"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269,0</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Impozit</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pe</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imobil</w:t>
            </w:r>
          </w:p>
        </w:tc>
        <w:tc>
          <w:tcPr>
            <w:tcW w:w="64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852,7</w:t>
            </w:r>
            <w:r w:rsidR="00BE6337" w:rsidRPr="00050F94">
              <w:rPr>
                <w:rFonts w:ascii="Arial Narrow" w:hAnsi="Arial Narrow"/>
                <w:color w:val="222222"/>
                <w:szCs w:val="24"/>
                <w:lang w:val="ro-RO" w:eastAsia="ru-RU"/>
              </w:rPr>
              <w:t xml:space="preserve"> </w:t>
            </w:r>
          </w:p>
        </w:tc>
        <w:tc>
          <w:tcPr>
            <w:tcW w:w="656"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890,1</w:t>
            </w:r>
            <w:r w:rsidR="00BE6337" w:rsidRPr="00050F94">
              <w:rPr>
                <w:rFonts w:ascii="Arial Narrow" w:hAnsi="Arial Narrow"/>
                <w:color w:val="222222"/>
                <w:szCs w:val="24"/>
                <w:lang w:val="ro-RO" w:eastAsia="ru-RU"/>
              </w:rPr>
              <w:t xml:space="preserve"> </w:t>
            </w:r>
          </w:p>
        </w:tc>
        <w:tc>
          <w:tcPr>
            <w:tcW w:w="655"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1053,1</w:t>
            </w:r>
            <w:r w:rsidR="00BE6337" w:rsidRPr="00050F94">
              <w:rPr>
                <w:rFonts w:ascii="Arial Narrow" w:hAnsi="Arial Narrow"/>
                <w:color w:val="222222"/>
                <w:szCs w:val="24"/>
                <w:lang w:val="ro-RO" w:eastAsia="ru-RU"/>
              </w:rPr>
              <w:t xml:space="preserve"> </w:t>
            </w:r>
          </w:p>
        </w:tc>
        <w:tc>
          <w:tcPr>
            <w:tcW w:w="654"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921,7</w:t>
            </w:r>
            <w:r w:rsidR="00BE6337" w:rsidRPr="00050F94">
              <w:rPr>
                <w:rFonts w:ascii="Arial Narrow" w:hAnsi="Arial Narrow"/>
                <w:color w:val="222222"/>
                <w:szCs w:val="24"/>
                <w:lang w:val="ro-RO" w:eastAsia="ru-RU"/>
              </w:rPr>
              <w:t xml:space="preserve"> </w:t>
            </w:r>
          </w:p>
        </w:tc>
        <w:tc>
          <w:tcPr>
            <w:tcW w:w="728"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959,4</w:t>
            </w:r>
            <w:r w:rsidR="00BE6337" w:rsidRPr="00050F94">
              <w:rPr>
                <w:rFonts w:ascii="Arial Narrow" w:hAnsi="Arial Narrow"/>
                <w:color w:val="222222"/>
                <w:szCs w:val="24"/>
                <w:lang w:val="ro-RO" w:eastAsia="ru-RU"/>
              </w:rPr>
              <w:t xml:space="preserve"> </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Taxe</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locale</w:t>
            </w:r>
          </w:p>
        </w:tc>
        <w:tc>
          <w:tcPr>
            <w:tcW w:w="64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2468,3</w:t>
            </w:r>
            <w:r w:rsidR="00BE6337" w:rsidRPr="00050F94">
              <w:rPr>
                <w:rFonts w:ascii="Arial Narrow" w:hAnsi="Arial Narrow"/>
                <w:color w:val="222222"/>
                <w:szCs w:val="24"/>
                <w:lang w:val="ro-RO" w:eastAsia="ru-RU"/>
              </w:rPr>
              <w:t xml:space="preserve"> </w:t>
            </w:r>
          </w:p>
        </w:tc>
        <w:tc>
          <w:tcPr>
            <w:tcW w:w="656"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2544,1</w:t>
            </w:r>
            <w:r w:rsidR="00BE6337" w:rsidRPr="00050F94">
              <w:rPr>
                <w:rFonts w:ascii="Arial Narrow" w:hAnsi="Arial Narrow"/>
                <w:color w:val="222222"/>
                <w:szCs w:val="24"/>
                <w:lang w:val="ro-RO" w:eastAsia="ru-RU"/>
              </w:rPr>
              <w:t xml:space="preserve"> </w:t>
            </w:r>
          </w:p>
        </w:tc>
        <w:tc>
          <w:tcPr>
            <w:tcW w:w="655"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2945,6</w:t>
            </w:r>
            <w:r w:rsidR="00BE6337" w:rsidRPr="00050F94">
              <w:rPr>
                <w:rFonts w:ascii="Arial Narrow" w:hAnsi="Arial Narrow"/>
                <w:color w:val="222222"/>
                <w:szCs w:val="24"/>
                <w:lang w:val="ro-RO" w:eastAsia="ru-RU"/>
              </w:rPr>
              <w:t xml:space="preserve"> </w:t>
            </w:r>
          </w:p>
        </w:tc>
        <w:tc>
          <w:tcPr>
            <w:tcW w:w="654"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2900,4</w:t>
            </w:r>
            <w:r w:rsidR="00BE6337" w:rsidRPr="00050F94">
              <w:rPr>
                <w:rFonts w:ascii="Arial Narrow" w:hAnsi="Arial Narrow"/>
                <w:color w:val="222222"/>
                <w:szCs w:val="24"/>
                <w:lang w:val="ro-RO" w:eastAsia="ru-RU"/>
              </w:rPr>
              <w:t xml:space="preserve"> </w:t>
            </w:r>
          </w:p>
        </w:tc>
        <w:tc>
          <w:tcPr>
            <w:tcW w:w="72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3458,5</w:t>
            </w:r>
            <w:r w:rsidR="00BE6337" w:rsidRPr="00050F94">
              <w:rPr>
                <w:rFonts w:ascii="Arial Narrow" w:hAnsi="Arial Narrow"/>
                <w:color w:val="222222"/>
                <w:szCs w:val="24"/>
                <w:lang w:val="ro-RO" w:eastAsia="ru-RU"/>
              </w:rPr>
              <w:t xml:space="preserve"> </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Mijloace</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special</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(dona</w:t>
            </w:r>
            <w:r w:rsidR="00837696" w:rsidRPr="00050F94">
              <w:rPr>
                <w:rFonts w:ascii="Arial Narrow" w:hAnsi="Arial Narrow"/>
                <w:color w:val="222222"/>
                <w:szCs w:val="24"/>
                <w:lang w:val="ro-RO" w:eastAsia="ru-RU"/>
              </w:rPr>
              <w:t>ț</w:t>
            </w:r>
            <w:r w:rsidRPr="00050F94">
              <w:rPr>
                <w:rFonts w:ascii="Arial Narrow" w:hAnsi="Arial Narrow"/>
                <w:color w:val="222222"/>
                <w:szCs w:val="24"/>
                <w:lang w:val="ro-RO" w:eastAsia="ru-RU"/>
              </w:rPr>
              <w:t>ii)</w:t>
            </w:r>
          </w:p>
        </w:tc>
        <w:tc>
          <w:tcPr>
            <w:tcW w:w="649" w:type="pct"/>
            <w:shd w:val="clear" w:color="auto" w:fill="F2F2F2"/>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p>
        </w:tc>
        <w:tc>
          <w:tcPr>
            <w:tcW w:w="656" w:type="pct"/>
            <w:shd w:val="clear" w:color="auto" w:fill="F2F2F2"/>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31,5</w:t>
            </w:r>
          </w:p>
        </w:tc>
        <w:tc>
          <w:tcPr>
            <w:tcW w:w="655"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20,5</w:t>
            </w:r>
            <w:r w:rsidR="00BE6337" w:rsidRPr="00050F94">
              <w:rPr>
                <w:rFonts w:ascii="Arial Narrow" w:hAnsi="Arial Narrow"/>
                <w:color w:val="222222"/>
                <w:szCs w:val="24"/>
                <w:lang w:val="ro-RO" w:eastAsia="ru-RU"/>
              </w:rPr>
              <w:t xml:space="preserve"> </w:t>
            </w:r>
          </w:p>
        </w:tc>
        <w:tc>
          <w:tcPr>
            <w:tcW w:w="654"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20,8</w:t>
            </w:r>
            <w:r w:rsidR="00BE6337" w:rsidRPr="00050F94">
              <w:rPr>
                <w:rFonts w:ascii="Arial Narrow" w:hAnsi="Arial Narrow"/>
                <w:color w:val="222222"/>
                <w:szCs w:val="24"/>
                <w:lang w:val="ro-RO" w:eastAsia="ru-RU"/>
              </w:rPr>
              <w:t xml:space="preserve"> </w:t>
            </w:r>
          </w:p>
        </w:tc>
        <w:tc>
          <w:tcPr>
            <w:tcW w:w="728" w:type="pct"/>
            <w:shd w:val="clear" w:color="auto" w:fill="F2F2F2"/>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Încasări</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de</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la</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arendarea</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terenurilor</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agricole</w:t>
            </w:r>
            <w:r w:rsidR="00BE6337" w:rsidRPr="00050F94">
              <w:rPr>
                <w:rFonts w:ascii="Arial Narrow" w:hAnsi="Arial Narrow"/>
                <w:color w:val="222222"/>
                <w:szCs w:val="24"/>
                <w:lang w:val="ro-RO" w:eastAsia="ru-RU"/>
              </w:rPr>
              <w:t xml:space="preserve"> </w:t>
            </w:r>
            <w:r w:rsidR="00837696" w:rsidRPr="00050F94">
              <w:rPr>
                <w:rFonts w:ascii="Arial Narrow" w:hAnsi="Arial Narrow"/>
                <w:color w:val="222222"/>
                <w:szCs w:val="24"/>
                <w:lang w:val="ro-RO" w:eastAsia="ru-RU"/>
              </w:rPr>
              <w:t>ș</w:t>
            </w:r>
            <w:r w:rsidRPr="00050F94">
              <w:rPr>
                <w:rFonts w:ascii="Arial Narrow" w:hAnsi="Arial Narrow"/>
                <w:color w:val="222222"/>
                <w:szCs w:val="24"/>
                <w:lang w:val="ro-RO" w:eastAsia="ru-RU"/>
              </w:rPr>
              <w:t>i</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alte</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proprietă</w:t>
            </w:r>
            <w:r w:rsidR="00837696" w:rsidRPr="00050F94">
              <w:rPr>
                <w:rFonts w:ascii="Arial Narrow" w:hAnsi="Arial Narrow"/>
                <w:color w:val="222222"/>
                <w:szCs w:val="24"/>
                <w:lang w:val="ro-RO" w:eastAsia="ru-RU"/>
              </w:rPr>
              <w:t>ț</w:t>
            </w:r>
            <w:r w:rsidRPr="00050F94">
              <w:rPr>
                <w:rFonts w:ascii="Arial Narrow" w:hAnsi="Arial Narrow"/>
                <w:color w:val="222222"/>
                <w:szCs w:val="24"/>
                <w:lang w:val="ro-RO" w:eastAsia="ru-RU"/>
              </w:rPr>
              <w:t>i</w:t>
            </w:r>
          </w:p>
        </w:tc>
        <w:tc>
          <w:tcPr>
            <w:tcW w:w="649"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62,</w:t>
            </w:r>
            <w:r w:rsidR="00BE6337" w:rsidRPr="00050F94">
              <w:rPr>
                <w:rFonts w:ascii="Arial Narrow" w:hAnsi="Arial Narrow"/>
                <w:color w:val="222222"/>
                <w:szCs w:val="24"/>
                <w:lang w:val="ro-RO" w:eastAsia="ru-RU"/>
              </w:rPr>
              <w:t xml:space="preserve"> </w:t>
            </w:r>
            <w:r w:rsidRPr="00050F94">
              <w:rPr>
                <w:rFonts w:ascii="Arial Narrow" w:hAnsi="Arial Narrow"/>
                <w:color w:val="222222"/>
                <w:szCs w:val="24"/>
                <w:lang w:val="ro-RO" w:eastAsia="ru-RU"/>
              </w:rPr>
              <w:t>2</w:t>
            </w:r>
            <w:r w:rsidR="00BE6337" w:rsidRPr="00050F94">
              <w:rPr>
                <w:rFonts w:ascii="Arial Narrow" w:hAnsi="Arial Narrow"/>
                <w:color w:val="222222"/>
                <w:szCs w:val="24"/>
                <w:lang w:val="ro-RO" w:eastAsia="ru-RU"/>
              </w:rPr>
              <w:t xml:space="preserve"> </w:t>
            </w:r>
          </w:p>
        </w:tc>
        <w:tc>
          <w:tcPr>
            <w:tcW w:w="656"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334,3</w:t>
            </w:r>
            <w:r w:rsidR="00BE6337" w:rsidRPr="00050F94">
              <w:rPr>
                <w:rFonts w:ascii="Arial Narrow" w:hAnsi="Arial Narrow"/>
                <w:color w:val="222222"/>
                <w:szCs w:val="24"/>
                <w:lang w:val="ro-RO" w:eastAsia="ru-RU"/>
              </w:rPr>
              <w:t xml:space="preserve"> </w:t>
            </w:r>
          </w:p>
        </w:tc>
        <w:tc>
          <w:tcPr>
            <w:tcW w:w="655" w:type="pct"/>
            <w:shd w:val="clear" w:color="auto" w:fill="F2F2F2"/>
            <w:vAlign w:val="bottom"/>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569,1</w:t>
            </w:r>
          </w:p>
        </w:tc>
        <w:tc>
          <w:tcPr>
            <w:tcW w:w="654" w:type="pct"/>
            <w:shd w:val="clear" w:color="auto" w:fill="F2F2F2"/>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487,3</w:t>
            </w:r>
          </w:p>
        </w:tc>
        <w:tc>
          <w:tcPr>
            <w:tcW w:w="728" w:type="pct"/>
            <w:shd w:val="clear" w:color="auto" w:fill="F2F2F2"/>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306,7</w:t>
            </w:r>
            <w:r w:rsidR="00BE6337" w:rsidRPr="00050F94">
              <w:rPr>
                <w:rFonts w:ascii="Arial Narrow" w:hAnsi="Arial Narrow"/>
                <w:color w:val="222222"/>
                <w:szCs w:val="24"/>
                <w:lang w:val="ro-RO" w:eastAsia="ru-RU"/>
              </w:rPr>
              <w:t xml:space="preserve"> </w:t>
            </w:r>
          </w:p>
        </w:tc>
      </w:tr>
      <w:tr w:rsidR="00AF58ED" w:rsidRPr="00050F94" w:rsidTr="006B4C28">
        <w:trPr>
          <w:trHeight w:val="397"/>
        </w:trPr>
        <w:tc>
          <w:tcPr>
            <w:tcW w:w="1658" w:type="pct"/>
            <w:shd w:val="clear" w:color="auto" w:fill="F2F2F2"/>
            <w:vAlign w:val="bottom"/>
          </w:tcPr>
          <w:p w:rsidR="00AF58ED" w:rsidRPr="00050F94" w:rsidRDefault="00BE6337" w:rsidP="00AF58ED">
            <w:pPr>
              <w:contextualSpacing/>
              <w:jc w:val="center"/>
              <w:rPr>
                <w:rFonts w:ascii="Arial Narrow" w:hAnsi="Arial Narrow"/>
                <w:b/>
                <w:bCs/>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Mijloace</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încasate</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în</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bugetul</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local</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de</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nivelul</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I</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în</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legătură</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cu</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excluderea</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terenurilor</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din</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circuitul</w:t>
            </w: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agricol</w:t>
            </w:r>
          </w:p>
        </w:tc>
        <w:tc>
          <w:tcPr>
            <w:tcW w:w="649"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r w:rsidR="00AF58ED" w:rsidRPr="00050F94">
              <w:rPr>
                <w:rFonts w:ascii="Arial Narrow" w:hAnsi="Arial Narrow"/>
                <w:color w:val="222222"/>
                <w:szCs w:val="24"/>
                <w:lang w:val="ro-RO" w:eastAsia="ru-RU"/>
              </w:rPr>
              <w:t>29,8</w:t>
            </w:r>
          </w:p>
        </w:tc>
        <w:tc>
          <w:tcPr>
            <w:tcW w:w="656"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370,4</w:t>
            </w:r>
            <w:r w:rsidR="00BE6337" w:rsidRPr="00050F94">
              <w:rPr>
                <w:rFonts w:ascii="Arial Narrow" w:hAnsi="Arial Narrow"/>
                <w:color w:val="222222"/>
                <w:szCs w:val="24"/>
                <w:lang w:val="ro-RO" w:eastAsia="ru-RU"/>
              </w:rPr>
              <w:t xml:space="preserve"> </w:t>
            </w:r>
          </w:p>
        </w:tc>
        <w:tc>
          <w:tcPr>
            <w:tcW w:w="655"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153,9</w:t>
            </w:r>
            <w:r w:rsidR="00BE6337" w:rsidRPr="00050F94">
              <w:rPr>
                <w:rFonts w:ascii="Arial Narrow" w:hAnsi="Arial Narrow"/>
                <w:color w:val="222222"/>
                <w:szCs w:val="24"/>
                <w:lang w:val="ro-RO" w:eastAsia="ru-RU"/>
              </w:rPr>
              <w:t xml:space="preserve"> </w:t>
            </w:r>
          </w:p>
        </w:tc>
        <w:tc>
          <w:tcPr>
            <w:tcW w:w="654"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1727,3</w:t>
            </w:r>
            <w:r w:rsidR="00BE6337" w:rsidRPr="00050F94">
              <w:rPr>
                <w:rFonts w:ascii="Arial Narrow" w:hAnsi="Arial Narrow"/>
                <w:color w:val="222222"/>
                <w:szCs w:val="24"/>
                <w:lang w:val="ro-RO" w:eastAsia="ru-RU"/>
              </w:rPr>
              <w:t xml:space="preserve"> </w:t>
            </w:r>
          </w:p>
        </w:tc>
        <w:tc>
          <w:tcPr>
            <w:tcW w:w="728"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color w:val="222222"/>
                <w:szCs w:val="24"/>
                <w:lang w:val="ro-RO" w:eastAsia="ru-RU"/>
              </w:rPr>
              <w:t xml:space="preserve"> </w:t>
            </w:r>
          </w:p>
        </w:tc>
      </w:tr>
      <w:tr w:rsidR="00AF58ED" w:rsidRPr="00050F94" w:rsidTr="006B4C28">
        <w:trPr>
          <w:trHeight w:val="397"/>
        </w:trPr>
        <w:tc>
          <w:tcPr>
            <w:tcW w:w="1658" w:type="pct"/>
            <w:shd w:val="clear" w:color="auto" w:fill="F2F2F2"/>
            <w:vAlign w:val="bottom"/>
          </w:tcPr>
          <w:p w:rsidR="00AF58ED" w:rsidRPr="00050F94" w:rsidRDefault="00AF58ED" w:rsidP="00AF58ED">
            <w:pPr>
              <w:contextualSpacing/>
              <w:jc w:val="center"/>
              <w:rPr>
                <w:rFonts w:ascii="Arial Narrow" w:hAnsi="Arial Narrow"/>
                <w:b/>
                <w:bCs/>
                <w:szCs w:val="24"/>
                <w:lang w:val="ro-RO"/>
              </w:rPr>
            </w:pPr>
            <w:r w:rsidRPr="00050F94">
              <w:rPr>
                <w:rFonts w:ascii="Arial Narrow" w:hAnsi="Arial Narrow"/>
                <w:b/>
                <w:bCs/>
                <w:color w:val="222222"/>
                <w:szCs w:val="24"/>
                <w:lang w:val="ro-RO" w:eastAsia="ru-RU"/>
              </w:rPr>
              <w:t>Total</w:t>
            </w:r>
            <w:r w:rsidR="00BE6337" w:rsidRPr="00050F94">
              <w:rPr>
                <w:rFonts w:ascii="Arial Narrow" w:hAnsi="Arial Narrow"/>
                <w:b/>
                <w:bCs/>
                <w:color w:val="222222"/>
                <w:szCs w:val="24"/>
                <w:lang w:val="ro-RO" w:eastAsia="ru-RU"/>
              </w:rPr>
              <w:t xml:space="preserve"> </w:t>
            </w:r>
            <w:r w:rsidRPr="00050F94">
              <w:rPr>
                <w:rFonts w:ascii="Arial Narrow" w:hAnsi="Arial Narrow"/>
                <w:b/>
                <w:bCs/>
                <w:color w:val="222222"/>
                <w:szCs w:val="24"/>
                <w:lang w:val="ro-RO" w:eastAsia="ru-RU"/>
              </w:rPr>
              <w:t>venituri</w:t>
            </w:r>
            <w:r w:rsidR="00BE6337" w:rsidRPr="00050F94">
              <w:rPr>
                <w:rFonts w:ascii="Arial Narrow" w:hAnsi="Arial Narrow"/>
                <w:b/>
                <w:bCs/>
                <w:color w:val="222222"/>
                <w:szCs w:val="24"/>
                <w:lang w:val="ro-RO" w:eastAsia="ru-RU"/>
              </w:rPr>
              <w:t xml:space="preserve"> </w:t>
            </w:r>
            <w:r w:rsidRPr="00050F94">
              <w:rPr>
                <w:rFonts w:ascii="Arial Narrow" w:hAnsi="Arial Narrow"/>
                <w:b/>
                <w:bCs/>
                <w:color w:val="222222"/>
                <w:szCs w:val="24"/>
                <w:lang w:val="ro-RO" w:eastAsia="ru-RU"/>
              </w:rPr>
              <w:t>proprii</w:t>
            </w:r>
          </w:p>
        </w:tc>
        <w:tc>
          <w:tcPr>
            <w:tcW w:w="649"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b/>
                <w:bCs/>
                <w:color w:val="222222"/>
                <w:szCs w:val="24"/>
                <w:lang w:val="ro-RO" w:eastAsia="ru-RU"/>
              </w:rPr>
              <w:t xml:space="preserve"> </w:t>
            </w:r>
            <w:r w:rsidR="00AF58ED" w:rsidRPr="00050F94">
              <w:rPr>
                <w:rFonts w:ascii="Arial Narrow" w:hAnsi="Arial Narrow"/>
                <w:b/>
                <w:bCs/>
                <w:color w:val="222222"/>
                <w:szCs w:val="24"/>
                <w:lang w:val="ro-RO" w:eastAsia="ru-RU"/>
              </w:rPr>
              <w:t>3678,4</w:t>
            </w:r>
          </w:p>
        </w:tc>
        <w:tc>
          <w:tcPr>
            <w:tcW w:w="656"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b/>
                <w:bCs/>
                <w:color w:val="222222"/>
                <w:szCs w:val="24"/>
                <w:lang w:val="ro-RO" w:eastAsia="ru-RU"/>
              </w:rPr>
              <w:t xml:space="preserve"> </w:t>
            </w:r>
            <w:r w:rsidR="00AF58ED" w:rsidRPr="00050F94">
              <w:rPr>
                <w:rFonts w:ascii="Arial Narrow" w:hAnsi="Arial Narrow"/>
                <w:b/>
                <w:bCs/>
                <w:color w:val="222222"/>
                <w:szCs w:val="24"/>
                <w:lang w:val="ro-RO" w:eastAsia="ru-RU"/>
              </w:rPr>
              <w:t>4411,0</w:t>
            </w:r>
          </w:p>
        </w:tc>
        <w:tc>
          <w:tcPr>
            <w:tcW w:w="655"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bCs/>
                <w:color w:val="222222"/>
                <w:szCs w:val="24"/>
                <w:lang w:val="ro-RO" w:eastAsia="ru-RU"/>
              </w:rPr>
              <w:t>5045,5</w:t>
            </w:r>
            <w:r w:rsidR="00BE6337" w:rsidRPr="00050F94">
              <w:rPr>
                <w:rFonts w:ascii="Arial Narrow" w:hAnsi="Arial Narrow"/>
                <w:b/>
                <w:bCs/>
                <w:color w:val="222222"/>
                <w:szCs w:val="24"/>
                <w:lang w:val="ro-RO" w:eastAsia="ru-RU"/>
              </w:rPr>
              <w:t xml:space="preserve"> </w:t>
            </w:r>
          </w:p>
        </w:tc>
        <w:tc>
          <w:tcPr>
            <w:tcW w:w="654" w:type="pct"/>
            <w:shd w:val="clear" w:color="auto" w:fill="F2F2F2"/>
            <w:vAlign w:val="center"/>
          </w:tcPr>
          <w:p w:rsidR="00AF58ED" w:rsidRPr="00050F94" w:rsidRDefault="00BE6337" w:rsidP="00AF58ED">
            <w:pPr>
              <w:contextualSpacing/>
              <w:jc w:val="center"/>
              <w:rPr>
                <w:rFonts w:ascii="Arial Narrow" w:hAnsi="Arial Narrow"/>
                <w:szCs w:val="24"/>
                <w:lang w:val="ro-RO"/>
              </w:rPr>
            </w:pPr>
            <w:r w:rsidRPr="00050F94">
              <w:rPr>
                <w:rFonts w:ascii="Arial Narrow" w:hAnsi="Arial Narrow"/>
                <w:b/>
                <w:bCs/>
                <w:color w:val="222222"/>
                <w:szCs w:val="24"/>
                <w:lang w:val="ro-RO" w:eastAsia="ru-RU"/>
              </w:rPr>
              <w:t xml:space="preserve"> </w:t>
            </w:r>
            <w:r w:rsidR="00AF58ED" w:rsidRPr="00050F94">
              <w:rPr>
                <w:rFonts w:ascii="Arial Narrow" w:hAnsi="Arial Narrow"/>
                <w:b/>
                <w:bCs/>
                <w:color w:val="222222"/>
                <w:szCs w:val="24"/>
                <w:lang w:val="ro-RO" w:eastAsia="ru-RU"/>
              </w:rPr>
              <w:t>6350,6</w:t>
            </w:r>
          </w:p>
        </w:tc>
        <w:tc>
          <w:tcPr>
            <w:tcW w:w="728" w:type="pct"/>
            <w:shd w:val="clear" w:color="auto" w:fill="F2F2F2"/>
            <w:vAlign w:val="center"/>
          </w:tcPr>
          <w:p w:rsidR="00AF58ED" w:rsidRPr="00050F94" w:rsidRDefault="00AF58ED" w:rsidP="00AF58ED">
            <w:pPr>
              <w:contextualSpacing/>
              <w:jc w:val="center"/>
              <w:rPr>
                <w:rFonts w:ascii="Arial Narrow" w:hAnsi="Arial Narrow"/>
                <w:szCs w:val="24"/>
                <w:lang w:val="ro-RO"/>
              </w:rPr>
            </w:pPr>
            <w:r w:rsidRPr="00050F94">
              <w:rPr>
                <w:rFonts w:ascii="Arial Narrow" w:hAnsi="Arial Narrow"/>
                <w:b/>
                <w:bCs/>
                <w:color w:val="222222"/>
                <w:szCs w:val="24"/>
                <w:lang w:val="ro-RO" w:eastAsia="ru-RU"/>
              </w:rPr>
              <w:t>4993,6</w:t>
            </w:r>
            <w:r w:rsidR="00BE6337" w:rsidRPr="00050F94">
              <w:rPr>
                <w:rFonts w:ascii="Arial Narrow" w:hAnsi="Arial Narrow"/>
                <w:b/>
                <w:bCs/>
                <w:color w:val="222222"/>
                <w:szCs w:val="24"/>
                <w:lang w:val="ro-RO" w:eastAsia="ru-RU"/>
              </w:rPr>
              <w:t xml:space="preserve"> </w:t>
            </w:r>
          </w:p>
        </w:tc>
      </w:tr>
    </w:tbl>
    <w:p w:rsidR="00CC32D3" w:rsidRPr="00050F94" w:rsidRDefault="00CC32D3" w:rsidP="00CC32D3">
      <w:pPr>
        <w:ind w:right="-82"/>
        <w:jc w:val="both"/>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837696" w:rsidRPr="00050F94">
        <w:rPr>
          <w:rFonts w:ascii="Arial Narrow" w:hAnsi="Arial Narrow"/>
          <w:szCs w:val="24"/>
          <w:lang w:val="ro-RO"/>
        </w:rPr>
        <w:t>or</w:t>
      </w:r>
      <w:r w:rsidRPr="00050F94">
        <w:rPr>
          <w:rFonts w:ascii="Arial Narrow" w:hAnsi="Arial Narrow"/>
          <w:szCs w:val="24"/>
          <w:lang w:val="ro-RO"/>
        </w:rPr>
        <w:t>.</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w:t>
      </w:r>
    </w:p>
    <w:p w:rsidR="00C13E1A" w:rsidRPr="00050F94" w:rsidRDefault="00C13E1A" w:rsidP="00CC32D3">
      <w:pPr>
        <w:ind w:right="-82"/>
        <w:jc w:val="both"/>
        <w:rPr>
          <w:rFonts w:ascii="Arial Narrow" w:hAnsi="Arial Narrow"/>
          <w:szCs w:val="24"/>
          <w:lang w:val="ro-RO"/>
        </w:rPr>
      </w:pPr>
    </w:p>
    <w:p w:rsidR="00CC32D3" w:rsidRPr="00050F94" w:rsidRDefault="00CC32D3" w:rsidP="00CC32D3">
      <w:pPr>
        <w:ind w:right="-82"/>
        <w:jc w:val="both"/>
        <w:rPr>
          <w:rFonts w:ascii="Arial Narrow" w:hAnsi="Arial Narrow"/>
          <w:szCs w:val="24"/>
          <w:lang w:val="ro-RO" w:eastAsia="ru-RU"/>
        </w:rPr>
      </w:pPr>
      <w:r w:rsidRPr="00050F94">
        <w:rPr>
          <w:rFonts w:ascii="Arial Narrow" w:hAnsi="Arial Narrow"/>
          <w:b/>
          <w:bCs/>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aprobate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reprezintă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limite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maxime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nu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depă</w:t>
      </w:r>
      <w:r w:rsidR="00837696" w:rsidRPr="00050F94">
        <w:rPr>
          <w:rFonts w:ascii="Arial Narrow" w:hAnsi="Arial Narrow"/>
          <w:szCs w:val="24"/>
          <w:lang w:val="ro-RO" w:eastAsia="ru-RU"/>
        </w:rPr>
        <w:t>ș</w:t>
      </w:r>
      <w:r w:rsidRPr="00050F94">
        <w:rPr>
          <w:rFonts w:ascii="Arial Narrow" w:hAnsi="Arial Narrow"/>
          <w:szCs w:val="24"/>
          <w:lang w:val="ro-RO" w:eastAsia="ru-RU"/>
        </w:rPr>
        <w:t>ite.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Contractarea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lucrări,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servicii,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bunuri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materiale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efectuarea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realizează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către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executorii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doar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respectarea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prevederilor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legale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cadrul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limitelor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aprobate.</w:t>
      </w:r>
    </w:p>
    <w:p w:rsidR="000C28DE" w:rsidRPr="00050F94" w:rsidRDefault="000C28DE" w:rsidP="00CC32D3">
      <w:pPr>
        <w:ind w:right="-82"/>
        <w:jc w:val="both"/>
        <w:rPr>
          <w:rFonts w:ascii="Arial Narrow" w:hAnsi="Arial Narrow"/>
          <w:szCs w:val="24"/>
          <w:lang w:val="ro-RO" w:eastAsia="ru-RU"/>
        </w:rPr>
      </w:pPr>
    </w:p>
    <w:p w:rsidR="00CC32D3" w:rsidRPr="00050F94" w:rsidRDefault="00CC32D3" w:rsidP="00CC32D3">
      <w:pPr>
        <w:ind w:right="-82"/>
        <w:jc w:val="both"/>
        <w:rPr>
          <w:rFonts w:ascii="Arial Narrow" w:hAnsi="Arial Narrow"/>
          <w:szCs w:val="24"/>
          <w:lang w:val="ro-RO" w:eastAsia="ru-RU"/>
        </w:rPr>
      </w:pPr>
      <w:r w:rsidRPr="00050F94">
        <w:rPr>
          <w:rFonts w:ascii="Arial Narrow" w:hAnsi="Arial Narrow"/>
          <w:szCs w:val="24"/>
          <w:lang w:val="ro-RO" w:eastAsia="ru-RU"/>
        </w:rPr>
        <w:t>Fundamentarea,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stabilirea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limitelor</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repartizarea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executori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destina</w:t>
      </w:r>
      <w:r w:rsidR="00837696" w:rsidRPr="00050F94">
        <w:rPr>
          <w:rFonts w:ascii="Arial Narrow" w:hAnsi="Arial Narrow"/>
          <w:szCs w:val="24"/>
          <w:lang w:val="ro-RO" w:eastAsia="ru-RU"/>
        </w:rPr>
        <w:t>ț</w:t>
      </w:r>
      <w:r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efectuează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exclusivitate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către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autorită</w:t>
      </w:r>
      <w:r w:rsidR="00837696" w:rsidRPr="00050F94">
        <w:rPr>
          <w:rFonts w:ascii="Arial Narrow" w:hAnsi="Arial Narrow"/>
          <w:szCs w:val="24"/>
          <w:lang w:val="ro-RO" w:eastAsia="ru-RU"/>
        </w:rPr>
        <w:t>ț</w:t>
      </w:r>
      <w:r w:rsidRPr="00050F94">
        <w:rPr>
          <w:rFonts w:ascii="Arial Narrow" w:hAnsi="Arial Narrow"/>
          <w:szCs w:val="24"/>
          <w:lang w:val="ro-RO" w:eastAsia="ru-RU"/>
        </w:rPr>
        <w:t>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administra</w:t>
      </w:r>
      <w:r w:rsidR="00837696" w:rsidRPr="00050F94">
        <w:rPr>
          <w:rFonts w:ascii="Arial Narrow" w:hAnsi="Arial Narrow"/>
          <w:szCs w:val="24"/>
          <w:lang w:val="ro-RO" w:eastAsia="ru-RU"/>
        </w:rPr>
        <w:t>ț</w:t>
      </w:r>
      <w:r w:rsidRPr="00050F94">
        <w:rPr>
          <w:rFonts w:ascii="Arial Narrow" w:hAnsi="Arial Narrow"/>
          <w:szCs w:val="24"/>
          <w:lang w:val="ro-RO" w:eastAsia="ru-RU"/>
        </w:rPr>
        <w:t>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concordan</w:t>
      </w:r>
      <w:r w:rsidR="00837696" w:rsidRPr="00050F94">
        <w:rPr>
          <w:rFonts w:ascii="Arial Narrow" w:hAnsi="Arial Narrow"/>
          <w:szCs w:val="24"/>
          <w:lang w:val="ro-RO" w:eastAsia="ru-RU"/>
        </w:rPr>
        <w:t>ț</w:t>
      </w:r>
      <w:r w:rsidRPr="00050F94">
        <w:rPr>
          <w:rFonts w:ascii="Arial Narrow" w:hAnsi="Arial Narrow"/>
          <w:szCs w:val="24"/>
          <w:lang w:val="ro-RO" w:eastAsia="ru-RU"/>
        </w:rPr>
        <w: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domeniile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activitate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competen</w:t>
      </w:r>
      <w:r w:rsidR="00837696" w:rsidRPr="00050F94">
        <w:rPr>
          <w:rFonts w:ascii="Arial Narrow" w:hAnsi="Arial Narrow"/>
          <w:szCs w:val="24"/>
          <w:lang w:val="ro-RO" w:eastAsia="ru-RU"/>
        </w:rPr>
        <w:t>ț</w:t>
      </w:r>
      <w:r w:rsidRPr="00050F94">
        <w:rPr>
          <w:rFonts w:ascii="Arial Narrow" w:hAnsi="Arial Narrow"/>
          <w:szCs w:val="24"/>
          <w:lang w:val="ro-RO" w:eastAsia="ru-RU"/>
        </w:rPr>
        <w: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revin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vederea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func</w:t>
      </w:r>
      <w:r w:rsidR="00837696" w:rsidRPr="00050F94">
        <w:rPr>
          <w:rFonts w:ascii="Arial Narrow" w:hAnsi="Arial Narrow"/>
          <w:szCs w:val="24"/>
          <w:lang w:val="ro-RO" w:eastAsia="ru-RU"/>
        </w:rPr>
        <w:t>ț</w:t>
      </w:r>
      <w:r w:rsidRPr="00050F94">
        <w:rPr>
          <w:rFonts w:ascii="Arial Narrow" w:hAnsi="Arial Narrow"/>
          <w:szCs w:val="24"/>
          <w:lang w:val="ro-RO" w:eastAsia="ru-RU"/>
        </w:rPr>
        <w:t>ionării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lor</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interesul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colectivită</w:t>
      </w:r>
      <w:r w:rsidR="00837696" w:rsidRPr="00050F94">
        <w:rPr>
          <w:rFonts w:ascii="Arial Narrow" w:hAnsi="Arial Narrow"/>
          <w:szCs w:val="24"/>
          <w:lang w:val="ro-RO" w:eastAsia="ru-RU"/>
        </w:rPr>
        <w:t>ț</w:t>
      </w:r>
      <w:r w:rsidRPr="00050F94">
        <w:rPr>
          <w:rFonts w:ascii="Arial Narrow" w:hAnsi="Arial Narrow"/>
          <w:szCs w:val="24"/>
          <w:lang w:val="ro-RO" w:eastAsia="ru-RU"/>
        </w:rPr>
        <w:t>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respective.</w:t>
      </w:r>
    </w:p>
    <w:p w:rsidR="00CC32D3" w:rsidRPr="00050F94" w:rsidRDefault="00CC32D3" w:rsidP="00CC32D3">
      <w:pPr>
        <w:tabs>
          <w:tab w:val="left" w:pos="5760"/>
        </w:tabs>
        <w:jc w:val="both"/>
        <w:rPr>
          <w:rFonts w:ascii="Arial Narrow" w:hAnsi="Arial Narrow"/>
          <w:szCs w:val="24"/>
          <w:lang w:val="ro-RO" w:eastAsia="ru-RU"/>
        </w:rPr>
      </w:pPr>
    </w:p>
    <w:p w:rsidR="00CC32D3" w:rsidRPr="00050F94" w:rsidRDefault="00CC32D3" w:rsidP="00CC32D3">
      <w:pPr>
        <w:tabs>
          <w:tab w:val="left" w:pos="5760"/>
        </w:tabs>
        <w:jc w:val="both"/>
        <w:rPr>
          <w:rFonts w:ascii="Arial Narrow" w:hAnsi="Arial Narrow"/>
          <w:szCs w:val="24"/>
          <w:lang w:val="ro-RO" w:eastAsia="ru-RU"/>
        </w:rPr>
      </w:pPr>
      <w:r w:rsidRPr="00050F94">
        <w:rPr>
          <w:rFonts w:ascii="Arial Narrow" w:hAnsi="Arial Narrow"/>
          <w:b/>
          <w:bCs/>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bugetare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2023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fost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planificate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sumă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aproximativ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45389,4</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institu</w:t>
      </w:r>
      <w:r w:rsidR="00837696" w:rsidRPr="00050F94">
        <w:rPr>
          <w:rFonts w:ascii="Arial Narrow" w:hAnsi="Arial Narrow"/>
          <w:szCs w:val="24"/>
          <w:lang w:val="ro-RO" w:eastAsia="ru-RU"/>
        </w:rPr>
        <w:t>ț</w:t>
      </w:r>
      <w:r w:rsidRPr="00050F94">
        <w:rPr>
          <w:rFonts w:ascii="Arial Narrow" w:hAnsi="Arial Narrow"/>
          <w:szCs w:val="24"/>
          <w:lang w:val="ro-RO" w:eastAsia="ru-RU"/>
        </w:rPr>
        <w:t>iile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educative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fost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planificate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48,9%</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totale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constituie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parte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finan</w:t>
      </w:r>
      <w:r w:rsidR="00837696" w:rsidRPr="00050F94">
        <w:rPr>
          <w:rFonts w:ascii="Arial Narrow" w:hAnsi="Arial Narrow"/>
          <w:szCs w:val="24"/>
          <w:lang w:val="ro-RO" w:eastAsia="ru-RU"/>
        </w:rPr>
        <w:t>ț</w:t>
      </w:r>
      <w:r w:rsidRPr="00050F94">
        <w:rPr>
          <w:rFonts w:ascii="Arial Narrow" w:hAnsi="Arial Narrow"/>
          <w:szCs w:val="24"/>
          <w:lang w:val="ro-RO" w:eastAsia="ru-RU"/>
        </w:rPr>
        <w:t>ele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publice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Între</w:t>
      </w:r>
      <w:r w:rsidR="00837696" w:rsidRPr="00050F94">
        <w:rPr>
          <w:rFonts w:ascii="Arial Narrow" w:hAnsi="Arial Narrow"/>
          <w:szCs w:val="24"/>
          <w:lang w:val="ro-RO" w:eastAsia="ru-RU"/>
        </w:rPr>
        <w:t>ț</w:t>
      </w:r>
      <w:r w:rsidRPr="00050F94">
        <w:rPr>
          <w:rFonts w:ascii="Arial Narrow" w:hAnsi="Arial Narrow"/>
          <w:szCs w:val="24"/>
          <w:lang w:val="ro-RO" w:eastAsia="ru-RU"/>
        </w:rPr>
        <w:t>inerea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aparatului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primăriei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pondere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16,1%</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din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totalul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cheltuielilor.</w:t>
      </w:r>
      <w:r w:rsidR="00BE6337" w:rsidRPr="00050F94">
        <w:rPr>
          <w:rFonts w:ascii="Arial Narrow" w:hAnsi="Arial Narrow"/>
          <w:szCs w:val="24"/>
          <w:lang w:val="ro-RO" w:eastAsia="ru-RU"/>
        </w:rPr>
        <w:t xml:space="preserve"> </w:t>
      </w:r>
    </w:p>
    <w:p w:rsidR="000C28DE" w:rsidRPr="00050F94" w:rsidRDefault="000C28DE" w:rsidP="000C28DE">
      <w:pPr>
        <w:pStyle w:val="a8"/>
      </w:pPr>
    </w:p>
    <w:p w:rsidR="00CC32D3" w:rsidRPr="00050F94" w:rsidRDefault="000C28DE" w:rsidP="000C28DE">
      <w:pPr>
        <w:pStyle w:val="a8"/>
        <w:rPr>
          <w:szCs w:val="24"/>
          <w:lang w:val="ro-RO"/>
        </w:rPr>
      </w:pPr>
      <w:bookmarkStart w:id="135" w:name="_Toc143975660"/>
      <w:r w:rsidRPr="00050F94">
        <w:t xml:space="preserve">Figura </w:t>
      </w:r>
      <w:r w:rsidR="002A0FB4" w:rsidRPr="00050F94">
        <w:fldChar w:fldCharType="begin"/>
      </w:r>
      <w:r w:rsidRPr="00050F94">
        <w:instrText xml:space="preserve"> SEQ Figura \* ARABIC </w:instrText>
      </w:r>
      <w:r w:rsidR="002A0FB4" w:rsidRPr="00050F94">
        <w:fldChar w:fldCharType="separate"/>
      </w:r>
      <w:r w:rsidRPr="00050F94">
        <w:rPr>
          <w:noProof/>
        </w:rPr>
        <w:t>18</w:t>
      </w:r>
      <w:r w:rsidR="002A0FB4" w:rsidRPr="00050F94">
        <w:fldChar w:fldCharType="end"/>
      </w:r>
      <w:r w:rsidR="00CC32D3" w:rsidRPr="00050F94">
        <w:rPr>
          <w:szCs w:val="24"/>
          <w:lang w:val="ro-RO"/>
        </w:rPr>
        <w:t>.</w:t>
      </w:r>
      <w:r w:rsidR="00BE6337" w:rsidRPr="00050F94">
        <w:rPr>
          <w:szCs w:val="24"/>
          <w:lang w:val="ro-RO"/>
        </w:rPr>
        <w:t xml:space="preserve"> </w:t>
      </w:r>
      <w:r w:rsidR="00CC32D3" w:rsidRPr="00050F94">
        <w:rPr>
          <w:szCs w:val="24"/>
          <w:lang w:val="ro-RO"/>
        </w:rPr>
        <w:t>Structura</w:t>
      </w:r>
      <w:r w:rsidR="00BE6337" w:rsidRPr="00050F94">
        <w:rPr>
          <w:szCs w:val="24"/>
          <w:lang w:val="ro-RO"/>
        </w:rPr>
        <w:t xml:space="preserve"> </w:t>
      </w:r>
      <w:r w:rsidR="00CC32D3" w:rsidRPr="00050F94">
        <w:rPr>
          <w:szCs w:val="24"/>
          <w:lang w:val="ro-RO"/>
        </w:rPr>
        <w:t>cheltuielilor</w:t>
      </w:r>
      <w:r w:rsidR="00BE6337" w:rsidRPr="00050F94">
        <w:rPr>
          <w:szCs w:val="24"/>
          <w:lang w:val="ro-RO"/>
        </w:rPr>
        <w:t xml:space="preserve"> </w:t>
      </w:r>
      <w:r w:rsidR="00CC32D3" w:rsidRPr="00050F94">
        <w:rPr>
          <w:szCs w:val="24"/>
          <w:lang w:val="ro-RO"/>
        </w:rPr>
        <w:t>bugetului</w:t>
      </w:r>
      <w:r w:rsidR="00BE6337" w:rsidRPr="00050F94">
        <w:rPr>
          <w:szCs w:val="24"/>
          <w:lang w:val="ro-RO"/>
        </w:rPr>
        <w:t xml:space="preserve"> </w:t>
      </w:r>
      <w:r w:rsidR="00CC32D3" w:rsidRPr="00050F94">
        <w:rPr>
          <w:szCs w:val="24"/>
          <w:lang w:val="ro-RO"/>
        </w:rPr>
        <w:t>local,</w:t>
      </w:r>
      <w:r w:rsidR="00BE6337" w:rsidRPr="00050F94">
        <w:rPr>
          <w:szCs w:val="24"/>
          <w:lang w:val="ro-RO"/>
        </w:rPr>
        <w:t xml:space="preserve"> </w:t>
      </w:r>
      <w:r w:rsidR="00CC32D3" w:rsidRPr="00050F94">
        <w:rPr>
          <w:szCs w:val="24"/>
          <w:lang w:val="ro-RO"/>
        </w:rPr>
        <w:t>anul</w:t>
      </w:r>
      <w:r w:rsidR="00BE6337" w:rsidRPr="00050F94">
        <w:rPr>
          <w:szCs w:val="24"/>
          <w:lang w:val="ro-RO"/>
        </w:rPr>
        <w:t xml:space="preserve"> </w:t>
      </w:r>
      <w:r w:rsidR="00CC32D3" w:rsidRPr="00050F94">
        <w:rPr>
          <w:szCs w:val="24"/>
          <w:lang w:val="ro-RO"/>
        </w:rPr>
        <w:t>2023,</w:t>
      </w:r>
      <w:r w:rsidR="00BE6337" w:rsidRPr="00050F94">
        <w:rPr>
          <w:szCs w:val="24"/>
          <w:lang w:val="ro-RO"/>
        </w:rPr>
        <w:t xml:space="preserve"> </w:t>
      </w:r>
      <w:r w:rsidR="00CC32D3" w:rsidRPr="00050F94">
        <w:rPr>
          <w:szCs w:val="24"/>
          <w:lang w:val="ro-RO"/>
        </w:rPr>
        <w:t>%.</w:t>
      </w:r>
      <w:bookmarkEnd w:id="135"/>
    </w:p>
    <w:p w:rsidR="00CC32D3" w:rsidRPr="00050F94" w:rsidRDefault="00EE5A0E" w:rsidP="00C86BAA">
      <w:pPr>
        <w:rPr>
          <w:rFonts w:ascii="Arial Narrow" w:hAnsi="Arial Narrow"/>
          <w:szCs w:val="24"/>
          <w:lang w:val="ro-RO"/>
        </w:rPr>
      </w:pPr>
      <w:r w:rsidRPr="00050F94">
        <w:rPr>
          <w:rFonts w:ascii="Arial Narrow" w:hAnsi="Arial Narrow"/>
          <w:noProof/>
          <w:szCs w:val="24"/>
          <w:lang w:val="ru-RU" w:eastAsia="ru-RU"/>
        </w:rPr>
        <w:drawing>
          <wp:inline distT="0" distB="0" distL="0" distR="0">
            <wp:extent cx="6437376" cy="2468880"/>
            <wp:effectExtent l="0" t="0" r="1905" b="762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C32D3" w:rsidRPr="00050F94" w:rsidRDefault="00CC32D3" w:rsidP="00CC32D3">
      <w:pPr>
        <w:pStyle w:val="af"/>
        <w:jc w:val="both"/>
        <w:rPr>
          <w:rFonts w:ascii="Arial Narrow" w:hAnsi="Arial Narrow"/>
          <w:sz w:val="24"/>
          <w:szCs w:val="24"/>
        </w:rPr>
      </w:pPr>
      <w:r w:rsidRPr="00050F94">
        <w:rPr>
          <w:rFonts w:ascii="Arial Narrow" w:hAnsi="Arial Narrow" w:cs="Arial"/>
          <w:sz w:val="24"/>
          <w:szCs w:val="24"/>
        </w:rPr>
        <w:t>Sursa:</w:t>
      </w:r>
      <w:r w:rsidR="00BE6337" w:rsidRPr="00050F94">
        <w:rPr>
          <w:rFonts w:ascii="Arial Narrow" w:hAnsi="Arial Narrow" w:cs="Arial"/>
          <w:sz w:val="24"/>
          <w:szCs w:val="24"/>
        </w:rPr>
        <w:t xml:space="preserve"> </w:t>
      </w:r>
      <w:r w:rsidRPr="00050F94">
        <w:rPr>
          <w:rFonts w:ascii="Arial Narrow" w:hAnsi="Arial Narrow" w:cs="Arial"/>
          <w:sz w:val="24"/>
          <w:szCs w:val="24"/>
        </w:rPr>
        <w:t>Primăria</w:t>
      </w:r>
      <w:r w:rsidR="00BE6337" w:rsidRPr="00050F94">
        <w:rPr>
          <w:rFonts w:ascii="Arial Narrow" w:hAnsi="Arial Narrow" w:cs="Arial"/>
          <w:sz w:val="24"/>
          <w:szCs w:val="24"/>
        </w:rPr>
        <w:t xml:space="preserve"> </w:t>
      </w:r>
      <w:r w:rsidR="00837696" w:rsidRPr="00050F94">
        <w:rPr>
          <w:rFonts w:ascii="Arial Narrow" w:hAnsi="Arial Narrow" w:cs="Arial"/>
          <w:sz w:val="24"/>
          <w:szCs w:val="24"/>
        </w:rPr>
        <w:t>or</w:t>
      </w:r>
      <w:r w:rsidRPr="00050F94">
        <w:rPr>
          <w:rFonts w:ascii="Arial Narrow" w:hAnsi="Arial Narrow" w:cs="Arial"/>
          <w:sz w:val="24"/>
          <w:szCs w:val="24"/>
        </w:rPr>
        <w:t>.</w:t>
      </w:r>
      <w:r w:rsidR="00BE6337" w:rsidRPr="00050F94">
        <w:rPr>
          <w:rFonts w:ascii="Arial Narrow" w:hAnsi="Arial Narrow" w:cs="Arial"/>
          <w:sz w:val="24"/>
          <w:szCs w:val="24"/>
        </w:rPr>
        <w:t xml:space="preserve"> </w:t>
      </w:r>
      <w:r w:rsidRPr="00050F94">
        <w:rPr>
          <w:rFonts w:ascii="Arial Narrow" w:hAnsi="Arial Narrow" w:cs="Arial"/>
          <w:sz w:val="24"/>
          <w:szCs w:val="24"/>
        </w:rPr>
        <w:t>Anenii</w:t>
      </w:r>
      <w:r w:rsidR="00BE6337" w:rsidRPr="00050F94">
        <w:rPr>
          <w:rFonts w:ascii="Arial Narrow" w:hAnsi="Arial Narrow" w:cs="Arial"/>
          <w:sz w:val="24"/>
          <w:szCs w:val="24"/>
        </w:rPr>
        <w:t xml:space="preserve"> </w:t>
      </w:r>
      <w:r w:rsidRPr="00050F94">
        <w:rPr>
          <w:rFonts w:ascii="Arial Narrow" w:hAnsi="Arial Narrow" w:cs="Arial"/>
          <w:sz w:val="24"/>
          <w:szCs w:val="24"/>
        </w:rPr>
        <w:t>Noi</w:t>
      </w:r>
      <w:r w:rsidR="00BE6337" w:rsidRPr="00050F94">
        <w:rPr>
          <w:rFonts w:ascii="Arial Narrow" w:hAnsi="Arial Narrow"/>
          <w:sz w:val="24"/>
          <w:szCs w:val="24"/>
        </w:rPr>
        <w:t xml:space="preserve"> </w:t>
      </w:r>
    </w:p>
    <w:p w:rsidR="00CC32D3" w:rsidRPr="00050F94" w:rsidRDefault="00CC32D3" w:rsidP="00CC32D3">
      <w:pPr>
        <w:pStyle w:val="af"/>
        <w:jc w:val="both"/>
        <w:rPr>
          <w:rFonts w:ascii="Arial Narrow" w:hAnsi="Arial Narrow"/>
          <w:sz w:val="24"/>
          <w:szCs w:val="24"/>
        </w:rPr>
      </w:pPr>
    </w:p>
    <w:p w:rsidR="00CC32D3" w:rsidRPr="00050F94" w:rsidRDefault="00CC32D3" w:rsidP="00CC32D3">
      <w:pPr>
        <w:tabs>
          <w:tab w:val="left" w:pos="5760"/>
        </w:tabs>
        <w:jc w:val="both"/>
        <w:rPr>
          <w:rFonts w:ascii="Arial Narrow" w:hAnsi="Arial Narrow"/>
          <w:szCs w:val="24"/>
          <w:lang w:val="ro-RO" w:eastAsia="ru-RU"/>
        </w:rPr>
      </w:pP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cultură,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artă,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sport,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sumă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1506,9mii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este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mare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comparativ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2019.</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Cheltuielile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pentru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locuin</w:t>
      </w:r>
      <w:r w:rsidR="00837696" w:rsidRPr="00050F94">
        <w:rPr>
          <w:rFonts w:ascii="Arial Narrow" w:hAnsi="Arial Narrow"/>
          <w:szCs w:val="24"/>
          <w:lang w:val="ro-RO" w:eastAsia="ru-RU"/>
        </w:rPr>
        <w:t>ț</w:t>
      </w:r>
      <w:r w:rsidRPr="00050F94">
        <w:rPr>
          <w:rFonts w:ascii="Arial Narrow" w:hAnsi="Arial Narrow"/>
          <w:szCs w:val="24"/>
          <w:lang w:val="ro-RO" w:eastAsia="ru-RU"/>
        </w:rPr>
        <w:t>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serviciilor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comunale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2023</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scăzut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aproximativ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5</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mln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lei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comparativ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2022,</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dar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sunt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aproximativ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30%</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mari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comparativ</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anul</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2019.</w:t>
      </w:r>
      <w:r w:rsidR="00BE6337" w:rsidRPr="00050F94">
        <w:rPr>
          <w:rFonts w:ascii="Arial Narrow" w:hAnsi="Arial Narrow"/>
          <w:szCs w:val="24"/>
          <w:lang w:val="ro-RO" w:eastAsia="ru-RU"/>
        </w:rPr>
        <w:t xml:space="preserve"> </w:t>
      </w:r>
    </w:p>
    <w:p w:rsidR="001E0CC6" w:rsidRPr="00050F94" w:rsidRDefault="001E0CC6" w:rsidP="001E0CC6">
      <w:pPr>
        <w:contextualSpacing/>
        <w:jc w:val="both"/>
        <w:rPr>
          <w:rFonts w:ascii="Arial Narrow" w:eastAsia="Times New Roman" w:hAnsi="Arial Narrow"/>
          <w:szCs w:val="24"/>
          <w:lang w:val="ro-RO"/>
        </w:rPr>
      </w:pPr>
    </w:p>
    <w:p w:rsidR="000C28DE" w:rsidRPr="00050F94" w:rsidRDefault="000C28DE" w:rsidP="001E0CC6">
      <w:pPr>
        <w:contextualSpacing/>
        <w:jc w:val="both"/>
        <w:rPr>
          <w:rFonts w:ascii="Arial Narrow" w:eastAsia="Times New Roman" w:hAnsi="Arial Narrow"/>
          <w:szCs w:val="24"/>
          <w:lang w:val="ro-RO"/>
        </w:rPr>
      </w:pPr>
    </w:p>
    <w:p w:rsidR="000C28DE" w:rsidRPr="00050F94" w:rsidRDefault="000C28DE" w:rsidP="001E0CC6">
      <w:pPr>
        <w:contextualSpacing/>
        <w:jc w:val="both"/>
        <w:rPr>
          <w:rFonts w:ascii="Arial Narrow" w:eastAsia="Times New Roman" w:hAnsi="Arial Narrow"/>
          <w:szCs w:val="24"/>
          <w:lang w:val="ro-RO"/>
        </w:rPr>
      </w:pPr>
    </w:p>
    <w:p w:rsidR="001E0CC6" w:rsidRPr="00050F94" w:rsidRDefault="000C28DE" w:rsidP="000C28DE">
      <w:pPr>
        <w:pStyle w:val="a8"/>
        <w:rPr>
          <w:rFonts w:eastAsia="Times New Roman"/>
          <w:bCs/>
          <w:szCs w:val="24"/>
          <w:lang w:val="ro-RO"/>
        </w:rPr>
      </w:pPr>
      <w:bookmarkStart w:id="136" w:name="_Toc3388787"/>
      <w:bookmarkStart w:id="137" w:name="_Toc143975695"/>
      <w:r w:rsidRPr="00050F94">
        <w:t xml:space="preserve">Tabelul </w:t>
      </w:r>
      <w:r w:rsidR="002A0FB4" w:rsidRPr="00050F94">
        <w:fldChar w:fldCharType="begin"/>
      </w:r>
      <w:r w:rsidRPr="00050F94">
        <w:instrText xml:space="preserve"> SEQ Tabelul \* ARABIC </w:instrText>
      </w:r>
      <w:r w:rsidR="002A0FB4" w:rsidRPr="00050F94">
        <w:fldChar w:fldCharType="separate"/>
      </w:r>
      <w:r w:rsidRPr="00050F94">
        <w:rPr>
          <w:noProof/>
        </w:rPr>
        <w:t>35</w:t>
      </w:r>
      <w:r w:rsidR="002A0FB4" w:rsidRPr="00050F94">
        <w:fldChar w:fldCharType="end"/>
      </w:r>
      <w:r w:rsidR="001E0CC6" w:rsidRPr="00050F94">
        <w:rPr>
          <w:rFonts w:eastAsia="Times New Roman"/>
          <w:bCs/>
          <w:szCs w:val="24"/>
          <w:lang w:val="ro-RO"/>
        </w:rPr>
        <w:t>.</w:t>
      </w:r>
      <w:r w:rsidR="00BE6337" w:rsidRPr="00050F94">
        <w:rPr>
          <w:rFonts w:eastAsia="Times New Roman"/>
          <w:bCs/>
          <w:szCs w:val="24"/>
          <w:lang w:val="ro-RO"/>
        </w:rPr>
        <w:t xml:space="preserve"> </w:t>
      </w:r>
      <w:r w:rsidR="001E0CC6" w:rsidRPr="00050F94">
        <w:rPr>
          <w:rFonts w:eastAsia="Times New Roman"/>
          <w:bCs/>
          <w:szCs w:val="24"/>
          <w:lang w:val="ro-RO"/>
        </w:rPr>
        <w:t>Structura</w:t>
      </w:r>
      <w:r w:rsidR="00BE6337" w:rsidRPr="00050F94">
        <w:rPr>
          <w:rFonts w:eastAsia="Times New Roman"/>
          <w:bCs/>
          <w:szCs w:val="24"/>
          <w:lang w:val="ro-RO"/>
        </w:rPr>
        <w:t xml:space="preserve"> </w:t>
      </w:r>
      <w:r w:rsidR="00837696" w:rsidRPr="00050F94">
        <w:rPr>
          <w:rFonts w:eastAsia="Times New Roman"/>
          <w:bCs/>
          <w:szCs w:val="24"/>
          <w:lang w:val="ro-RO"/>
        </w:rPr>
        <w:t>ș</w:t>
      </w:r>
      <w:r w:rsidR="001E0CC6" w:rsidRPr="00050F94">
        <w:rPr>
          <w:rFonts w:eastAsia="Times New Roman"/>
          <w:bCs/>
          <w:szCs w:val="24"/>
          <w:lang w:val="ro-RO"/>
        </w:rPr>
        <w:t>i</w:t>
      </w:r>
      <w:r w:rsidR="00BE6337" w:rsidRPr="00050F94">
        <w:rPr>
          <w:rFonts w:eastAsia="Times New Roman"/>
          <w:bCs/>
          <w:szCs w:val="24"/>
          <w:lang w:val="ro-RO"/>
        </w:rPr>
        <w:t xml:space="preserve"> </w:t>
      </w:r>
      <w:r w:rsidR="001E0CC6" w:rsidRPr="00050F94">
        <w:rPr>
          <w:rFonts w:eastAsia="Times New Roman"/>
          <w:bCs/>
          <w:szCs w:val="24"/>
          <w:lang w:val="ro-RO"/>
        </w:rPr>
        <w:t>evolu</w:t>
      </w:r>
      <w:r w:rsidR="00837696" w:rsidRPr="00050F94">
        <w:rPr>
          <w:rFonts w:eastAsia="Times New Roman"/>
          <w:bCs/>
          <w:szCs w:val="24"/>
          <w:lang w:val="ro-RO"/>
        </w:rPr>
        <w:t>ț</w:t>
      </w:r>
      <w:r w:rsidR="001E0CC6" w:rsidRPr="00050F94">
        <w:rPr>
          <w:rFonts w:eastAsia="Times New Roman"/>
          <w:bCs/>
          <w:szCs w:val="24"/>
          <w:lang w:val="ro-RO"/>
        </w:rPr>
        <w:t>ia</w:t>
      </w:r>
      <w:r w:rsidR="00BE6337" w:rsidRPr="00050F94">
        <w:rPr>
          <w:rFonts w:eastAsia="Times New Roman"/>
          <w:bCs/>
          <w:szCs w:val="24"/>
          <w:lang w:val="ro-RO"/>
        </w:rPr>
        <w:t xml:space="preserve"> </w:t>
      </w:r>
      <w:r w:rsidR="001E0CC6" w:rsidRPr="00050F94">
        <w:rPr>
          <w:rFonts w:eastAsia="Times New Roman"/>
          <w:bCs/>
          <w:szCs w:val="24"/>
          <w:lang w:val="ro-RO"/>
        </w:rPr>
        <w:t>cheltuielilor</w:t>
      </w:r>
      <w:r w:rsidR="00BE6337" w:rsidRPr="00050F94">
        <w:rPr>
          <w:rFonts w:eastAsia="Times New Roman"/>
          <w:bCs/>
          <w:szCs w:val="24"/>
          <w:lang w:val="ro-RO"/>
        </w:rPr>
        <w:t xml:space="preserve"> </w:t>
      </w:r>
      <w:r w:rsidR="001E0CC6" w:rsidRPr="00050F94">
        <w:rPr>
          <w:rFonts w:eastAsia="Times New Roman"/>
          <w:bCs/>
          <w:szCs w:val="24"/>
          <w:lang w:val="ro-RO"/>
        </w:rPr>
        <w:t>bugetare,</w:t>
      </w:r>
      <w:r w:rsidR="00BE6337" w:rsidRPr="00050F94">
        <w:rPr>
          <w:rFonts w:eastAsia="Times New Roman"/>
          <w:bCs/>
          <w:szCs w:val="24"/>
          <w:lang w:val="ro-RO"/>
        </w:rPr>
        <w:t xml:space="preserve"> </w:t>
      </w:r>
      <w:r w:rsidR="001E0CC6" w:rsidRPr="00050F94">
        <w:rPr>
          <w:rFonts w:eastAsia="Times New Roman"/>
          <w:bCs/>
          <w:szCs w:val="24"/>
          <w:lang w:val="ro-RO"/>
        </w:rPr>
        <w:t>în</w:t>
      </w:r>
      <w:r w:rsidR="00BE6337" w:rsidRPr="00050F94">
        <w:rPr>
          <w:rFonts w:eastAsia="Times New Roman"/>
          <w:bCs/>
          <w:szCs w:val="24"/>
          <w:lang w:val="ro-RO"/>
        </w:rPr>
        <w:t xml:space="preserve"> </w:t>
      </w:r>
      <w:r w:rsidR="001E0CC6" w:rsidRPr="00050F94">
        <w:rPr>
          <w:rFonts w:eastAsia="Times New Roman"/>
          <w:bCs/>
          <w:szCs w:val="24"/>
          <w:lang w:val="ro-RO"/>
        </w:rPr>
        <w:t>perioada</w:t>
      </w:r>
      <w:r w:rsidR="00BE6337" w:rsidRPr="00050F94">
        <w:rPr>
          <w:rFonts w:eastAsia="Times New Roman"/>
          <w:bCs/>
          <w:szCs w:val="24"/>
          <w:lang w:val="ro-RO"/>
        </w:rPr>
        <w:t xml:space="preserve"> </w:t>
      </w:r>
      <w:r w:rsidR="001E0CC6" w:rsidRPr="00050F94">
        <w:rPr>
          <w:rFonts w:eastAsia="Times New Roman"/>
          <w:bCs/>
          <w:szCs w:val="24"/>
          <w:lang w:val="ro-RO"/>
        </w:rPr>
        <w:t>201</w:t>
      </w:r>
      <w:r w:rsidR="0062368D" w:rsidRPr="00050F94">
        <w:rPr>
          <w:rFonts w:eastAsia="Times New Roman"/>
          <w:bCs/>
          <w:szCs w:val="24"/>
          <w:lang w:val="ro-RO"/>
        </w:rPr>
        <w:t>9</w:t>
      </w:r>
      <w:r w:rsidR="001E0CC6" w:rsidRPr="00050F94">
        <w:rPr>
          <w:rFonts w:eastAsia="Times New Roman"/>
          <w:bCs/>
          <w:szCs w:val="24"/>
          <w:lang w:val="ro-RO"/>
        </w:rPr>
        <w:t>-20</w:t>
      </w:r>
      <w:r w:rsidR="0062368D" w:rsidRPr="00050F94">
        <w:rPr>
          <w:rFonts w:eastAsia="Times New Roman"/>
          <w:bCs/>
          <w:szCs w:val="24"/>
          <w:lang w:val="ro-RO"/>
        </w:rPr>
        <w:t>23</w:t>
      </w:r>
      <w:r w:rsidR="00BE6337" w:rsidRPr="00050F94">
        <w:rPr>
          <w:rFonts w:eastAsia="Times New Roman"/>
          <w:bCs/>
          <w:szCs w:val="24"/>
          <w:lang w:val="ro-RO"/>
        </w:rPr>
        <w:t xml:space="preserve"> </w:t>
      </w:r>
      <w:r w:rsidR="001E0CC6" w:rsidRPr="00050F94">
        <w:rPr>
          <w:rFonts w:eastAsia="Times New Roman"/>
          <w:bCs/>
          <w:szCs w:val="24"/>
          <w:lang w:val="ro-RO"/>
        </w:rPr>
        <w:t>mii</w:t>
      </w:r>
      <w:r w:rsidR="00BE6337" w:rsidRPr="00050F94">
        <w:rPr>
          <w:rFonts w:eastAsia="Times New Roman"/>
          <w:bCs/>
          <w:szCs w:val="24"/>
          <w:lang w:val="ro-RO"/>
        </w:rPr>
        <w:t xml:space="preserve"> </w:t>
      </w:r>
      <w:r w:rsidR="001E0CC6" w:rsidRPr="00050F94">
        <w:rPr>
          <w:rFonts w:eastAsia="Times New Roman"/>
          <w:bCs/>
          <w:szCs w:val="24"/>
          <w:lang w:val="ro-RO"/>
        </w:rPr>
        <w:t>lei</w:t>
      </w:r>
      <w:bookmarkEnd w:id="136"/>
      <w:bookmarkEnd w:id="137"/>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244"/>
        <w:gridCol w:w="1132"/>
        <w:gridCol w:w="1135"/>
        <w:gridCol w:w="1135"/>
        <w:gridCol w:w="1104"/>
        <w:gridCol w:w="1104"/>
      </w:tblGrid>
      <w:tr w:rsidR="00AF58ED" w:rsidRPr="00050F94" w:rsidTr="006B4C28">
        <w:trPr>
          <w:tblHeader/>
        </w:trPr>
        <w:tc>
          <w:tcPr>
            <w:tcW w:w="2171" w:type="pct"/>
            <w:shd w:val="clear" w:color="auto" w:fill="006699"/>
            <w:vAlign w:val="center"/>
          </w:tcPr>
          <w:p w:rsidR="00AF58ED" w:rsidRPr="00050F94" w:rsidRDefault="00AF58ED" w:rsidP="00AF58ED">
            <w:pPr>
              <w:tabs>
                <w:tab w:val="left" w:pos="142"/>
              </w:tabs>
              <w:contextualSpacing/>
              <w:jc w:val="center"/>
              <w:rPr>
                <w:rFonts w:ascii="Arial Narrow" w:hAnsi="Arial Narrow"/>
                <w:b/>
                <w:bCs/>
                <w:i/>
                <w:iCs/>
                <w:color w:val="FFFFFF"/>
                <w:szCs w:val="24"/>
                <w:lang w:val="ro-RO"/>
              </w:rPr>
            </w:pPr>
            <w:r w:rsidRPr="00050F94">
              <w:rPr>
                <w:rFonts w:ascii="Arial Narrow" w:hAnsi="Arial Narrow"/>
                <w:b/>
                <w:bCs/>
                <w:i/>
                <w:iCs/>
                <w:color w:val="FFFFFF"/>
                <w:szCs w:val="24"/>
                <w:lang w:val="ro-RO"/>
              </w:rPr>
              <w:t>Denumirea</w:t>
            </w:r>
            <w:r w:rsidR="00BE6337" w:rsidRPr="00050F94">
              <w:rPr>
                <w:rFonts w:ascii="Arial Narrow" w:hAnsi="Arial Narrow"/>
                <w:b/>
                <w:bCs/>
                <w:i/>
                <w:iCs/>
                <w:color w:val="FFFFFF"/>
                <w:szCs w:val="24"/>
                <w:lang w:val="ro-RO"/>
              </w:rPr>
              <w:t xml:space="preserve"> </w:t>
            </w:r>
            <w:r w:rsidRPr="00050F94">
              <w:rPr>
                <w:rFonts w:ascii="Arial Narrow" w:hAnsi="Arial Narrow"/>
                <w:b/>
                <w:bCs/>
                <w:i/>
                <w:iCs/>
                <w:color w:val="FFFFFF"/>
                <w:szCs w:val="24"/>
                <w:lang w:val="ro-RO"/>
              </w:rPr>
              <w:t>indicatorilor</w:t>
            </w:r>
          </w:p>
        </w:tc>
        <w:tc>
          <w:tcPr>
            <w:tcW w:w="592" w:type="pct"/>
            <w:shd w:val="clear" w:color="auto" w:fill="006699"/>
          </w:tcPr>
          <w:p w:rsidR="00AF58ED" w:rsidRPr="00050F94" w:rsidRDefault="00AF58ED" w:rsidP="00AF58ED">
            <w:pPr>
              <w:tabs>
                <w:tab w:val="left" w:pos="142"/>
              </w:tabs>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2019</w:t>
            </w:r>
          </w:p>
        </w:tc>
        <w:tc>
          <w:tcPr>
            <w:tcW w:w="593" w:type="pct"/>
            <w:shd w:val="clear" w:color="auto" w:fill="006699"/>
          </w:tcPr>
          <w:p w:rsidR="00AF58ED" w:rsidRPr="00050F94" w:rsidRDefault="00AF58ED" w:rsidP="00AF58ED">
            <w:pPr>
              <w:tabs>
                <w:tab w:val="left" w:pos="142"/>
              </w:tabs>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2020</w:t>
            </w:r>
          </w:p>
        </w:tc>
        <w:tc>
          <w:tcPr>
            <w:tcW w:w="593" w:type="pct"/>
            <w:shd w:val="clear" w:color="auto" w:fill="006699"/>
          </w:tcPr>
          <w:p w:rsidR="00AF58ED" w:rsidRPr="00050F94" w:rsidRDefault="00AF58ED" w:rsidP="00AF58ED">
            <w:pPr>
              <w:tabs>
                <w:tab w:val="left" w:pos="142"/>
              </w:tabs>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2021</w:t>
            </w:r>
          </w:p>
        </w:tc>
        <w:tc>
          <w:tcPr>
            <w:tcW w:w="525" w:type="pct"/>
            <w:shd w:val="clear" w:color="auto" w:fill="006699"/>
          </w:tcPr>
          <w:p w:rsidR="00AF58ED" w:rsidRPr="00050F94" w:rsidRDefault="00AF58ED" w:rsidP="00AF58E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2022</w:t>
            </w:r>
          </w:p>
        </w:tc>
        <w:tc>
          <w:tcPr>
            <w:tcW w:w="526" w:type="pct"/>
            <w:shd w:val="clear" w:color="auto" w:fill="006699"/>
          </w:tcPr>
          <w:p w:rsidR="00AF58ED" w:rsidRPr="00050F94" w:rsidRDefault="00AF58ED" w:rsidP="00AF58ED">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2023</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plan</w:t>
            </w:r>
          </w:p>
        </w:tc>
      </w:tr>
      <w:tr w:rsidR="00006FB6" w:rsidRPr="00050F94" w:rsidTr="00AF58ED">
        <w:tc>
          <w:tcPr>
            <w:tcW w:w="2171" w:type="pct"/>
            <w:shd w:val="clear" w:color="auto" w:fill="F2F2F2"/>
          </w:tcPr>
          <w:p w:rsidR="00006FB6" w:rsidRPr="00050F94" w:rsidRDefault="00006FB6" w:rsidP="00C16EFE">
            <w:pPr>
              <w:ind w:left="176"/>
              <w:contextualSpacing/>
              <w:rPr>
                <w:rFonts w:ascii="Arial Narrow" w:hAnsi="Arial Narrow"/>
                <w:b/>
                <w:bCs/>
                <w:szCs w:val="24"/>
                <w:lang w:val="ro-RO" w:eastAsia="ru-RU"/>
              </w:rPr>
            </w:pPr>
            <w:r w:rsidRPr="00050F94">
              <w:rPr>
                <w:rFonts w:ascii="Arial Narrow" w:hAnsi="Arial Narrow"/>
                <w:b/>
                <w:bCs/>
                <w:szCs w:val="24"/>
                <w:lang w:val="ro-RO" w:eastAsia="ru-RU"/>
              </w:rPr>
              <w:t>Cheltuieli</w:t>
            </w:r>
            <w:r w:rsidR="00BE6337" w:rsidRPr="00050F94">
              <w:rPr>
                <w:rFonts w:ascii="Arial Narrow" w:hAnsi="Arial Narrow"/>
                <w:b/>
                <w:bCs/>
                <w:szCs w:val="24"/>
                <w:lang w:val="ro-RO" w:eastAsia="ru-RU"/>
              </w:rPr>
              <w:t xml:space="preserve"> </w:t>
            </w:r>
            <w:r w:rsidRPr="00050F94">
              <w:rPr>
                <w:rFonts w:ascii="Arial Narrow" w:hAnsi="Arial Narrow"/>
                <w:b/>
                <w:bCs/>
                <w:szCs w:val="24"/>
                <w:lang w:val="ro-RO" w:eastAsia="ru-RU"/>
              </w:rPr>
              <w:t>total</w:t>
            </w:r>
          </w:p>
        </w:tc>
        <w:tc>
          <w:tcPr>
            <w:tcW w:w="592" w:type="pct"/>
            <w:shd w:val="clear" w:color="auto" w:fill="F2F2F2"/>
          </w:tcPr>
          <w:p w:rsidR="00006FB6" w:rsidRPr="00050F94" w:rsidRDefault="00006FB6" w:rsidP="00C16EFE">
            <w:pPr>
              <w:ind w:left="176"/>
              <w:contextualSpacing/>
              <w:jc w:val="center"/>
              <w:rPr>
                <w:rFonts w:ascii="Arial Narrow" w:hAnsi="Arial Narrow"/>
                <w:b/>
                <w:bCs/>
                <w:szCs w:val="24"/>
                <w:lang w:val="ro-RO" w:eastAsia="ru-RU"/>
              </w:rPr>
            </w:pPr>
            <w:r w:rsidRPr="00050F94">
              <w:rPr>
                <w:rFonts w:ascii="Arial Narrow" w:hAnsi="Arial Narrow"/>
                <w:b/>
                <w:bCs/>
                <w:szCs w:val="24"/>
                <w:lang w:val="ro-RO" w:eastAsia="ru-RU"/>
              </w:rPr>
              <w:t>24760,6</w:t>
            </w:r>
          </w:p>
        </w:tc>
        <w:tc>
          <w:tcPr>
            <w:tcW w:w="593" w:type="pct"/>
            <w:shd w:val="clear" w:color="auto" w:fill="F2F2F2"/>
          </w:tcPr>
          <w:p w:rsidR="00006FB6" w:rsidRPr="00050F94" w:rsidRDefault="00006FB6" w:rsidP="00C16EFE">
            <w:pPr>
              <w:ind w:left="176"/>
              <w:contextualSpacing/>
              <w:jc w:val="center"/>
              <w:rPr>
                <w:rFonts w:ascii="Arial Narrow" w:hAnsi="Arial Narrow"/>
                <w:b/>
                <w:bCs/>
                <w:szCs w:val="24"/>
                <w:lang w:val="ro-RO" w:eastAsia="ru-RU"/>
              </w:rPr>
            </w:pPr>
            <w:r w:rsidRPr="00050F94">
              <w:rPr>
                <w:rFonts w:ascii="Arial Narrow" w:hAnsi="Arial Narrow"/>
                <w:b/>
                <w:bCs/>
                <w:szCs w:val="24"/>
                <w:lang w:val="ro-RO" w:eastAsia="ru-RU"/>
              </w:rPr>
              <w:t>28002,5</w:t>
            </w:r>
          </w:p>
        </w:tc>
        <w:tc>
          <w:tcPr>
            <w:tcW w:w="593" w:type="pct"/>
            <w:shd w:val="clear" w:color="auto" w:fill="F2F2F2"/>
          </w:tcPr>
          <w:p w:rsidR="00006FB6" w:rsidRPr="00050F94" w:rsidRDefault="00006FB6" w:rsidP="00C16EFE">
            <w:pPr>
              <w:ind w:left="176"/>
              <w:contextualSpacing/>
              <w:jc w:val="center"/>
              <w:rPr>
                <w:rFonts w:ascii="Arial Narrow" w:hAnsi="Arial Narrow"/>
                <w:b/>
                <w:bCs/>
                <w:szCs w:val="24"/>
                <w:lang w:val="ro-RO" w:eastAsia="ru-RU"/>
              </w:rPr>
            </w:pPr>
            <w:r w:rsidRPr="00050F94">
              <w:rPr>
                <w:rFonts w:ascii="Arial Narrow" w:hAnsi="Arial Narrow"/>
                <w:b/>
                <w:bCs/>
                <w:szCs w:val="24"/>
                <w:lang w:val="ro-RO" w:eastAsia="ru-RU"/>
              </w:rPr>
              <w:t>31524,3</w:t>
            </w:r>
          </w:p>
        </w:tc>
        <w:tc>
          <w:tcPr>
            <w:tcW w:w="525" w:type="pct"/>
            <w:shd w:val="clear" w:color="auto" w:fill="F2F2F2"/>
          </w:tcPr>
          <w:p w:rsidR="00006FB6" w:rsidRPr="00050F94" w:rsidRDefault="00006FB6" w:rsidP="00C16EFE">
            <w:pPr>
              <w:ind w:left="176"/>
              <w:contextualSpacing/>
              <w:jc w:val="center"/>
              <w:rPr>
                <w:rFonts w:ascii="Arial Narrow" w:hAnsi="Arial Narrow"/>
                <w:b/>
                <w:bCs/>
                <w:szCs w:val="24"/>
                <w:lang w:val="ro-RO" w:eastAsia="ru-RU"/>
              </w:rPr>
            </w:pPr>
            <w:r w:rsidRPr="00050F94">
              <w:rPr>
                <w:rFonts w:ascii="Arial Narrow" w:hAnsi="Arial Narrow"/>
                <w:b/>
                <w:bCs/>
                <w:szCs w:val="24"/>
                <w:lang w:val="ro-RO" w:eastAsia="ru-RU"/>
              </w:rPr>
              <w:t>45407,3</w:t>
            </w:r>
          </w:p>
        </w:tc>
        <w:tc>
          <w:tcPr>
            <w:tcW w:w="526" w:type="pct"/>
            <w:shd w:val="clear" w:color="auto" w:fill="F2F2F2"/>
          </w:tcPr>
          <w:p w:rsidR="00006FB6" w:rsidRPr="00050F94" w:rsidRDefault="00006FB6" w:rsidP="00C16EFE">
            <w:pPr>
              <w:ind w:left="176"/>
              <w:contextualSpacing/>
              <w:jc w:val="center"/>
              <w:rPr>
                <w:rFonts w:ascii="Arial Narrow" w:hAnsi="Arial Narrow"/>
                <w:b/>
                <w:bCs/>
                <w:szCs w:val="24"/>
                <w:lang w:val="ro-RO" w:eastAsia="ru-RU"/>
              </w:rPr>
            </w:pPr>
            <w:r w:rsidRPr="00050F94">
              <w:rPr>
                <w:rFonts w:ascii="Arial Narrow" w:hAnsi="Arial Narrow"/>
                <w:b/>
                <w:bCs/>
                <w:szCs w:val="24"/>
                <w:lang w:val="ro-RO" w:eastAsia="ru-RU"/>
              </w:rPr>
              <w:t>45389,4</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Servicii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stat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destina</w:t>
            </w:r>
            <w:r w:rsidR="00837696" w:rsidRPr="00050F94">
              <w:rPr>
                <w:rFonts w:ascii="Arial Narrow" w:hAnsi="Arial Narrow"/>
                <w:szCs w:val="24"/>
                <w:lang w:val="ro-RO" w:eastAsia="ru-RU"/>
              </w:rPr>
              <w:t>ț</w:t>
            </w:r>
            <w:r w:rsidRPr="00050F94">
              <w:rPr>
                <w:rFonts w:ascii="Arial Narrow" w:hAnsi="Arial Narrow"/>
                <w:szCs w:val="24"/>
                <w:lang w:val="ro-RO" w:eastAsia="ru-RU"/>
              </w:rPr>
              <w:t>ie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generală</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2789,4</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4713,8</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4334,7</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4693,3</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7306,6</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Servicii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în</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domeniu</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economiei</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378,4</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4246,7</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3467,8</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6425,4</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4926,6</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Gospodăria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de</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locuin</w:t>
            </w:r>
            <w:r w:rsidR="00837696" w:rsidRPr="00050F94">
              <w:rPr>
                <w:rFonts w:ascii="Arial Narrow" w:hAnsi="Arial Narrow"/>
                <w:szCs w:val="24"/>
                <w:lang w:val="ro-RO" w:eastAsia="ru-RU"/>
              </w:rPr>
              <w:t>ț</w:t>
            </w:r>
            <w:r w:rsidRPr="00050F94">
              <w:rPr>
                <w:rFonts w:ascii="Arial Narrow" w:hAnsi="Arial Narrow"/>
                <w:szCs w:val="24"/>
                <w:lang w:val="ro-RO" w:eastAsia="ru-RU"/>
              </w:rPr>
              <w:t>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gospodăria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serviciilor</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comunale</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6518,9</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4903,2</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6000,5</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13377,3</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8390,0</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Cultură,</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sport,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tineret,</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culte</w:t>
            </w:r>
            <w:r w:rsidR="00BE6337" w:rsidRPr="00050F94">
              <w:rPr>
                <w:rFonts w:ascii="Arial Narrow" w:hAnsi="Arial Narrow"/>
                <w:szCs w:val="24"/>
                <w:lang w:val="ro-RO" w:eastAsia="ru-RU"/>
              </w:rPr>
              <w:t xml:space="preserve"> </w:t>
            </w:r>
            <w:r w:rsidR="00837696" w:rsidRPr="00050F94">
              <w:rPr>
                <w:rFonts w:ascii="Arial Narrow" w:hAnsi="Arial Narrow"/>
                <w:szCs w:val="24"/>
                <w:lang w:val="ro-RO" w:eastAsia="ru-RU"/>
              </w:rPr>
              <w:t>ș</w:t>
            </w:r>
            <w:r w:rsidRPr="00050F94">
              <w:rPr>
                <w:rFonts w:ascii="Arial Narrow" w:hAnsi="Arial Narrow"/>
                <w:szCs w:val="24"/>
                <w:lang w:val="ro-RO" w:eastAsia="ru-RU"/>
              </w:rPr>
              <w:t>i</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odihnă</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532,5</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485,9</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761,8</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1197,3</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1506,9</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Învă</w:t>
            </w:r>
            <w:r w:rsidR="00837696" w:rsidRPr="00050F94">
              <w:rPr>
                <w:rFonts w:ascii="Arial Narrow" w:hAnsi="Arial Narrow"/>
                <w:szCs w:val="24"/>
                <w:lang w:val="ro-RO" w:eastAsia="ru-RU"/>
              </w:rPr>
              <w:t>ț</w:t>
            </w:r>
            <w:r w:rsidRPr="00050F94">
              <w:rPr>
                <w:rFonts w:ascii="Arial Narrow" w:hAnsi="Arial Narrow"/>
                <w:szCs w:val="24"/>
                <w:lang w:val="ro-RO" w:eastAsia="ru-RU"/>
              </w:rPr>
              <w:t>ământ</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13765,0</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12882,4</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16151,5</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18348,0</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22195,2</w:t>
            </w:r>
          </w:p>
        </w:tc>
      </w:tr>
      <w:tr w:rsidR="00006FB6" w:rsidRPr="00050F94" w:rsidTr="006B4C28">
        <w:tc>
          <w:tcPr>
            <w:tcW w:w="2171" w:type="pct"/>
            <w:shd w:val="clear" w:color="auto" w:fill="F2F2F2"/>
            <w:vAlign w:val="bottom"/>
          </w:tcPr>
          <w:p w:rsidR="00006FB6" w:rsidRPr="00050F94" w:rsidRDefault="00006FB6" w:rsidP="00006FB6">
            <w:pPr>
              <w:ind w:left="176"/>
              <w:contextualSpacing/>
              <w:rPr>
                <w:rFonts w:ascii="Arial Narrow" w:hAnsi="Arial Narrow"/>
                <w:szCs w:val="24"/>
                <w:lang w:val="ro-RO" w:eastAsia="ru-RU"/>
              </w:rPr>
            </w:pPr>
            <w:r w:rsidRPr="00050F94">
              <w:rPr>
                <w:rFonts w:ascii="Arial Narrow" w:hAnsi="Arial Narrow"/>
                <w:szCs w:val="24"/>
                <w:lang w:val="ro-RO" w:eastAsia="ru-RU"/>
              </w:rPr>
              <w:t>Protec</w:t>
            </w:r>
            <w:r w:rsidR="00837696" w:rsidRPr="00050F94">
              <w:rPr>
                <w:rFonts w:ascii="Arial Narrow" w:hAnsi="Arial Narrow"/>
                <w:szCs w:val="24"/>
                <w:lang w:val="ro-RO" w:eastAsia="ru-RU"/>
              </w:rPr>
              <w:t>ț</w:t>
            </w:r>
            <w:r w:rsidRPr="00050F94">
              <w:rPr>
                <w:rFonts w:ascii="Arial Narrow" w:hAnsi="Arial Narrow"/>
                <w:szCs w:val="24"/>
                <w:lang w:val="ro-RO" w:eastAsia="ru-RU"/>
              </w:rPr>
              <w:t>ia</w:t>
            </w:r>
            <w:r w:rsidR="00BE6337" w:rsidRPr="00050F94">
              <w:rPr>
                <w:rFonts w:ascii="Arial Narrow" w:hAnsi="Arial Narrow"/>
                <w:szCs w:val="24"/>
                <w:lang w:val="ro-RO" w:eastAsia="ru-RU"/>
              </w:rPr>
              <w:t xml:space="preserve"> </w:t>
            </w:r>
            <w:r w:rsidRPr="00050F94">
              <w:rPr>
                <w:rFonts w:ascii="Arial Narrow" w:hAnsi="Arial Narrow"/>
                <w:szCs w:val="24"/>
                <w:lang w:val="ro-RO" w:eastAsia="ru-RU"/>
              </w:rPr>
              <w:t>socială</w:t>
            </w:r>
          </w:p>
        </w:tc>
        <w:tc>
          <w:tcPr>
            <w:tcW w:w="592"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776,4</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750,8</w:t>
            </w:r>
          </w:p>
        </w:tc>
        <w:tc>
          <w:tcPr>
            <w:tcW w:w="593"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808,0</w:t>
            </w:r>
          </w:p>
        </w:tc>
        <w:tc>
          <w:tcPr>
            <w:tcW w:w="525"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1366,0</w:t>
            </w:r>
          </w:p>
        </w:tc>
        <w:tc>
          <w:tcPr>
            <w:tcW w:w="526" w:type="pct"/>
            <w:shd w:val="clear" w:color="auto" w:fill="F2F2F2"/>
          </w:tcPr>
          <w:p w:rsidR="00006FB6" w:rsidRPr="00050F94" w:rsidRDefault="00006FB6" w:rsidP="00006FB6">
            <w:pPr>
              <w:contextualSpacing/>
              <w:jc w:val="center"/>
              <w:rPr>
                <w:rFonts w:ascii="Arial Narrow" w:hAnsi="Arial Narrow"/>
                <w:szCs w:val="24"/>
                <w:lang w:val="ro-RO" w:eastAsia="ru-RU"/>
              </w:rPr>
            </w:pPr>
            <w:r w:rsidRPr="00050F94">
              <w:rPr>
                <w:rFonts w:ascii="Arial Narrow" w:hAnsi="Arial Narrow"/>
                <w:szCs w:val="24"/>
                <w:lang w:val="ro-RO" w:eastAsia="ru-RU"/>
              </w:rPr>
              <w:t>1064,1</w:t>
            </w:r>
          </w:p>
        </w:tc>
      </w:tr>
    </w:tbl>
    <w:p w:rsidR="001E0CC6" w:rsidRPr="00050F94" w:rsidRDefault="001E0CC6" w:rsidP="001E0CC6">
      <w:pPr>
        <w:contextualSpacing/>
        <w:rPr>
          <w:rFonts w:ascii="Arial Narrow" w:hAnsi="Arial Narrow"/>
          <w:szCs w:val="24"/>
          <w:lang w:val="ro-RO"/>
        </w:rPr>
      </w:pPr>
      <w:r w:rsidRPr="00050F94">
        <w:rPr>
          <w:rFonts w:ascii="Arial Narrow" w:hAnsi="Arial Narrow"/>
          <w:szCs w:val="24"/>
          <w:lang w:val="ro-RO"/>
        </w:rPr>
        <w:t>Sursa:</w:t>
      </w:r>
      <w:r w:rsidR="00BE6337" w:rsidRPr="00050F94">
        <w:rPr>
          <w:rFonts w:ascii="Arial Narrow" w:hAnsi="Arial Narrow"/>
          <w:szCs w:val="24"/>
          <w:lang w:val="ro-RO"/>
        </w:rPr>
        <w:t xml:space="preserve"> </w:t>
      </w:r>
      <w:r w:rsidRPr="00050F94">
        <w:rPr>
          <w:rFonts w:ascii="Arial Narrow" w:hAnsi="Arial Narrow"/>
          <w:szCs w:val="24"/>
          <w:lang w:val="ro-RO"/>
        </w:rPr>
        <w:t>Primăria</w:t>
      </w:r>
      <w:r w:rsidR="00BE6337" w:rsidRPr="00050F94">
        <w:rPr>
          <w:rFonts w:ascii="Arial Narrow" w:hAnsi="Arial Narrow"/>
          <w:szCs w:val="24"/>
          <w:lang w:val="ro-RO"/>
        </w:rPr>
        <w:t xml:space="preserve"> </w:t>
      </w:r>
      <w:r w:rsidR="002D26C2" w:rsidRPr="00050F94">
        <w:rPr>
          <w:rFonts w:ascii="Arial Narrow" w:hAnsi="Arial Narrow"/>
          <w:szCs w:val="24"/>
          <w:lang w:val="ro-RO"/>
        </w:rPr>
        <w:t>Anenii</w:t>
      </w:r>
      <w:r w:rsidR="00BE6337" w:rsidRPr="00050F94">
        <w:rPr>
          <w:rFonts w:ascii="Arial Narrow" w:hAnsi="Arial Narrow"/>
          <w:szCs w:val="24"/>
          <w:lang w:val="ro-RO"/>
        </w:rPr>
        <w:t xml:space="preserve"> </w:t>
      </w:r>
      <w:r w:rsidR="002D26C2"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w:t>
      </w:r>
    </w:p>
    <w:p w:rsidR="001E0CC6" w:rsidRPr="00050F94" w:rsidRDefault="001E0CC6" w:rsidP="001E0CC6">
      <w:pPr>
        <w:contextualSpacing/>
        <w:jc w:val="both"/>
        <w:rPr>
          <w:rFonts w:ascii="Arial Narrow" w:eastAsia="Times New Roman" w:hAnsi="Arial Narrow"/>
          <w:szCs w:val="24"/>
          <w:lang w:val="ro-RO"/>
        </w:rPr>
      </w:pPr>
    </w:p>
    <w:p w:rsidR="001E0CC6" w:rsidRPr="00050F94" w:rsidRDefault="001E0CC6" w:rsidP="001E0CC6">
      <w:pPr>
        <w:contextualSpacing/>
        <w:jc w:val="both"/>
        <w:rPr>
          <w:rFonts w:ascii="Arial Narrow" w:eastAsia="Times New Roman" w:hAnsi="Arial Narrow"/>
          <w:szCs w:val="24"/>
          <w:lang w:val="ro-RO"/>
        </w:rPr>
      </w:pPr>
      <w:r w:rsidRPr="00050F94">
        <w:rPr>
          <w:rFonts w:ascii="Arial Narrow" w:eastAsia="Times New Roman" w:hAnsi="Arial Narrow"/>
          <w:szCs w:val="24"/>
          <w:lang w:val="ro-RO"/>
        </w:rPr>
        <w:t>Pe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parcursul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perioadei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analizate,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primele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trei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priorită</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structura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fost:</w:t>
      </w:r>
      <w:r w:rsidR="00BE6337" w:rsidRPr="00050F94">
        <w:rPr>
          <w:rFonts w:ascii="Arial Narrow" w:eastAsia="Times New Roman" w:hAnsi="Arial Narrow"/>
          <w:szCs w:val="24"/>
          <w:lang w:val="ro-RO"/>
        </w:rPr>
        <w:t xml:space="preserve"> </w:t>
      </w:r>
    </w:p>
    <w:p w:rsidR="001E0CC6" w:rsidRPr="00050F94" w:rsidRDefault="001E0CC6" w:rsidP="000C28DE">
      <w:pPr>
        <w:pStyle w:val="a4"/>
        <w:numPr>
          <w:ilvl w:val="0"/>
          <w:numId w:val="17"/>
        </w:numPr>
        <w:jc w:val="both"/>
        <w:rPr>
          <w:rFonts w:ascii="Arial Narrow" w:eastAsia="Times New Roman" w:hAnsi="Arial Narrow"/>
          <w:szCs w:val="24"/>
          <w:lang w:val="ro-RO"/>
        </w:rPr>
      </w:pPr>
      <w:r w:rsidRPr="00050F94">
        <w:rPr>
          <w:rFonts w:ascii="Arial Narrow" w:eastAsia="Times New Roman" w:hAnsi="Arial Narrow"/>
          <w:b/>
          <w:szCs w:val="24"/>
          <w:lang w:val="ro-RO"/>
        </w:rPr>
        <w:t>Prioritatea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1</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Sistemul</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de</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învă</w:t>
      </w:r>
      <w:r w:rsidR="00837696" w:rsidRPr="00050F94">
        <w:rPr>
          <w:rFonts w:ascii="Arial Narrow" w:eastAsia="Times New Roman" w:hAnsi="Arial Narrow"/>
          <w:b/>
          <w:szCs w:val="24"/>
          <w:lang w:val="ro-RO"/>
        </w:rPr>
        <w:t>ț</w:t>
      </w:r>
      <w:r w:rsidRPr="00050F94">
        <w:rPr>
          <w:rFonts w:ascii="Arial Narrow" w:eastAsia="Times New Roman" w:hAnsi="Arial Narrow"/>
          <w:b/>
          <w:szCs w:val="24"/>
          <w:lang w:val="ro-RO"/>
        </w:rPr>
        <w:t>ământ</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pre</w:t>
      </w:r>
      <w:r w:rsidR="00837696" w:rsidRPr="00050F94">
        <w:rPr>
          <w:rFonts w:ascii="Arial Narrow" w:eastAsia="Times New Roman" w:hAnsi="Arial Narrow"/>
          <w:b/>
          <w:szCs w:val="24"/>
          <w:lang w:val="ro-RO"/>
        </w:rPr>
        <w:t>ș</w:t>
      </w:r>
      <w:r w:rsidRPr="00050F94">
        <w:rPr>
          <w:rFonts w:ascii="Arial Narrow" w:eastAsia="Times New Roman" w:hAnsi="Arial Narrow"/>
          <w:b/>
          <w:szCs w:val="24"/>
          <w:lang w:val="ro-RO"/>
        </w:rPr>
        <w:t>colar</w:t>
      </w:r>
      <w:r w:rsidR="00BE6337" w:rsidRPr="00050F94">
        <w:rPr>
          <w:rFonts w:ascii="Arial Narrow" w:eastAsia="Times New Roman" w:hAnsi="Arial Narrow"/>
          <w:b/>
          <w:szCs w:val="24"/>
          <w:lang w:val="ro-RO"/>
        </w:rPr>
        <w:t xml:space="preserve"> </w:t>
      </w:r>
      <w:r w:rsidRPr="00050F94">
        <w:rPr>
          <w:rFonts w:ascii="Arial Narrow" w:eastAsia="Times New Roman" w:hAnsi="Arial Narrow"/>
          <w:szCs w:val="24"/>
          <w:lang w:val="ro-RO"/>
        </w:rPr>
        <w:t>de</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ponderea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totalul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bugetare.</w:t>
      </w:r>
      <w:r w:rsidR="00BE6337" w:rsidRPr="00050F94">
        <w:rPr>
          <w:rFonts w:ascii="Arial Narrow" w:eastAsia="Times New Roman" w:hAnsi="Arial Narrow"/>
          <w:szCs w:val="24"/>
          <w:lang w:val="ro-RO"/>
        </w:rPr>
        <w:t xml:space="preserve"> </w:t>
      </w:r>
      <w:r w:rsidR="00C16EFE" w:rsidRPr="00050F94">
        <w:rPr>
          <w:rFonts w:ascii="Arial Narrow" w:eastAsia="Times New Roman" w:hAnsi="Arial Narrow"/>
          <w:szCs w:val="24"/>
          <w:lang w:val="ro-RO"/>
        </w:rPr>
        <w:t>P</w:t>
      </w:r>
      <w:r w:rsidRPr="00050F94">
        <w:rPr>
          <w:rFonts w:ascii="Arial Narrow" w:eastAsia="Times New Roman" w:hAnsi="Arial Narrow"/>
          <w:szCs w:val="24"/>
          <w:lang w:val="ro-RO"/>
        </w:rPr>
        <w:t>onderea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educa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fost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cca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50%.</w:t>
      </w:r>
      <w:r w:rsidR="00BE6337" w:rsidRPr="00050F94">
        <w:rPr>
          <w:rFonts w:ascii="Arial Narrow" w:eastAsia="Times New Roman" w:hAnsi="Arial Narrow"/>
          <w:szCs w:val="24"/>
          <w:lang w:val="ro-RO"/>
        </w:rPr>
        <w:t xml:space="preserve"> </w:t>
      </w:r>
    </w:p>
    <w:p w:rsidR="00C16EFE" w:rsidRPr="00050F94" w:rsidRDefault="00C16EFE" w:rsidP="000C28DE">
      <w:pPr>
        <w:pStyle w:val="a4"/>
        <w:numPr>
          <w:ilvl w:val="0"/>
          <w:numId w:val="17"/>
        </w:numPr>
        <w:jc w:val="both"/>
        <w:rPr>
          <w:rFonts w:ascii="Arial Narrow" w:eastAsia="Times New Roman" w:hAnsi="Arial Narrow"/>
          <w:szCs w:val="24"/>
          <w:lang w:val="ro-RO"/>
        </w:rPr>
      </w:pPr>
      <w:r w:rsidRPr="00050F94">
        <w:rPr>
          <w:rFonts w:ascii="Arial Narrow" w:eastAsia="Times New Roman" w:hAnsi="Arial Narrow"/>
          <w:b/>
          <w:szCs w:val="24"/>
          <w:lang w:val="ro-RO"/>
        </w:rPr>
        <w:t>Prioritatea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2</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w:t>
      </w:r>
      <w:r w:rsidR="00BE6337" w:rsidRPr="00050F94">
        <w:rPr>
          <w:rFonts w:ascii="Arial Narrow" w:eastAsia="Times New Roman" w:hAnsi="Arial Narrow"/>
          <w:b/>
          <w:szCs w:val="24"/>
          <w:lang w:val="ro-RO"/>
        </w:rPr>
        <w:t xml:space="preserve"> </w:t>
      </w:r>
      <w:r w:rsidRPr="00050F94">
        <w:rPr>
          <w:rFonts w:ascii="Arial Narrow" w:hAnsi="Arial Narrow"/>
          <w:b/>
          <w:bCs/>
          <w:iCs/>
          <w:szCs w:val="24"/>
          <w:lang w:val="ro-RO"/>
        </w:rPr>
        <w:t>Amenajarea</w:t>
      </w:r>
      <w:r w:rsidR="00BE6337" w:rsidRPr="00050F94">
        <w:rPr>
          <w:rFonts w:ascii="Arial Narrow" w:hAnsi="Arial Narrow"/>
          <w:b/>
          <w:bCs/>
          <w:iCs/>
          <w:szCs w:val="24"/>
          <w:lang w:val="ro-RO"/>
        </w:rPr>
        <w:t xml:space="preserve"> </w:t>
      </w:r>
      <w:r w:rsidRPr="00050F94">
        <w:rPr>
          <w:rFonts w:ascii="Arial Narrow" w:hAnsi="Arial Narrow"/>
          <w:b/>
          <w:bCs/>
          <w:iCs/>
          <w:szCs w:val="24"/>
          <w:lang w:val="ro-RO"/>
        </w:rPr>
        <w:t>teritoriului</w:t>
      </w:r>
      <w:r w:rsidRPr="00050F94">
        <w:rPr>
          <w:rFonts w:ascii="Arial Narrow" w:eastAsia="Times New Roman" w:hAnsi="Arial Narrow"/>
          <w:b/>
          <w:bCs/>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Ponderea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acestor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pentru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2023</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planificate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aproximativ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18%</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pentru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amenajarea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teritoriului</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repara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drumurilor.</w:t>
      </w:r>
      <w:r w:rsidR="00BE6337" w:rsidRPr="00050F94">
        <w:rPr>
          <w:rFonts w:ascii="Arial Narrow" w:eastAsia="Times New Roman" w:hAnsi="Arial Narrow"/>
          <w:szCs w:val="24"/>
          <w:lang w:val="ro-RO"/>
        </w:rPr>
        <w:t xml:space="preserve"> </w:t>
      </w:r>
    </w:p>
    <w:p w:rsidR="001E0CC6" w:rsidRPr="00050F94" w:rsidRDefault="001E0CC6" w:rsidP="000C28DE">
      <w:pPr>
        <w:pStyle w:val="a4"/>
        <w:numPr>
          <w:ilvl w:val="0"/>
          <w:numId w:val="17"/>
        </w:numPr>
        <w:jc w:val="both"/>
        <w:rPr>
          <w:rFonts w:ascii="Arial Narrow" w:eastAsia="Times New Roman" w:hAnsi="Arial Narrow"/>
          <w:szCs w:val="24"/>
          <w:lang w:val="ro-RO"/>
        </w:rPr>
      </w:pPr>
      <w:r w:rsidRPr="00050F94">
        <w:rPr>
          <w:rFonts w:ascii="Arial Narrow" w:eastAsia="Times New Roman" w:hAnsi="Arial Narrow"/>
          <w:b/>
          <w:szCs w:val="24"/>
          <w:lang w:val="ro-RO"/>
        </w:rPr>
        <w:t>Prioritatea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w:t>
      </w:r>
      <w:r w:rsidR="00BE6337" w:rsidRPr="00050F94">
        <w:rPr>
          <w:rFonts w:ascii="Arial Narrow" w:eastAsia="Times New Roman" w:hAnsi="Arial Narrow"/>
          <w:b/>
          <w:szCs w:val="24"/>
          <w:lang w:val="ro-RO"/>
        </w:rPr>
        <w:t xml:space="preserve"> </w:t>
      </w:r>
      <w:r w:rsidR="00C16EFE" w:rsidRPr="00050F94">
        <w:rPr>
          <w:rFonts w:ascii="Arial Narrow" w:eastAsia="Times New Roman" w:hAnsi="Arial Narrow"/>
          <w:b/>
          <w:szCs w:val="24"/>
          <w:lang w:val="ro-RO"/>
        </w:rPr>
        <w:t>A</w:t>
      </w:r>
      <w:r w:rsidRPr="00050F94">
        <w:rPr>
          <w:rFonts w:ascii="Arial Narrow" w:eastAsia="Times New Roman" w:hAnsi="Arial Narrow"/>
          <w:b/>
          <w:szCs w:val="24"/>
          <w:lang w:val="ro-RO"/>
        </w:rPr>
        <w:t>paratul</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administrativ</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administrative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constituit,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aproximativ</w:t>
      </w:r>
      <w:r w:rsidR="00BE6337" w:rsidRPr="00050F94">
        <w:rPr>
          <w:rFonts w:ascii="Arial Narrow" w:eastAsia="Times New Roman" w:hAnsi="Arial Narrow"/>
          <w:szCs w:val="24"/>
          <w:lang w:val="ro-RO"/>
        </w:rPr>
        <w:t xml:space="preserve"> </w:t>
      </w:r>
      <w:r w:rsidR="00C16EFE" w:rsidRPr="00050F94">
        <w:rPr>
          <w:rFonts w:ascii="Arial Narrow" w:eastAsia="Times New Roman" w:hAnsi="Arial Narrow"/>
          <w:szCs w:val="24"/>
          <w:lang w:val="ro-RO"/>
        </w:rPr>
        <w:t>16</w:t>
      </w:r>
      <w:r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totalul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cheltuielilor.</w:t>
      </w:r>
      <w:r w:rsidR="00BE6337" w:rsidRPr="00050F94">
        <w:rPr>
          <w:rFonts w:ascii="Arial Narrow" w:eastAsia="Times New Roman" w:hAnsi="Arial Narrow"/>
          <w:szCs w:val="24"/>
          <w:lang w:val="ro-RO"/>
        </w:rPr>
        <w:t xml:space="preserve"> </w:t>
      </w:r>
    </w:p>
    <w:p w:rsidR="00C16EFE" w:rsidRPr="00050F94" w:rsidRDefault="00C16EFE" w:rsidP="001017E4">
      <w:pPr>
        <w:rPr>
          <w:rFonts w:ascii="Arial Narrow" w:eastAsia="Times New Roman" w:hAnsi="Arial Narrow"/>
          <w:b/>
          <w:szCs w:val="24"/>
          <w:lang w:val="ro-RO"/>
        </w:rPr>
      </w:pPr>
    </w:p>
    <w:p w:rsidR="001017E4" w:rsidRPr="00050F94" w:rsidRDefault="001017E4" w:rsidP="001017E4">
      <w:pPr>
        <w:rPr>
          <w:rFonts w:ascii="Arial Narrow" w:hAnsi="Arial Narrow"/>
          <w:szCs w:val="24"/>
          <w:lang w:val="ro-RO"/>
        </w:rPr>
      </w:pPr>
      <w:r w:rsidRPr="00050F94">
        <w:rPr>
          <w:rFonts w:ascii="Arial Narrow" w:eastAsia="Times New Roman" w:hAnsi="Arial Narrow"/>
          <w:b/>
          <w:szCs w:val="24"/>
          <w:lang w:val="ro-RO"/>
        </w:rPr>
        <w:t>Atragerea</w:t>
      </w:r>
      <w:r w:rsidR="00BE6337" w:rsidRPr="00050F94">
        <w:rPr>
          <w:rFonts w:ascii="Arial Narrow" w:eastAsia="Times New Roman" w:hAnsi="Arial Narrow"/>
          <w:b/>
          <w:szCs w:val="24"/>
          <w:lang w:val="ro-RO"/>
        </w:rPr>
        <w:t xml:space="preserve"> </w:t>
      </w:r>
      <w:r w:rsidRPr="00050F94">
        <w:rPr>
          <w:rFonts w:ascii="Arial Narrow" w:eastAsia="Times New Roman" w:hAnsi="Arial Narrow"/>
          <w:b/>
          <w:szCs w:val="24"/>
          <w:lang w:val="ro-RO"/>
        </w:rPr>
        <w:t>investi</w:t>
      </w:r>
      <w:r w:rsidR="00837696" w:rsidRPr="00050F94">
        <w:rPr>
          <w:rFonts w:ascii="Arial Narrow" w:eastAsia="Times New Roman" w:hAnsi="Arial Narrow"/>
          <w:b/>
          <w:szCs w:val="24"/>
          <w:lang w:val="ro-RO"/>
        </w:rPr>
        <w:t>ț</w:t>
      </w:r>
      <w:r w:rsidRPr="00050F94">
        <w:rPr>
          <w:rFonts w:ascii="Arial Narrow" w:eastAsia="Times New Roman" w:hAnsi="Arial Narrow"/>
          <w:b/>
          <w:szCs w:val="24"/>
          <w:lang w:val="ro-RO"/>
        </w:rPr>
        <w:t>iilor.</w:t>
      </w:r>
      <w:r w:rsidR="00BE6337" w:rsidRPr="00050F94">
        <w:rPr>
          <w:rFonts w:ascii="Arial Narrow" w:hAnsi="Arial Narrow"/>
          <w:b/>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perioada</w:t>
      </w:r>
      <w:r w:rsidR="00BE6337" w:rsidRPr="00050F94">
        <w:rPr>
          <w:rFonts w:ascii="Arial Narrow" w:hAnsi="Arial Narrow"/>
          <w:szCs w:val="24"/>
          <w:lang w:val="ro-RO"/>
        </w:rPr>
        <w:t xml:space="preserve"> </w:t>
      </w:r>
      <w:r w:rsidRPr="00050F94">
        <w:rPr>
          <w:rFonts w:ascii="Arial Narrow" w:hAnsi="Arial Narrow"/>
          <w:szCs w:val="24"/>
          <w:lang w:val="ro-RO"/>
        </w:rPr>
        <w:t>analizată</w:t>
      </w:r>
      <w:r w:rsidR="00BE6337" w:rsidRPr="00050F94">
        <w:rPr>
          <w:rFonts w:ascii="Arial Narrow" w:hAnsi="Arial Narrow"/>
          <w:szCs w:val="24"/>
          <w:lang w:val="ro-RO"/>
        </w:rPr>
        <w:t xml:space="preserve"> </w:t>
      </w:r>
      <w:r w:rsidRPr="00050F94">
        <w:rPr>
          <w:rFonts w:ascii="Arial Narrow" w:hAnsi="Arial Narrow"/>
          <w:szCs w:val="24"/>
          <w:lang w:val="ro-RO"/>
        </w:rPr>
        <w:t>201</w:t>
      </w:r>
      <w:r w:rsidR="00C16EFE" w:rsidRPr="00050F94">
        <w:rPr>
          <w:rFonts w:ascii="Arial Narrow" w:hAnsi="Arial Narrow"/>
          <w:szCs w:val="24"/>
          <w:lang w:val="ro-RO"/>
        </w:rPr>
        <w:t>9</w:t>
      </w:r>
      <w:r w:rsidRPr="00050F94">
        <w:rPr>
          <w:rFonts w:ascii="Arial Narrow" w:hAnsi="Arial Narrow"/>
          <w:szCs w:val="24"/>
          <w:lang w:val="ro-RO"/>
        </w:rPr>
        <w:t>-20</w:t>
      </w:r>
      <w:r w:rsidR="00C16EFE" w:rsidRPr="00050F94">
        <w:rPr>
          <w:rFonts w:ascii="Arial Narrow" w:hAnsi="Arial Narrow"/>
          <w:szCs w:val="24"/>
          <w:lang w:val="ro-RO"/>
        </w:rPr>
        <w:t>23</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nivel</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r w:rsidRPr="00050F94">
        <w:rPr>
          <w:rFonts w:ascii="Arial Narrow" w:hAnsi="Arial Narrow"/>
          <w:szCs w:val="24"/>
          <w:lang w:val="ro-RO"/>
        </w:rPr>
        <w:t>au</w:t>
      </w:r>
      <w:r w:rsidR="00BE6337" w:rsidRPr="00050F94">
        <w:rPr>
          <w:rFonts w:ascii="Arial Narrow" w:hAnsi="Arial Narrow"/>
          <w:szCs w:val="24"/>
          <w:lang w:val="ro-RO"/>
        </w:rPr>
        <w:t xml:space="preserve"> </w:t>
      </w:r>
      <w:r w:rsidRPr="00050F94">
        <w:rPr>
          <w:rFonts w:ascii="Arial Narrow" w:hAnsi="Arial Narrow"/>
          <w:szCs w:val="24"/>
          <w:lang w:val="ro-RO"/>
        </w:rPr>
        <w:t>fost</w:t>
      </w:r>
      <w:r w:rsidR="00BE6337" w:rsidRPr="00050F94">
        <w:rPr>
          <w:rFonts w:ascii="Arial Narrow" w:hAnsi="Arial Narrow"/>
          <w:szCs w:val="24"/>
          <w:lang w:val="ro-RO"/>
        </w:rPr>
        <w:t xml:space="preserve"> </w:t>
      </w:r>
      <w:r w:rsidRPr="00050F94">
        <w:rPr>
          <w:rFonts w:ascii="Arial Narrow" w:hAnsi="Arial Narrow"/>
          <w:szCs w:val="24"/>
          <w:lang w:val="ro-RO"/>
        </w:rPr>
        <w:t>implementate</w:t>
      </w:r>
      <w:r w:rsidR="00BE6337" w:rsidRPr="00050F94">
        <w:rPr>
          <w:rFonts w:ascii="Arial Narrow" w:hAnsi="Arial Narrow"/>
          <w:szCs w:val="24"/>
          <w:lang w:val="ro-RO"/>
        </w:rPr>
        <w:t xml:space="preserve"> </w:t>
      </w:r>
      <w:r w:rsidR="00C16EFE" w:rsidRPr="00050F94">
        <w:rPr>
          <w:rFonts w:ascii="Arial Narrow" w:hAnsi="Arial Narrow"/>
          <w:szCs w:val="24"/>
          <w:lang w:val="ro-RO"/>
        </w:rPr>
        <w:t>mai</w:t>
      </w:r>
      <w:r w:rsidR="00BE6337" w:rsidRPr="00050F94">
        <w:rPr>
          <w:rFonts w:ascii="Arial Narrow" w:hAnsi="Arial Narrow"/>
          <w:szCs w:val="24"/>
          <w:lang w:val="ro-RO"/>
        </w:rPr>
        <w:t xml:space="preserve"> </w:t>
      </w:r>
      <w:r w:rsidR="00C16EFE" w:rsidRPr="00050F94">
        <w:rPr>
          <w:rFonts w:ascii="Arial Narrow" w:hAnsi="Arial Narrow"/>
          <w:szCs w:val="24"/>
          <w:lang w:val="ro-RO"/>
        </w:rPr>
        <w:t>multe</w:t>
      </w:r>
      <w:r w:rsidR="00BE6337" w:rsidRPr="00050F94">
        <w:rPr>
          <w:rFonts w:ascii="Arial Narrow" w:hAnsi="Arial Narrow"/>
          <w:szCs w:val="24"/>
          <w:lang w:val="ro-RO"/>
        </w:rPr>
        <w:t xml:space="preserve"> </w:t>
      </w:r>
      <w:r w:rsidR="00C16EFE" w:rsidRPr="00050F94">
        <w:rPr>
          <w:rFonts w:ascii="Arial Narrow" w:hAnsi="Arial Narrow"/>
          <w:szCs w:val="24"/>
          <w:lang w:val="ro-RO"/>
        </w:rPr>
        <w:t>proiecte</w:t>
      </w:r>
      <w:r w:rsidR="00BE6337" w:rsidRPr="00050F94">
        <w:rPr>
          <w:rFonts w:ascii="Arial Narrow" w:hAnsi="Arial Narrow"/>
          <w:szCs w:val="24"/>
          <w:lang w:val="ro-RO"/>
        </w:rPr>
        <w:t xml:space="preserve"> </w:t>
      </w:r>
      <w:r w:rsidR="00C16EFE" w:rsidRPr="00050F94">
        <w:rPr>
          <w:rFonts w:ascii="Arial Narrow" w:hAnsi="Arial Narrow"/>
          <w:szCs w:val="24"/>
          <w:lang w:val="ro-RO"/>
        </w:rPr>
        <w:t>de</w:t>
      </w:r>
      <w:r w:rsidR="00BE6337" w:rsidRPr="00050F94">
        <w:rPr>
          <w:rFonts w:ascii="Arial Narrow" w:hAnsi="Arial Narrow"/>
          <w:szCs w:val="24"/>
          <w:lang w:val="ro-RO"/>
        </w:rPr>
        <w:t xml:space="preserve"> </w:t>
      </w:r>
      <w:r w:rsidR="00C16EFE" w:rsidRPr="00050F94">
        <w:rPr>
          <w:rFonts w:ascii="Arial Narrow" w:hAnsi="Arial Narrow"/>
          <w:szCs w:val="24"/>
          <w:lang w:val="ro-RO"/>
        </w:rPr>
        <w:t>dezvoltare</w:t>
      </w:r>
      <w:r w:rsidR="00BE6337" w:rsidRPr="00050F94">
        <w:rPr>
          <w:rFonts w:ascii="Arial Narrow" w:hAnsi="Arial Narrow"/>
          <w:szCs w:val="24"/>
          <w:lang w:val="ro-RO"/>
        </w:rPr>
        <w:t xml:space="preserve"> </w:t>
      </w:r>
      <w:r w:rsidR="00C16EFE" w:rsidRPr="00050F94">
        <w:rPr>
          <w:rFonts w:ascii="Arial Narrow" w:hAnsi="Arial Narrow"/>
          <w:szCs w:val="24"/>
          <w:lang w:val="ro-RO"/>
        </w:rPr>
        <w:t>a</w:t>
      </w:r>
      <w:r w:rsidR="00BE6337" w:rsidRPr="00050F94">
        <w:rPr>
          <w:rFonts w:ascii="Arial Narrow" w:hAnsi="Arial Narrow"/>
          <w:szCs w:val="24"/>
          <w:lang w:val="ro-RO"/>
        </w:rPr>
        <w:t xml:space="preserve"> </w:t>
      </w:r>
      <w:r w:rsidR="00C16EFE" w:rsidRPr="00050F94">
        <w:rPr>
          <w:rFonts w:ascii="Arial Narrow" w:hAnsi="Arial Narrow"/>
          <w:szCs w:val="24"/>
          <w:lang w:val="ro-RO"/>
        </w:rPr>
        <w:t>comunitară.</w:t>
      </w:r>
      <w:r w:rsidR="00BE6337" w:rsidRPr="00050F94">
        <w:rPr>
          <w:rFonts w:ascii="Arial Narrow" w:hAnsi="Arial Narrow"/>
          <w:szCs w:val="24"/>
          <w:lang w:val="ro-RO"/>
        </w:rPr>
        <w:t xml:space="preserve"> </w:t>
      </w:r>
    </w:p>
    <w:p w:rsidR="001017E4" w:rsidRPr="00050F94" w:rsidRDefault="001017E4" w:rsidP="001017E4">
      <w:pPr>
        <w:jc w:val="both"/>
        <w:rPr>
          <w:rFonts w:ascii="Arial Narrow" w:hAnsi="Arial Narrow"/>
          <w:b/>
          <w:bCs/>
          <w:szCs w:val="24"/>
          <w:lang w:val="ro-RO"/>
        </w:rPr>
      </w:pPr>
    </w:p>
    <w:p w:rsidR="001017E4" w:rsidRPr="00050F94" w:rsidRDefault="000C28DE" w:rsidP="000C28DE">
      <w:pPr>
        <w:pStyle w:val="a8"/>
        <w:rPr>
          <w:szCs w:val="24"/>
          <w:lang w:val="ro-RO"/>
        </w:rPr>
      </w:pPr>
      <w:bookmarkStart w:id="138" w:name="_Toc58325688"/>
      <w:bookmarkStart w:id="139" w:name="_Toc143975696"/>
      <w:r w:rsidRPr="00050F94">
        <w:t xml:space="preserve">Tabelul </w:t>
      </w:r>
      <w:r w:rsidR="002A0FB4" w:rsidRPr="00050F94">
        <w:fldChar w:fldCharType="begin"/>
      </w:r>
      <w:r w:rsidRPr="00050F94">
        <w:instrText xml:space="preserve"> SEQ Tabelul \* ARABIC </w:instrText>
      </w:r>
      <w:r w:rsidR="002A0FB4" w:rsidRPr="00050F94">
        <w:fldChar w:fldCharType="separate"/>
      </w:r>
      <w:r w:rsidRPr="00050F94">
        <w:rPr>
          <w:noProof/>
        </w:rPr>
        <w:t>36</w:t>
      </w:r>
      <w:r w:rsidR="002A0FB4" w:rsidRPr="00050F94">
        <w:fldChar w:fldCharType="end"/>
      </w:r>
      <w:r w:rsidR="001017E4" w:rsidRPr="00050F94">
        <w:rPr>
          <w:iCs w:val="0"/>
          <w:szCs w:val="24"/>
          <w:lang w:val="ro-RO"/>
        </w:rPr>
        <w:t>.</w:t>
      </w:r>
      <w:r w:rsidR="00BE6337" w:rsidRPr="00050F94">
        <w:rPr>
          <w:iCs w:val="0"/>
          <w:szCs w:val="24"/>
          <w:lang w:val="ro-RO"/>
        </w:rPr>
        <w:t xml:space="preserve"> </w:t>
      </w:r>
      <w:r w:rsidR="001017E4" w:rsidRPr="00050F94">
        <w:rPr>
          <w:iCs w:val="0"/>
          <w:szCs w:val="24"/>
          <w:lang w:val="ro-RO"/>
        </w:rPr>
        <w:t>Lista</w:t>
      </w:r>
      <w:r w:rsidR="00BE6337" w:rsidRPr="00050F94">
        <w:rPr>
          <w:iCs w:val="0"/>
          <w:szCs w:val="24"/>
          <w:lang w:val="ro-RO"/>
        </w:rPr>
        <w:t xml:space="preserve"> </w:t>
      </w:r>
      <w:r w:rsidR="001017E4" w:rsidRPr="00050F94">
        <w:rPr>
          <w:iCs w:val="0"/>
          <w:szCs w:val="24"/>
          <w:lang w:val="ro-RO"/>
        </w:rPr>
        <w:t>proiectelor</w:t>
      </w:r>
      <w:r w:rsidR="00BE6337" w:rsidRPr="00050F94">
        <w:rPr>
          <w:szCs w:val="24"/>
          <w:lang w:val="ro-RO"/>
        </w:rPr>
        <w:t xml:space="preserve"> </w:t>
      </w:r>
      <w:r w:rsidR="001017E4" w:rsidRPr="00050F94">
        <w:rPr>
          <w:szCs w:val="24"/>
          <w:lang w:val="ro-RO"/>
        </w:rPr>
        <w:t>implementate</w:t>
      </w:r>
      <w:r w:rsidR="00BE6337" w:rsidRPr="00050F94">
        <w:rPr>
          <w:szCs w:val="24"/>
          <w:lang w:val="ro-RO"/>
        </w:rPr>
        <w:t xml:space="preserve"> </w:t>
      </w:r>
      <w:r w:rsidR="001017E4" w:rsidRPr="00050F94">
        <w:rPr>
          <w:szCs w:val="24"/>
          <w:lang w:val="ro-RO"/>
        </w:rPr>
        <w:t>la</w:t>
      </w:r>
      <w:r w:rsidR="00BE6337" w:rsidRPr="00050F94">
        <w:rPr>
          <w:szCs w:val="24"/>
          <w:lang w:val="ro-RO"/>
        </w:rPr>
        <w:t xml:space="preserve"> </w:t>
      </w:r>
      <w:r w:rsidR="001017E4" w:rsidRPr="00050F94">
        <w:rPr>
          <w:szCs w:val="24"/>
          <w:lang w:val="ro-RO"/>
        </w:rPr>
        <w:t>nivel</w:t>
      </w:r>
      <w:r w:rsidR="00BE6337" w:rsidRPr="00050F94">
        <w:rPr>
          <w:szCs w:val="24"/>
          <w:lang w:val="ro-RO"/>
        </w:rPr>
        <w:t xml:space="preserve"> </w:t>
      </w:r>
      <w:r w:rsidR="001017E4" w:rsidRPr="00050F94">
        <w:rPr>
          <w:szCs w:val="24"/>
          <w:lang w:val="ro-RO"/>
        </w:rPr>
        <w:t>local</w:t>
      </w:r>
      <w:r w:rsidR="00BE6337" w:rsidRPr="00050F94">
        <w:rPr>
          <w:szCs w:val="24"/>
          <w:lang w:val="ro-RO"/>
        </w:rPr>
        <w:t xml:space="preserve"> </w:t>
      </w:r>
      <w:r w:rsidR="001017E4" w:rsidRPr="00050F94">
        <w:rPr>
          <w:szCs w:val="24"/>
          <w:lang w:val="ro-RO"/>
        </w:rPr>
        <w:t>(pentru</w:t>
      </w:r>
      <w:r w:rsidR="00BE6337" w:rsidRPr="00050F94">
        <w:rPr>
          <w:szCs w:val="24"/>
          <w:lang w:val="ro-RO"/>
        </w:rPr>
        <w:t xml:space="preserve"> </w:t>
      </w:r>
      <w:r w:rsidR="001017E4" w:rsidRPr="00050F94">
        <w:rPr>
          <w:szCs w:val="24"/>
          <w:lang w:val="ro-RO"/>
        </w:rPr>
        <w:t>anii</w:t>
      </w:r>
      <w:r w:rsidR="00BE6337" w:rsidRPr="00050F94">
        <w:rPr>
          <w:szCs w:val="24"/>
          <w:lang w:val="ro-RO"/>
        </w:rPr>
        <w:t xml:space="preserve"> </w:t>
      </w:r>
      <w:r w:rsidR="001017E4" w:rsidRPr="00050F94">
        <w:rPr>
          <w:szCs w:val="24"/>
          <w:lang w:val="ro-RO"/>
        </w:rPr>
        <w:t>201</w:t>
      </w:r>
      <w:r w:rsidR="00C16EFE" w:rsidRPr="00050F94">
        <w:rPr>
          <w:szCs w:val="24"/>
          <w:lang w:val="ro-RO"/>
        </w:rPr>
        <w:t>9</w:t>
      </w:r>
      <w:r w:rsidR="00BE6337" w:rsidRPr="00050F94">
        <w:rPr>
          <w:szCs w:val="24"/>
          <w:lang w:val="ro-RO"/>
        </w:rPr>
        <w:t xml:space="preserve"> </w:t>
      </w:r>
      <w:r w:rsidR="001017E4" w:rsidRPr="00050F94">
        <w:rPr>
          <w:szCs w:val="24"/>
          <w:lang w:val="ro-RO"/>
        </w:rPr>
        <w:t>–</w:t>
      </w:r>
      <w:r w:rsidR="00BE6337" w:rsidRPr="00050F94">
        <w:rPr>
          <w:szCs w:val="24"/>
          <w:lang w:val="ro-RO"/>
        </w:rPr>
        <w:t xml:space="preserve"> </w:t>
      </w:r>
      <w:r w:rsidR="001017E4" w:rsidRPr="00050F94">
        <w:rPr>
          <w:szCs w:val="24"/>
          <w:lang w:val="ro-RO"/>
        </w:rPr>
        <w:t>20</w:t>
      </w:r>
      <w:r w:rsidR="00C16EFE" w:rsidRPr="00050F94">
        <w:rPr>
          <w:szCs w:val="24"/>
          <w:lang w:val="ro-RO"/>
        </w:rPr>
        <w:t>23</w:t>
      </w:r>
      <w:r w:rsidR="001017E4" w:rsidRPr="00050F94">
        <w:rPr>
          <w:szCs w:val="24"/>
          <w:lang w:val="ro-RO"/>
        </w:rPr>
        <w:t>)</w:t>
      </w:r>
      <w:bookmarkEnd w:id="138"/>
      <w:bookmarkEnd w:id="13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695"/>
        <w:gridCol w:w="3427"/>
        <w:gridCol w:w="1336"/>
        <w:gridCol w:w="1251"/>
        <w:gridCol w:w="1255"/>
        <w:gridCol w:w="1890"/>
      </w:tblGrid>
      <w:tr w:rsidR="001017E4" w:rsidRPr="00050F94" w:rsidTr="00006FB6">
        <w:trPr>
          <w:tblHeader/>
        </w:trPr>
        <w:tc>
          <w:tcPr>
            <w:tcW w:w="352" w:type="pct"/>
            <w:shd w:val="clear" w:color="auto" w:fill="006699"/>
            <w:vAlign w:val="center"/>
          </w:tcPr>
          <w:p w:rsidR="001017E4" w:rsidRPr="00050F94" w:rsidRDefault="001017E4" w:rsidP="00172728">
            <w:pPr>
              <w:jc w:val="center"/>
              <w:rPr>
                <w:rFonts w:ascii="Arial Narrow" w:hAnsi="Arial Narrow"/>
                <w:b/>
                <w:iCs/>
                <w:color w:val="FFFFFF"/>
                <w:sz w:val="20"/>
                <w:szCs w:val="20"/>
                <w:lang w:val="ro-RO"/>
              </w:rPr>
            </w:pPr>
            <w:r w:rsidRPr="00050F94">
              <w:rPr>
                <w:rFonts w:ascii="Arial Narrow" w:hAnsi="Arial Narrow"/>
                <w:b/>
                <w:iCs/>
                <w:color w:val="FFFFFF"/>
                <w:sz w:val="20"/>
                <w:szCs w:val="20"/>
                <w:lang w:val="ro-RO"/>
              </w:rPr>
              <w:t>Anii</w:t>
            </w:r>
          </w:p>
        </w:tc>
        <w:tc>
          <w:tcPr>
            <w:tcW w:w="1739" w:type="pct"/>
            <w:shd w:val="clear" w:color="auto" w:fill="006699"/>
            <w:vAlign w:val="center"/>
          </w:tcPr>
          <w:p w:rsidR="001017E4" w:rsidRPr="00050F94" w:rsidRDefault="001017E4" w:rsidP="00172728">
            <w:pPr>
              <w:jc w:val="center"/>
              <w:rPr>
                <w:rFonts w:ascii="Arial Narrow" w:hAnsi="Arial Narrow"/>
                <w:b/>
                <w:color w:val="FFFFFF"/>
                <w:sz w:val="20"/>
                <w:szCs w:val="20"/>
                <w:lang w:val="ro-RO"/>
              </w:rPr>
            </w:pPr>
            <w:r w:rsidRPr="00050F94">
              <w:rPr>
                <w:rFonts w:ascii="Arial Narrow" w:hAnsi="Arial Narrow"/>
                <w:b/>
                <w:color w:val="FFFFFF"/>
                <w:sz w:val="20"/>
                <w:szCs w:val="20"/>
                <w:lang w:val="ro-RO"/>
              </w:rPr>
              <w:t>Denumirea</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proiectului</w:t>
            </w:r>
          </w:p>
        </w:tc>
        <w:tc>
          <w:tcPr>
            <w:tcW w:w="678" w:type="pct"/>
            <w:shd w:val="clear" w:color="auto" w:fill="006699"/>
            <w:vAlign w:val="center"/>
          </w:tcPr>
          <w:p w:rsidR="001017E4" w:rsidRPr="00050F94" w:rsidRDefault="001017E4" w:rsidP="00172728">
            <w:pPr>
              <w:jc w:val="center"/>
              <w:rPr>
                <w:rFonts w:ascii="Arial Narrow" w:hAnsi="Arial Narrow"/>
                <w:b/>
                <w:color w:val="FFFFFF"/>
                <w:sz w:val="20"/>
                <w:szCs w:val="20"/>
                <w:lang w:val="ro-RO"/>
              </w:rPr>
            </w:pPr>
            <w:r w:rsidRPr="00050F94">
              <w:rPr>
                <w:rFonts w:ascii="Arial Narrow" w:hAnsi="Arial Narrow"/>
                <w:b/>
                <w:color w:val="FFFFFF"/>
                <w:sz w:val="20"/>
                <w:szCs w:val="20"/>
                <w:lang w:val="ro-RO"/>
              </w:rPr>
              <w:t>Finan</w:t>
            </w:r>
            <w:r w:rsidR="00837696" w:rsidRPr="00050F94">
              <w:rPr>
                <w:rFonts w:ascii="Arial Narrow" w:hAnsi="Arial Narrow"/>
                <w:b/>
                <w:color w:val="FFFFFF"/>
                <w:sz w:val="20"/>
                <w:szCs w:val="20"/>
                <w:lang w:val="ro-RO"/>
              </w:rPr>
              <w:t>ț</w:t>
            </w:r>
            <w:r w:rsidRPr="00050F94">
              <w:rPr>
                <w:rFonts w:ascii="Arial Narrow" w:hAnsi="Arial Narrow"/>
                <w:b/>
                <w:color w:val="FFFFFF"/>
                <w:sz w:val="20"/>
                <w:szCs w:val="20"/>
                <w:lang w:val="ro-RO"/>
              </w:rPr>
              <w:t>ator</w:t>
            </w:r>
          </w:p>
        </w:tc>
        <w:tc>
          <w:tcPr>
            <w:tcW w:w="635" w:type="pct"/>
            <w:shd w:val="clear" w:color="auto" w:fill="006699"/>
            <w:vAlign w:val="center"/>
          </w:tcPr>
          <w:p w:rsidR="001017E4" w:rsidRPr="00050F94" w:rsidRDefault="001017E4" w:rsidP="00172728">
            <w:pPr>
              <w:jc w:val="center"/>
              <w:rPr>
                <w:rFonts w:ascii="Arial Narrow" w:hAnsi="Arial Narrow"/>
                <w:b/>
                <w:color w:val="FFFFFF"/>
                <w:sz w:val="20"/>
                <w:szCs w:val="20"/>
                <w:lang w:val="ro-RO"/>
              </w:rPr>
            </w:pPr>
            <w:r w:rsidRPr="00050F94">
              <w:rPr>
                <w:rFonts w:ascii="Arial Narrow" w:hAnsi="Arial Narrow"/>
                <w:b/>
                <w:color w:val="FFFFFF"/>
                <w:sz w:val="20"/>
                <w:szCs w:val="20"/>
                <w:lang w:val="ro-RO"/>
              </w:rPr>
              <w:t>Valoarea</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proiectului,</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mii</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lei</w:t>
            </w:r>
          </w:p>
        </w:tc>
        <w:tc>
          <w:tcPr>
            <w:tcW w:w="637" w:type="pct"/>
            <w:shd w:val="clear" w:color="auto" w:fill="006699"/>
            <w:vAlign w:val="center"/>
          </w:tcPr>
          <w:p w:rsidR="001017E4" w:rsidRPr="00050F94" w:rsidRDefault="001017E4" w:rsidP="00172728">
            <w:pPr>
              <w:jc w:val="center"/>
              <w:rPr>
                <w:rFonts w:ascii="Arial Narrow" w:hAnsi="Arial Narrow"/>
                <w:b/>
                <w:color w:val="FFFFFF"/>
                <w:sz w:val="20"/>
                <w:szCs w:val="20"/>
                <w:lang w:val="ro-RO"/>
              </w:rPr>
            </w:pPr>
            <w:r w:rsidRPr="00050F94">
              <w:rPr>
                <w:rFonts w:ascii="Arial Narrow" w:hAnsi="Arial Narrow"/>
                <w:b/>
                <w:color w:val="FFFFFF"/>
                <w:sz w:val="20"/>
                <w:szCs w:val="20"/>
                <w:lang w:val="ro-RO"/>
              </w:rPr>
              <w:t>cofinan</w:t>
            </w:r>
            <w:r w:rsidR="00837696" w:rsidRPr="00050F94">
              <w:rPr>
                <w:rFonts w:ascii="Arial Narrow" w:hAnsi="Arial Narrow"/>
                <w:b/>
                <w:color w:val="FFFFFF"/>
                <w:sz w:val="20"/>
                <w:szCs w:val="20"/>
                <w:lang w:val="ro-RO"/>
              </w:rPr>
              <w:t>ț</w:t>
            </w:r>
            <w:r w:rsidRPr="00050F94">
              <w:rPr>
                <w:rFonts w:ascii="Arial Narrow" w:hAnsi="Arial Narrow"/>
                <w:b/>
                <w:color w:val="FFFFFF"/>
                <w:sz w:val="20"/>
                <w:szCs w:val="20"/>
                <w:lang w:val="ro-RO"/>
              </w:rPr>
              <w:t>are</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APL</w:t>
            </w:r>
          </w:p>
        </w:tc>
        <w:tc>
          <w:tcPr>
            <w:tcW w:w="959" w:type="pct"/>
            <w:shd w:val="clear" w:color="auto" w:fill="006699"/>
            <w:vAlign w:val="center"/>
          </w:tcPr>
          <w:p w:rsidR="001017E4" w:rsidRPr="00050F94" w:rsidRDefault="001017E4" w:rsidP="00172728">
            <w:pPr>
              <w:jc w:val="center"/>
              <w:rPr>
                <w:rFonts w:ascii="Arial Narrow" w:hAnsi="Arial Narrow"/>
                <w:b/>
                <w:color w:val="FFFFFF"/>
                <w:sz w:val="20"/>
                <w:szCs w:val="20"/>
                <w:lang w:val="ro-RO"/>
              </w:rPr>
            </w:pPr>
            <w:r w:rsidRPr="00050F94">
              <w:rPr>
                <w:rFonts w:ascii="Arial Narrow" w:hAnsi="Arial Narrow"/>
                <w:b/>
                <w:color w:val="FFFFFF"/>
                <w:sz w:val="20"/>
                <w:szCs w:val="20"/>
                <w:lang w:val="ro-RO"/>
              </w:rPr>
              <w:t>beneficiari</w:t>
            </w:r>
            <w:r w:rsidR="00BE6337" w:rsidRPr="00050F94">
              <w:rPr>
                <w:rFonts w:ascii="Arial Narrow" w:hAnsi="Arial Narrow"/>
                <w:b/>
                <w:color w:val="FFFFFF"/>
                <w:sz w:val="20"/>
                <w:szCs w:val="20"/>
                <w:lang w:val="ro-RO"/>
              </w:rPr>
              <w:t xml:space="preserve"> </w:t>
            </w:r>
            <w:r w:rsidRPr="00050F94">
              <w:rPr>
                <w:rFonts w:ascii="Arial Narrow" w:hAnsi="Arial Narrow"/>
                <w:b/>
                <w:color w:val="FFFFFF"/>
                <w:sz w:val="20"/>
                <w:szCs w:val="20"/>
                <w:lang w:val="ro-RO"/>
              </w:rPr>
              <w:t>proiect</w:t>
            </w:r>
          </w:p>
        </w:tc>
      </w:tr>
      <w:tr w:rsidR="00006FB6" w:rsidRPr="00050F94" w:rsidTr="00006FB6">
        <w:trPr>
          <w:trHeight w:val="175"/>
        </w:trPr>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2021-2022</w:t>
            </w:r>
          </w:p>
        </w:tc>
        <w:tc>
          <w:tcPr>
            <w:tcW w:w="173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eastAsia="Arial Unicode MS" w:hAnsi="Arial Narrow"/>
                <w:sz w:val="20"/>
                <w:szCs w:val="20"/>
                <w:lang w:val="ro-RO" w:bidi="en-US"/>
              </w:rPr>
              <w:t>Reconstruc</w:t>
            </w:r>
            <w:r w:rsidR="00837696" w:rsidRPr="00050F94">
              <w:rPr>
                <w:rFonts w:ascii="Arial Narrow" w:eastAsia="Arial Unicode MS" w:hAnsi="Arial Narrow"/>
                <w:sz w:val="20"/>
                <w:szCs w:val="20"/>
                <w:lang w:val="ro-RO" w:bidi="en-US"/>
              </w:rPr>
              <w:t>ț</w:t>
            </w:r>
            <w:r w:rsidRPr="00050F94">
              <w:rPr>
                <w:rFonts w:ascii="Arial Narrow" w:eastAsia="Arial Unicode MS" w:hAnsi="Arial Narrow"/>
                <w:sz w:val="20"/>
                <w:szCs w:val="20"/>
                <w:lang w:val="ro-RO" w:bidi="en-US"/>
              </w:rPr>
              <w:t>ia</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sistemului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de</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apeduct</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în</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or.</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Anenii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Noi,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în</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perimetrul</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străzilor</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Soarelui</w:t>
            </w:r>
            <w:r w:rsidR="00BE6337" w:rsidRPr="00050F94">
              <w:rPr>
                <w:rFonts w:ascii="Arial Narrow" w:eastAsia="Arial Unicode MS" w:hAnsi="Arial Narrow"/>
                <w:sz w:val="20"/>
                <w:szCs w:val="20"/>
                <w:lang w:val="ro-RO" w:bidi="en-US"/>
              </w:rPr>
              <w:t xml:space="preserve"> </w:t>
            </w:r>
            <w:r w:rsidR="00837696" w:rsidRPr="00050F94">
              <w:rPr>
                <w:rFonts w:ascii="Arial Narrow" w:eastAsia="Arial Unicode MS" w:hAnsi="Arial Narrow"/>
                <w:sz w:val="20"/>
                <w:szCs w:val="20"/>
                <w:lang w:val="ro-RO" w:bidi="en-US"/>
              </w:rPr>
              <w:t>ș</w:t>
            </w:r>
            <w:r w:rsidRPr="00050F94">
              <w:rPr>
                <w:rFonts w:ascii="Arial Narrow" w:eastAsia="Arial Unicode MS" w:hAnsi="Arial Narrow"/>
                <w:sz w:val="20"/>
                <w:szCs w:val="20"/>
                <w:lang w:val="ro-RO" w:bidi="en-US"/>
              </w:rPr>
              <w:t>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Tineretului</w:t>
            </w:r>
          </w:p>
        </w:tc>
        <w:tc>
          <w:tcPr>
            <w:tcW w:w="678"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eastAsia="Arial Unicode MS" w:hAnsi="Arial Narrow"/>
                <w:sz w:val="20"/>
                <w:szCs w:val="20"/>
                <w:lang w:val="ro-RO" w:bidi="en-US"/>
              </w:rPr>
              <w:t>Ministerul</w:t>
            </w:r>
            <w:r w:rsidR="00BE6337" w:rsidRPr="00050F94">
              <w:rPr>
                <w:rFonts w:ascii="Arial Narrow" w:eastAsia="Arial Unicode MS" w:hAnsi="Arial Narrow"/>
                <w:sz w:val="20"/>
                <w:szCs w:val="20"/>
                <w:lang w:val="ro-RO" w:bidi="en-US"/>
              </w:rPr>
              <w:t xml:space="preserve"> </w:t>
            </w:r>
            <w:r w:rsidR="000C28DE" w:rsidRPr="00050F94">
              <w:rPr>
                <w:rFonts w:ascii="Arial Narrow" w:eastAsia="Arial Unicode MS" w:hAnsi="Arial Narrow"/>
                <w:sz w:val="20"/>
                <w:szCs w:val="20"/>
                <w:lang w:val="ro-RO" w:bidi="en-US"/>
              </w:rPr>
              <w:t>Agriculturii</w:t>
            </w:r>
            <w:r w:rsidRPr="00050F94">
              <w:rPr>
                <w:rFonts w:ascii="Arial Narrow" w:eastAsia="Arial Unicode MS" w:hAnsi="Arial Narrow"/>
                <w:sz w:val="20"/>
                <w:szCs w:val="20"/>
                <w:lang w:val="ro-RO" w:bidi="en-US"/>
              </w:rPr>
              <w:t>,</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Dezvoltării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Regionale</w:t>
            </w:r>
            <w:r w:rsidR="00BE6337" w:rsidRPr="00050F94">
              <w:rPr>
                <w:rFonts w:ascii="Arial Narrow" w:eastAsia="Arial Unicode MS" w:hAnsi="Arial Narrow"/>
                <w:sz w:val="20"/>
                <w:szCs w:val="20"/>
                <w:lang w:val="ro-RO" w:bidi="en-US"/>
              </w:rPr>
              <w:t xml:space="preserve"> </w:t>
            </w:r>
            <w:r w:rsidR="00837696" w:rsidRPr="00050F94">
              <w:rPr>
                <w:rFonts w:ascii="Arial Narrow" w:eastAsia="Arial Unicode MS" w:hAnsi="Arial Narrow"/>
                <w:sz w:val="20"/>
                <w:szCs w:val="20"/>
                <w:lang w:val="ro-RO" w:bidi="en-US"/>
              </w:rPr>
              <w:t>ș</w:t>
            </w:r>
            <w:r w:rsidRPr="00050F94">
              <w:rPr>
                <w:rFonts w:ascii="Arial Narrow" w:eastAsia="Arial Unicode MS" w:hAnsi="Arial Narrow"/>
                <w:sz w:val="20"/>
                <w:szCs w:val="20"/>
                <w:lang w:val="ro-RO" w:bidi="en-US"/>
              </w:rPr>
              <w:t>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Mediului</w:t>
            </w:r>
          </w:p>
        </w:tc>
        <w:tc>
          <w:tcPr>
            <w:tcW w:w="635"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eastAsia="Arial Unicode MS" w:hAnsi="Arial Narrow"/>
                <w:sz w:val="20"/>
                <w:szCs w:val="20"/>
                <w:lang w:val="ro-RO" w:bidi="en-US"/>
              </w:rPr>
              <w:t>6</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315</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270</w:t>
            </w:r>
          </w:p>
        </w:tc>
        <w:tc>
          <w:tcPr>
            <w:tcW w:w="637" w:type="pct"/>
            <w:shd w:val="clear" w:color="auto" w:fill="F2F2F2"/>
          </w:tcPr>
          <w:p w:rsidR="00006FB6" w:rsidRPr="00050F94" w:rsidRDefault="00BE6337" w:rsidP="00006FB6">
            <w:pPr>
              <w:rPr>
                <w:rFonts w:ascii="Arial Narrow" w:eastAsia="Arial Unicode MS" w:hAnsi="Arial Narrow"/>
                <w:sz w:val="20"/>
                <w:szCs w:val="20"/>
                <w:lang w:val="ro-RO" w:bidi="en-US"/>
              </w:rPr>
            </w:pPr>
            <w:r w:rsidRPr="00050F94">
              <w:rPr>
                <w:rFonts w:ascii="Arial Narrow" w:eastAsia="Arial Unicode MS" w:hAnsi="Arial Narrow"/>
                <w:sz w:val="20"/>
                <w:szCs w:val="20"/>
                <w:lang w:val="ro-RO" w:bidi="en-US"/>
              </w:rPr>
              <w:t xml:space="preserve"> </w:t>
            </w:r>
            <w:r w:rsidR="00006FB6" w:rsidRPr="00050F94">
              <w:rPr>
                <w:rFonts w:ascii="Arial Narrow" w:eastAsia="Arial Unicode MS" w:hAnsi="Arial Narrow"/>
                <w:sz w:val="20"/>
                <w:szCs w:val="20"/>
                <w:lang w:val="ro-RO" w:bidi="en-US"/>
              </w:rPr>
              <w:t>917</w:t>
            </w:r>
            <w:r w:rsidRPr="00050F94">
              <w:rPr>
                <w:rFonts w:ascii="Arial Narrow" w:eastAsia="Arial Unicode MS" w:hAnsi="Arial Narrow"/>
                <w:sz w:val="20"/>
                <w:szCs w:val="20"/>
                <w:lang w:val="ro-RO" w:bidi="en-US"/>
              </w:rPr>
              <w:t xml:space="preserve"> </w:t>
            </w:r>
            <w:r w:rsidR="00006FB6" w:rsidRPr="00050F94">
              <w:rPr>
                <w:rFonts w:ascii="Arial Narrow" w:eastAsia="Arial Unicode MS" w:hAnsi="Arial Narrow"/>
                <w:sz w:val="20"/>
                <w:szCs w:val="20"/>
                <w:lang w:val="ro-RO" w:bidi="en-US"/>
              </w:rPr>
              <w:t>647</w:t>
            </w:r>
          </w:p>
        </w:tc>
        <w:tc>
          <w:tcPr>
            <w:tcW w:w="95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eastAsia="Arial Unicode MS" w:hAnsi="Arial Narrow"/>
                <w:sz w:val="20"/>
                <w:szCs w:val="20"/>
                <w:lang w:val="ro-RO" w:bidi="en-US"/>
              </w:rPr>
              <w:t>Locuitorii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or.</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Anenii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Noi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din</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perimetrul</w:t>
            </w:r>
            <w:r w:rsidR="00BE6337" w:rsidRPr="00050F94">
              <w:rPr>
                <w:rFonts w:ascii="Arial Narrow" w:eastAsia="Arial Unicode MS" w:hAnsi="Arial Narrow"/>
                <w:sz w:val="20"/>
                <w:szCs w:val="20"/>
                <w:lang w:val="ro-RO" w:bidi="en-US"/>
              </w:rPr>
              <w:t xml:space="preserve"> </w:t>
            </w:r>
            <w:r w:rsidR="000C28DE" w:rsidRPr="00050F94">
              <w:rPr>
                <w:rFonts w:ascii="Arial Narrow" w:eastAsia="Arial Unicode MS" w:hAnsi="Arial Narrow"/>
                <w:sz w:val="20"/>
                <w:szCs w:val="20"/>
                <w:lang w:val="ro-RO" w:bidi="en-US"/>
              </w:rPr>
              <w:t>străzilor</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Soarelui</w:t>
            </w:r>
            <w:r w:rsidR="00BE6337" w:rsidRPr="00050F94">
              <w:rPr>
                <w:rFonts w:ascii="Arial Narrow" w:eastAsia="Arial Unicode MS" w:hAnsi="Arial Narrow"/>
                <w:sz w:val="20"/>
                <w:szCs w:val="20"/>
                <w:lang w:val="ro-RO" w:bidi="en-US"/>
              </w:rPr>
              <w:t xml:space="preserve"> </w:t>
            </w:r>
            <w:r w:rsidR="00837696" w:rsidRPr="00050F94">
              <w:rPr>
                <w:rFonts w:ascii="Arial Narrow" w:eastAsia="Arial Unicode MS" w:hAnsi="Arial Narrow"/>
                <w:sz w:val="20"/>
                <w:szCs w:val="20"/>
                <w:lang w:val="ro-RO" w:bidi="en-US"/>
              </w:rPr>
              <w:t>ș</w:t>
            </w:r>
            <w:r w:rsidRPr="00050F94">
              <w:rPr>
                <w:rFonts w:ascii="Arial Narrow" w:eastAsia="Arial Unicode MS" w:hAnsi="Arial Narrow"/>
                <w:sz w:val="20"/>
                <w:szCs w:val="20"/>
                <w:lang w:val="ro-RO" w:bidi="en-US"/>
              </w:rPr>
              <w:t>i</w:t>
            </w:r>
            <w:r w:rsidR="00BE6337" w:rsidRPr="00050F94">
              <w:rPr>
                <w:rFonts w:ascii="Arial Narrow" w:eastAsia="Arial Unicode MS" w:hAnsi="Arial Narrow"/>
                <w:sz w:val="20"/>
                <w:szCs w:val="20"/>
                <w:lang w:val="ro-RO" w:bidi="en-US"/>
              </w:rPr>
              <w:t xml:space="preserve"> </w:t>
            </w:r>
            <w:r w:rsidRPr="00050F94">
              <w:rPr>
                <w:rFonts w:ascii="Arial Narrow" w:eastAsia="Arial Unicode MS" w:hAnsi="Arial Narrow"/>
                <w:sz w:val="20"/>
                <w:szCs w:val="20"/>
                <w:lang w:val="ro-RO" w:bidi="en-US"/>
              </w:rPr>
              <w:t>Tineretului</w:t>
            </w:r>
          </w:p>
        </w:tc>
      </w:tr>
      <w:tr w:rsidR="00006FB6" w:rsidRPr="00050F94" w:rsidTr="00006FB6">
        <w:trPr>
          <w:trHeight w:val="175"/>
        </w:trPr>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2022-2023</w:t>
            </w:r>
          </w:p>
        </w:tc>
        <w:tc>
          <w:tcPr>
            <w:tcW w:w="173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Construc</w:t>
            </w:r>
            <w:r w:rsidR="00837696" w:rsidRPr="00050F94">
              <w:rPr>
                <w:rFonts w:ascii="Arial Narrow" w:hAnsi="Arial Narrow"/>
                <w:sz w:val="20"/>
                <w:szCs w:val="20"/>
                <w:lang w:val="ro-RO"/>
              </w:rPr>
              <w:t>ț</w:t>
            </w:r>
            <w:r w:rsidRPr="00050F94">
              <w:rPr>
                <w:rFonts w:ascii="Arial Narrow" w:hAnsi="Arial Narrow"/>
                <w:sz w:val="20"/>
                <w:szCs w:val="20"/>
                <w:lang w:val="ro-RO"/>
              </w:rPr>
              <w:t>ia</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extinderea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w:t>
            </w:r>
            <w:r w:rsidR="00837696" w:rsidRPr="00050F94">
              <w:rPr>
                <w:rFonts w:ascii="Arial Narrow" w:hAnsi="Arial Narrow"/>
                <w:sz w:val="20"/>
                <w:szCs w:val="20"/>
                <w:lang w:val="ro-RO"/>
              </w:rPr>
              <w:t>ț</w:t>
            </w:r>
            <w:r w:rsidRPr="00050F94">
              <w:rPr>
                <w:rFonts w:ascii="Arial Narrow" w:hAnsi="Arial Narrow"/>
                <w:sz w:val="20"/>
                <w:szCs w:val="20"/>
                <w:lang w:val="ro-RO"/>
              </w:rPr>
              <w:t>elelor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canalizare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ora</w:t>
            </w:r>
            <w:r w:rsidR="00837696" w:rsidRPr="00050F94">
              <w:rPr>
                <w:rFonts w:ascii="Arial Narrow" w:hAnsi="Arial Narrow"/>
                <w:sz w:val="20"/>
                <w:szCs w:val="20"/>
                <w:lang w:val="ro-RO"/>
              </w:rPr>
              <w:t>ș</w:t>
            </w:r>
            <w:r w:rsidRPr="00050F94">
              <w:rPr>
                <w:rFonts w:ascii="Arial Narrow" w:hAnsi="Arial Narrow"/>
                <w:sz w:val="20"/>
                <w:szCs w:val="20"/>
                <w:lang w:val="ro-RO"/>
              </w:rPr>
              <w:t>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Anenii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Noi”</w:t>
            </w:r>
          </w:p>
        </w:tc>
        <w:tc>
          <w:tcPr>
            <w:tcW w:w="678" w:type="pct"/>
            <w:shd w:val="clear" w:color="auto" w:fill="F2F2F2"/>
          </w:tcPr>
          <w:p w:rsidR="00006FB6" w:rsidRPr="00050F94" w:rsidRDefault="00006FB6" w:rsidP="00006FB6">
            <w:pPr>
              <w:rPr>
                <w:rFonts w:ascii="Arial Narrow" w:eastAsia="Arial Unicode MS" w:hAnsi="Arial Narrow"/>
                <w:sz w:val="20"/>
                <w:szCs w:val="20"/>
                <w:lang w:val="ro-RO" w:bidi="en-US"/>
              </w:rPr>
            </w:pPr>
          </w:p>
        </w:tc>
        <w:tc>
          <w:tcPr>
            <w:tcW w:w="635"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008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027</w:t>
            </w:r>
            <w:r w:rsidR="00BE6337" w:rsidRPr="00050F94">
              <w:rPr>
                <w:rFonts w:ascii="Arial Narrow" w:hAnsi="Arial Narrow"/>
                <w:sz w:val="20"/>
                <w:szCs w:val="20"/>
                <w:lang w:val="ro-RO"/>
              </w:rPr>
              <w:t xml:space="preserve"> </w:t>
            </w:r>
          </w:p>
        </w:tc>
        <w:tc>
          <w:tcPr>
            <w:tcW w:w="637"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79</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287</w:t>
            </w:r>
          </w:p>
        </w:tc>
        <w:tc>
          <w:tcPr>
            <w:tcW w:w="95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1150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locuitori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8</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agen</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economici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ora</w:t>
            </w:r>
            <w:r w:rsidR="00837696" w:rsidRPr="00050F94">
              <w:rPr>
                <w:rFonts w:ascii="Arial Narrow" w:hAnsi="Arial Narrow"/>
                <w:sz w:val="20"/>
                <w:szCs w:val="20"/>
                <w:lang w:val="ro-RO"/>
              </w:rPr>
              <w:t>ș</w:t>
            </w:r>
          </w:p>
        </w:tc>
      </w:tr>
      <w:tr w:rsidR="00006FB6" w:rsidRPr="00171140" w:rsidTr="00006FB6">
        <w:trPr>
          <w:trHeight w:val="175"/>
        </w:trPr>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2022-2024</w:t>
            </w:r>
          </w:p>
        </w:tc>
        <w:tc>
          <w:tcPr>
            <w:tcW w:w="173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”Anenii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Hub</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Na</w:t>
            </w:r>
            <w:r w:rsidR="00837696" w:rsidRPr="00050F94">
              <w:rPr>
                <w:rFonts w:ascii="Arial Narrow" w:hAnsi="Arial Narrow"/>
                <w:sz w:val="20"/>
                <w:szCs w:val="20"/>
                <w:lang w:val="ro-RO"/>
              </w:rPr>
              <w:t>ț</w:t>
            </w:r>
            <w:r w:rsidRPr="00050F94">
              <w:rPr>
                <w:rFonts w:ascii="Arial Narrow" w:hAnsi="Arial Narrow"/>
                <w:sz w:val="20"/>
                <w:szCs w:val="20"/>
                <w:lang w:val="ro-RO"/>
              </w:rPr>
              <w:t>ional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turism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sportiv”</w:t>
            </w:r>
          </w:p>
        </w:tc>
        <w:tc>
          <w:tcPr>
            <w:tcW w:w="678" w:type="pct"/>
            <w:shd w:val="clear" w:color="auto" w:fill="F2F2F2"/>
          </w:tcPr>
          <w:p w:rsidR="00006FB6" w:rsidRPr="00050F94" w:rsidRDefault="00006FB6" w:rsidP="00006FB6">
            <w:pPr>
              <w:rPr>
                <w:rFonts w:ascii="Arial Narrow" w:eastAsia="Arial Unicode MS" w:hAnsi="Arial Narrow"/>
                <w:sz w:val="20"/>
                <w:szCs w:val="20"/>
                <w:lang w:val="ro-RO" w:bidi="en-US"/>
              </w:rPr>
            </w:pPr>
          </w:p>
        </w:tc>
        <w:tc>
          <w:tcPr>
            <w:tcW w:w="635"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26</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052</w:t>
            </w:r>
            <w:r w:rsidR="00BE6337" w:rsidRPr="00050F94">
              <w:rPr>
                <w:rFonts w:ascii="Arial Narrow" w:hAnsi="Arial Narrow"/>
                <w:sz w:val="20"/>
                <w:szCs w:val="20"/>
                <w:lang w:val="ro-RO"/>
              </w:rPr>
              <w:t xml:space="preserve"> </w:t>
            </w:r>
            <w:r w:rsidRPr="00050F94">
              <w:rPr>
                <w:rFonts w:ascii="Arial Narrow" w:hAnsi="Arial Narrow"/>
                <w:sz w:val="20"/>
                <w:szCs w:val="20"/>
                <w:lang w:val="ro-RO"/>
              </w:rPr>
              <w:t>470</w:t>
            </w:r>
          </w:p>
        </w:tc>
        <w:tc>
          <w:tcPr>
            <w:tcW w:w="637"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2</w:t>
            </w:r>
            <w:r w:rsidR="00BE6337" w:rsidRPr="00050F94">
              <w:rPr>
                <w:rFonts w:ascii="Arial Narrow" w:hAnsi="Arial Narrow"/>
                <w:sz w:val="20"/>
                <w:szCs w:val="20"/>
                <w:lang w:val="ro-RO"/>
              </w:rPr>
              <w:t xml:space="preserve"> </w:t>
            </w:r>
            <w:r w:rsidRPr="00050F94">
              <w:rPr>
                <w:rFonts w:ascii="Arial Narrow" w:hAnsi="Arial Narrow"/>
                <w:sz w:val="20"/>
                <w:szCs w:val="20"/>
                <w:lang w:val="ro-RO"/>
              </w:rPr>
              <w:t>675</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276</w:t>
            </w:r>
          </w:p>
        </w:tc>
        <w:tc>
          <w:tcPr>
            <w:tcW w:w="959" w:type="pct"/>
            <w:shd w:val="clear" w:color="auto" w:fill="F2F2F2"/>
          </w:tcPr>
          <w:p w:rsidR="00006FB6" w:rsidRPr="00050F94" w:rsidRDefault="00006FB6" w:rsidP="00006FB6">
            <w:pPr>
              <w:rPr>
                <w:rFonts w:ascii="Arial Narrow" w:eastAsia="Arial Unicode MS" w:hAnsi="Arial Narrow"/>
                <w:sz w:val="20"/>
                <w:szCs w:val="20"/>
                <w:lang w:val="ro-RO" w:bidi="en-US"/>
              </w:rPr>
            </w:pPr>
            <w:r w:rsidRPr="00050F94">
              <w:rPr>
                <w:rFonts w:ascii="Arial Narrow" w:hAnsi="Arial Narrow"/>
                <w:sz w:val="20"/>
                <w:szCs w:val="20"/>
                <w:lang w:val="ro-RO"/>
              </w:rPr>
              <w:t>Locuitorii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ora</w:t>
            </w:r>
            <w:r w:rsidR="00837696" w:rsidRPr="00050F94">
              <w:rPr>
                <w:rFonts w:ascii="Arial Narrow" w:hAnsi="Arial Narrow"/>
                <w:sz w:val="20"/>
                <w:szCs w:val="20"/>
                <w:lang w:val="ro-RO"/>
              </w:rPr>
              <w:t>ș</w:t>
            </w:r>
            <w:r w:rsidRPr="00050F94">
              <w:rPr>
                <w:rFonts w:ascii="Arial Narrow" w:hAnsi="Arial Narrow"/>
                <w:sz w:val="20"/>
                <w:szCs w:val="20"/>
                <w:lang w:val="ro-RO"/>
              </w:rPr>
              <w:t>ului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raionului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Anenii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dar</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locuitorii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altor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regiuni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ale</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ț</w:t>
            </w:r>
            <w:r w:rsidRPr="00050F94">
              <w:rPr>
                <w:rFonts w:ascii="Arial Narrow" w:hAnsi="Arial Narrow"/>
                <w:sz w:val="20"/>
                <w:szCs w:val="20"/>
                <w:lang w:val="ro-RO"/>
              </w:rPr>
              <w:t>ării</w:t>
            </w:r>
          </w:p>
        </w:tc>
      </w:tr>
      <w:tr w:rsidR="00006FB6" w:rsidRPr="00050F94" w:rsidTr="00006FB6">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2022-2023</w:t>
            </w:r>
          </w:p>
        </w:tc>
        <w:tc>
          <w:tcPr>
            <w:tcW w:w="173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”Clasa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viitorului”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IP</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Pu</w:t>
            </w:r>
            <w:r w:rsidR="00837696" w:rsidRPr="00050F94">
              <w:rPr>
                <w:rFonts w:ascii="Arial Narrow" w:hAnsi="Arial Narrow"/>
                <w:sz w:val="20"/>
                <w:szCs w:val="20"/>
                <w:lang w:val="ro-RO"/>
              </w:rPr>
              <w:t>ș</w:t>
            </w:r>
            <w:r w:rsidRPr="00050F94">
              <w:rPr>
                <w:rFonts w:ascii="Arial Narrow" w:hAnsi="Arial Narrow"/>
                <w:sz w:val="20"/>
                <w:szCs w:val="20"/>
                <w:lang w:val="ro-RO"/>
              </w:rPr>
              <w:t>kin”</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Ministerul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Educa</w:t>
            </w:r>
            <w:r w:rsidR="00837696" w:rsidRPr="00050F94">
              <w:rPr>
                <w:rFonts w:ascii="Arial Narrow" w:hAnsi="Arial Narrow"/>
                <w:sz w:val="20"/>
                <w:szCs w:val="20"/>
                <w:lang w:val="ro-RO"/>
              </w:rPr>
              <w:t>ț</w:t>
            </w:r>
            <w:r w:rsidRPr="00050F94">
              <w:rPr>
                <w:rFonts w:ascii="Arial Narrow" w:hAnsi="Arial Narrow"/>
                <w:sz w:val="20"/>
                <w:szCs w:val="20"/>
                <w:lang w:val="ro-RO"/>
              </w:rPr>
              <w:t>iei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Cercetării,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USAID,</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Suedia</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Marea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Britanie,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Funda</w:t>
            </w:r>
            <w:r w:rsidR="00837696" w:rsidRPr="00050F94">
              <w:rPr>
                <w:rFonts w:ascii="Arial Narrow" w:hAnsi="Arial Narrow"/>
                <w:sz w:val="20"/>
                <w:szCs w:val="20"/>
                <w:lang w:val="ro-RO"/>
              </w:rPr>
              <w:t>ț</w:t>
            </w:r>
            <w:r w:rsidRPr="00050F94">
              <w:rPr>
                <w:rFonts w:ascii="Arial Narrow" w:hAnsi="Arial Narrow"/>
                <w:sz w:val="20"/>
                <w:szCs w:val="20"/>
                <w:lang w:val="ro-RO"/>
              </w:rPr>
              <w:t>ia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Orange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Moldova</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330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000</w:t>
            </w:r>
          </w:p>
        </w:tc>
        <w:tc>
          <w:tcPr>
            <w:tcW w:w="637"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150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000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(Consiliul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raional)</w:t>
            </w: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Elevii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profesorii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institu</w:t>
            </w:r>
            <w:r w:rsidR="00837696" w:rsidRPr="00050F94">
              <w:rPr>
                <w:rFonts w:ascii="Arial Narrow" w:hAnsi="Arial Narrow"/>
                <w:sz w:val="20"/>
                <w:szCs w:val="20"/>
                <w:lang w:val="ro-RO"/>
              </w:rPr>
              <w:t>ț</w:t>
            </w:r>
            <w:r w:rsidRPr="00050F94">
              <w:rPr>
                <w:rFonts w:ascii="Arial Narrow" w:hAnsi="Arial Narrow"/>
                <w:sz w:val="20"/>
                <w:szCs w:val="20"/>
                <w:lang w:val="ro-RO"/>
              </w:rPr>
              <w:t>iei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învă</w:t>
            </w:r>
            <w:r w:rsidR="00837696" w:rsidRPr="00050F94">
              <w:rPr>
                <w:rFonts w:ascii="Arial Narrow" w:hAnsi="Arial Narrow"/>
                <w:sz w:val="20"/>
                <w:szCs w:val="20"/>
                <w:lang w:val="ro-RO"/>
              </w:rPr>
              <w:t>ț</w:t>
            </w:r>
            <w:r w:rsidRPr="00050F94">
              <w:rPr>
                <w:rFonts w:ascii="Arial Narrow" w:hAnsi="Arial Narrow"/>
                <w:sz w:val="20"/>
                <w:szCs w:val="20"/>
                <w:lang w:val="ro-RO"/>
              </w:rPr>
              <w:t>ământ</w:t>
            </w:r>
          </w:p>
        </w:tc>
      </w:tr>
      <w:tr w:rsidR="00006FB6" w:rsidRPr="00050F94" w:rsidTr="00006FB6">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w:t>
            </w:r>
          </w:p>
        </w:tc>
        <w:tc>
          <w:tcPr>
            <w:tcW w:w="173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”Consilium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ROOM”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IP</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Pu</w:t>
            </w:r>
            <w:r w:rsidR="00837696" w:rsidRPr="00050F94">
              <w:rPr>
                <w:rFonts w:ascii="Arial Narrow" w:hAnsi="Arial Narrow"/>
                <w:sz w:val="20"/>
                <w:szCs w:val="20"/>
                <w:lang w:val="ro-RO"/>
              </w:rPr>
              <w:t>ș</w:t>
            </w:r>
            <w:r w:rsidRPr="00050F94">
              <w:rPr>
                <w:rFonts w:ascii="Arial Narrow" w:hAnsi="Arial Narrow"/>
                <w:sz w:val="20"/>
                <w:szCs w:val="20"/>
                <w:lang w:val="ro-RO"/>
              </w:rPr>
              <w:t>kin”</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Ministerul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Educa</w:t>
            </w:r>
            <w:r w:rsidR="00837696" w:rsidRPr="00050F94">
              <w:rPr>
                <w:rFonts w:ascii="Arial Narrow" w:hAnsi="Arial Narrow"/>
                <w:sz w:val="20"/>
                <w:szCs w:val="20"/>
                <w:lang w:val="ro-RO"/>
              </w:rPr>
              <w:t>ț</w:t>
            </w:r>
            <w:r w:rsidRPr="00050F94">
              <w:rPr>
                <w:rFonts w:ascii="Arial Narrow" w:hAnsi="Arial Narrow"/>
                <w:sz w:val="20"/>
                <w:szCs w:val="20"/>
                <w:lang w:val="ro-RO"/>
              </w:rPr>
              <w:t>iei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Programul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Granturi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Mici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pentru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Tineri</w:t>
            </w:r>
          </w:p>
        </w:tc>
        <w:tc>
          <w:tcPr>
            <w:tcW w:w="635" w:type="pct"/>
            <w:shd w:val="clear" w:color="auto" w:fill="F2F2F2"/>
          </w:tcPr>
          <w:p w:rsidR="00006FB6" w:rsidRPr="00050F94" w:rsidRDefault="00BE6337" w:rsidP="00006FB6">
            <w:pPr>
              <w:rPr>
                <w:rFonts w:ascii="Arial Narrow" w:hAnsi="Arial Narrow"/>
                <w:sz w:val="20"/>
                <w:szCs w:val="20"/>
                <w:lang w:val="ro-RO"/>
              </w:rPr>
            </w:pPr>
            <w:r w:rsidRPr="00050F94">
              <w:rPr>
                <w:rFonts w:ascii="Arial Narrow" w:hAnsi="Arial Narrow"/>
                <w:sz w:val="20"/>
                <w:szCs w:val="20"/>
                <w:lang w:val="ro-RO"/>
              </w:rPr>
              <w:t xml:space="preserve"> </w:t>
            </w:r>
            <w:r w:rsidR="00006FB6" w:rsidRPr="00050F94">
              <w:rPr>
                <w:rFonts w:ascii="Arial Narrow" w:hAnsi="Arial Narrow"/>
                <w:sz w:val="20"/>
                <w:szCs w:val="20"/>
                <w:lang w:val="ro-RO"/>
              </w:rPr>
              <w:t>24</w:t>
            </w:r>
            <w:r w:rsidRPr="00050F94">
              <w:rPr>
                <w:rFonts w:ascii="Arial Narrow" w:hAnsi="Arial Narrow"/>
                <w:sz w:val="20"/>
                <w:szCs w:val="20"/>
                <w:lang w:val="ro-RO"/>
              </w:rPr>
              <w:t xml:space="preserve"> </w:t>
            </w:r>
            <w:r w:rsidR="00006FB6" w:rsidRPr="00050F94">
              <w:rPr>
                <w:rFonts w:ascii="Arial Narrow" w:hAnsi="Arial Narrow"/>
                <w:sz w:val="20"/>
                <w:szCs w:val="20"/>
                <w:lang w:val="ro-RO"/>
              </w:rPr>
              <w:t>000</w:t>
            </w:r>
          </w:p>
        </w:tc>
        <w:tc>
          <w:tcPr>
            <w:tcW w:w="637"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4</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000</w:t>
            </w: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Elevii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profesorii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institu</w:t>
            </w:r>
            <w:r w:rsidR="00837696" w:rsidRPr="00050F94">
              <w:rPr>
                <w:rFonts w:ascii="Arial Narrow" w:hAnsi="Arial Narrow"/>
                <w:sz w:val="20"/>
                <w:szCs w:val="20"/>
                <w:lang w:val="ro-RO"/>
              </w:rPr>
              <w:t>ț</w:t>
            </w:r>
            <w:r w:rsidRPr="00050F94">
              <w:rPr>
                <w:rFonts w:ascii="Arial Narrow" w:hAnsi="Arial Narrow"/>
                <w:sz w:val="20"/>
                <w:szCs w:val="20"/>
                <w:lang w:val="ro-RO"/>
              </w:rPr>
              <w:t>iei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învă</w:t>
            </w:r>
            <w:r w:rsidR="00837696" w:rsidRPr="00050F94">
              <w:rPr>
                <w:rFonts w:ascii="Arial Narrow" w:hAnsi="Arial Narrow"/>
                <w:sz w:val="20"/>
                <w:szCs w:val="20"/>
                <w:lang w:val="ro-RO"/>
              </w:rPr>
              <w:t>ț</w:t>
            </w:r>
            <w:r w:rsidRPr="00050F94">
              <w:rPr>
                <w:rFonts w:ascii="Arial Narrow" w:hAnsi="Arial Narrow"/>
                <w:sz w:val="20"/>
                <w:szCs w:val="20"/>
                <w:lang w:val="ro-RO"/>
              </w:rPr>
              <w:t>ământ</w:t>
            </w:r>
          </w:p>
        </w:tc>
      </w:tr>
      <w:tr w:rsidR="00006FB6" w:rsidRPr="00050F94" w:rsidTr="00006FB6">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2022-2023</w:t>
            </w:r>
          </w:p>
        </w:tc>
        <w:tc>
          <w:tcPr>
            <w:tcW w:w="1739" w:type="pct"/>
            <w:shd w:val="clear" w:color="auto" w:fill="F2F2F2"/>
          </w:tcPr>
          <w:p w:rsidR="00006FB6" w:rsidRPr="00050F94" w:rsidRDefault="00BE6337" w:rsidP="00006FB6">
            <w:pPr>
              <w:rPr>
                <w:rFonts w:ascii="Arial Narrow" w:hAnsi="Arial Narrow"/>
                <w:sz w:val="20"/>
                <w:szCs w:val="20"/>
                <w:lang w:val="ro-RO"/>
              </w:rPr>
            </w:pPr>
            <w:r w:rsidRPr="00050F94">
              <w:rPr>
                <w:rFonts w:ascii="Arial Narrow" w:hAnsi="Arial Narrow"/>
                <w:sz w:val="20"/>
                <w:szCs w:val="20"/>
                <w:lang w:val="ro-RO"/>
              </w:rPr>
              <w:t xml:space="preserve"> </w:t>
            </w:r>
            <w:r w:rsidR="00006FB6" w:rsidRPr="00050F94">
              <w:rPr>
                <w:rFonts w:ascii="Arial Narrow" w:hAnsi="Arial Narrow"/>
                <w:sz w:val="20"/>
                <w:szCs w:val="20"/>
                <w:lang w:val="ro-RO"/>
              </w:rPr>
              <w:t>„Suport</w:t>
            </w:r>
            <w:r w:rsidRPr="00050F94">
              <w:rPr>
                <w:rFonts w:ascii="Arial Narrow" w:hAnsi="Arial Narrow"/>
                <w:sz w:val="20"/>
                <w:szCs w:val="20"/>
                <w:lang w:val="ro-RO"/>
              </w:rPr>
              <w:t xml:space="preserve"> </w:t>
            </w:r>
            <w:r w:rsidR="00006FB6" w:rsidRPr="00050F94">
              <w:rPr>
                <w:rFonts w:ascii="Arial Narrow" w:hAnsi="Arial Narrow"/>
                <w:sz w:val="20"/>
                <w:szCs w:val="20"/>
                <w:lang w:val="ro-RO"/>
              </w:rPr>
              <w:t>pentru</w:t>
            </w:r>
            <w:r w:rsidRPr="00050F94">
              <w:rPr>
                <w:rFonts w:ascii="Arial Narrow" w:hAnsi="Arial Narrow"/>
                <w:sz w:val="20"/>
                <w:szCs w:val="20"/>
                <w:lang w:val="ro-RO"/>
              </w:rPr>
              <w:t xml:space="preserve"> </w:t>
            </w:r>
            <w:r w:rsidR="00006FB6" w:rsidRPr="00050F94">
              <w:rPr>
                <w:rFonts w:ascii="Arial Narrow" w:hAnsi="Arial Narrow"/>
                <w:sz w:val="20"/>
                <w:szCs w:val="20"/>
                <w:lang w:val="ro-RO"/>
              </w:rPr>
              <w:t>Regiunea</w:t>
            </w:r>
            <w:r w:rsidRPr="00050F94">
              <w:rPr>
                <w:rFonts w:ascii="Arial Narrow" w:hAnsi="Arial Narrow"/>
                <w:sz w:val="20"/>
                <w:szCs w:val="20"/>
                <w:lang w:val="ro-RO"/>
              </w:rPr>
              <w:t xml:space="preserve"> </w:t>
            </w:r>
            <w:r w:rsidR="00006FB6" w:rsidRPr="00050F94">
              <w:rPr>
                <w:rFonts w:ascii="Arial Narrow" w:hAnsi="Arial Narrow"/>
                <w:sz w:val="20"/>
                <w:szCs w:val="20"/>
                <w:lang w:val="ro-RO"/>
              </w:rPr>
              <w:t>de</w:t>
            </w:r>
            <w:r w:rsidRPr="00050F94">
              <w:rPr>
                <w:rFonts w:ascii="Arial Narrow" w:hAnsi="Arial Narrow"/>
                <w:sz w:val="20"/>
                <w:szCs w:val="20"/>
                <w:lang w:val="ro-RO"/>
              </w:rPr>
              <w:t xml:space="preserve"> </w:t>
            </w:r>
            <w:r w:rsidR="00006FB6" w:rsidRPr="00050F94">
              <w:rPr>
                <w:rFonts w:ascii="Arial Narrow" w:hAnsi="Arial Narrow"/>
                <w:sz w:val="20"/>
                <w:szCs w:val="20"/>
                <w:lang w:val="ro-RO"/>
              </w:rPr>
              <w:t>Dezvoltare</w:t>
            </w:r>
            <w:r w:rsidRPr="00050F94">
              <w:rPr>
                <w:rFonts w:ascii="Arial Narrow" w:hAnsi="Arial Narrow"/>
                <w:sz w:val="20"/>
                <w:szCs w:val="20"/>
                <w:lang w:val="ro-RO"/>
              </w:rPr>
              <w:t xml:space="preserve"> </w:t>
            </w:r>
            <w:r w:rsidR="00006FB6" w:rsidRPr="00050F94">
              <w:rPr>
                <w:rFonts w:ascii="Arial Narrow" w:hAnsi="Arial Narrow"/>
                <w:sz w:val="20"/>
                <w:szCs w:val="20"/>
                <w:lang w:val="ro-RO"/>
              </w:rPr>
              <w:t>Centru</w:t>
            </w:r>
            <w:r w:rsidRPr="00050F94">
              <w:rPr>
                <w:rFonts w:ascii="Arial Narrow" w:hAnsi="Arial Narrow"/>
                <w:sz w:val="20"/>
                <w:szCs w:val="20"/>
                <w:lang w:val="ro-RO"/>
              </w:rPr>
              <w:t xml:space="preserve"> </w:t>
            </w:r>
            <w:r w:rsidR="00006FB6" w:rsidRPr="00050F94">
              <w:rPr>
                <w:rFonts w:ascii="Arial Narrow" w:hAnsi="Arial Narrow"/>
                <w:sz w:val="20"/>
                <w:szCs w:val="20"/>
                <w:lang w:val="ro-RO"/>
              </w:rPr>
              <w:t>drept</w:t>
            </w:r>
            <w:r w:rsidRPr="00050F94">
              <w:rPr>
                <w:rFonts w:ascii="Arial Narrow" w:hAnsi="Arial Narrow"/>
                <w:sz w:val="20"/>
                <w:szCs w:val="20"/>
                <w:lang w:val="ro-RO"/>
              </w:rPr>
              <w:t xml:space="preserve"> </w:t>
            </w:r>
            <w:r w:rsidR="00006FB6" w:rsidRPr="00050F94">
              <w:rPr>
                <w:rFonts w:ascii="Arial Narrow" w:hAnsi="Arial Narrow"/>
                <w:sz w:val="20"/>
                <w:szCs w:val="20"/>
                <w:lang w:val="ro-RO"/>
              </w:rPr>
              <w:t>răspuns</w:t>
            </w:r>
            <w:r w:rsidRPr="00050F94">
              <w:rPr>
                <w:rFonts w:ascii="Arial Narrow" w:hAnsi="Arial Narrow"/>
                <w:sz w:val="20"/>
                <w:szCs w:val="20"/>
                <w:lang w:val="ro-RO"/>
              </w:rPr>
              <w:t xml:space="preserve"> </w:t>
            </w:r>
            <w:r w:rsidR="00006FB6" w:rsidRPr="00050F94">
              <w:rPr>
                <w:rFonts w:ascii="Arial Narrow" w:hAnsi="Arial Narrow"/>
                <w:sz w:val="20"/>
                <w:szCs w:val="20"/>
                <w:lang w:val="ro-RO"/>
              </w:rPr>
              <w:t>la</w:t>
            </w:r>
            <w:r w:rsidRPr="00050F94">
              <w:rPr>
                <w:rFonts w:ascii="Arial Narrow" w:hAnsi="Arial Narrow"/>
                <w:sz w:val="20"/>
                <w:szCs w:val="20"/>
                <w:lang w:val="ro-RO"/>
              </w:rPr>
              <w:t xml:space="preserve"> </w:t>
            </w:r>
            <w:r w:rsidR="00006FB6" w:rsidRPr="00050F94">
              <w:rPr>
                <w:rFonts w:ascii="Arial Narrow" w:hAnsi="Arial Narrow"/>
                <w:sz w:val="20"/>
                <w:szCs w:val="20"/>
                <w:lang w:val="ro-RO"/>
              </w:rPr>
              <w:t>situa</w:t>
            </w:r>
            <w:r w:rsidR="00837696" w:rsidRPr="00050F94">
              <w:rPr>
                <w:rFonts w:ascii="Arial Narrow" w:hAnsi="Arial Narrow"/>
                <w:sz w:val="20"/>
                <w:szCs w:val="20"/>
                <w:lang w:val="ro-RO"/>
              </w:rPr>
              <w:t>ț</w:t>
            </w:r>
            <w:r w:rsidR="00006FB6" w:rsidRPr="00050F94">
              <w:rPr>
                <w:rFonts w:ascii="Arial Narrow" w:hAnsi="Arial Narrow"/>
                <w:sz w:val="20"/>
                <w:szCs w:val="20"/>
                <w:lang w:val="ro-RO"/>
              </w:rPr>
              <w:t>ii</w:t>
            </w:r>
            <w:r w:rsidRPr="00050F94">
              <w:rPr>
                <w:rFonts w:ascii="Arial Narrow" w:hAnsi="Arial Narrow"/>
                <w:sz w:val="20"/>
                <w:szCs w:val="20"/>
                <w:lang w:val="ro-RO"/>
              </w:rPr>
              <w:t xml:space="preserve"> </w:t>
            </w:r>
            <w:r w:rsidR="00006FB6" w:rsidRPr="00050F94">
              <w:rPr>
                <w:rFonts w:ascii="Arial Narrow" w:hAnsi="Arial Narrow"/>
                <w:sz w:val="20"/>
                <w:szCs w:val="20"/>
                <w:lang w:val="ro-RO"/>
              </w:rPr>
              <w:t>de</w:t>
            </w:r>
            <w:r w:rsidRPr="00050F94">
              <w:rPr>
                <w:rFonts w:ascii="Arial Narrow" w:hAnsi="Arial Narrow"/>
                <w:sz w:val="20"/>
                <w:szCs w:val="20"/>
                <w:lang w:val="ro-RO"/>
              </w:rPr>
              <w:t xml:space="preserve"> </w:t>
            </w:r>
            <w:r w:rsidR="00006FB6" w:rsidRPr="00050F94">
              <w:rPr>
                <w:rFonts w:ascii="Arial Narrow" w:hAnsi="Arial Narrow"/>
                <w:sz w:val="20"/>
                <w:szCs w:val="20"/>
                <w:lang w:val="ro-RO"/>
              </w:rPr>
              <w:t>urgen</w:t>
            </w:r>
            <w:r w:rsidR="00837696" w:rsidRPr="00050F94">
              <w:rPr>
                <w:rFonts w:ascii="Arial Narrow" w:hAnsi="Arial Narrow"/>
                <w:sz w:val="20"/>
                <w:szCs w:val="20"/>
                <w:lang w:val="ro-RO"/>
              </w:rPr>
              <w:t>ț</w:t>
            </w:r>
            <w:r w:rsidR="00006FB6" w:rsidRPr="00050F94">
              <w:rPr>
                <w:rFonts w:ascii="Arial Narrow" w:hAnsi="Arial Narrow"/>
                <w:sz w:val="20"/>
                <w:szCs w:val="20"/>
                <w:lang w:val="ro-RO"/>
              </w:rPr>
              <w:t>ă”</w:t>
            </w:r>
            <w:r w:rsidRPr="00050F94">
              <w:rPr>
                <w:rFonts w:ascii="Arial Narrow" w:hAnsi="Arial Narrow"/>
                <w:sz w:val="20"/>
                <w:szCs w:val="20"/>
                <w:lang w:val="ro-RO"/>
              </w:rPr>
              <w:t xml:space="preserve"> </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ADR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Centru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suportul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GIZ</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Moldova</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50</w:t>
            </w:r>
            <w:r w:rsidR="00BE6337" w:rsidRPr="00050F94">
              <w:rPr>
                <w:rFonts w:ascii="Arial Narrow" w:hAnsi="Arial Narrow"/>
                <w:sz w:val="20"/>
                <w:szCs w:val="20"/>
                <w:lang w:val="ro-RO"/>
              </w:rPr>
              <w:t xml:space="preserve"> </w:t>
            </w:r>
            <w:r w:rsidRPr="00050F94">
              <w:rPr>
                <w:rFonts w:ascii="Arial Narrow" w:hAnsi="Arial Narrow"/>
                <w:sz w:val="20"/>
                <w:szCs w:val="20"/>
                <w:lang w:val="ro-RO"/>
              </w:rPr>
              <w:t>000</w:t>
            </w:r>
          </w:p>
        </w:tc>
        <w:tc>
          <w:tcPr>
            <w:tcW w:w="637" w:type="pct"/>
            <w:shd w:val="clear" w:color="auto" w:fill="F2F2F2"/>
          </w:tcPr>
          <w:p w:rsidR="00006FB6" w:rsidRPr="00050F94" w:rsidRDefault="00006FB6" w:rsidP="00006FB6">
            <w:pPr>
              <w:rPr>
                <w:rFonts w:ascii="Arial Narrow" w:hAnsi="Arial Narrow"/>
                <w:sz w:val="20"/>
                <w:szCs w:val="20"/>
                <w:lang w:val="ro-RO"/>
              </w:rPr>
            </w:pP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4</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refugiate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Ucraina</w:t>
            </w:r>
          </w:p>
        </w:tc>
      </w:tr>
      <w:tr w:rsidR="00006FB6" w:rsidRPr="00050F94" w:rsidTr="00006FB6">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w:t>
            </w:r>
          </w:p>
        </w:tc>
        <w:tc>
          <w:tcPr>
            <w:tcW w:w="173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Elaborarea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Programului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Revitalizarea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Urbana</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ADR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Centru</w:t>
            </w:r>
          </w:p>
        </w:tc>
        <w:tc>
          <w:tcPr>
            <w:tcW w:w="635" w:type="pct"/>
            <w:shd w:val="clear" w:color="auto" w:fill="F2F2F2"/>
          </w:tcPr>
          <w:p w:rsidR="00006FB6" w:rsidRPr="00050F94" w:rsidRDefault="00006FB6" w:rsidP="00006FB6">
            <w:pPr>
              <w:rPr>
                <w:rFonts w:ascii="Arial Narrow" w:hAnsi="Arial Narrow"/>
                <w:sz w:val="20"/>
                <w:szCs w:val="20"/>
                <w:lang w:val="ro-RO"/>
              </w:rPr>
            </w:pPr>
          </w:p>
        </w:tc>
        <w:tc>
          <w:tcPr>
            <w:tcW w:w="637" w:type="pct"/>
            <w:shd w:val="clear" w:color="auto" w:fill="F2F2F2"/>
          </w:tcPr>
          <w:p w:rsidR="00006FB6" w:rsidRPr="00050F94" w:rsidRDefault="00006FB6" w:rsidP="00006FB6">
            <w:pPr>
              <w:rPr>
                <w:rFonts w:ascii="Arial Narrow" w:hAnsi="Arial Narrow"/>
                <w:sz w:val="20"/>
                <w:szCs w:val="20"/>
                <w:lang w:val="ro-RO"/>
              </w:rPr>
            </w:pP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Primăria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Anenii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Noi</w:t>
            </w:r>
          </w:p>
        </w:tc>
      </w:tr>
      <w:tr w:rsidR="00006FB6" w:rsidRPr="00050F94" w:rsidTr="00006FB6">
        <w:tc>
          <w:tcPr>
            <w:tcW w:w="352" w:type="pct"/>
            <w:shd w:val="clear" w:color="auto" w:fill="F2F2F2"/>
          </w:tcPr>
          <w:p w:rsidR="00006FB6" w:rsidRPr="00050F94" w:rsidRDefault="00006FB6" w:rsidP="00006FB6">
            <w:pPr>
              <w:rPr>
                <w:rFonts w:ascii="Arial Narrow" w:hAnsi="Arial Narrow"/>
                <w:bCs/>
                <w:iCs/>
                <w:sz w:val="20"/>
                <w:szCs w:val="20"/>
                <w:lang w:val="ro-RO"/>
              </w:rPr>
            </w:pPr>
            <w:r w:rsidRPr="00050F94">
              <w:rPr>
                <w:rFonts w:ascii="Arial Narrow" w:hAnsi="Arial Narrow"/>
                <w:b/>
                <w:bCs/>
                <w:i/>
                <w:iCs/>
                <w:sz w:val="20"/>
                <w:szCs w:val="20"/>
                <w:lang w:val="ro-RO"/>
              </w:rPr>
              <w:t>2022</w:t>
            </w:r>
          </w:p>
        </w:tc>
        <w:tc>
          <w:tcPr>
            <w:tcW w:w="173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eastAsia="Cambria" w:hAnsi="Arial Narrow"/>
                <w:sz w:val="20"/>
                <w:szCs w:val="20"/>
                <w:lang w:val="ro-RO"/>
              </w:rPr>
              <w:t>Consolidarea</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celulei</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de</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criză</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din</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cadrul</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APL</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în</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cadrul</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proiectului</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„Ac</w:t>
            </w:r>
            <w:r w:rsidR="00837696" w:rsidRPr="00050F94">
              <w:rPr>
                <w:rFonts w:ascii="Arial Narrow" w:eastAsia="Cambria" w:hAnsi="Arial Narrow"/>
                <w:sz w:val="20"/>
                <w:szCs w:val="20"/>
                <w:lang w:val="ro-RO"/>
              </w:rPr>
              <w:t>ț</w:t>
            </w:r>
            <w:r w:rsidRPr="00050F94">
              <w:rPr>
                <w:rFonts w:ascii="Arial Narrow" w:eastAsia="Cambria" w:hAnsi="Arial Narrow"/>
                <w:sz w:val="20"/>
                <w:szCs w:val="20"/>
                <w:lang w:val="ro-RO"/>
              </w:rPr>
              <w:t>iune</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umanitară</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feministă</w:t>
            </w:r>
            <w:r w:rsidR="00BE6337" w:rsidRPr="00050F94">
              <w:rPr>
                <w:rFonts w:ascii="Arial Narrow" w:eastAsia="Cambria" w:hAnsi="Arial Narrow"/>
                <w:sz w:val="20"/>
                <w:szCs w:val="20"/>
                <w:lang w:val="ro-RO"/>
              </w:rPr>
              <w:t xml:space="preserve"> </w:t>
            </w:r>
            <w:r w:rsidR="00837696" w:rsidRPr="00050F94">
              <w:rPr>
                <w:rFonts w:ascii="Arial Narrow" w:eastAsia="Cambria" w:hAnsi="Arial Narrow"/>
                <w:sz w:val="20"/>
                <w:szCs w:val="20"/>
                <w:lang w:val="ro-RO"/>
              </w:rPr>
              <w:t>ș</w:t>
            </w:r>
            <w:r w:rsidRPr="00050F94">
              <w:rPr>
                <w:rFonts w:ascii="Arial Narrow" w:eastAsia="Cambria" w:hAnsi="Arial Narrow"/>
                <w:sz w:val="20"/>
                <w:szCs w:val="20"/>
                <w:lang w:val="ro-RO"/>
              </w:rPr>
              <w:t>i</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localizată”</w:t>
            </w:r>
            <w:r w:rsidR="00BE6337" w:rsidRPr="00050F94">
              <w:rPr>
                <w:rFonts w:ascii="Arial Narrow" w:eastAsia="Cambria" w:hAnsi="Arial Narrow"/>
                <w:sz w:val="20"/>
                <w:szCs w:val="20"/>
                <w:lang w:val="ro-RO"/>
              </w:rPr>
              <w:t xml:space="preserve"> </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eastAsia="Cambria" w:hAnsi="Arial Narrow"/>
                <w:sz w:val="20"/>
                <w:szCs w:val="20"/>
                <w:lang w:val="ro-RO"/>
              </w:rPr>
              <w:t>UN</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Women</w:t>
            </w:r>
            <w:r w:rsidR="00BE6337" w:rsidRPr="00050F94">
              <w:rPr>
                <w:rFonts w:ascii="Arial Narrow" w:eastAsia="Cambria" w:hAnsi="Arial Narrow"/>
                <w:sz w:val="20"/>
                <w:szCs w:val="20"/>
                <w:lang w:val="ro-RO"/>
              </w:rPr>
              <w:t xml:space="preserve"> </w:t>
            </w:r>
            <w:r w:rsidR="00837696" w:rsidRPr="00050F94">
              <w:rPr>
                <w:rFonts w:ascii="Arial Narrow" w:eastAsia="Cambria" w:hAnsi="Arial Narrow"/>
                <w:sz w:val="20"/>
                <w:szCs w:val="20"/>
                <w:lang w:val="ro-RO"/>
              </w:rPr>
              <w:t>ș</w:t>
            </w:r>
            <w:r w:rsidRPr="00050F94">
              <w:rPr>
                <w:rFonts w:ascii="Arial Narrow" w:eastAsia="Cambria" w:hAnsi="Arial Narrow"/>
                <w:sz w:val="20"/>
                <w:szCs w:val="20"/>
                <w:lang w:val="ro-RO"/>
              </w:rPr>
              <w:t>i</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Fondul</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Femeilor</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pentru</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Pace</w:t>
            </w:r>
            <w:r w:rsidR="00BE6337" w:rsidRPr="00050F94">
              <w:rPr>
                <w:rFonts w:ascii="Arial Narrow" w:eastAsia="Cambria" w:hAnsi="Arial Narrow"/>
                <w:sz w:val="20"/>
                <w:szCs w:val="20"/>
                <w:lang w:val="ro-RO"/>
              </w:rPr>
              <w:t xml:space="preserve"> </w:t>
            </w:r>
            <w:r w:rsidR="00837696" w:rsidRPr="00050F94">
              <w:rPr>
                <w:rFonts w:ascii="Arial Narrow" w:eastAsia="Cambria" w:hAnsi="Arial Narrow"/>
                <w:sz w:val="20"/>
                <w:szCs w:val="20"/>
                <w:lang w:val="ro-RO"/>
              </w:rPr>
              <w:t>ș</w:t>
            </w:r>
            <w:r w:rsidRPr="00050F94">
              <w:rPr>
                <w:rFonts w:ascii="Arial Narrow" w:eastAsia="Cambria" w:hAnsi="Arial Narrow"/>
                <w:sz w:val="20"/>
                <w:szCs w:val="20"/>
                <w:lang w:val="ro-RO"/>
              </w:rPr>
              <w:t>i</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Asisten</w:t>
            </w:r>
            <w:r w:rsidR="00837696" w:rsidRPr="00050F94">
              <w:rPr>
                <w:rFonts w:ascii="Arial Narrow" w:eastAsia="Cambria" w:hAnsi="Arial Narrow"/>
                <w:sz w:val="20"/>
                <w:szCs w:val="20"/>
                <w:lang w:val="ro-RO"/>
              </w:rPr>
              <w:t>ț</w:t>
            </w:r>
            <w:r w:rsidRPr="00050F94">
              <w:rPr>
                <w:rFonts w:ascii="Arial Narrow" w:eastAsia="Cambria" w:hAnsi="Arial Narrow"/>
                <w:sz w:val="20"/>
                <w:szCs w:val="20"/>
                <w:lang w:val="ro-RO"/>
              </w:rPr>
              <w:t>ă</w:t>
            </w:r>
            <w:r w:rsidR="00BE6337" w:rsidRPr="00050F94">
              <w:rPr>
                <w:rFonts w:ascii="Arial Narrow" w:eastAsia="Cambria" w:hAnsi="Arial Narrow"/>
                <w:sz w:val="20"/>
                <w:szCs w:val="20"/>
                <w:lang w:val="ro-RO"/>
              </w:rPr>
              <w:t xml:space="preserve"> </w:t>
            </w:r>
            <w:r w:rsidRPr="00050F94">
              <w:rPr>
                <w:rFonts w:ascii="Arial Narrow" w:eastAsia="Cambria" w:hAnsi="Arial Narrow"/>
                <w:sz w:val="20"/>
                <w:szCs w:val="20"/>
                <w:lang w:val="ro-RO"/>
              </w:rPr>
              <w:t>Umanitară</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34</w:t>
            </w:r>
            <w:r w:rsidR="00BE6337" w:rsidRPr="00050F94">
              <w:rPr>
                <w:rFonts w:ascii="Arial Narrow" w:hAnsi="Arial Narrow"/>
                <w:sz w:val="20"/>
                <w:szCs w:val="20"/>
                <w:lang w:val="ro-RO"/>
              </w:rPr>
              <w:t xml:space="preserve"> </w:t>
            </w:r>
            <w:r w:rsidRPr="00050F94">
              <w:rPr>
                <w:rFonts w:ascii="Arial Narrow" w:hAnsi="Arial Narrow"/>
                <w:sz w:val="20"/>
                <w:szCs w:val="20"/>
                <w:lang w:val="ro-RO"/>
              </w:rPr>
              <w:t>110</w:t>
            </w:r>
          </w:p>
        </w:tc>
        <w:tc>
          <w:tcPr>
            <w:tcW w:w="637" w:type="pct"/>
            <w:shd w:val="clear" w:color="auto" w:fill="F2F2F2"/>
          </w:tcPr>
          <w:p w:rsidR="00006FB6" w:rsidRPr="00050F94" w:rsidRDefault="00006FB6" w:rsidP="00006FB6">
            <w:pPr>
              <w:rPr>
                <w:rFonts w:ascii="Arial Narrow" w:hAnsi="Arial Narrow"/>
                <w:sz w:val="20"/>
                <w:szCs w:val="20"/>
                <w:lang w:val="ro-RO"/>
              </w:rPr>
            </w:pP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Bă</w:t>
            </w:r>
            <w:r w:rsidR="00837696" w:rsidRPr="00050F94">
              <w:rPr>
                <w:rFonts w:ascii="Arial Narrow" w:hAnsi="Arial Narrow"/>
                <w:sz w:val="20"/>
                <w:szCs w:val="20"/>
                <w:lang w:val="ro-RO"/>
              </w:rPr>
              <w:t>ș</w:t>
            </w:r>
            <w:r w:rsidRPr="00050F94">
              <w:rPr>
                <w:rFonts w:ascii="Arial Narrow" w:hAnsi="Arial Narrow"/>
                <w:sz w:val="20"/>
                <w:szCs w:val="20"/>
                <w:lang w:val="ro-RO"/>
              </w:rPr>
              <w:t>tina</w:t>
            </w:r>
            <w:r w:rsidR="00837696" w:rsidRPr="00050F94">
              <w:rPr>
                <w:rFonts w:ascii="Arial Narrow" w:hAnsi="Arial Narrow"/>
                <w:sz w:val="20"/>
                <w:szCs w:val="20"/>
                <w:lang w:val="ro-RO"/>
              </w:rPr>
              <w:t>ș</w:t>
            </w:r>
            <w:r w:rsidRPr="00050F94">
              <w:rPr>
                <w:rFonts w:ascii="Arial Narrow" w:hAnsi="Arial Narrow"/>
                <w:sz w:val="20"/>
                <w:szCs w:val="20"/>
                <w:lang w:val="ro-RO"/>
              </w:rPr>
              <w:t>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refugia</w:t>
            </w:r>
            <w:r w:rsidR="00837696" w:rsidRPr="00050F94">
              <w:rPr>
                <w:rFonts w:ascii="Arial Narrow" w:hAnsi="Arial Narrow"/>
                <w:sz w:val="20"/>
                <w:szCs w:val="20"/>
                <w:lang w:val="ro-RO"/>
              </w:rPr>
              <w:t>ț</w:t>
            </w:r>
            <w:r w:rsidRPr="00050F94">
              <w:rPr>
                <w:rFonts w:ascii="Arial Narrow" w:hAnsi="Arial Narrow"/>
                <w:sz w:val="20"/>
                <w:szCs w:val="20"/>
                <w:lang w:val="ro-RO"/>
              </w:rPr>
              <w:t>ii</w:t>
            </w:r>
          </w:p>
        </w:tc>
      </w:tr>
      <w:tr w:rsidR="00006FB6" w:rsidRPr="00050F94" w:rsidTr="00006FB6">
        <w:tc>
          <w:tcPr>
            <w:tcW w:w="352" w:type="pct"/>
            <w:shd w:val="clear" w:color="auto" w:fill="F2F2F2"/>
          </w:tcPr>
          <w:p w:rsidR="00006FB6" w:rsidRPr="00050F94" w:rsidRDefault="00006FB6" w:rsidP="00006FB6">
            <w:pPr>
              <w:rPr>
                <w:rFonts w:ascii="Arial Narrow" w:hAnsi="Arial Narrow"/>
                <w:b/>
                <w:bCs/>
                <w:i/>
                <w:iCs/>
                <w:sz w:val="20"/>
                <w:szCs w:val="20"/>
                <w:lang w:val="ro-RO"/>
              </w:rPr>
            </w:pPr>
            <w:r w:rsidRPr="00050F94">
              <w:rPr>
                <w:rFonts w:ascii="Arial Narrow" w:hAnsi="Arial Narrow"/>
                <w:b/>
                <w:bCs/>
                <w:i/>
                <w:iCs/>
                <w:sz w:val="20"/>
                <w:szCs w:val="20"/>
                <w:lang w:val="ro-RO"/>
              </w:rPr>
              <w:t>2022</w:t>
            </w:r>
          </w:p>
        </w:tc>
        <w:tc>
          <w:tcPr>
            <w:tcW w:w="1739" w:type="pct"/>
            <w:shd w:val="clear" w:color="auto" w:fill="F2F2F2"/>
          </w:tcPr>
          <w:p w:rsidR="00006FB6" w:rsidRPr="00050F94" w:rsidRDefault="00006FB6" w:rsidP="00006FB6">
            <w:pPr>
              <w:rPr>
                <w:rFonts w:ascii="Arial Narrow" w:eastAsia="Cambria" w:hAnsi="Arial Narrow"/>
                <w:sz w:val="20"/>
                <w:szCs w:val="20"/>
                <w:lang w:val="ro-RO"/>
              </w:rPr>
            </w:pPr>
            <w:r w:rsidRPr="00050F94">
              <w:rPr>
                <w:rFonts w:ascii="Arial Narrow" w:hAnsi="Arial Narrow"/>
                <w:sz w:val="20"/>
                <w:szCs w:val="20"/>
                <w:lang w:val="ro-RO"/>
              </w:rPr>
              <w:t>”Oameni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implica</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Comunită</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solidare”</w:t>
            </w:r>
          </w:p>
        </w:tc>
        <w:tc>
          <w:tcPr>
            <w:tcW w:w="678" w:type="pct"/>
            <w:shd w:val="clear" w:color="auto" w:fill="F2F2F2"/>
          </w:tcPr>
          <w:p w:rsidR="00006FB6" w:rsidRPr="00050F94" w:rsidRDefault="00006FB6" w:rsidP="00006FB6">
            <w:pPr>
              <w:rPr>
                <w:rFonts w:ascii="Arial Narrow" w:eastAsia="Cambria" w:hAnsi="Arial Narrow"/>
                <w:sz w:val="20"/>
                <w:szCs w:val="20"/>
                <w:lang w:val="ro-RO"/>
              </w:rPr>
            </w:pPr>
            <w:r w:rsidRPr="00050F94">
              <w:rPr>
                <w:rFonts w:ascii="Arial Narrow" w:hAnsi="Arial Narrow"/>
                <w:color w:val="000000"/>
                <w:sz w:val="20"/>
                <w:szCs w:val="20"/>
                <w:lang w:val="ro-RO"/>
              </w:rPr>
              <w:t>Oxfam</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GB</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prin</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Centrul</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de</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Drept</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al</w:t>
            </w:r>
            <w:r w:rsidR="00BE6337" w:rsidRPr="00050F94">
              <w:rPr>
                <w:rFonts w:ascii="Arial Narrow" w:hAnsi="Arial Narrow"/>
                <w:color w:val="000000"/>
                <w:sz w:val="20"/>
                <w:szCs w:val="20"/>
                <w:lang w:val="ro-RO"/>
              </w:rPr>
              <w:t xml:space="preserve"> </w:t>
            </w:r>
            <w:r w:rsidRPr="00050F94">
              <w:rPr>
                <w:rFonts w:ascii="Arial Narrow" w:hAnsi="Arial Narrow"/>
                <w:color w:val="000000"/>
                <w:sz w:val="20"/>
                <w:szCs w:val="20"/>
                <w:lang w:val="ro-RO"/>
              </w:rPr>
              <w:t>Femeilor</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bCs/>
                <w:color w:val="000000"/>
                <w:sz w:val="20"/>
                <w:szCs w:val="20"/>
                <w:lang w:val="ro-RO"/>
              </w:rPr>
              <w:t>88</w:t>
            </w:r>
            <w:r w:rsidR="00BE6337" w:rsidRPr="00050F94">
              <w:rPr>
                <w:rFonts w:ascii="Arial Narrow" w:hAnsi="Arial Narrow"/>
                <w:bCs/>
                <w:color w:val="000000"/>
                <w:sz w:val="20"/>
                <w:szCs w:val="20"/>
                <w:lang w:val="ro-RO"/>
              </w:rPr>
              <w:t xml:space="preserve"> </w:t>
            </w:r>
            <w:r w:rsidRPr="00050F94">
              <w:rPr>
                <w:rFonts w:ascii="Arial Narrow" w:hAnsi="Arial Narrow"/>
                <w:bCs/>
                <w:color w:val="000000"/>
                <w:sz w:val="20"/>
                <w:szCs w:val="20"/>
                <w:lang w:val="ro-RO"/>
              </w:rPr>
              <w:t>963</w:t>
            </w:r>
          </w:p>
        </w:tc>
        <w:tc>
          <w:tcPr>
            <w:tcW w:w="637" w:type="pct"/>
            <w:shd w:val="clear" w:color="auto" w:fill="F2F2F2"/>
          </w:tcPr>
          <w:p w:rsidR="00006FB6" w:rsidRPr="00050F94" w:rsidRDefault="00006FB6" w:rsidP="00006FB6">
            <w:pPr>
              <w:rPr>
                <w:rFonts w:ascii="Arial Narrow" w:hAnsi="Arial Narrow"/>
                <w:sz w:val="20"/>
                <w:szCs w:val="20"/>
                <w:lang w:val="ro-RO"/>
              </w:rPr>
            </w:pP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Bă</w:t>
            </w:r>
            <w:r w:rsidR="00837696" w:rsidRPr="00050F94">
              <w:rPr>
                <w:rFonts w:ascii="Arial Narrow" w:hAnsi="Arial Narrow"/>
                <w:sz w:val="20"/>
                <w:szCs w:val="20"/>
                <w:lang w:val="ro-RO"/>
              </w:rPr>
              <w:t>ș</w:t>
            </w:r>
            <w:r w:rsidRPr="00050F94">
              <w:rPr>
                <w:rFonts w:ascii="Arial Narrow" w:hAnsi="Arial Narrow"/>
                <w:sz w:val="20"/>
                <w:szCs w:val="20"/>
                <w:lang w:val="ro-RO"/>
              </w:rPr>
              <w:t>tina</w:t>
            </w:r>
            <w:r w:rsidR="00837696" w:rsidRPr="00050F94">
              <w:rPr>
                <w:rFonts w:ascii="Arial Narrow" w:hAnsi="Arial Narrow"/>
                <w:sz w:val="20"/>
                <w:szCs w:val="20"/>
                <w:lang w:val="ro-RO"/>
              </w:rPr>
              <w:t>ș</w:t>
            </w:r>
            <w:r w:rsidRPr="00050F94">
              <w:rPr>
                <w:rFonts w:ascii="Arial Narrow" w:hAnsi="Arial Narrow"/>
                <w:sz w:val="20"/>
                <w:szCs w:val="20"/>
                <w:lang w:val="ro-RO"/>
              </w:rPr>
              <w:t>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refugia</w:t>
            </w:r>
            <w:r w:rsidR="00837696" w:rsidRPr="00050F94">
              <w:rPr>
                <w:rFonts w:ascii="Arial Narrow" w:hAnsi="Arial Narrow"/>
                <w:sz w:val="20"/>
                <w:szCs w:val="20"/>
                <w:lang w:val="ro-RO"/>
              </w:rPr>
              <w:t>ț</w:t>
            </w:r>
            <w:r w:rsidRPr="00050F94">
              <w:rPr>
                <w:rFonts w:ascii="Arial Narrow" w:hAnsi="Arial Narrow"/>
                <w:sz w:val="20"/>
                <w:szCs w:val="20"/>
                <w:lang w:val="ro-RO"/>
              </w:rPr>
              <w:t>ii</w:t>
            </w:r>
          </w:p>
        </w:tc>
      </w:tr>
      <w:tr w:rsidR="00006FB6" w:rsidRPr="00050F94" w:rsidTr="00006FB6">
        <w:tc>
          <w:tcPr>
            <w:tcW w:w="352" w:type="pct"/>
            <w:shd w:val="clear" w:color="auto" w:fill="F2F2F2"/>
          </w:tcPr>
          <w:p w:rsidR="00006FB6" w:rsidRPr="00050F94" w:rsidRDefault="00006FB6" w:rsidP="00006FB6">
            <w:pPr>
              <w:rPr>
                <w:rFonts w:ascii="Arial Narrow" w:hAnsi="Arial Narrow"/>
                <w:b/>
                <w:bCs/>
                <w:i/>
                <w:iCs/>
                <w:sz w:val="20"/>
                <w:szCs w:val="20"/>
                <w:lang w:val="ro-RO"/>
              </w:rPr>
            </w:pPr>
            <w:r w:rsidRPr="00050F94">
              <w:rPr>
                <w:rFonts w:ascii="Arial Narrow" w:hAnsi="Arial Narrow"/>
                <w:b/>
                <w:bCs/>
                <w:i/>
                <w:iCs/>
                <w:sz w:val="20"/>
                <w:szCs w:val="20"/>
                <w:lang w:val="ro-RO"/>
              </w:rPr>
              <w:t>2023</w:t>
            </w:r>
          </w:p>
        </w:tc>
        <w:tc>
          <w:tcPr>
            <w:tcW w:w="1739" w:type="pct"/>
            <w:shd w:val="clear" w:color="auto" w:fill="F2F2F2"/>
          </w:tcPr>
          <w:p w:rsidR="00006FB6" w:rsidRPr="00050F94" w:rsidRDefault="00006FB6" w:rsidP="00006FB6">
            <w:pPr>
              <w:rPr>
                <w:rFonts w:ascii="Arial Narrow" w:eastAsia="Cambria" w:hAnsi="Arial Narrow"/>
                <w:sz w:val="20"/>
                <w:szCs w:val="20"/>
                <w:lang w:val="ro-RO"/>
              </w:rPr>
            </w:pPr>
            <w:r w:rsidRPr="00050F94">
              <w:rPr>
                <w:rFonts w:ascii="Arial Narrow" w:hAnsi="Arial Narrow"/>
                <w:sz w:val="20"/>
                <w:szCs w:val="20"/>
                <w:lang w:val="ro-RO"/>
              </w:rPr>
              <w:t>”Consilium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ROOM”</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IP</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Pu</w:t>
            </w:r>
            <w:r w:rsidR="00837696" w:rsidRPr="00050F94">
              <w:rPr>
                <w:rFonts w:ascii="Arial Narrow" w:hAnsi="Arial Narrow"/>
                <w:sz w:val="20"/>
                <w:szCs w:val="20"/>
                <w:lang w:val="ro-RO"/>
              </w:rPr>
              <w:t>ș</w:t>
            </w:r>
            <w:r w:rsidRPr="00050F94">
              <w:rPr>
                <w:rFonts w:ascii="Arial Narrow" w:hAnsi="Arial Narrow"/>
                <w:sz w:val="20"/>
                <w:szCs w:val="20"/>
                <w:lang w:val="ro-RO"/>
              </w:rPr>
              <w:t>kin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w:t>
            </w:r>
            <w:r w:rsidR="00BE6337" w:rsidRPr="00050F94">
              <w:rPr>
                <w:rFonts w:ascii="Arial Narrow" w:hAnsi="Arial Narrow"/>
                <w:sz w:val="20"/>
                <w:szCs w:val="20"/>
                <w:lang w:val="ro-RO"/>
              </w:rPr>
              <w:t xml:space="preserve"> </w:t>
            </w:r>
            <w:r w:rsidRPr="00050F94">
              <w:rPr>
                <w:rFonts w:ascii="Arial Narrow" w:hAnsi="Arial Narrow"/>
                <w:sz w:val="20"/>
                <w:szCs w:val="20"/>
                <w:lang w:val="ro-RO"/>
              </w:rPr>
              <w:t>etapa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II</w:t>
            </w:r>
          </w:p>
        </w:tc>
        <w:tc>
          <w:tcPr>
            <w:tcW w:w="678"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Consiliul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raional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prin</w:t>
            </w:r>
          </w:p>
          <w:p w:rsidR="00006FB6" w:rsidRPr="00050F94" w:rsidRDefault="00006FB6" w:rsidP="00006FB6">
            <w:pPr>
              <w:rPr>
                <w:rFonts w:ascii="Arial Narrow" w:eastAsia="Cambria" w:hAnsi="Arial Narrow"/>
                <w:sz w:val="20"/>
                <w:szCs w:val="20"/>
                <w:lang w:val="ro-RO"/>
              </w:rPr>
            </w:pPr>
            <w:r w:rsidRPr="00050F94">
              <w:rPr>
                <w:rFonts w:ascii="Arial Narrow" w:hAnsi="Arial Narrow"/>
                <w:sz w:val="20"/>
                <w:szCs w:val="20"/>
                <w:lang w:val="ro-RO"/>
              </w:rPr>
              <w:t>Programul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Granturi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Mici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pentru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Tineri</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bCs/>
                <w:color w:val="000000"/>
                <w:sz w:val="20"/>
                <w:szCs w:val="20"/>
                <w:lang w:val="ro-RO"/>
              </w:rPr>
              <w:t>19</w:t>
            </w:r>
            <w:r w:rsidR="00BE6337" w:rsidRPr="00050F94">
              <w:rPr>
                <w:rFonts w:ascii="Arial Narrow" w:hAnsi="Arial Narrow"/>
                <w:bCs/>
                <w:color w:val="000000"/>
                <w:sz w:val="20"/>
                <w:szCs w:val="20"/>
                <w:lang w:val="ro-RO"/>
              </w:rPr>
              <w:t xml:space="preserve"> </w:t>
            </w:r>
            <w:r w:rsidRPr="00050F94">
              <w:rPr>
                <w:rFonts w:ascii="Arial Narrow" w:hAnsi="Arial Narrow"/>
                <w:bCs/>
                <w:color w:val="000000"/>
                <w:sz w:val="20"/>
                <w:szCs w:val="20"/>
                <w:lang w:val="ro-RO"/>
              </w:rPr>
              <w:t>995</w:t>
            </w:r>
          </w:p>
        </w:tc>
        <w:tc>
          <w:tcPr>
            <w:tcW w:w="637"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3</w:t>
            </w:r>
            <w:r w:rsidR="00BE6337" w:rsidRPr="00050F94">
              <w:rPr>
                <w:rFonts w:ascii="Arial Narrow" w:hAnsi="Arial Narrow"/>
                <w:sz w:val="20"/>
                <w:szCs w:val="20"/>
                <w:lang w:val="ro-RO"/>
              </w:rPr>
              <w:t xml:space="preserve"> </w:t>
            </w:r>
            <w:r w:rsidRPr="00050F94">
              <w:rPr>
                <w:rFonts w:ascii="Arial Narrow" w:hAnsi="Arial Narrow"/>
                <w:sz w:val="20"/>
                <w:szCs w:val="20"/>
                <w:lang w:val="ro-RO"/>
              </w:rPr>
              <w:t>400</w:t>
            </w: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Elevii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profesorii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institu</w:t>
            </w:r>
            <w:r w:rsidR="00837696" w:rsidRPr="00050F94">
              <w:rPr>
                <w:rFonts w:ascii="Arial Narrow" w:hAnsi="Arial Narrow"/>
                <w:sz w:val="20"/>
                <w:szCs w:val="20"/>
                <w:lang w:val="ro-RO"/>
              </w:rPr>
              <w:t>ț</w:t>
            </w:r>
            <w:r w:rsidRPr="00050F94">
              <w:rPr>
                <w:rFonts w:ascii="Arial Narrow" w:hAnsi="Arial Narrow"/>
                <w:sz w:val="20"/>
                <w:szCs w:val="20"/>
                <w:lang w:val="ro-RO"/>
              </w:rPr>
              <w:t>iei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învă</w:t>
            </w:r>
            <w:r w:rsidR="00837696" w:rsidRPr="00050F94">
              <w:rPr>
                <w:rFonts w:ascii="Arial Narrow" w:hAnsi="Arial Narrow"/>
                <w:sz w:val="20"/>
                <w:szCs w:val="20"/>
                <w:lang w:val="ro-RO"/>
              </w:rPr>
              <w:t>ț</w:t>
            </w:r>
            <w:r w:rsidRPr="00050F94">
              <w:rPr>
                <w:rFonts w:ascii="Arial Narrow" w:hAnsi="Arial Narrow"/>
                <w:sz w:val="20"/>
                <w:szCs w:val="20"/>
                <w:lang w:val="ro-RO"/>
              </w:rPr>
              <w:t>ământ</w:t>
            </w:r>
          </w:p>
        </w:tc>
      </w:tr>
      <w:tr w:rsidR="00006FB6" w:rsidRPr="00050F94" w:rsidTr="00006FB6">
        <w:tc>
          <w:tcPr>
            <w:tcW w:w="352" w:type="pct"/>
            <w:shd w:val="clear" w:color="auto" w:fill="F2F2F2"/>
          </w:tcPr>
          <w:p w:rsidR="00006FB6" w:rsidRPr="00050F94" w:rsidRDefault="00006FB6" w:rsidP="00006FB6">
            <w:pPr>
              <w:rPr>
                <w:rFonts w:ascii="Arial Narrow" w:hAnsi="Arial Narrow"/>
                <w:b/>
                <w:bCs/>
                <w:i/>
                <w:iCs/>
                <w:sz w:val="20"/>
                <w:szCs w:val="20"/>
                <w:lang w:val="ro-RO"/>
              </w:rPr>
            </w:pPr>
            <w:r w:rsidRPr="00050F94">
              <w:rPr>
                <w:rFonts w:ascii="Arial Narrow" w:hAnsi="Arial Narrow"/>
                <w:b/>
                <w:bCs/>
                <w:i/>
                <w:iCs/>
                <w:sz w:val="20"/>
                <w:szCs w:val="20"/>
                <w:lang w:val="ro-RO"/>
              </w:rPr>
              <w:t>2022-2023</w:t>
            </w:r>
          </w:p>
        </w:tc>
        <w:tc>
          <w:tcPr>
            <w:tcW w:w="1739" w:type="pct"/>
            <w:shd w:val="clear" w:color="auto" w:fill="F2F2F2"/>
          </w:tcPr>
          <w:p w:rsidR="00006FB6" w:rsidRPr="00050F94" w:rsidRDefault="00006FB6" w:rsidP="00006FB6">
            <w:pPr>
              <w:rPr>
                <w:rFonts w:ascii="Arial Narrow" w:eastAsia="Cambria" w:hAnsi="Arial Narrow"/>
                <w:sz w:val="20"/>
                <w:szCs w:val="20"/>
                <w:lang w:val="ro-RO"/>
              </w:rPr>
            </w:pPr>
            <w:r w:rsidRPr="00050F94">
              <w:rPr>
                <w:rFonts w:ascii="Arial Narrow" w:hAnsi="Arial Narrow"/>
                <w:sz w:val="20"/>
                <w:szCs w:val="20"/>
                <w:lang w:val="ro-RO"/>
              </w:rPr>
              <w:t>”Îmbunătă</w:t>
            </w:r>
            <w:r w:rsidR="00837696" w:rsidRPr="00050F94">
              <w:rPr>
                <w:rFonts w:ascii="Arial Narrow" w:hAnsi="Arial Narrow"/>
                <w:sz w:val="20"/>
                <w:szCs w:val="20"/>
                <w:lang w:val="ro-RO"/>
              </w:rPr>
              <w:t>ț</w:t>
            </w:r>
            <w:r w:rsidRPr="00050F94">
              <w:rPr>
                <w:rFonts w:ascii="Arial Narrow" w:hAnsi="Arial Narrow"/>
                <w:sz w:val="20"/>
                <w:szCs w:val="20"/>
                <w:lang w:val="ro-RO"/>
              </w:rPr>
              <w:t>irea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condi</w:t>
            </w:r>
            <w:r w:rsidR="00837696" w:rsidRPr="00050F94">
              <w:rPr>
                <w:rFonts w:ascii="Arial Narrow" w:hAnsi="Arial Narrow"/>
                <w:sz w:val="20"/>
                <w:szCs w:val="20"/>
                <w:lang w:val="ro-RO"/>
              </w:rPr>
              <w:t>ț</w:t>
            </w:r>
            <w:r w:rsidRPr="00050F94">
              <w:rPr>
                <w:rFonts w:ascii="Arial Narrow" w:hAnsi="Arial Narrow"/>
                <w:sz w:val="20"/>
                <w:szCs w:val="20"/>
                <w:lang w:val="ro-RO"/>
              </w:rPr>
              <w:t>iilor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trai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locuitorilor</w:t>
            </w:r>
            <w:r w:rsidR="00BE6337" w:rsidRPr="00050F94">
              <w:rPr>
                <w:rFonts w:ascii="Arial Narrow" w:hAnsi="Arial Narrow"/>
                <w:sz w:val="20"/>
                <w:szCs w:val="20"/>
                <w:lang w:val="ro-RO"/>
              </w:rPr>
              <w:t xml:space="preserve"> </w:t>
            </w:r>
            <w:r w:rsidR="009469B9" w:rsidRPr="00050F94">
              <w:rPr>
                <w:rFonts w:ascii="Arial Narrow" w:hAnsi="Arial Narrow"/>
                <w:sz w:val="20"/>
                <w:szCs w:val="20"/>
                <w:lang w:val="ro-RO"/>
              </w:rPr>
              <w:t>satului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Hîrbovă</w:t>
            </w:r>
            <w:r w:rsidR="00837696" w:rsidRPr="00050F94">
              <w:rPr>
                <w:rFonts w:ascii="Arial Narrow" w:hAnsi="Arial Narrow"/>
                <w:sz w:val="20"/>
                <w:szCs w:val="20"/>
                <w:lang w:val="ro-RO"/>
              </w:rPr>
              <w:t>ț</w:t>
            </w:r>
            <w:r w:rsidRPr="00050F94">
              <w:rPr>
                <w:rFonts w:ascii="Arial Narrow" w:hAnsi="Arial Narrow"/>
                <w:sz w:val="20"/>
                <w:szCs w:val="20"/>
                <w:lang w:val="ro-RO"/>
              </w:rPr>
              <w:t>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Nou</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diversificarea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oportunită</w:t>
            </w:r>
            <w:r w:rsidR="00837696" w:rsidRPr="00050F94">
              <w:rPr>
                <w:rFonts w:ascii="Arial Narrow" w:hAnsi="Arial Narrow"/>
                <w:sz w:val="20"/>
                <w:szCs w:val="20"/>
                <w:lang w:val="ro-RO"/>
              </w:rPr>
              <w:t>ț</w:t>
            </w:r>
            <w:r w:rsidRPr="00050F94">
              <w:rPr>
                <w:rFonts w:ascii="Arial Narrow" w:hAnsi="Arial Narrow"/>
                <w:sz w:val="20"/>
                <w:szCs w:val="20"/>
                <w:lang w:val="ro-RO"/>
              </w:rPr>
              <w:t>ilor</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agrement</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petrecere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timpului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liber”</w:t>
            </w:r>
          </w:p>
        </w:tc>
        <w:tc>
          <w:tcPr>
            <w:tcW w:w="678" w:type="pct"/>
            <w:shd w:val="clear" w:color="auto" w:fill="F2F2F2"/>
          </w:tcPr>
          <w:p w:rsidR="00006FB6" w:rsidRPr="00050F94" w:rsidRDefault="00006FB6" w:rsidP="00006FB6">
            <w:pPr>
              <w:rPr>
                <w:rFonts w:ascii="Arial Narrow" w:eastAsia="Cambria" w:hAnsi="Arial Narrow"/>
                <w:sz w:val="20"/>
                <w:szCs w:val="20"/>
                <w:lang w:val="ro-RO"/>
              </w:rPr>
            </w:pPr>
            <w:r w:rsidRPr="00050F94">
              <w:rPr>
                <w:rFonts w:ascii="Arial Narrow" w:hAnsi="Arial Narrow"/>
                <w:sz w:val="20"/>
                <w:szCs w:val="20"/>
                <w:lang w:val="ro-RO"/>
              </w:rPr>
              <w:t>Agen</w:t>
            </w:r>
            <w:r w:rsidR="00837696" w:rsidRPr="00050F94">
              <w:rPr>
                <w:rFonts w:ascii="Arial Narrow" w:hAnsi="Arial Narrow"/>
                <w:sz w:val="20"/>
                <w:szCs w:val="20"/>
                <w:lang w:val="ro-RO"/>
              </w:rPr>
              <w:t>ț</w:t>
            </w:r>
            <w:r w:rsidRPr="00050F94">
              <w:rPr>
                <w:rFonts w:ascii="Arial Narrow" w:hAnsi="Arial Narrow"/>
                <w:sz w:val="20"/>
                <w:szCs w:val="20"/>
                <w:lang w:val="ro-RO"/>
              </w:rPr>
              <w:t>ia</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de</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Interven</w:t>
            </w:r>
            <w:r w:rsidR="00837696" w:rsidRPr="00050F94">
              <w:rPr>
                <w:rFonts w:ascii="Arial Narrow" w:hAnsi="Arial Narrow"/>
                <w:sz w:val="20"/>
                <w:szCs w:val="20"/>
                <w:lang w:val="ro-RO"/>
              </w:rPr>
              <w:t>ț</w:t>
            </w:r>
            <w:r w:rsidRPr="00050F94">
              <w:rPr>
                <w:rFonts w:ascii="Arial Narrow" w:hAnsi="Arial Narrow"/>
                <w:sz w:val="20"/>
                <w:szCs w:val="20"/>
                <w:lang w:val="ro-RO"/>
              </w:rPr>
              <w:t>ii</w:t>
            </w:r>
            <w:r w:rsidR="00BE6337" w:rsidRPr="00050F94">
              <w:rPr>
                <w:rFonts w:ascii="Arial Narrow" w:hAnsi="Arial Narrow"/>
                <w:sz w:val="20"/>
                <w:szCs w:val="20"/>
                <w:lang w:val="ro-RO"/>
              </w:rPr>
              <w:t xml:space="preserve"> </w:t>
            </w:r>
            <w:r w:rsidR="00837696" w:rsidRPr="00050F94">
              <w:rPr>
                <w:rFonts w:ascii="Arial Narrow" w:hAnsi="Arial Narrow"/>
                <w:sz w:val="20"/>
                <w:szCs w:val="20"/>
                <w:lang w:val="ro-RO"/>
              </w:rPr>
              <w:t>ș</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Plă</w:t>
            </w:r>
            <w:r w:rsidR="00837696" w:rsidRPr="00050F94">
              <w:rPr>
                <w:rFonts w:ascii="Arial Narrow" w:hAnsi="Arial Narrow"/>
                <w:sz w:val="20"/>
                <w:szCs w:val="20"/>
                <w:lang w:val="ro-RO"/>
              </w:rPr>
              <w:t>ț</w:t>
            </w:r>
            <w:r w:rsidRPr="00050F94">
              <w:rPr>
                <w:rFonts w:ascii="Arial Narrow" w:hAnsi="Arial Narrow"/>
                <w:sz w:val="20"/>
                <w:szCs w:val="20"/>
                <w:lang w:val="ro-RO"/>
              </w:rPr>
              <w:t>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în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Agricultură</w:t>
            </w:r>
            <w:r w:rsidR="00BE6337" w:rsidRPr="00050F94">
              <w:rPr>
                <w:rFonts w:ascii="Arial Narrow" w:hAnsi="Arial Narrow"/>
                <w:sz w:val="20"/>
                <w:szCs w:val="20"/>
                <w:lang w:val="ro-RO"/>
              </w:rPr>
              <w:t xml:space="preserve"> </w:t>
            </w:r>
            <w:r w:rsidRPr="00050F94">
              <w:rPr>
                <w:rFonts w:ascii="Arial Narrow" w:hAnsi="Arial Narrow"/>
                <w:sz w:val="20"/>
                <w:szCs w:val="20"/>
                <w:lang w:val="ro-RO"/>
              </w:rPr>
              <w:t>prin</w:t>
            </w:r>
            <w:r w:rsidR="00BE6337" w:rsidRPr="00050F94">
              <w:rPr>
                <w:rFonts w:ascii="Arial Narrow" w:hAnsi="Arial Narrow"/>
                <w:sz w:val="20"/>
                <w:szCs w:val="20"/>
                <w:lang w:val="ro-RO"/>
              </w:rPr>
              <w:t xml:space="preserve"> </w:t>
            </w:r>
            <w:r w:rsidRPr="00050F94">
              <w:rPr>
                <w:rFonts w:ascii="Arial Narrow" w:hAnsi="Arial Narrow"/>
                <w:sz w:val="20"/>
                <w:szCs w:val="20"/>
                <w:lang w:val="ro-RO"/>
              </w:rPr>
              <w:t>intermediul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GAL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”Drumul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Vechi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Moldovenesc”</w:t>
            </w:r>
          </w:p>
        </w:tc>
        <w:tc>
          <w:tcPr>
            <w:tcW w:w="635"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bCs/>
                <w:color w:val="000000"/>
                <w:sz w:val="20"/>
                <w:szCs w:val="20"/>
                <w:lang w:val="ro-RO"/>
              </w:rPr>
              <w:t>255</w:t>
            </w:r>
            <w:r w:rsidR="00BE6337" w:rsidRPr="00050F94">
              <w:rPr>
                <w:rFonts w:ascii="Arial Narrow" w:hAnsi="Arial Narrow"/>
                <w:bCs/>
                <w:color w:val="000000"/>
                <w:sz w:val="20"/>
                <w:szCs w:val="20"/>
                <w:lang w:val="ro-RO"/>
              </w:rPr>
              <w:t xml:space="preserve"> </w:t>
            </w:r>
            <w:r w:rsidRPr="00050F94">
              <w:rPr>
                <w:rFonts w:ascii="Arial Narrow" w:hAnsi="Arial Narrow"/>
                <w:bCs/>
                <w:color w:val="000000"/>
                <w:sz w:val="20"/>
                <w:szCs w:val="20"/>
                <w:lang w:val="ro-RO"/>
              </w:rPr>
              <w:t>480</w:t>
            </w:r>
            <w:r w:rsidR="00BE6337" w:rsidRPr="00050F94">
              <w:rPr>
                <w:rFonts w:ascii="Arial Narrow" w:hAnsi="Arial Narrow"/>
                <w:bCs/>
                <w:color w:val="000000"/>
                <w:sz w:val="20"/>
                <w:szCs w:val="20"/>
                <w:lang w:val="ro-RO"/>
              </w:rPr>
              <w:t xml:space="preserve"> </w:t>
            </w:r>
          </w:p>
        </w:tc>
        <w:tc>
          <w:tcPr>
            <w:tcW w:w="637"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57</w:t>
            </w:r>
            <w:r w:rsidR="00BE6337" w:rsidRPr="00050F94">
              <w:rPr>
                <w:rFonts w:ascii="Arial Narrow" w:hAnsi="Arial Narrow"/>
                <w:sz w:val="20"/>
                <w:szCs w:val="20"/>
                <w:lang w:val="ro-RO"/>
              </w:rPr>
              <w:t xml:space="preserve"> </w:t>
            </w:r>
            <w:r w:rsidRPr="00050F94">
              <w:rPr>
                <w:rFonts w:ascii="Arial Narrow" w:hAnsi="Arial Narrow"/>
                <w:sz w:val="20"/>
                <w:szCs w:val="20"/>
                <w:lang w:val="ro-RO"/>
              </w:rPr>
              <w:t>288</w:t>
            </w:r>
          </w:p>
        </w:tc>
        <w:tc>
          <w:tcPr>
            <w:tcW w:w="959" w:type="pct"/>
            <w:shd w:val="clear" w:color="auto" w:fill="F2F2F2"/>
          </w:tcPr>
          <w:p w:rsidR="00006FB6" w:rsidRPr="00050F94" w:rsidRDefault="00006FB6" w:rsidP="00006FB6">
            <w:pPr>
              <w:rPr>
                <w:rFonts w:ascii="Arial Narrow" w:hAnsi="Arial Narrow"/>
                <w:sz w:val="20"/>
                <w:szCs w:val="20"/>
                <w:lang w:val="ro-RO"/>
              </w:rPr>
            </w:pPr>
            <w:r w:rsidRPr="00050F94">
              <w:rPr>
                <w:rFonts w:ascii="Arial Narrow" w:hAnsi="Arial Narrow"/>
                <w:sz w:val="20"/>
                <w:szCs w:val="20"/>
                <w:lang w:val="ro-RO"/>
              </w:rPr>
              <w:t>Locuitorii</w:t>
            </w:r>
            <w:r w:rsidR="00BE6337" w:rsidRPr="00050F94">
              <w:rPr>
                <w:rFonts w:ascii="Arial Narrow" w:hAnsi="Arial Narrow"/>
                <w:sz w:val="20"/>
                <w:szCs w:val="20"/>
                <w:lang w:val="ro-RO"/>
              </w:rPr>
              <w:t xml:space="preserve"> </w:t>
            </w:r>
            <w:r w:rsidR="009469B9" w:rsidRPr="00050F94">
              <w:rPr>
                <w:rFonts w:ascii="Arial Narrow" w:hAnsi="Arial Narrow"/>
                <w:sz w:val="20"/>
                <w:szCs w:val="20"/>
                <w:lang w:val="ro-RO"/>
              </w:rPr>
              <w:t>satului</w:t>
            </w:r>
            <w:r w:rsidR="00BE6337" w:rsidRPr="00050F94">
              <w:rPr>
                <w:rFonts w:ascii="Arial Narrow" w:hAnsi="Arial Narrow"/>
                <w:sz w:val="20"/>
                <w:szCs w:val="20"/>
                <w:lang w:val="ro-RO"/>
              </w:rPr>
              <w:t xml:space="preserve"> </w:t>
            </w:r>
            <w:r w:rsidRPr="00050F94">
              <w:rPr>
                <w:rFonts w:ascii="Arial Narrow" w:hAnsi="Arial Narrow"/>
                <w:sz w:val="20"/>
                <w:szCs w:val="20"/>
                <w:lang w:val="ro-RO"/>
              </w:rPr>
              <w:t>Hîrbovă</w:t>
            </w:r>
            <w:r w:rsidR="00837696" w:rsidRPr="00050F94">
              <w:rPr>
                <w:rFonts w:ascii="Arial Narrow" w:hAnsi="Arial Narrow"/>
                <w:sz w:val="20"/>
                <w:szCs w:val="20"/>
                <w:lang w:val="ro-RO"/>
              </w:rPr>
              <w:t>ț</w:t>
            </w:r>
            <w:r w:rsidRPr="00050F94">
              <w:rPr>
                <w:rFonts w:ascii="Arial Narrow" w:hAnsi="Arial Narrow"/>
                <w:sz w:val="20"/>
                <w:szCs w:val="20"/>
                <w:lang w:val="ro-RO"/>
              </w:rPr>
              <w:t>ul</w:t>
            </w:r>
            <w:r w:rsidR="00BE6337" w:rsidRPr="00050F94">
              <w:rPr>
                <w:rFonts w:ascii="Arial Narrow" w:hAnsi="Arial Narrow"/>
                <w:sz w:val="20"/>
                <w:szCs w:val="20"/>
                <w:lang w:val="ro-RO"/>
              </w:rPr>
              <w:t xml:space="preserve"> </w:t>
            </w:r>
            <w:r w:rsidRPr="00050F94">
              <w:rPr>
                <w:rFonts w:ascii="Arial Narrow" w:hAnsi="Arial Narrow"/>
                <w:sz w:val="20"/>
                <w:szCs w:val="20"/>
                <w:lang w:val="ro-RO"/>
              </w:rPr>
              <w:t>Nou</w:t>
            </w:r>
          </w:p>
        </w:tc>
      </w:tr>
    </w:tbl>
    <w:p w:rsidR="001017E4" w:rsidRPr="00050F94" w:rsidRDefault="001017E4" w:rsidP="001E0CC6">
      <w:pPr>
        <w:contextualSpacing/>
        <w:jc w:val="both"/>
        <w:rPr>
          <w:rFonts w:ascii="Arial Narrow" w:eastAsia="Times New Roman" w:hAnsi="Arial Narrow"/>
          <w:szCs w:val="24"/>
          <w:lang w:val="ro-RO"/>
        </w:rPr>
      </w:pPr>
    </w:p>
    <w:p w:rsidR="001E0CC6" w:rsidRPr="00050F94" w:rsidRDefault="001E0CC6" w:rsidP="001E0CC6">
      <w:pPr>
        <w:contextualSpacing/>
        <w:rPr>
          <w:rFonts w:ascii="Arial Narrow" w:hAnsi="Arial Narrow"/>
          <w:szCs w:val="24"/>
          <w:lang w:val="ro-RO"/>
        </w:rPr>
      </w:pPr>
    </w:p>
    <w:p w:rsidR="001E0CC6" w:rsidRPr="00050F94" w:rsidRDefault="001E0CC6" w:rsidP="001E0CC6">
      <w:pPr>
        <w:pStyle w:val="3"/>
        <w:numPr>
          <w:ilvl w:val="2"/>
          <w:numId w:val="1"/>
        </w:numPr>
        <w:ind w:left="1276" w:hanging="992"/>
        <w:contextualSpacing/>
        <w:rPr>
          <w:rFonts w:ascii="Arial Narrow" w:hAnsi="Arial Narrow"/>
          <w:i/>
          <w:iCs/>
          <w:color w:val="006699"/>
          <w:lang w:val="ro-RO"/>
        </w:rPr>
      </w:pPr>
      <w:bookmarkStart w:id="140" w:name="_Toc55489036"/>
      <w:bookmarkStart w:id="141" w:name="_Toc143975641"/>
      <w:r w:rsidRPr="00050F94">
        <w:rPr>
          <w:rFonts w:ascii="Arial Narrow" w:hAnsi="Arial Narrow"/>
          <w:i/>
          <w:iCs/>
          <w:color w:val="006699"/>
          <w:lang w:val="ro-RO"/>
        </w:rPr>
        <w:t>Societatea</w:t>
      </w:r>
      <w:r w:rsidR="00BE6337" w:rsidRPr="00050F94">
        <w:rPr>
          <w:rFonts w:ascii="Arial Narrow" w:hAnsi="Arial Narrow"/>
          <w:i/>
          <w:iCs/>
          <w:color w:val="006699"/>
          <w:lang w:val="ro-RO"/>
        </w:rPr>
        <w:t xml:space="preserve"> </w:t>
      </w:r>
      <w:r w:rsidRPr="00050F94">
        <w:rPr>
          <w:rFonts w:ascii="Arial Narrow" w:hAnsi="Arial Narrow"/>
          <w:i/>
          <w:iCs/>
          <w:color w:val="006699"/>
          <w:lang w:val="ro-RO"/>
        </w:rPr>
        <w:t>civilă</w:t>
      </w:r>
      <w:bookmarkEnd w:id="140"/>
      <w:bookmarkEnd w:id="141"/>
    </w:p>
    <w:p w:rsidR="001E0CC6" w:rsidRPr="00050F94" w:rsidRDefault="001E0CC6" w:rsidP="001E0CC6">
      <w:pPr>
        <w:ind w:left="-57" w:right="-57"/>
        <w:contextualSpacing/>
        <w:rPr>
          <w:rFonts w:ascii="Arial Narrow" w:hAnsi="Arial Narrow"/>
          <w:szCs w:val="24"/>
          <w:lang w:val="ro-RO"/>
        </w:rPr>
      </w:pPr>
    </w:p>
    <w:p w:rsidR="00410ECD" w:rsidRPr="00050F94" w:rsidRDefault="00410ECD" w:rsidP="00410ECD">
      <w:pPr>
        <w:widowControl w:val="0"/>
        <w:spacing w:line="239" w:lineRule="auto"/>
        <w:ind w:right="-15"/>
        <w:jc w:val="both"/>
        <w:rPr>
          <w:rFonts w:ascii="Arial Narrow" w:eastAsia="Times New Roman" w:hAnsi="Arial Narrow"/>
          <w:szCs w:val="24"/>
          <w:lang w:val="ro-RO"/>
        </w:rPr>
      </w:pP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Noi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via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asociativă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constituie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activitatea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asocia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ob</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te</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înregistrate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nivel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ional</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23</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asocia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ob</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te</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organiza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desfă</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oară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activitatea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domeniile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cum</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sănătate,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mediu,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educa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sport,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servicii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sociale,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dezvoltarea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comunitară.</w:t>
      </w:r>
    </w:p>
    <w:p w:rsidR="000C28DE" w:rsidRPr="00050F94" w:rsidRDefault="000C28DE" w:rsidP="00410ECD">
      <w:pPr>
        <w:widowControl w:val="0"/>
        <w:spacing w:line="239" w:lineRule="auto"/>
        <w:ind w:right="-15"/>
        <w:jc w:val="both"/>
        <w:rPr>
          <w:rFonts w:ascii="Arial Narrow" w:eastAsia="Times New Roman" w:hAnsi="Arial Narrow"/>
          <w:szCs w:val="24"/>
          <w:lang w:val="ro-RO"/>
        </w:rPr>
      </w:pPr>
    </w:p>
    <w:p w:rsidR="001E0CC6" w:rsidRPr="00050F94" w:rsidRDefault="000C28DE" w:rsidP="000C28DE">
      <w:pPr>
        <w:pStyle w:val="a8"/>
        <w:rPr>
          <w:b w:val="0"/>
          <w:bCs/>
          <w:szCs w:val="24"/>
          <w:lang w:val="ro-RO"/>
        </w:rPr>
      </w:pPr>
      <w:bookmarkStart w:id="142" w:name="_Toc143975697"/>
      <w:r w:rsidRPr="00050F94">
        <w:t xml:space="preserve">Tabelul </w:t>
      </w:r>
      <w:r w:rsidR="002A0FB4" w:rsidRPr="00050F94">
        <w:fldChar w:fldCharType="begin"/>
      </w:r>
      <w:r w:rsidRPr="00050F94">
        <w:instrText xml:space="preserve"> SEQ Tabelul \* ARABIC </w:instrText>
      </w:r>
      <w:r w:rsidR="002A0FB4" w:rsidRPr="00050F94">
        <w:fldChar w:fldCharType="separate"/>
      </w:r>
      <w:r w:rsidRPr="00050F94">
        <w:rPr>
          <w:noProof/>
        </w:rPr>
        <w:t>37</w:t>
      </w:r>
      <w:r w:rsidR="002A0FB4" w:rsidRPr="00050F94">
        <w:fldChar w:fldCharType="end"/>
      </w:r>
      <w:r w:rsidR="006C2A6B" w:rsidRPr="00050F94">
        <w:rPr>
          <w:b w:val="0"/>
          <w:bCs/>
          <w:szCs w:val="24"/>
          <w:lang w:val="ro-RO"/>
        </w:rPr>
        <w:t>.</w:t>
      </w:r>
      <w:r w:rsidR="00BE6337" w:rsidRPr="00050F94">
        <w:rPr>
          <w:b w:val="0"/>
          <w:bCs/>
          <w:szCs w:val="24"/>
          <w:lang w:val="ro-RO"/>
        </w:rPr>
        <w:t xml:space="preserve"> </w:t>
      </w:r>
      <w:r w:rsidR="006C2A6B" w:rsidRPr="00050F94">
        <w:rPr>
          <w:szCs w:val="24"/>
          <w:lang w:val="ro-RO"/>
        </w:rPr>
        <w:t>Lista</w:t>
      </w:r>
      <w:r w:rsidR="00BE6337" w:rsidRPr="00050F94">
        <w:rPr>
          <w:szCs w:val="24"/>
          <w:lang w:val="ro-RO"/>
        </w:rPr>
        <w:t xml:space="preserve"> </w:t>
      </w:r>
      <w:r w:rsidRPr="00050F94">
        <w:rPr>
          <w:szCs w:val="24"/>
          <w:lang w:val="ro-RO"/>
        </w:rPr>
        <w:t>asociațiilor</w:t>
      </w:r>
      <w:r w:rsidR="00BE6337" w:rsidRPr="00050F94">
        <w:rPr>
          <w:szCs w:val="24"/>
          <w:lang w:val="ro-RO"/>
        </w:rPr>
        <w:t xml:space="preserve"> </w:t>
      </w:r>
      <w:r w:rsidR="006C2A6B" w:rsidRPr="00050F94">
        <w:rPr>
          <w:szCs w:val="24"/>
          <w:lang w:val="ro-RO"/>
        </w:rPr>
        <w:t>ob</w:t>
      </w:r>
      <w:r w:rsidR="00837696" w:rsidRPr="00050F94">
        <w:rPr>
          <w:szCs w:val="24"/>
        </w:rPr>
        <w:t>ș</w:t>
      </w:r>
      <w:r w:rsidR="006C2A6B" w:rsidRPr="00050F94">
        <w:rPr>
          <w:szCs w:val="24"/>
          <w:lang w:val="ro-RO"/>
        </w:rPr>
        <w:t>te</w:t>
      </w:r>
      <w:r w:rsidR="00837696" w:rsidRPr="00050F94">
        <w:rPr>
          <w:szCs w:val="24"/>
        </w:rPr>
        <w:t>ș</w:t>
      </w:r>
      <w:r w:rsidR="006C2A6B" w:rsidRPr="00050F94">
        <w:rPr>
          <w:szCs w:val="24"/>
          <w:lang w:val="ro-RO"/>
        </w:rPr>
        <w:t>ti</w:t>
      </w:r>
      <w:bookmarkEnd w:id="14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53"/>
        <w:gridCol w:w="1892"/>
        <w:gridCol w:w="2576"/>
        <w:gridCol w:w="2233"/>
      </w:tblGrid>
      <w:tr w:rsidR="00EB20AB" w:rsidRPr="00050F94" w:rsidTr="000C28DE">
        <w:trPr>
          <w:tblHeader/>
        </w:trPr>
        <w:tc>
          <w:tcPr>
            <w:tcW w:w="1600" w:type="pct"/>
            <w:shd w:val="clear" w:color="auto" w:fill="006699"/>
          </w:tcPr>
          <w:p w:rsidR="00EB20AB" w:rsidRPr="00050F94" w:rsidRDefault="00EB20AB" w:rsidP="00EB20AB">
            <w:pPr>
              <w:jc w:val="center"/>
              <w:rPr>
                <w:rFonts w:ascii="Arial Narrow" w:hAnsi="Arial Narrow"/>
                <w:b/>
                <w:color w:val="FFFFFF"/>
                <w:szCs w:val="24"/>
                <w:lang w:val="ro-RO"/>
              </w:rPr>
            </w:pPr>
            <w:r w:rsidRPr="00050F94">
              <w:rPr>
                <w:rFonts w:ascii="Arial Narrow" w:hAnsi="Arial Narrow"/>
                <w:b/>
                <w:color w:val="FFFFFF"/>
                <w:szCs w:val="24"/>
                <w:lang w:val="ro-RO"/>
              </w:rPr>
              <w:t>ONG</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grupuri</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locale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organizate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(anul</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creării)</w:t>
            </w:r>
          </w:p>
        </w:tc>
        <w:tc>
          <w:tcPr>
            <w:tcW w:w="960" w:type="pct"/>
            <w:shd w:val="clear" w:color="auto" w:fill="006699"/>
          </w:tcPr>
          <w:p w:rsidR="00EB20AB" w:rsidRPr="00050F94" w:rsidRDefault="00EB20AB" w:rsidP="00EB20AB">
            <w:pPr>
              <w:jc w:val="center"/>
              <w:rPr>
                <w:rFonts w:ascii="Arial Narrow" w:hAnsi="Arial Narrow"/>
                <w:b/>
                <w:color w:val="FFFFFF"/>
                <w:szCs w:val="24"/>
                <w:lang w:val="ro-RO"/>
              </w:rPr>
            </w:pPr>
            <w:r w:rsidRPr="00050F94">
              <w:rPr>
                <w:rFonts w:ascii="Arial Narrow" w:hAnsi="Arial Narrow"/>
                <w:b/>
                <w:color w:val="FFFFFF"/>
                <w:szCs w:val="24"/>
                <w:lang w:val="ro-RO"/>
              </w:rPr>
              <w:t>Numărul</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de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membri</w:t>
            </w:r>
          </w:p>
        </w:tc>
        <w:tc>
          <w:tcPr>
            <w:tcW w:w="1307" w:type="pct"/>
            <w:shd w:val="clear" w:color="auto" w:fill="006699"/>
          </w:tcPr>
          <w:p w:rsidR="00EB20AB" w:rsidRPr="00050F94" w:rsidRDefault="00EB20AB" w:rsidP="00EB20AB">
            <w:pPr>
              <w:jc w:val="center"/>
              <w:rPr>
                <w:rFonts w:ascii="Arial Narrow" w:hAnsi="Arial Narrow"/>
                <w:b/>
                <w:color w:val="FFFFFF"/>
                <w:szCs w:val="24"/>
                <w:lang w:val="ro-RO"/>
              </w:rPr>
            </w:pPr>
            <w:r w:rsidRPr="00050F94">
              <w:rPr>
                <w:rFonts w:ascii="Arial Narrow" w:hAnsi="Arial Narrow"/>
                <w:b/>
                <w:color w:val="FFFFFF"/>
                <w:szCs w:val="24"/>
                <w:lang w:val="ro-RO"/>
              </w:rPr>
              <w:t>Descriere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(obiectiv,</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activită</w:t>
            </w:r>
            <w:r w:rsidR="00837696" w:rsidRPr="00050F94">
              <w:rPr>
                <w:rFonts w:ascii="Arial Narrow" w:hAnsi="Arial Narrow"/>
                <w:b/>
                <w:color w:val="FFFFFF"/>
                <w:szCs w:val="24"/>
                <w:lang w:val="ro-RO"/>
              </w:rPr>
              <w:t>ț</w:t>
            </w:r>
            <w:r w:rsidRPr="00050F94">
              <w:rPr>
                <w:rFonts w:ascii="Arial Narrow" w:hAnsi="Arial Narrow"/>
                <w:b/>
                <w:color w:val="FFFFFF"/>
                <w:szCs w:val="24"/>
                <w:lang w:val="ro-RO"/>
              </w:rPr>
              <w:t>ile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principale)</w:t>
            </w:r>
          </w:p>
        </w:tc>
        <w:tc>
          <w:tcPr>
            <w:tcW w:w="1133" w:type="pct"/>
            <w:shd w:val="clear" w:color="auto" w:fill="006699"/>
          </w:tcPr>
          <w:p w:rsidR="00EB20AB" w:rsidRPr="00050F94" w:rsidRDefault="00EB20AB" w:rsidP="00EB20AB">
            <w:pPr>
              <w:jc w:val="center"/>
              <w:rPr>
                <w:rFonts w:ascii="Arial Narrow" w:hAnsi="Arial Narrow"/>
                <w:b/>
                <w:color w:val="FFFFFF"/>
                <w:szCs w:val="24"/>
                <w:lang w:val="ro-RO"/>
              </w:rPr>
            </w:pPr>
            <w:r w:rsidRPr="00050F94">
              <w:rPr>
                <w:rFonts w:ascii="Arial Narrow" w:hAnsi="Arial Narrow"/>
                <w:b/>
                <w:color w:val="FFFFFF"/>
                <w:szCs w:val="24"/>
                <w:lang w:val="ro-RO"/>
              </w:rPr>
              <w:t>Persoane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de</w:t>
            </w:r>
            <w:r w:rsidR="00BE6337" w:rsidRPr="00050F94">
              <w:rPr>
                <w:rFonts w:ascii="Arial Narrow" w:hAnsi="Arial Narrow"/>
                <w:b/>
                <w:color w:val="FFFFFF"/>
                <w:szCs w:val="24"/>
                <w:lang w:val="ro-RO"/>
              </w:rPr>
              <w:t xml:space="preserve"> </w:t>
            </w:r>
            <w:r w:rsidRPr="00050F94">
              <w:rPr>
                <w:rFonts w:ascii="Arial Narrow" w:hAnsi="Arial Narrow"/>
                <w:b/>
                <w:color w:val="FFFFFF"/>
                <w:szCs w:val="24"/>
                <w:lang w:val="ro-RO"/>
              </w:rPr>
              <w:t>contact</w:t>
            </w:r>
          </w:p>
        </w:tc>
      </w:tr>
      <w:tr w:rsidR="00EB20AB" w:rsidRPr="00050F94" w:rsidTr="000C28DE">
        <w:tc>
          <w:tcPr>
            <w:tcW w:w="160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”Speran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Cotunei”</w:t>
            </w:r>
            <w:r w:rsidR="00BE6337" w:rsidRPr="00050F94">
              <w:rPr>
                <w:rFonts w:ascii="Arial Narrow" w:hAnsi="Arial Narrow"/>
                <w:szCs w:val="24"/>
                <w:lang w:val="ro-RO"/>
              </w:rPr>
              <w:t xml:space="preserve"> </w:t>
            </w:r>
            <w:r w:rsidRPr="00050F94">
              <w:rPr>
                <w:rFonts w:ascii="Arial Narrow" w:hAnsi="Arial Narrow"/>
                <w:szCs w:val="24"/>
                <w:lang w:val="ro-RO"/>
              </w:rPr>
              <w:t>2022</w:t>
            </w:r>
          </w:p>
        </w:tc>
        <w:tc>
          <w:tcPr>
            <w:tcW w:w="960"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5</w:t>
            </w:r>
          </w:p>
        </w:tc>
        <w:tc>
          <w:tcPr>
            <w:tcW w:w="1307"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comunitare</w:t>
            </w:r>
          </w:p>
        </w:tc>
        <w:tc>
          <w:tcPr>
            <w:tcW w:w="1133"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Alexandru</w:t>
            </w:r>
            <w:r w:rsidR="00BE6337" w:rsidRPr="00050F94">
              <w:rPr>
                <w:rFonts w:ascii="Arial Narrow" w:hAnsi="Arial Narrow"/>
                <w:szCs w:val="24"/>
                <w:lang w:val="ro-RO"/>
              </w:rPr>
              <w:t xml:space="preserve"> </w:t>
            </w:r>
            <w:r w:rsidRPr="00050F94">
              <w:rPr>
                <w:rFonts w:ascii="Arial Narrow" w:hAnsi="Arial Narrow"/>
                <w:szCs w:val="24"/>
                <w:lang w:val="ro-RO"/>
              </w:rPr>
              <w:t>Budescu</w:t>
            </w:r>
          </w:p>
        </w:tc>
      </w:tr>
      <w:tr w:rsidR="00EB20AB" w:rsidRPr="00050F94" w:rsidTr="000C28DE">
        <w:trPr>
          <w:trHeight w:val="175"/>
        </w:trPr>
        <w:tc>
          <w:tcPr>
            <w:tcW w:w="160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”Omul</w:t>
            </w:r>
            <w:r w:rsidR="00BE6337" w:rsidRPr="00050F94">
              <w:rPr>
                <w:rFonts w:ascii="Arial Narrow" w:hAnsi="Arial Narrow"/>
                <w:szCs w:val="24"/>
                <w:lang w:val="ro-RO"/>
              </w:rPr>
              <w:t xml:space="preserve"> </w:t>
            </w:r>
            <w:r w:rsidRPr="00050F94">
              <w:rPr>
                <w:rFonts w:ascii="Arial Narrow" w:hAnsi="Arial Narrow"/>
                <w:szCs w:val="24"/>
                <w:lang w:val="ro-RO"/>
              </w:rPr>
              <w:t>sfin</w:t>
            </w:r>
            <w:r w:rsidR="00837696" w:rsidRPr="00050F94">
              <w:rPr>
                <w:rFonts w:ascii="Arial Narrow" w:hAnsi="Arial Narrow"/>
                <w:szCs w:val="24"/>
                <w:lang w:val="ro-RO"/>
              </w:rPr>
              <w:t>ț</w:t>
            </w:r>
            <w:r w:rsidRPr="00050F94">
              <w:rPr>
                <w:rFonts w:ascii="Arial Narrow" w:hAnsi="Arial Narrow"/>
                <w:szCs w:val="24"/>
                <w:lang w:val="ro-RO"/>
              </w:rPr>
              <w:t>e</w:t>
            </w:r>
            <w:r w:rsidR="00837696" w:rsidRPr="00050F94">
              <w:rPr>
                <w:rFonts w:ascii="Arial Narrow" w:hAnsi="Arial Narrow"/>
                <w:szCs w:val="24"/>
                <w:lang w:val="ro-RO"/>
              </w:rPr>
              <w:t>ș</w:t>
            </w:r>
            <w:r w:rsidRPr="00050F94">
              <w:rPr>
                <w:rFonts w:ascii="Arial Narrow" w:hAnsi="Arial Narrow"/>
                <w:szCs w:val="24"/>
                <w:lang w:val="ro-RO"/>
              </w:rPr>
              <w:t>te</w:t>
            </w:r>
            <w:r w:rsidR="00BE6337" w:rsidRPr="00050F94">
              <w:rPr>
                <w:rFonts w:ascii="Arial Narrow" w:hAnsi="Arial Narrow"/>
                <w:szCs w:val="24"/>
                <w:lang w:val="ro-RO"/>
              </w:rPr>
              <w:t xml:space="preserve"> </w:t>
            </w:r>
            <w:r w:rsidRPr="00050F94">
              <w:rPr>
                <w:rFonts w:ascii="Arial Narrow" w:hAnsi="Arial Narrow"/>
                <w:szCs w:val="24"/>
                <w:lang w:val="ro-RO"/>
              </w:rPr>
              <w:t>locul”</w:t>
            </w:r>
            <w:r w:rsidR="00BE6337" w:rsidRPr="00050F94">
              <w:rPr>
                <w:rFonts w:ascii="Arial Narrow" w:hAnsi="Arial Narrow"/>
                <w:szCs w:val="24"/>
                <w:lang w:val="ro-RO"/>
              </w:rPr>
              <w:t xml:space="preserve"> </w:t>
            </w:r>
            <w:r w:rsidRPr="00050F94">
              <w:rPr>
                <w:rFonts w:ascii="Arial Narrow" w:hAnsi="Arial Narrow"/>
                <w:szCs w:val="24"/>
                <w:lang w:val="ro-RO"/>
              </w:rPr>
              <w:t>2022</w:t>
            </w:r>
          </w:p>
        </w:tc>
        <w:tc>
          <w:tcPr>
            <w:tcW w:w="960"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5</w:t>
            </w:r>
          </w:p>
        </w:tc>
        <w:tc>
          <w:tcPr>
            <w:tcW w:w="1307"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comunitare</w:t>
            </w:r>
          </w:p>
        </w:tc>
        <w:tc>
          <w:tcPr>
            <w:tcW w:w="1133"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Ana</w:t>
            </w:r>
            <w:r w:rsidR="00BE6337" w:rsidRPr="00050F94">
              <w:rPr>
                <w:rFonts w:ascii="Arial Narrow" w:hAnsi="Arial Narrow"/>
                <w:szCs w:val="24"/>
                <w:lang w:val="ro-RO"/>
              </w:rPr>
              <w:t xml:space="preserve"> </w:t>
            </w:r>
            <w:r w:rsidRPr="00050F94">
              <w:rPr>
                <w:rFonts w:ascii="Arial Narrow" w:hAnsi="Arial Narrow"/>
                <w:szCs w:val="24"/>
                <w:lang w:val="ro-RO"/>
              </w:rPr>
              <w:t>Candîba</w:t>
            </w:r>
          </w:p>
        </w:tc>
      </w:tr>
      <w:tr w:rsidR="00EB20AB" w:rsidRPr="00050F94" w:rsidTr="000C28DE">
        <w:trPr>
          <w:trHeight w:val="175"/>
        </w:trPr>
        <w:tc>
          <w:tcPr>
            <w:tcW w:w="160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APP</w:t>
            </w:r>
            <w:r w:rsidR="00BE6337" w:rsidRPr="00050F94">
              <w:rPr>
                <w:rFonts w:ascii="Arial Narrow" w:hAnsi="Arial Narrow"/>
                <w:szCs w:val="24"/>
                <w:lang w:val="ro-RO"/>
              </w:rPr>
              <w:t xml:space="preserve"> </w:t>
            </w:r>
            <w:r w:rsidRPr="00050F94">
              <w:rPr>
                <w:rFonts w:ascii="Arial Narrow" w:hAnsi="Arial Narrow"/>
                <w:szCs w:val="24"/>
                <w:lang w:val="ro-RO"/>
              </w:rPr>
              <w:t>”Licurici”</w:t>
            </w:r>
            <w:r w:rsidR="00BE6337" w:rsidRPr="00050F94">
              <w:rPr>
                <w:rFonts w:ascii="Arial Narrow" w:hAnsi="Arial Narrow"/>
                <w:szCs w:val="24"/>
                <w:lang w:val="ro-RO"/>
              </w:rPr>
              <w:t xml:space="preserve"> </w:t>
            </w:r>
            <w:r w:rsidRPr="00050F94">
              <w:rPr>
                <w:rFonts w:ascii="Arial Narrow" w:hAnsi="Arial Narrow"/>
                <w:szCs w:val="24"/>
                <w:lang w:val="ro-RO"/>
              </w:rPr>
              <w:t>2006</w:t>
            </w:r>
          </w:p>
        </w:tc>
        <w:tc>
          <w:tcPr>
            <w:tcW w:w="960"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230</w:t>
            </w:r>
          </w:p>
        </w:tc>
        <w:tc>
          <w:tcPr>
            <w:tcW w:w="1307"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modernizarea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p>
        </w:tc>
        <w:tc>
          <w:tcPr>
            <w:tcW w:w="1133" w:type="pct"/>
            <w:shd w:val="clear" w:color="auto" w:fill="F2F2F2"/>
          </w:tcPr>
          <w:p w:rsidR="00EB20AB" w:rsidRPr="00050F94" w:rsidRDefault="00EB20AB" w:rsidP="00EB20AB">
            <w:pPr>
              <w:rPr>
                <w:rFonts w:ascii="Arial Narrow" w:eastAsia="Arial Unicode MS" w:hAnsi="Arial Narrow"/>
                <w:szCs w:val="24"/>
                <w:lang w:val="ro-RO" w:bidi="en-US"/>
              </w:rPr>
            </w:pPr>
            <w:r w:rsidRPr="00050F94">
              <w:rPr>
                <w:rFonts w:ascii="Arial Narrow" w:hAnsi="Arial Narrow"/>
                <w:szCs w:val="24"/>
                <w:lang w:val="ro-RO"/>
              </w:rPr>
              <w:t>Liliana</w:t>
            </w:r>
            <w:r w:rsidR="00BE6337" w:rsidRPr="00050F94">
              <w:rPr>
                <w:rFonts w:ascii="Arial Narrow" w:hAnsi="Arial Narrow"/>
                <w:szCs w:val="24"/>
                <w:lang w:val="ro-RO"/>
              </w:rPr>
              <w:t xml:space="preserve"> </w:t>
            </w:r>
            <w:r w:rsidRPr="00050F94">
              <w:rPr>
                <w:rFonts w:ascii="Arial Narrow" w:hAnsi="Arial Narrow"/>
                <w:szCs w:val="24"/>
                <w:lang w:val="ro-RO"/>
              </w:rPr>
              <w:t>Reveneală</w:t>
            </w:r>
          </w:p>
        </w:tc>
      </w:tr>
      <w:tr w:rsidR="00EB20AB" w:rsidRPr="00050F94" w:rsidTr="000C28DE">
        <w:trPr>
          <w:trHeight w:val="175"/>
        </w:trPr>
        <w:tc>
          <w:tcPr>
            <w:tcW w:w="1600" w:type="pct"/>
            <w:shd w:val="clear" w:color="auto" w:fill="F2F2F2"/>
          </w:tcPr>
          <w:p w:rsidR="00EB20AB" w:rsidRPr="00050F94" w:rsidRDefault="00EB20AB" w:rsidP="00EB20AB">
            <w:pPr>
              <w:jc w:val="both"/>
              <w:rPr>
                <w:rFonts w:ascii="Arial Narrow" w:hAnsi="Arial Narrow"/>
                <w:szCs w:val="24"/>
                <w:lang w:val="ro-RO"/>
              </w:rPr>
            </w:pPr>
            <w:r w:rsidRPr="00050F94">
              <w:rPr>
                <w:rFonts w:ascii="Arial Narrow" w:hAnsi="Arial Narrow"/>
                <w:szCs w:val="24"/>
                <w:lang w:val="ro-RO"/>
              </w:rPr>
              <w:t>APP</w:t>
            </w:r>
            <w:r w:rsidR="00BE6337" w:rsidRPr="00050F94">
              <w:rPr>
                <w:rFonts w:ascii="Arial Narrow" w:hAnsi="Arial Narrow"/>
                <w:szCs w:val="24"/>
                <w:lang w:val="ro-RO"/>
              </w:rPr>
              <w:t xml:space="preserve"> </w:t>
            </w:r>
            <w:r w:rsidRPr="00050F94">
              <w:rPr>
                <w:rFonts w:ascii="Arial Narrow" w:hAnsi="Arial Narrow"/>
                <w:szCs w:val="24"/>
                <w:lang w:val="ro-RO"/>
              </w:rPr>
              <w:t>”Nadejda”</w:t>
            </w:r>
          </w:p>
          <w:p w:rsidR="00EB20AB" w:rsidRPr="00050F94" w:rsidRDefault="00EB20AB" w:rsidP="00EB20AB">
            <w:pPr>
              <w:rPr>
                <w:rFonts w:ascii="Arial Narrow" w:hAnsi="Arial Narrow"/>
                <w:szCs w:val="24"/>
                <w:lang w:val="ro-RO"/>
              </w:rPr>
            </w:pPr>
            <w:r w:rsidRPr="00050F94">
              <w:rPr>
                <w:rFonts w:ascii="Arial Narrow" w:hAnsi="Arial Narrow"/>
                <w:szCs w:val="24"/>
                <w:lang w:val="ro-RO"/>
              </w:rPr>
              <w:t>2004</w:t>
            </w:r>
          </w:p>
        </w:tc>
        <w:tc>
          <w:tcPr>
            <w:tcW w:w="96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23</w:t>
            </w:r>
          </w:p>
        </w:tc>
        <w:tc>
          <w:tcPr>
            <w:tcW w:w="1307"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Dezvoltarea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modernizarea</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iei</w:t>
            </w:r>
          </w:p>
        </w:tc>
        <w:tc>
          <w:tcPr>
            <w:tcW w:w="1133"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Olga</w:t>
            </w:r>
            <w:r w:rsidR="00BE6337" w:rsidRPr="00050F94">
              <w:rPr>
                <w:rFonts w:ascii="Arial Narrow" w:hAnsi="Arial Narrow"/>
                <w:szCs w:val="24"/>
                <w:lang w:val="ro-RO"/>
              </w:rPr>
              <w:t xml:space="preserve"> </w:t>
            </w:r>
            <w:r w:rsidRPr="00050F94">
              <w:rPr>
                <w:rFonts w:ascii="Arial Narrow" w:hAnsi="Arial Narrow"/>
                <w:szCs w:val="24"/>
                <w:lang w:val="ro-RO"/>
              </w:rPr>
              <w:t>Corsun</w:t>
            </w:r>
          </w:p>
        </w:tc>
      </w:tr>
      <w:tr w:rsidR="00EB20AB" w:rsidRPr="00050F94" w:rsidTr="000C28DE">
        <w:trPr>
          <w:trHeight w:val="175"/>
        </w:trPr>
        <w:tc>
          <w:tcPr>
            <w:tcW w:w="160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AO”Astra</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Pr="00050F94">
              <w:rPr>
                <w:rFonts w:ascii="Arial Narrow" w:hAnsi="Arial Narrow"/>
                <w:szCs w:val="24"/>
                <w:lang w:val="ro-RO"/>
              </w:rPr>
              <w:t>Noi”2007</w:t>
            </w:r>
          </w:p>
        </w:tc>
        <w:tc>
          <w:tcPr>
            <w:tcW w:w="96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10</w:t>
            </w:r>
          </w:p>
        </w:tc>
        <w:tc>
          <w:tcPr>
            <w:tcW w:w="1307"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culturale</w:t>
            </w:r>
          </w:p>
        </w:tc>
        <w:tc>
          <w:tcPr>
            <w:tcW w:w="1133"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Octavian</w:t>
            </w:r>
            <w:r w:rsidR="00BE6337" w:rsidRPr="00050F94">
              <w:rPr>
                <w:rFonts w:ascii="Arial Narrow" w:hAnsi="Arial Narrow"/>
                <w:szCs w:val="24"/>
                <w:lang w:val="ro-RO"/>
              </w:rPr>
              <w:t xml:space="preserve"> </w:t>
            </w:r>
            <w:r w:rsidRPr="00050F94">
              <w:rPr>
                <w:rFonts w:ascii="Arial Narrow" w:hAnsi="Arial Narrow"/>
                <w:szCs w:val="24"/>
                <w:lang w:val="ro-RO"/>
              </w:rPr>
              <w:t>Zelinski</w:t>
            </w:r>
          </w:p>
        </w:tc>
      </w:tr>
      <w:tr w:rsidR="00EB20AB" w:rsidRPr="00050F94" w:rsidTr="000C28DE">
        <w:trPr>
          <w:trHeight w:val="175"/>
        </w:trPr>
        <w:tc>
          <w:tcPr>
            <w:tcW w:w="1600" w:type="pct"/>
            <w:shd w:val="clear" w:color="auto" w:fill="F2F2F2"/>
          </w:tcPr>
          <w:p w:rsidR="00EB20AB" w:rsidRPr="00050F94" w:rsidRDefault="00EB20AB" w:rsidP="00EB20AB">
            <w:pPr>
              <w:jc w:val="both"/>
              <w:rPr>
                <w:rFonts w:ascii="Arial Narrow" w:hAnsi="Arial Narrow"/>
                <w:szCs w:val="24"/>
                <w:lang w:val="ro-RO"/>
              </w:rPr>
            </w:pPr>
            <w:r w:rsidRPr="00050F94">
              <w:rPr>
                <w:rFonts w:ascii="Arial Narrow" w:hAnsi="Arial Narrow"/>
                <w:szCs w:val="24"/>
                <w:lang w:val="ro-RO"/>
              </w:rPr>
              <w:t>Filiala</w:t>
            </w:r>
            <w:r w:rsidR="00BE6337" w:rsidRPr="00050F94">
              <w:rPr>
                <w:rFonts w:ascii="Arial Narrow" w:hAnsi="Arial Narrow"/>
                <w:szCs w:val="24"/>
                <w:lang w:val="ro-RO"/>
              </w:rPr>
              <w:t xml:space="preserve"> </w:t>
            </w:r>
            <w:r w:rsidRPr="00050F94">
              <w:rPr>
                <w:rFonts w:ascii="Arial Narrow" w:hAnsi="Arial Narrow"/>
                <w:szCs w:val="24"/>
                <w:lang w:val="ro-RO"/>
              </w:rPr>
              <w:t>Societă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Cruce</w:t>
            </w:r>
            <w:r w:rsidR="00BE6337" w:rsidRPr="00050F94">
              <w:rPr>
                <w:rFonts w:ascii="Arial Narrow" w:hAnsi="Arial Narrow"/>
                <w:szCs w:val="24"/>
                <w:lang w:val="ro-RO"/>
              </w:rPr>
              <w:t xml:space="preserve"> </w:t>
            </w:r>
            <w:r w:rsidRPr="00050F94">
              <w:rPr>
                <w:rFonts w:ascii="Arial Narrow" w:hAnsi="Arial Narrow"/>
                <w:szCs w:val="24"/>
                <w:lang w:val="ro-RO"/>
              </w:rPr>
              <w:t>Ro</w:t>
            </w:r>
            <w:r w:rsidR="00837696" w:rsidRPr="00050F94">
              <w:rPr>
                <w:rFonts w:ascii="Arial Narrow" w:hAnsi="Arial Narrow"/>
                <w:szCs w:val="24"/>
                <w:lang w:val="ro-RO"/>
              </w:rPr>
              <w:t>ș</w:t>
            </w:r>
            <w:r w:rsidRPr="00050F94">
              <w:rPr>
                <w:rFonts w:ascii="Arial Narrow" w:hAnsi="Arial Narrow"/>
                <w:szCs w:val="24"/>
                <w:lang w:val="ro-RO"/>
              </w:rPr>
              <w:t>ie</w:t>
            </w:r>
          </w:p>
          <w:p w:rsidR="00EB20AB" w:rsidRPr="00050F94" w:rsidRDefault="00EB20AB" w:rsidP="00EB20AB">
            <w:pPr>
              <w:rPr>
                <w:rFonts w:ascii="Arial Narrow" w:hAnsi="Arial Narrow"/>
                <w:szCs w:val="24"/>
                <w:lang w:val="ro-RO"/>
              </w:rPr>
            </w:pPr>
            <w:r w:rsidRPr="00050F94">
              <w:rPr>
                <w:rFonts w:ascii="Arial Narrow" w:hAnsi="Arial Narrow"/>
                <w:szCs w:val="24"/>
                <w:lang w:val="ro-RO"/>
              </w:rPr>
              <w:t>1970</w:t>
            </w:r>
          </w:p>
        </w:tc>
        <w:tc>
          <w:tcPr>
            <w:tcW w:w="960"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270</w:t>
            </w:r>
            <w:r w:rsidR="00BE6337" w:rsidRPr="00050F94">
              <w:rPr>
                <w:rFonts w:ascii="Arial Narrow" w:hAnsi="Arial Narrow"/>
                <w:szCs w:val="24"/>
                <w:lang w:val="ro-RO"/>
              </w:rPr>
              <w:t xml:space="preserve"> </w:t>
            </w:r>
            <w:r w:rsidRPr="00050F94">
              <w:rPr>
                <w:rFonts w:ascii="Arial Narrow" w:hAnsi="Arial Narrow"/>
                <w:szCs w:val="24"/>
                <w:lang w:val="ro-RO"/>
              </w:rPr>
              <w:t>voluntari</w:t>
            </w:r>
          </w:p>
        </w:tc>
        <w:tc>
          <w:tcPr>
            <w:tcW w:w="1307"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Sustinea</w:t>
            </w:r>
            <w:r w:rsidR="00BE6337" w:rsidRPr="00050F94">
              <w:rPr>
                <w:rFonts w:ascii="Arial Narrow" w:hAnsi="Arial Narrow"/>
                <w:szCs w:val="24"/>
                <w:lang w:val="ro-RO"/>
              </w:rPr>
              <w:t xml:space="preserve"> </w:t>
            </w:r>
            <w:r w:rsidRPr="00050F94">
              <w:rPr>
                <w:rFonts w:ascii="Arial Narrow" w:hAnsi="Arial Narrow"/>
                <w:szCs w:val="24"/>
                <w:lang w:val="ro-RO"/>
              </w:rPr>
              <w:t>materială,</w:t>
            </w:r>
            <w:r w:rsidR="00BE6337" w:rsidRPr="00050F94">
              <w:rPr>
                <w:rFonts w:ascii="Arial Narrow" w:hAnsi="Arial Narrow"/>
                <w:szCs w:val="24"/>
                <w:lang w:val="ro-RO"/>
              </w:rPr>
              <w:t xml:space="preserve"> </w:t>
            </w:r>
            <w:r w:rsidRPr="00050F94">
              <w:rPr>
                <w:rFonts w:ascii="Arial Narrow" w:hAnsi="Arial Narrow"/>
                <w:szCs w:val="24"/>
                <w:lang w:val="ro-RO"/>
              </w:rPr>
              <w:t>socială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psihologică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grupurilor</w:t>
            </w:r>
            <w:r w:rsidR="00BE6337" w:rsidRPr="00050F94">
              <w:rPr>
                <w:rFonts w:ascii="Arial Narrow" w:hAnsi="Arial Narrow"/>
                <w:szCs w:val="24"/>
                <w:lang w:val="ro-RO"/>
              </w:rPr>
              <w:t xml:space="preserve"> </w:t>
            </w:r>
            <w:r w:rsidRPr="00050F94">
              <w:rPr>
                <w:rFonts w:ascii="Arial Narrow" w:hAnsi="Arial Narrow"/>
                <w:szCs w:val="24"/>
                <w:lang w:val="ro-RO"/>
              </w:rPr>
              <w:t>defavorizate,</w:t>
            </w:r>
            <w:r w:rsidR="00BE6337" w:rsidRPr="00050F94">
              <w:rPr>
                <w:rFonts w:ascii="Arial Narrow" w:hAnsi="Arial Narrow"/>
                <w:szCs w:val="24"/>
                <w:lang w:val="ro-RO"/>
              </w:rPr>
              <w:t xml:space="preserve"> </w:t>
            </w:r>
            <w:r w:rsidRPr="00050F94">
              <w:rPr>
                <w:rFonts w:ascii="Arial Narrow" w:hAnsi="Arial Narrow"/>
                <w:szCs w:val="24"/>
                <w:lang w:val="ro-RO"/>
              </w:rPr>
              <w:t>inclusiv</w:t>
            </w:r>
            <w:r w:rsidR="00BE6337" w:rsidRPr="00050F94">
              <w:rPr>
                <w:rFonts w:ascii="Arial Narrow" w:hAnsi="Arial Narrow"/>
                <w:szCs w:val="24"/>
                <w:lang w:val="ro-RO"/>
              </w:rPr>
              <w:t xml:space="preserve"> </w:t>
            </w:r>
            <w:r w:rsidRPr="00050F94">
              <w:rPr>
                <w:rFonts w:ascii="Arial Narrow" w:hAnsi="Arial Narrow"/>
                <w:szCs w:val="24"/>
                <w:lang w:val="ro-RO"/>
              </w:rPr>
              <w:t>refugia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p>
        </w:tc>
        <w:tc>
          <w:tcPr>
            <w:tcW w:w="1133" w:type="pct"/>
            <w:shd w:val="clear" w:color="auto" w:fill="F2F2F2"/>
          </w:tcPr>
          <w:p w:rsidR="00EB20AB" w:rsidRPr="00050F94" w:rsidRDefault="00EB20AB" w:rsidP="00EB20AB">
            <w:pPr>
              <w:rPr>
                <w:rFonts w:ascii="Arial Narrow" w:hAnsi="Arial Narrow"/>
                <w:szCs w:val="24"/>
                <w:lang w:val="ro-RO"/>
              </w:rPr>
            </w:pPr>
            <w:r w:rsidRPr="00050F94">
              <w:rPr>
                <w:rFonts w:ascii="Arial Narrow" w:hAnsi="Arial Narrow"/>
                <w:szCs w:val="24"/>
                <w:lang w:val="ro-RO"/>
              </w:rPr>
              <w:t>Valentina</w:t>
            </w:r>
            <w:r w:rsidR="00BE6337" w:rsidRPr="00050F94">
              <w:rPr>
                <w:rFonts w:ascii="Arial Narrow" w:hAnsi="Arial Narrow"/>
                <w:szCs w:val="24"/>
                <w:lang w:val="ro-RO"/>
              </w:rPr>
              <w:t xml:space="preserve"> </w:t>
            </w:r>
            <w:r w:rsidRPr="00050F94">
              <w:rPr>
                <w:rFonts w:ascii="Arial Narrow" w:hAnsi="Arial Narrow"/>
                <w:szCs w:val="24"/>
                <w:lang w:val="ro-RO"/>
              </w:rPr>
              <w:t>Macari</w:t>
            </w:r>
            <w:r w:rsidR="00BE6337" w:rsidRPr="00050F94">
              <w:rPr>
                <w:rFonts w:ascii="Arial Narrow" w:hAnsi="Arial Narrow"/>
                <w:szCs w:val="24"/>
                <w:lang w:val="ro-RO"/>
              </w:rPr>
              <w:t xml:space="preserve"> </w:t>
            </w:r>
          </w:p>
        </w:tc>
      </w:tr>
      <w:tr w:rsidR="00EB20AB" w:rsidRPr="00050F94" w:rsidTr="000C28DE">
        <w:trPr>
          <w:trHeight w:val="175"/>
        </w:trPr>
        <w:tc>
          <w:tcPr>
            <w:tcW w:w="1600" w:type="pct"/>
            <w:shd w:val="clear" w:color="auto" w:fill="F2F2F2"/>
          </w:tcPr>
          <w:p w:rsidR="00EB20AB" w:rsidRPr="00050F94" w:rsidRDefault="00EB20AB" w:rsidP="00EB20AB">
            <w:pPr>
              <w:jc w:val="both"/>
              <w:rPr>
                <w:rFonts w:ascii="Arial Narrow" w:hAnsi="Arial Narrow"/>
                <w:szCs w:val="24"/>
                <w:lang w:val="ro-RO"/>
              </w:rPr>
            </w:pPr>
            <w:r w:rsidRPr="00050F94">
              <w:rPr>
                <w:rFonts w:ascii="Arial Narrow" w:hAnsi="Arial Narrow"/>
                <w:szCs w:val="24"/>
                <w:lang w:val="ro-RO"/>
              </w:rPr>
              <w:t>Filiala</w:t>
            </w:r>
            <w:r w:rsidR="00BE6337" w:rsidRPr="00050F94">
              <w:rPr>
                <w:rFonts w:ascii="Arial Narrow" w:hAnsi="Arial Narrow"/>
                <w:szCs w:val="24"/>
                <w:lang w:val="ro-RO"/>
              </w:rPr>
              <w:t xml:space="preserve"> </w:t>
            </w:r>
            <w:r w:rsidRPr="00050F94">
              <w:rPr>
                <w:rFonts w:ascii="Arial Narrow" w:hAnsi="Arial Narrow"/>
                <w:szCs w:val="24"/>
                <w:lang w:val="ro-RO"/>
              </w:rPr>
              <w:t>Asocia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Nevăzătorilor</w:t>
            </w:r>
          </w:p>
        </w:tc>
        <w:tc>
          <w:tcPr>
            <w:tcW w:w="960" w:type="pct"/>
            <w:shd w:val="clear" w:color="auto" w:fill="F2F2F2"/>
          </w:tcPr>
          <w:p w:rsidR="00EB20AB" w:rsidRPr="00050F94" w:rsidRDefault="00EB20AB" w:rsidP="00EB20AB">
            <w:pPr>
              <w:jc w:val="both"/>
              <w:rPr>
                <w:rFonts w:ascii="Arial Narrow" w:hAnsi="Arial Narrow"/>
                <w:szCs w:val="24"/>
                <w:lang w:val="ro-RO"/>
              </w:rPr>
            </w:pPr>
            <w:r w:rsidRPr="00050F94">
              <w:rPr>
                <w:rFonts w:ascii="Arial Narrow" w:hAnsi="Arial Narrow"/>
                <w:szCs w:val="24"/>
                <w:lang w:val="ro-RO"/>
              </w:rPr>
              <w:t>210</w:t>
            </w:r>
          </w:p>
        </w:tc>
        <w:tc>
          <w:tcPr>
            <w:tcW w:w="1307" w:type="pct"/>
            <w:shd w:val="clear" w:color="auto" w:fill="F2F2F2"/>
          </w:tcPr>
          <w:p w:rsidR="00EB20AB" w:rsidRPr="00050F94" w:rsidRDefault="000C28DE" w:rsidP="00EB20AB">
            <w:pPr>
              <w:jc w:val="both"/>
              <w:rPr>
                <w:rFonts w:ascii="Arial Narrow" w:hAnsi="Arial Narrow"/>
                <w:szCs w:val="24"/>
                <w:lang w:val="ro-RO"/>
              </w:rPr>
            </w:pPr>
            <w:r w:rsidRPr="00050F94">
              <w:rPr>
                <w:rFonts w:ascii="Arial Narrow" w:hAnsi="Arial Narrow"/>
                <w:szCs w:val="24"/>
                <w:lang w:val="ro-RO"/>
              </w:rPr>
              <w:t>Susținerea</w:t>
            </w:r>
            <w:r w:rsidR="00BE6337" w:rsidRPr="00050F94">
              <w:rPr>
                <w:rFonts w:ascii="Arial Narrow" w:hAnsi="Arial Narrow"/>
                <w:szCs w:val="24"/>
                <w:lang w:val="ro-RO"/>
              </w:rPr>
              <w:t xml:space="preserve"> </w:t>
            </w:r>
            <w:r w:rsidR="00EB20AB" w:rsidRPr="00050F94">
              <w:rPr>
                <w:rFonts w:ascii="Arial Narrow" w:hAnsi="Arial Narrow"/>
                <w:szCs w:val="24"/>
                <w:lang w:val="ro-RO"/>
              </w:rPr>
              <w:t>materială,</w:t>
            </w:r>
            <w:r w:rsidR="00BE6337" w:rsidRPr="00050F94">
              <w:rPr>
                <w:rFonts w:ascii="Arial Narrow" w:hAnsi="Arial Narrow"/>
                <w:szCs w:val="24"/>
                <w:lang w:val="ro-RO"/>
              </w:rPr>
              <w:t xml:space="preserve"> </w:t>
            </w:r>
            <w:r w:rsidR="00EB20AB" w:rsidRPr="00050F94">
              <w:rPr>
                <w:rFonts w:ascii="Arial Narrow" w:hAnsi="Arial Narrow"/>
                <w:szCs w:val="24"/>
                <w:lang w:val="ro-RO"/>
              </w:rPr>
              <w:t>socială</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00EB20AB" w:rsidRPr="00050F94">
              <w:rPr>
                <w:rFonts w:ascii="Arial Narrow" w:hAnsi="Arial Narrow"/>
                <w:szCs w:val="24"/>
                <w:lang w:val="ro-RO"/>
              </w:rPr>
              <w:t>i</w:t>
            </w:r>
            <w:r w:rsidR="00BE6337" w:rsidRPr="00050F94">
              <w:rPr>
                <w:rFonts w:ascii="Arial Narrow" w:hAnsi="Arial Narrow"/>
                <w:szCs w:val="24"/>
                <w:lang w:val="ro-RO"/>
              </w:rPr>
              <w:t xml:space="preserve"> </w:t>
            </w:r>
            <w:r w:rsidR="00EB20AB" w:rsidRPr="00050F94">
              <w:rPr>
                <w:rFonts w:ascii="Arial Narrow" w:hAnsi="Arial Narrow"/>
                <w:szCs w:val="24"/>
                <w:lang w:val="ro-RO"/>
              </w:rPr>
              <w:t>psihologică</w:t>
            </w:r>
            <w:r w:rsidR="00BE6337" w:rsidRPr="00050F94">
              <w:rPr>
                <w:rFonts w:ascii="Arial Narrow" w:hAnsi="Arial Narrow"/>
                <w:szCs w:val="24"/>
                <w:lang w:val="ro-RO"/>
              </w:rPr>
              <w:t xml:space="preserve"> </w:t>
            </w:r>
            <w:r w:rsidR="00EB20AB" w:rsidRPr="00050F94">
              <w:rPr>
                <w:rFonts w:ascii="Arial Narrow" w:hAnsi="Arial Narrow"/>
                <w:szCs w:val="24"/>
                <w:lang w:val="ro-RO"/>
              </w:rPr>
              <w:t>a</w:t>
            </w:r>
            <w:r w:rsidR="00BE6337" w:rsidRPr="00050F94">
              <w:rPr>
                <w:rFonts w:ascii="Arial Narrow" w:hAnsi="Arial Narrow"/>
                <w:szCs w:val="24"/>
                <w:lang w:val="ro-RO"/>
              </w:rPr>
              <w:t xml:space="preserve"> </w:t>
            </w:r>
            <w:r w:rsidR="00EB20AB" w:rsidRPr="00050F94">
              <w:rPr>
                <w:rFonts w:ascii="Arial Narrow" w:hAnsi="Arial Narrow"/>
                <w:szCs w:val="24"/>
                <w:lang w:val="ro-RO"/>
              </w:rPr>
              <w:t>persoanelor</w:t>
            </w:r>
            <w:r w:rsidR="00BE6337" w:rsidRPr="00050F94">
              <w:rPr>
                <w:rFonts w:ascii="Arial Narrow" w:hAnsi="Arial Narrow"/>
                <w:szCs w:val="24"/>
                <w:lang w:val="ro-RO"/>
              </w:rPr>
              <w:t xml:space="preserve"> </w:t>
            </w:r>
            <w:r w:rsidR="00EB20AB" w:rsidRPr="00050F94">
              <w:rPr>
                <w:rFonts w:ascii="Arial Narrow" w:hAnsi="Arial Narrow"/>
                <w:szCs w:val="24"/>
                <w:lang w:val="ro-RO"/>
              </w:rPr>
              <w:t>nevăzătoare</w:t>
            </w:r>
          </w:p>
        </w:tc>
        <w:tc>
          <w:tcPr>
            <w:tcW w:w="1133" w:type="pct"/>
            <w:shd w:val="clear" w:color="auto" w:fill="F2F2F2"/>
          </w:tcPr>
          <w:p w:rsidR="00EB20AB" w:rsidRPr="00050F94" w:rsidRDefault="00EB20AB" w:rsidP="00EB20AB">
            <w:pPr>
              <w:jc w:val="both"/>
              <w:rPr>
                <w:rFonts w:ascii="Arial Narrow" w:hAnsi="Arial Narrow"/>
                <w:szCs w:val="24"/>
                <w:lang w:val="ro-RO"/>
              </w:rPr>
            </w:pPr>
            <w:r w:rsidRPr="00050F94">
              <w:rPr>
                <w:rFonts w:ascii="Arial Narrow" w:hAnsi="Arial Narrow"/>
                <w:szCs w:val="24"/>
                <w:lang w:val="ro-RO"/>
              </w:rPr>
              <w:t>Iulia</w:t>
            </w:r>
            <w:r w:rsidR="00BE6337" w:rsidRPr="00050F94">
              <w:rPr>
                <w:rFonts w:ascii="Arial Narrow" w:hAnsi="Arial Narrow"/>
                <w:szCs w:val="24"/>
                <w:lang w:val="ro-RO"/>
              </w:rPr>
              <w:t xml:space="preserve"> </w:t>
            </w:r>
            <w:r w:rsidRPr="00050F94">
              <w:rPr>
                <w:rFonts w:ascii="Arial Narrow" w:hAnsi="Arial Narrow"/>
                <w:szCs w:val="24"/>
                <w:lang w:val="ro-RO"/>
              </w:rPr>
              <w:t>Rebii</w:t>
            </w:r>
          </w:p>
        </w:tc>
      </w:tr>
    </w:tbl>
    <w:p w:rsidR="00006FB6" w:rsidRPr="00050F94" w:rsidRDefault="00006FB6" w:rsidP="001E0CC6">
      <w:pPr>
        <w:pStyle w:val="af"/>
        <w:ind w:right="306"/>
        <w:contextualSpacing/>
        <w:jc w:val="both"/>
        <w:rPr>
          <w:rFonts w:ascii="Arial Narrow" w:hAnsi="Arial Narrow" w:cs="Arial"/>
          <w:sz w:val="24"/>
          <w:szCs w:val="24"/>
          <w:lang w:eastAsia="en-US" w:bidi="ar-SA"/>
        </w:rPr>
      </w:pPr>
    </w:p>
    <w:p w:rsidR="00410ECD" w:rsidRPr="00050F94" w:rsidRDefault="0062368D" w:rsidP="00C16EFE">
      <w:pPr>
        <w:widowControl w:val="0"/>
        <w:spacing w:before="3" w:line="239" w:lineRule="auto"/>
        <w:ind w:right="-19"/>
        <w:jc w:val="both"/>
        <w:rPr>
          <w:rFonts w:ascii="Arial Narrow" w:eastAsia="Times New Roman" w:hAnsi="Arial Narrow"/>
          <w:szCs w:val="24"/>
          <w:lang w:val="ro-RO"/>
        </w:rPr>
      </w:pPr>
      <w:r w:rsidRPr="00050F94">
        <w:rPr>
          <w:rFonts w:ascii="Arial Narrow" w:eastAsia="Times New Roman" w:hAnsi="Arial Narrow"/>
          <w:szCs w:val="24"/>
          <w:lang w:val="ro-RO"/>
        </w:rPr>
        <w:t>Asocia</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ob</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te</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ti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ul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Noi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activează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pentru</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toate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categoriile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reprezentative</w:t>
      </w:r>
      <w:r w:rsidR="000C28DE"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cetă</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eni.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Totu</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preponderent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activită</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organizate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domeni</w:t>
      </w:r>
      <w:r w:rsidRPr="00050F94">
        <w:rPr>
          <w:rFonts w:ascii="Arial Narrow" w:eastAsia="Times New Roman" w:hAnsi="Arial Narrow"/>
          <w:szCs w:val="24"/>
          <w:lang w:val="ro-RO"/>
        </w:rPr>
        <w:t>ul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educa</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iei,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servicii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social</w:t>
      </w:r>
      <w:r w:rsidRPr="00050F94">
        <w:rPr>
          <w:rFonts w:ascii="Arial Narrow" w:eastAsia="Times New Roman" w:hAnsi="Arial Narrow"/>
          <w:szCs w:val="24"/>
          <w:lang w:val="ro-RO"/>
        </w:rPr>
        <w:t>e</w:t>
      </w:r>
      <w:r w:rsidR="00410ECD"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sănăt</w:t>
      </w:r>
      <w:r w:rsidRPr="00050F94">
        <w:rPr>
          <w:rFonts w:ascii="Arial Narrow" w:eastAsia="Times New Roman" w:hAnsi="Arial Narrow"/>
          <w:szCs w:val="24"/>
          <w:lang w:val="ro-RO"/>
        </w:rPr>
        <w:t>ate</w:t>
      </w:r>
      <w:r w:rsidR="00410ECD"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mass-medi</w:t>
      </w:r>
      <w:r w:rsidRPr="00050F94">
        <w:rPr>
          <w:rFonts w:ascii="Arial Narrow" w:eastAsia="Times New Roman" w:hAnsi="Arial Narrow"/>
          <w:szCs w:val="24"/>
          <w:lang w:val="ro-RO"/>
        </w:rPr>
        <w:t>a</w:t>
      </w:r>
      <w:r w:rsidR="00410ECD"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ecologie</w:t>
      </w:r>
      <w:r w:rsidR="00410ECD" w:rsidRPr="00050F94">
        <w:rPr>
          <w:rFonts w:ascii="Arial Narrow" w:eastAsia="Times New Roman" w:hAnsi="Arial Narrow"/>
          <w:szCs w:val="24"/>
          <w:lang w:val="ro-RO"/>
        </w:rPr>
        <w: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sportul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etc.</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Totodată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constată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un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nivel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scăzut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participare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organiza</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iilor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non-guvernamentale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la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procesul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decizional.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men</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ionat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numărul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total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al</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organiza</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iilor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non-guvernamentale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comunitate,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doar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parte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mai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mică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suficient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active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dezvoltă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diferite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proiecte</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ini</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iative.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Una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cauzele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numărului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redus</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ONG-uri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active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este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lipsa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unor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mecanisme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generare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veniturilor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prin</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prestarea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servicii.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Printre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principalele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probleme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confruntă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asocia</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iile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ob</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te</w:t>
      </w:r>
      <w:r w:rsidR="00837696" w:rsidRPr="00050F94">
        <w:rPr>
          <w:rFonts w:ascii="Arial Narrow" w:eastAsia="Times New Roman" w:hAnsi="Arial Narrow"/>
          <w:szCs w:val="24"/>
          <w:lang w:val="ro-RO"/>
        </w:rPr>
        <w:t>ș</w:t>
      </w:r>
      <w:r w:rsidR="00410ECD" w:rsidRPr="00050F94">
        <w:rPr>
          <w:rFonts w:ascii="Arial Narrow" w:eastAsia="Times New Roman" w:hAnsi="Arial Narrow"/>
          <w:szCs w:val="24"/>
          <w:lang w:val="ro-RO"/>
        </w:rPr>
        <w:t>ti</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locale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insuficien</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resurselor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financiare;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viabilitatea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financiară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redusă,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cauzată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o</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dependen</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bugetelor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granturile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externe;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diversitatea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redusă</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activită</w:t>
      </w:r>
      <w:r w:rsidR="00837696" w:rsidRPr="00050F94">
        <w:rPr>
          <w:rFonts w:ascii="Arial Narrow" w:eastAsia="Times New Roman" w:hAnsi="Arial Narrow"/>
          <w:szCs w:val="24"/>
          <w:lang w:val="ro-RO"/>
        </w:rPr>
        <w:t>ț</w:t>
      </w:r>
      <w:r w:rsidR="00410ECD" w:rsidRPr="00050F94">
        <w:rPr>
          <w:rFonts w:ascii="Arial Narrow" w:eastAsia="Times New Roman" w:hAnsi="Arial Narrow"/>
          <w:szCs w:val="24"/>
          <w:lang w:val="ro-RO"/>
        </w:rPr>
        <w:t>ilor</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generatoare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00410ECD" w:rsidRPr="00050F94">
        <w:rPr>
          <w:rFonts w:ascii="Arial Narrow" w:eastAsia="Times New Roman" w:hAnsi="Arial Narrow"/>
          <w:szCs w:val="24"/>
          <w:lang w:val="ro-RO"/>
        </w:rPr>
        <w:t>venituri.</w:t>
      </w:r>
    </w:p>
    <w:p w:rsidR="001E0CC6" w:rsidRPr="00050F94" w:rsidRDefault="001E0CC6" w:rsidP="001E0CC6">
      <w:pPr>
        <w:contextualSpacing/>
        <w:rPr>
          <w:rFonts w:ascii="Arial Narrow" w:hAnsi="Arial Narrow"/>
          <w:szCs w:val="24"/>
          <w:lang w:val="ro-RO"/>
        </w:rPr>
      </w:pPr>
    </w:p>
    <w:p w:rsidR="006F11CB" w:rsidRPr="00050F94" w:rsidRDefault="006F11CB" w:rsidP="000C28DE">
      <w:pPr>
        <w:widowControl w:val="0"/>
        <w:spacing w:line="239" w:lineRule="auto"/>
        <w:ind w:right="-20"/>
        <w:jc w:val="both"/>
        <w:rPr>
          <w:rFonts w:ascii="Arial Narrow" w:eastAsia="Times New Roman" w:hAnsi="Arial Narrow"/>
          <w:szCs w:val="24"/>
          <w:lang w:val="ro-RO"/>
        </w:rPr>
      </w:pPr>
      <w:r w:rsidRPr="00050F94">
        <w:rPr>
          <w:rFonts w:ascii="Arial Narrow" w:eastAsia="Times New Roman" w:hAnsi="Arial Narrow"/>
          <w:b/>
          <w:bCs/>
          <w:szCs w:val="24"/>
          <w:lang w:val="ro-RO"/>
        </w:rPr>
        <w:t>Mass-media</w:t>
      </w:r>
      <w:r w:rsidR="00C16EFE" w:rsidRPr="00050F94">
        <w:rPr>
          <w:rFonts w:ascii="Arial Narrow" w:eastAsia="Times New Roman" w:hAnsi="Arial Narrow"/>
          <w:b/>
          <w:bCs/>
          <w:szCs w:val="24"/>
          <w:lang w:val="ro-RO"/>
        </w:rPr>
        <w:t>.</w:t>
      </w:r>
      <w:r w:rsidR="00BE6337" w:rsidRPr="00050F94">
        <w:rPr>
          <w:rFonts w:ascii="Arial Narrow" w:eastAsia="Times New Roman" w:hAnsi="Arial Narrow"/>
          <w:szCs w:val="24"/>
          <w:lang w:val="ro-RO"/>
        </w:rPr>
        <w:t xml:space="preserve"> </w:t>
      </w:r>
      <w:r w:rsidR="002A0FB4" w:rsidRPr="002A0FB4">
        <w:rPr>
          <w:rFonts w:ascii="Arial Narrow" w:eastAsia="Times New Roman" w:hAnsi="Arial Narrow"/>
          <w:noProof/>
          <w:szCs w:val="24"/>
          <w:lang w:val="ro-RO"/>
        </w:rPr>
        <w:pict>
          <v:shape id="drawingObject142" o:spid="_x0000_s2066" style="position:absolute;left:0;text-align:left;margin-left:282.15pt;margin-top:29.7pt;width:7.8pt;height:14.65pt;z-index:-251658752;visibility:visible;mso-position-horizontal-relative:page;mso-position-vertical-relative:text" coordsize="99059,1859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" o:allowincell="f" adj="0,,0" path="m,l,185928r99059,l99059,,,xe" stroked="f">
            <v:stroke joinstyle="round"/>
            <v:formulas/>
            <v:path arrowok="t" o:connecttype="segments" textboxrect="0,0,99059,185928"/>
            <w10:wrap anchorx="page"/>
          </v:shape>
        </w:pict>
      </w:r>
      <w:r w:rsidRPr="00050F94">
        <w:rPr>
          <w:rFonts w:ascii="Arial Narrow" w:eastAsia="Times New Roman" w:hAnsi="Arial Narrow"/>
          <w:szCs w:val="24"/>
          <w:lang w:val="ro-RO"/>
        </w:rPr>
        <w:t>Mijloacele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informare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masă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activează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teritoriul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sunt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reprezentate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un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studiou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privat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televiziune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Anenii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Noi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timp</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14</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func</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ionează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televiziunea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prin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cablu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are</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canalul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tehnic</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local.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Acest</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canal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difuzează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raza</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ora</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ului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doar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anun</w:t>
      </w:r>
      <w:r w:rsidR="00837696" w:rsidRPr="00050F94">
        <w:rPr>
          <w:rFonts w:ascii="Arial Narrow" w:eastAsia="Times New Roman" w:hAnsi="Arial Narrow"/>
          <w:szCs w:val="24"/>
          <w:lang w:val="ro-RO"/>
        </w:rPr>
        <w:t>ț</w:t>
      </w:r>
      <w:r w:rsidRPr="00050F94">
        <w:rPr>
          <w:rFonts w:ascii="Arial Narrow" w:eastAsia="Times New Roman" w:hAnsi="Arial Narrow"/>
          <w:szCs w:val="24"/>
          <w:lang w:val="ro-RO"/>
        </w:rPr>
        <w:t>uri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caracter</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tehnic</w:t>
      </w:r>
      <w:r w:rsidR="00BE6337" w:rsidRPr="00050F94">
        <w:rPr>
          <w:rFonts w:ascii="Arial Narrow" w:eastAsia="Times New Roman" w:hAnsi="Arial Narrow"/>
          <w:szCs w:val="24"/>
          <w:lang w:val="ro-RO"/>
        </w:rPr>
        <w:t xml:space="preserve"> </w:t>
      </w:r>
      <w:r w:rsidR="00837696" w:rsidRPr="00050F94">
        <w:rPr>
          <w:rFonts w:ascii="Arial Narrow" w:eastAsia="Times New Roman" w:hAnsi="Arial Narrow"/>
          <w:szCs w:val="24"/>
          <w:lang w:val="ro-RO"/>
        </w:rPr>
        <w:t>ș</w:t>
      </w:r>
      <w:r w:rsidRPr="00050F94">
        <w:rPr>
          <w:rFonts w:ascii="Arial Narrow" w:eastAsia="Times New Roman" w:hAnsi="Arial Narrow"/>
          <w:szCs w:val="24"/>
          <w:lang w:val="ro-RO"/>
        </w:rPr>
        <w:t>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activează</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cu</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suportul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întreprinderii</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„Studioul</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AN-TV”</w:t>
      </w:r>
      <w:r w:rsidR="00BE6337" w:rsidRPr="00050F94">
        <w:rPr>
          <w:rFonts w:ascii="Arial Narrow" w:eastAsia="Times New Roman" w:hAnsi="Arial Narrow"/>
          <w:szCs w:val="24"/>
          <w:lang w:val="ro-RO"/>
        </w:rPr>
        <w:t xml:space="preserve"> </w:t>
      </w:r>
      <w:r w:rsidRPr="00050F94">
        <w:rPr>
          <w:rFonts w:ascii="Arial Narrow" w:eastAsia="Times New Roman" w:hAnsi="Arial Narrow"/>
          <w:szCs w:val="24"/>
          <w:lang w:val="ro-RO"/>
        </w:rPr>
        <w:t>SRL.</w:t>
      </w:r>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rPr>
          <w:rFonts w:ascii="Arial Narrow" w:hAnsi="Arial Narrow"/>
          <w:szCs w:val="24"/>
          <w:lang w:val="ro-RO"/>
        </w:rPr>
      </w:pPr>
    </w:p>
    <w:p w:rsidR="001E0CC6" w:rsidRPr="00050F94" w:rsidRDefault="001E0CC6" w:rsidP="001E0CC6">
      <w:pPr>
        <w:contextualSpacing/>
        <w:rPr>
          <w:rFonts w:ascii="Arial Narrow" w:hAnsi="Arial Narrow"/>
          <w:szCs w:val="24"/>
          <w:lang w:val="ro-RO"/>
        </w:rPr>
      </w:pPr>
    </w:p>
    <w:p w:rsidR="001E0CC6" w:rsidRPr="00050F94" w:rsidRDefault="001E0CC6" w:rsidP="00BD0840">
      <w:pPr>
        <w:pStyle w:val="2"/>
        <w:numPr>
          <w:ilvl w:val="1"/>
          <w:numId w:val="1"/>
        </w:numPr>
        <w:ind w:left="709" w:hanging="709"/>
        <w:contextualSpacing/>
        <w:rPr>
          <w:rFonts w:ascii="Arial Narrow" w:hAnsi="Arial Narrow"/>
          <w:b w:val="0"/>
          <w:bCs/>
          <w:color w:val="006699"/>
          <w:szCs w:val="24"/>
          <w:lang w:val="ro-RO"/>
        </w:rPr>
      </w:pPr>
      <w:r w:rsidRPr="00050F94">
        <w:rPr>
          <w:rFonts w:ascii="Arial Narrow" w:hAnsi="Arial Narrow"/>
          <w:szCs w:val="24"/>
          <w:lang w:val="ro-RO"/>
        </w:rPr>
        <w:br w:type="page"/>
      </w:r>
      <w:bookmarkStart w:id="143" w:name="_Toc55489037"/>
      <w:bookmarkStart w:id="144" w:name="_Toc143975642"/>
      <w:r w:rsidRPr="00050F94">
        <w:rPr>
          <w:rFonts w:ascii="Arial Narrow" w:hAnsi="Arial Narrow"/>
          <w:color w:val="006699"/>
          <w:sz w:val="24"/>
          <w:szCs w:val="24"/>
          <w:lang w:val="ro-RO"/>
        </w:rPr>
        <w:t>Analiza</w:t>
      </w:r>
      <w:r w:rsidR="00BE6337" w:rsidRPr="00050F94">
        <w:rPr>
          <w:rFonts w:ascii="Arial Narrow" w:hAnsi="Arial Narrow"/>
          <w:color w:val="006699"/>
          <w:szCs w:val="24"/>
          <w:lang w:val="ro-RO"/>
        </w:rPr>
        <w:t xml:space="preserve"> </w:t>
      </w:r>
      <w:r w:rsidRPr="00050F94">
        <w:rPr>
          <w:rFonts w:ascii="Arial Narrow" w:hAnsi="Arial Narrow"/>
          <w:color w:val="006699"/>
          <w:szCs w:val="24"/>
          <w:lang w:val="ro-RO"/>
        </w:rPr>
        <w:t>SWOT</w:t>
      </w:r>
      <w:bookmarkEnd w:id="143"/>
      <w:bookmarkEnd w:id="144"/>
    </w:p>
    <w:p w:rsidR="001E0CC6" w:rsidRPr="00050F94" w:rsidRDefault="001E0CC6" w:rsidP="001E0CC6">
      <w:pPr>
        <w:contextualSpacing/>
        <w:rPr>
          <w:rFonts w:ascii="Arial Narrow" w:hAnsi="Arial Narrow"/>
          <w:szCs w:val="24"/>
          <w:lang w:val="ro-RO"/>
        </w:rPr>
      </w:pPr>
    </w:p>
    <w:p w:rsidR="001E0CC6" w:rsidRPr="00050F94" w:rsidRDefault="00AA10B4" w:rsidP="001E0CC6">
      <w:pPr>
        <w:contextualSpacing/>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1E0CC6" w:rsidRPr="00050F94">
        <w:rPr>
          <w:rFonts w:ascii="Arial Narrow" w:hAnsi="Arial Narrow"/>
          <w:b/>
          <w:szCs w:val="24"/>
          <w:lang w:val="ro-RO"/>
        </w:rPr>
        <w:t>Infrastructură,</w:t>
      </w:r>
      <w:r w:rsidR="00BE6337" w:rsidRPr="00050F94">
        <w:rPr>
          <w:rFonts w:ascii="Arial Narrow" w:hAnsi="Arial Narrow"/>
          <w:b/>
          <w:szCs w:val="24"/>
          <w:lang w:val="ro-RO"/>
        </w:rPr>
        <w:t xml:space="preserve"> </w:t>
      </w:r>
      <w:r w:rsidR="001E0CC6" w:rsidRPr="00050F94">
        <w:rPr>
          <w:rFonts w:ascii="Arial Narrow" w:hAnsi="Arial Narrow"/>
          <w:b/>
          <w:szCs w:val="24"/>
          <w:lang w:val="ro-RO"/>
        </w:rPr>
        <w:t>servicii</w:t>
      </w:r>
      <w:r w:rsidR="00BE6337" w:rsidRPr="00050F94">
        <w:rPr>
          <w:rFonts w:ascii="Arial Narrow" w:hAnsi="Arial Narrow"/>
          <w:b/>
          <w:szCs w:val="24"/>
          <w:lang w:val="ro-RO"/>
        </w:rPr>
        <w:t xml:space="preserve"> </w:t>
      </w:r>
      <w:r w:rsidR="001E0CC6" w:rsidRPr="00050F94">
        <w:rPr>
          <w:rFonts w:ascii="Arial Narrow" w:hAnsi="Arial Narrow"/>
          <w:b/>
          <w:szCs w:val="24"/>
          <w:lang w:val="ro-RO"/>
        </w:rPr>
        <w:t>comunale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1E0CC6" w:rsidRPr="00050F94" w:rsidTr="007733FA">
        <w:tc>
          <w:tcPr>
            <w:tcW w:w="4792"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p w:rsidR="001E0CC6" w:rsidRPr="00050F94" w:rsidRDefault="001E0CC6" w:rsidP="007733FA">
            <w:pPr>
              <w:contextualSpacing/>
              <w:jc w:val="center"/>
              <w:rPr>
                <w:rFonts w:ascii="Arial Narrow" w:hAnsi="Arial Narrow"/>
                <w:b/>
                <w:bCs/>
                <w:color w:val="FFFFFF"/>
                <w:szCs w:val="24"/>
                <w:lang w:val="ro-RO"/>
              </w:rPr>
            </w:pPr>
          </w:p>
        </w:tc>
        <w:tc>
          <w:tcPr>
            <w:tcW w:w="4779"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p w:rsidR="001E0CC6" w:rsidRPr="00050F94" w:rsidRDefault="001E0CC6" w:rsidP="007733FA">
            <w:pPr>
              <w:contextualSpacing/>
              <w:jc w:val="center"/>
              <w:rPr>
                <w:rFonts w:ascii="Arial Narrow" w:hAnsi="Arial Narrow"/>
                <w:b/>
                <w:bCs/>
                <w:color w:val="FFFFFF"/>
                <w:szCs w:val="24"/>
                <w:lang w:val="ro-RO"/>
              </w:rPr>
            </w:pPr>
          </w:p>
        </w:tc>
      </w:tr>
      <w:tr w:rsidR="00A05B29" w:rsidRPr="00050F94" w:rsidTr="007733FA">
        <w:tc>
          <w:tcPr>
            <w:tcW w:w="4792" w:type="dxa"/>
            <w:shd w:val="clear" w:color="auto" w:fill="F2F2F2"/>
          </w:tcPr>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Iluminatul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stradal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dezvoltat</w:t>
            </w:r>
          </w:p>
          <w:p w:rsidR="00A05B29" w:rsidRPr="00050F94" w:rsidRDefault="000C28DE"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Rețeaua</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gaz</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dezvoltată</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Gospodării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municipale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viabile</w:t>
            </w:r>
          </w:p>
          <w:p w:rsidR="00A05B29" w:rsidRPr="00050F94" w:rsidRDefault="000C28DE"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Cimitirele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locale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îngrădite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00A05B29"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dispune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drum</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acces</w:t>
            </w:r>
          </w:p>
          <w:p w:rsidR="00A05B29" w:rsidRPr="00050F94" w:rsidRDefault="00A05B29" w:rsidP="000C28DE">
            <w:pPr>
              <w:pStyle w:val="TableParagraph"/>
              <w:numPr>
                <w:ilvl w:val="0"/>
                <w:numId w:val="14"/>
              </w:numPr>
              <w:tabs>
                <w:tab w:val="left" w:pos="468"/>
              </w:tabs>
              <w:ind w:left="312" w:right="352"/>
              <w:jc w:val="both"/>
              <w:rPr>
                <w:rFonts w:ascii="Arial Narrow" w:eastAsia="Calibri" w:hAnsi="Arial Narrow" w:cs="Arial"/>
                <w:sz w:val="24"/>
                <w:szCs w:val="24"/>
              </w:rPr>
            </w:pPr>
            <w:r w:rsidRPr="00050F94">
              <w:rPr>
                <w:rFonts w:ascii="Arial Narrow" w:eastAsia="Calibri" w:hAnsi="Arial Narrow" w:cs="Arial"/>
                <w:sz w:val="24"/>
                <w:szCs w:val="24"/>
              </w:rPr>
              <w:t>Ponderea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înaltă</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drumurilor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acoperire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rigidă</w:t>
            </w:r>
          </w:p>
          <w:p w:rsidR="00A05B29" w:rsidRPr="00050F94" w:rsidRDefault="00A05B29" w:rsidP="000C28DE">
            <w:pPr>
              <w:pStyle w:val="TableParagraph"/>
              <w:numPr>
                <w:ilvl w:val="0"/>
                <w:numId w:val="14"/>
              </w:numPr>
              <w:tabs>
                <w:tab w:val="left" w:pos="469"/>
              </w:tabs>
              <w:ind w:left="312"/>
              <w:jc w:val="both"/>
              <w:rPr>
                <w:rFonts w:ascii="Arial Narrow" w:eastAsia="Calibri" w:hAnsi="Arial Narrow" w:cs="Arial"/>
                <w:sz w:val="24"/>
                <w:szCs w:val="24"/>
              </w:rPr>
            </w:pPr>
            <w:r w:rsidRPr="00050F94">
              <w:rPr>
                <w:rFonts w:ascii="Arial Narrow" w:eastAsia="Calibri" w:hAnsi="Arial Narrow" w:cs="Arial"/>
                <w:sz w:val="24"/>
                <w:szCs w:val="24"/>
              </w:rPr>
              <w:t>Iluminatul</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stradal</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bine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dezvoltat</w:t>
            </w:r>
          </w:p>
          <w:p w:rsidR="00A05B29" w:rsidRPr="00050F94" w:rsidRDefault="00A05B29" w:rsidP="000C28DE">
            <w:pPr>
              <w:pStyle w:val="TableParagraph"/>
              <w:numPr>
                <w:ilvl w:val="0"/>
                <w:numId w:val="14"/>
              </w:numPr>
              <w:tabs>
                <w:tab w:val="left" w:pos="469"/>
              </w:tabs>
              <w:ind w:left="312" w:right="358"/>
              <w:jc w:val="both"/>
              <w:rPr>
                <w:rFonts w:ascii="Arial Narrow" w:eastAsia="Calibri" w:hAnsi="Arial Narrow" w:cs="Arial"/>
                <w:sz w:val="24"/>
                <w:szCs w:val="24"/>
              </w:rPr>
            </w:pPr>
            <w:r w:rsidRPr="00050F94">
              <w:rPr>
                <w:rFonts w:ascii="Arial Narrow" w:eastAsia="Calibri" w:hAnsi="Arial Narrow" w:cs="Arial"/>
                <w:sz w:val="24"/>
                <w:szCs w:val="24"/>
              </w:rPr>
              <w:t>Grad</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înalt</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asigurare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apă</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potabilă</w:t>
            </w:r>
          </w:p>
          <w:p w:rsidR="00A05B29" w:rsidRPr="00050F94" w:rsidRDefault="00A05B29" w:rsidP="005B57A0">
            <w:pPr>
              <w:pStyle w:val="TableParagraph"/>
              <w:tabs>
                <w:tab w:val="left" w:pos="468"/>
              </w:tabs>
              <w:ind w:left="312" w:right="358"/>
              <w:contextualSpacing/>
              <w:jc w:val="both"/>
              <w:rPr>
                <w:rFonts w:ascii="Arial Narrow" w:hAnsi="Arial Narrow"/>
                <w:sz w:val="24"/>
                <w:szCs w:val="24"/>
              </w:rPr>
            </w:pPr>
          </w:p>
        </w:tc>
        <w:tc>
          <w:tcPr>
            <w:tcW w:w="4779" w:type="dxa"/>
            <w:shd w:val="clear" w:color="auto" w:fill="F2F2F2"/>
          </w:tcPr>
          <w:p w:rsidR="00A05B29" w:rsidRPr="00050F94" w:rsidRDefault="000C28DE"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Rețeaua</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canalizare</w:t>
            </w:r>
            <w:r w:rsidR="00BE6337" w:rsidRPr="00050F94">
              <w:rPr>
                <w:rFonts w:ascii="Arial Narrow" w:eastAsia="Calibri" w:hAnsi="Arial Narrow" w:cs="Arial"/>
                <w:sz w:val="24"/>
                <w:szCs w:val="24"/>
                <w:lang w:val="ro-RO"/>
              </w:rPr>
              <w:t xml:space="preserve"> </w:t>
            </w:r>
            <w:r w:rsidR="00A05B29" w:rsidRPr="00050F94">
              <w:rPr>
                <w:rFonts w:ascii="Arial Narrow" w:eastAsia="Calibri" w:hAnsi="Arial Narrow" w:cs="Arial"/>
                <w:sz w:val="24"/>
                <w:szCs w:val="24"/>
                <w:lang w:val="ro-RO"/>
              </w:rPr>
              <w:t>nedezvoltată</w:t>
            </w:r>
          </w:p>
          <w:p w:rsidR="00A05B29" w:rsidRPr="00050F94" w:rsidRDefault="00A05B29" w:rsidP="000C28DE">
            <w:pPr>
              <w:pStyle w:val="a4"/>
              <w:numPr>
                <w:ilvl w:val="0"/>
                <w:numId w:val="14"/>
              </w:numPr>
              <w:tabs>
                <w:tab w:val="left" w:pos="966"/>
                <w:tab w:val="left" w:pos="967"/>
              </w:tabs>
              <w:ind w:left="312"/>
              <w:rPr>
                <w:rFonts w:ascii="Arial Narrow" w:hAnsi="Arial Narrow" w:cs="Arial"/>
                <w:szCs w:val="24"/>
                <w:lang w:val="ro-RO"/>
              </w:rPr>
            </w:pPr>
            <w:r w:rsidRPr="00050F94">
              <w:rPr>
                <w:rFonts w:ascii="Arial Narrow" w:hAnsi="Arial Narrow" w:cs="Arial"/>
                <w:szCs w:val="24"/>
                <w:lang w:val="ro-RO"/>
              </w:rPr>
              <w:t>Grad</w:t>
            </w:r>
            <w:r w:rsidR="00BE6337" w:rsidRPr="00050F94">
              <w:rPr>
                <w:rFonts w:ascii="Arial Narrow" w:hAnsi="Arial Narrow" w:cs="Arial"/>
                <w:szCs w:val="24"/>
                <w:lang w:val="ro-RO"/>
              </w:rPr>
              <w:t xml:space="preserve"> </w:t>
            </w:r>
            <w:r w:rsidRPr="00050F94">
              <w:rPr>
                <w:rFonts w:ascii="Arial Narrow" w:hAnsi="Arial Narrow" w:cs="Arial"/>
                <w:szCs w:val="24"/>
                <w:lang w:val="ro-RO"/>
              </w:rPr>
              <w:t>sporit</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poluare</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mediului</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Transport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public</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asigură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toate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sectoarele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ora</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ului</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parcărilor</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Grad</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înalt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uzură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apeductului</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Ponderea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drumurilor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deteriorate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(60%)</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trotuarelor</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Marcajul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rutier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insuficient</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Apele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pluviale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neevacuate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deteriorează</w:t>
            </w:r>
            <w:r w:rsidR="00BE6337" w:rsidRPr="00050F94">
              <w:rPr>
                <w:rFonts w:ascii="Arial Narrow" w:eastAsia="Calibri" w:hAnsi="Arial Narrow" w:cs="Arial"/>
                <w:sz w:val="24"/>
                <w:szCs w:val="24"/>
                <w:lang w:val="ro-RO"/>
              </w:rPr>
              <w:t xml:space="preserve"> </w:t>
            </w:r>
            <w:r w:rsidR="00171140" w:rsidRPr="00050F94">
              <w:rPr>
                <w:rFonts w:ascii="Arial Narrow" w:eastAsia="Calibri" w:hAnsi="Arial Narrow" w:cs="Arial"/>
                <w:sz w:val="24"/>
                <w:szCs w:val="24"/>
                <w:lang w:val="ro-RO"/>
              </w:rPr>
              <w:t>rețeaua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stradală</w:t>
            </w:r>
          </w:p>
          <w:p w:rsidR="00A05B29" w:rsidRPr="00050F94" w:rsidRDefault="00A05B29" w:rsidP="000C28DE">
            <w:pPr>
              <w:pStyle w:val="TableParagraph"/>
              <w:numPr>
                <w:ilvl w:val="0"/>
                <w:numId w:val="14"/>
              </w:numPr>
              <w:tabs>
                <w:tab w:val="left" w:pos="469"/>
              </w:tabs>
              <w:ind w:left="312" w:right="358"/>
              <w:jc w:val="both"/>
              <w:rPr>
                <w:rFonts w:ascii="Arial Narrow" w:eastAsia="Calibri" w:hAnsi="Arial Narrow" w:cs="Arial"/>
                <w:sz w:val="24"/>
                <w:szCs w:val="24"/>
              </w:rPr>
            </w:pPr>
            <w:r w:rsidRPr="00050F94">
              <w:rPr>
                <w:rFonts w:ascii="Arial Narrow" w:eastAsia="Calibri" w:hAnsi="Arial Narrow" w:cs="Arial"/>
                <w:sz w:val="24"/>
                <w:szCs w:val="24"/>
              </w:rPr>
              <w:t>Numărul</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scăzut</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activită</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educa</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ecologică</w:t>
            </w:r>
          </w:p>
          <w:p w:rsidR="00A05B29" w:rsidRPr="00050F94" w:rsidRDefault="00A05B29" w:rsidP="000C28DE">
            <w:pPr>
              <w:pStyle w:val="a4"/>
              <w:numPr>
                <w:ilvl w:val="0"/>
                <w:numId w:val="14"/>
              </w:numPr>
              <w:tabs>
                <w:tab w:val="left" w:pos="969"/>
                <w:tab w:val="left" w:pos="970"/>
              </w:tabs>
              <w:ind w:left="312"/>
              <w:rPr>
                <w:rFonts w:ascii="Arial Narrow" w:hAnsi="Arial Narrow" w:cs="Arial"/>
                <w:szCs w:val="24"/>
                <w:lang w:val="ro-RO"/>
              </w:rPr>
            </w:pPr>
            <w:r w:rsidRPr="00050F94">
              <w:rPr>
                <w:rFonts w:ascii="Arial Narrow" w:hAnsi="Arial Narrow" w:cs="Arial"/>
                <w:szCs w:val="24"/>
                <w:lang w:val="ro-RO"/>
              </w:rPr>
              <w:t>Lipsa</w:t>
            </w:r>
            <w:r w:rsidR="00BE6337" w:rsidRPr="00050F94">
              <w:rPr>
                <w:rFonts w:ascii="Arial Narrow" w:hAnsi="Arial Narrow" w:cs="Arial"/>
                <w:szCs w:val="24"/>
                <w:lang w:val="ro-RO"/>
              </w:rPr>
              <w:t xml:space="preserve"> </w:t>
            </w:r>
            <w:r w:rsidRPr="00050F94">
              <w:rPr>
                <w:rFonts w:ascii="Arial Narrow" w:hAnsi="Arial Narrow" w:cs="Arial"/>
                <w:szCs w:val="24"/>
                <w:lang w:val="ro-RO"/>
              </w:rPr>
              <w:t>sistemului</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gestionare</w:t>
            </w:r>
            <w:r w:rsidR="00BE6337" w:rsidRPr="00050F94">
              <w:rPr>
                <w:rFonts w:ascii="Arial Narrow" w:hAnsi="Arial Narrow" w:cs="Arial"/>
                <w:szCs w:val="24"/>
                <w:lang w:val="ro-RO"/>
              </w:rPr>
              <w:t xml:space="preserve"> </w:t>
            </w:r>
            <w:r w:rsidRPr="00050F94">
              <w:rPr>
                <w:rFonts w:ascii="Arial Narrow" w:hAnsi="Arial Narrow" w:cs="Arial"/>
                <w:szCs w:val="24"/>
                <w:lang w:val="ro-RO"/>
              </w:rPr>
              <w:t>eficientă</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837696" w:rsidRPr="00050F94">
              <w:rPr>
                <w:rFonts w:ascii="Arial Narrow" w:hAnsi="Arial Narrow" w:cs="Arial"/>
                <w:szCs w:val="24"/>
                <w:lang w:val="ro-RO"/>
              </w:rPr>
              <w:t>ș</w:t>
            </w:r>
            <w:r w:rsidRPr="00050F94">
              <w:rPr>
                <w:rFonts w:ascii="Arial Narrow" w:hAnsi="Arial Narrow" w:cs="Arial"/>
                <w:szCs w:val="24"/>
                <w:lang w:val="ro-RO"/>
              </w:rPr>
              <w:t>eurilor</w:t>
            </w:r>
            <w:r w:rsidR="00BE6337" w:rsidRPr="00050F94">
              <w:rPr>
                <w:rFonts w:ascii="Arial Narrow" w:hAnsi="Arial Narrow" w:cs="Arial"/>
                <w:szCs w:val="24"/>
                <w:lang w:val="ro-RO"/>
              </w:rPr>
              <w:t xml:space="preserve"> </w:t>
            </w:r>
            <w:r w:rsidRPr="00050F94">
              <w:rPr>
                <w:rFonts w:ascii="Arial Narrow" w:hAnsi="Arial Narrow" w:cs="Arial"/>
                <w:szCs w:val="24"/>
                <w:lang w:val="ro-RO"/>
              </w:rPr>
              <w:t>(depozitelor</w:t>
            </w:r>
            <w:r w:rsidR="00BE6337" w:rsidRPr="00050F94">
              <w:rPr>
                <w:rFonts w:ascii="Arial Narrow" w:hAnsi="Arial Narrow" w:cs="Arial"/>
                <w:szCs w:val="24"/>
                <w:lang w:val="ro-RO"/>
              </w:rPr>
              <w:t xml:space="preserve"> </w:t>
            </w:r>
            <w:r w:rsidRPr="00050F94">
              <w:rPr>
                <w:rFonts w:ascii="Arial Narrow" w:hAnsi="Arial Narrow" w:cs="Arial"/>
                <w:szCs w:val="24"/>
                <w:lang w:val="ro-RO"/>
              </w:rPr>
              <w:t>autorizate</w:t>
            </w:r>
            <w:r w:rsidR="00BE6337" w:rsidRPr="00050F94">
              <w:rPr>
                <w:rFonts w:ascii="Arial Narrow" w:hAnsi="Arial Narrow" w:cs="Arial"/>
                <w:szCs w:val="24"/>
                <w:lang w:val="ro-RO"/>
              </w:rPr>
              <w:t xml:space="preserve"> </w:t>
            </w:r>
            <w:r w:rsidRPr="00050F94">
              <w:rPr>
                <w:rFonts w:ascii="Arial Narrow" w:hAnsi="Arial Narrow" w:cs="Arial"/>
                <w:szCs w:val="24"/>
                <w:lang w:val="ro-RO"/>
              </w:rPr>
              <w:t>pentru</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837696" w:rsidRPr="00050F94">
              <w:rPr>
                <w:rFonts w:ascii="Arial Narrow" w:hAnsi="Arial Narrow" w:cs="Arial"/>
                <w:szCs w:val="24"/>
                <w:lang w:val="ro-RO"/>
              </w:rPr>
              <w:t>ș</w:t>
            </w:r>
            <w:r w:rsidRPr="00050F94">
              <w:rPr>
                <w:rFonts w:ascii="Arial Narrow" w:hAnsi="Arial Narrow" w:cs="Arial"/>
                <w:szCs w:val="24"/>
                <w:lang w:val="ro-RO"/>
              </w:rPr>
              <w:t>euri)</w:t>
            </w:r>
          </w:p>
          <w:p w:rsidR="00A05B29" w:rsidRPr="00050F94" w:rsidRDefault="00A05B29" w:rsidP="000C28DE">
            <w:pPr>
              <w:pStyle w:val="TableParagraph"/>
              <w:numPr>
                <w:ilvl w:val="0"/>
                <w:numId w:val="14"/>
              </w:numPr>
              <w:ind w:left="312" w:right="353"/>
              <w:contextualSpacing/>
              <w:jc w:val="both"/>
              <w:rPr>
                <w:rFonts w:ascii="Arial Narrow" w:eastAsia="Calibri" w:hAnsi="Arial Narrow" w:cs="Arial"/>
                <w:sz w:val="24"/>
                <w:szCs w:val="24"/>
              </w:rPr>
            </w:pPr>
            <w:r w:rsidRPr="00050F94">
              <w:rPr>
                <w:rFonts w:ascii="Arial Narrow" w:eastAsia="Calibri" w:hAnsi="Arial Narrow" w:cs="Arial"/>
                <w:sz w:val="24"/>
                <w:szCs w:val="24"/>
              </w:rPr>
              <w:t>Clădirile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institu</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publice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nu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sunt</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termoizolate</w:t>
            </w:r>
          </w:p>
        </w:tc>
      </w:tr>
      <w:tr w:rsidR="00A05B29" w:rsidRPr="00050F94" w:rsidTr="007733FA">
        <w:tc>
          <w:tcPr>
            <w:tcW w:w="4792" w:type="dxa"/>
            <w:shd w:val="clear" w:color="auto" w:fill="006699"/>
          </w:tcPr>
          <w:p w:rsidR="00A05B29" w:rsidRPr="00050F94" w:rsidRDefault="00A05B29" w:rsidP="00A05B29">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A05B29" w:rsidRPr="00050F94" w:rsidRDefault="00A05B29" w:rsidP="00A05B29">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A05B29" w:rsidRPr="00050F94" w:rsidTr="007733FA">
        <w:tc>
          <w:tcPr>
            <w:tcW w:w="4792" w:type="dxa"/>
            <w:shd w:val="clear" w:color="auto" w:fill="F2F2F2"/>
          </w:tcPr>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Colaborarea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donatorii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externi(USAID)</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Implementarea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proiectelor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ADR,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Satul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European</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Parteneriat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programul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Lider</w:t>
            </w:r>
          </w:p>
          <w:p w:rsidR="00A05B29" w:rsidRPr="00050F94" w:rsidRDefault="00A05B29"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Valorificarea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Conven</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primarilor</w:t>
            </w:r>
            <w:r w:rsidR="00BE6337" w:rsidRPr="00050F94">
              <w:rPr>
                <w:rFonts w:ascii="Arial Narrow" w:hAnsi="Arial Narrow"/>
                <w:szCs w:val="24"/>
                <w:lang w:val="ro-RO"/>
              </w:rPr>
              <w:t xml:space="preserve"> </w:t>
            </w:r>
          </w:p>
        </w:tc>
        <w:tc>
          <w:tcPr>
            <w:tcW w:w="4779" w:type="dxa"/>
            <w:shd w:val="clear" w:color="auto" w:fill="F2F2F2"/>
          </w:tcPr>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Calamită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naturale</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Infla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w:t>
            </w:r>
          </w:p>
          <w:p w:rsidR="00A05B29" w:rsidRPr="00050F94" w:rsidRDefault="00A05B29"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Modificarea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programelor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investi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ionale</w:t>
            </w:r>
          </w:p>
          <w:p w:rsidR="00A05B29" w:rsidRPr="00050F94" w:rsidRDefault="00A05B29"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economică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p>
          <w:p w:rsidR="00A05B29" w:rsidRPr="00050F94" w:rsidRDefault="00A05B29"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Calamită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(furtuni,</w:t>
            </w:r>
            <w:r w:rsidR="00BE6337" w:rsidRPr="00050F94">
              <w:rPr>
                <w:rFonts w:ascii="Arial Narrow" w:hAnsi="Arial Narrow"/>
                <w:szCs w:val="24"/>
                <w:lang w:val="ro-RO"/>
              </w:rPr>
              <w:t xml:space="preserve"> </w:t>
            </w:r>
            <w:r w:rsidRPr="00050F94">
              <w:rPr>
                <w:rFonts w:ascii="Arial Narrow" w:hAnsi="Arial Narrow"/>
                <w:szCs w:val="24"/>
                <w:lang w:val="ro-RO"/>
              </w:rPr>
              <w:t>inunda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secetă)</w:t>
            </w:r>
          </w:p>
          <w:p w:rsidR="00A05B29" w:rsidRPr="00050F94" w:rsidRDefault="00A05B29"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Infla</w:t>
            </w:r>
            <w:r w:rsidR="00837696" w:rsidRPr="00050F94">
              <w:rPr>
                <w:rFonts w:ascii="Arial Narrow" w:hAnsi="Arial Narrow"/>
                <w:szCs w:val="24"/>
                <w:lang w:val="ro-RO"/>
              </w:rPr>
              <w:t>ț</w:t>
            </w:r>
            <w:r w:rsidRPr="00050F94">
              <w:rPr>
                <w:rFonts w:ascii="Arial Narrow" w:hAnsi="Arial Narrow"/>
                <w:szCs w:val="24"/>
                <w:lang w:val="ro-RO"/>
              </w:rPr>
              <w:t>ia</w:t>
            </w:r>
          </w:p>
          <w:p w:rsidR="00A05B29" w:rsidRPr="00050F94" w:rsidRDefault="00A05B29"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terea</w:t>
            </w:r>
            <w:r w:rsidR="00BE6337" w:rsidRPr="00050F94">
              <w:rPr>
                <w:rFonts w:ascii="Arial Narrow" w:hAnsi="Arial Narrow"/>
                <w:szCs w:val="24"/>
                <w:lang w:val="ro-RO"/>
              </w:rPr>
              <w:t xml:space="preserve"> </w:t>
            </w:r>
            <w:r w:rsidRPr="00050F94">
              <w:rPr>
                <w:rFonts w:ascii="Arial Narrow" w:hAnsi="Arial Narrow"/>
                <w:szCs w:val="24"/>
                <w:lang w:val="ro-RO"/>
              </w:rPr>
              <w:t>pre</w:t>
            </w:r>
            <w:r w:rsidR="00837696" w:rsidRPr="00050F94">
              <w:rPr>
                <w:rFonts w:ascii="Arial Narrow" w:hAnsi="Arial Narrow"/>
                <w:szCs w:val="24"/>
                <w:lang w:val="ro-RO"/>
              </w:rPr>
              <w:t>ț</w:t>
            </w:r>
            <w:r w:rsidRPr="00050F94">
              <w:rPr>
                <w:rFonts w:ascii="Arial Narrow" w:hAnsi="Arial Narrow"/>
                <w:szCs w:val="24"/>
                <w:lang w:val="ro-RO"/>
              </w:rPr>
              <w:t>urilor</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resursele</w:t>
            </w:r>
            <w:r w:rsidR="00BE6337" w:rsidRPr="00050F94">
              <w:rPr>
                <w:rFonts w:ascii="Arial Narrow" w:hAnsi="Arial Narrow"/>
                <w:szCs w:val="24"/>
                <w:lang w:val="ro-RO"/>
              </w:rPr>
              <w:t xml:space="preserve"> </w:t>
            </w:r>
            <w:r w:rsidRPr="00050F94">
              <w:rPr>
                <w:rFonts w:ascii="Arial Narrow" w:hAnsi="Arial Narrow"/>
                <w:szCs w:val="24"/>
                <w:lang w:val="ro-RO"/>
              </w:rPr>
              <w:t>energetice</w:t>
            </w:r>
          </w:p>
        </w:tc>
      </w:tr>
    </w:tbl>
    <w:p w:rsidR="001E0CC6" w:rsidRPr="00050F94" w:rsidRDefault="001E0CC6" w:rsidP="001E0CC6">
      <w:pPr>
        <w:contextualSpacing/>
        <w:rPr>
          <w:rFonts w:ascii="Arial Narrow" w:hAnsi="Arial Narrow"/>
          <w:szCs w:val="24"/>
          <w:lang w:val="ro-RO"/>
        </w:rPr>
      </w:pPr>
    </w:p>
    <w:p w:rsidR="008148A3" w:rsidRPr="00050F94" w:rsidRDefault="00AA10B4" w:rsidP="008148A3">
      <w:pPr>
        <w:contextualSpacing/>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171140" w:rsidRPr="00050F94">
        <w:rPr>
          <w:rFonts w:ascii="Arial Narrow" w:hAnsi="Arial Narrow"/>
          <w:b/>
          <w:szCs w:val="24"/>
          <w:lang w:val="ro-RO"/>
        </w:rPr>
        <w:t>Educație</w:t>
      </w:r>
      <w:r w:rsidR="000F1C2C" w:rsidRPr="00050F94">
        <w:rPr>
          <w:rFonts w:ascii="Arial Narrow" w:hAnsi="Arial Narrow"/>
          <w:b/>
          <w:szCs w:val="24"/>
          <w:lang w:val="ro-RO"/>
        </w:rPr>
        <w:t>,</w:t>
      </w:r>
      <w:r w:rsidR="00BE6337" w:rsidRPr="00050F94">
        <w:rPr>
          <w:rFonts w:ascii="Arial Narrow" w:hAnsi="Arial Narrow"/>
          <w:b/>
          <w:szCs w:val="24"/>
          <w:lang w:val="ro-RO"/>
        </w:rPr>
        <w:t xml:space="preserve"> </w:t>
      </w:r>
      <w:r w:rsidR="000F1C2C" w:rsidRPr="00050F94">
        <w:rPr>
          <w:rFonts w:ascii="Arial Narrow" w:hAnsi="Arial Narrow"/>
          <w:b/>
          <w:szCs w:val="24"/>
          <w:lang w:val="ro-RO"/>
        </w:rPr>
        <w:t>servicii</w:t>
      </w:r>
      <w:r w:rsidR="00BE6337" w:rsidRPr="00050F94">
        <w:rPr>
          <w:rFonts w:ascii="Arial Narrow" w:hAnsi="Arial Narrow"/>
          <w:b/>
          <w:szCs w:val="24"/>
          <w:lang w:val="ro-RO"/>
        </w:rPr>
        <w:t xml:space="preserve"> </w:t>
      </w:r>
      <w:r w:rsidR="000F1C2C" w:rsidRPr="00050F94">
        <w:rPr>
          <w:rFonts w:ascii="Arial Narrow" w:hAnsi="Arial Narrow"/>
          <w:b/>
          <w:szCs w:val="24"/>
          <w:lang w:val="ro-RO"/>
        </w:rPr>
        <w:t>sociale,</w:t>
      </w:r>
      <w:r w:rsidR="00BE6337" w:rsidRPr="00050F94">
        <w:rPr>
          <w:rFonts w:ascii="Arial Narrow" w:hAnsi="Arial Narrow"/>
          <w:b/>
          <w:szCs w:val="24"/>
          <w:lang w:val="ro-RO"/>
        </w:rPr>
        <w:t xml:space="preserve"> </w:t>
      </w:r>
      <w:r w:rsidR="000F1C2C" w:rsidRPr="00050F94">
        <w:rPr>
          <w:rFonts w:ascii="Arial Narrow" w:hAnsi="Arial Narrow"/>
          <w:b/>
          <w:szCs w:val="24"/>
          <w:lang w:val="ro-RO"/>
        </w:rPr>
        <w:t>sănătate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8148A3" w:rsidRPr="00050F94" w:rsidTr="003834FC">
        <w:tc>
          <w:tcPr>
            <w:tcW w:w="4792" w:type="dxa"/>
            <w:shd w:val="clear" w:color="auto" w:fill="006699"/>
          </w:tcPr>
          <w:p w:rsidR="008148A3" w:rsidRPr="00050F94" w:rsidRDefault="008148A3" w:rsidP="003834F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p w:rsidR="008148A3" w:rsidRPr="00050F94" w:rsidRDefault="008148A3" w:rsidP="003834FC">
            <w:pPr>
              <w:contextualSpacing/>
              <w:jc w:val="center"/>
              <w:rPr>
                <w:rFonts w:ascii="Arial Narrow" w:hAnsi="Arial Narrow"/>
                <w:b/>
                <w:bCs/>
                <w:color w:val="FFFFFF"/>
                <w:szCs w:val="24"/>
                <w:lang w:val="ro-RO"/>
              </w:rPr>
            </w:pPr>
          </w:p>
        </w:tc>
        <w:tc>
          <w:tcPr>
            <w:tcW w:w="4779" w:type="dxa"/>
            <w:shd w:val="clear" w:color="auto" w:fill="006699"/>
          </w:tcPr>
          <w:p w:rsidR="008148A3" w:rsidRPr="00050F94" w:rsidRDefault="008148A3" w:rsidP="003834F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p w:rsidR="008148A3" w:rsidRPr="00050F94" w:rsidRDefault="008148A3" w:rsidP="003834FC">
            <w:pPr>
              <w:contextualSpacing/>
              <w:jc w:val="center"/>
              <w:rPr>
                <w:rFonts w:ascii="Arial Narrow" w:hAnsi="Arial Narrow"/>
                <w:b/>
                <w:bCs/>
                <w:color w:val="FFFFFF"/>
                <w:szCs w:val="24"/>
                <w:lang w:val="ro-RO"/>
              </w:rPr>
            </w:pPr>
          </w:p>
        </w:tc>
      </w:tr>
      <w:tr w:rsidR="000F1C2C" w:rsidRPr="00050F94" w:rsidTr="003834FC">
        <w:tc>
          <w:tcPr>
            <w:tcW w:w="4792" w:type="dxa"/>
            <w:shd w:val="clear" w:color="auto" w:fill="F2F2F2"/>
          </w:tcPr>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localitate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există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licee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teoretice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grădini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Institu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învă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ământ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fost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modernizate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asigurate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toate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comunica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necesare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Rezultate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înalte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olimpiadele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raionale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elevilor</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implementată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abordarea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incluzivă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institu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educative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Prezen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cadrelor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didactice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experien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ă</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Performan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sportive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semnificative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discipolilor</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Ora</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Anenii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Noi,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inclusiv</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componen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ora</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dispune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4</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stadioane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(Beriozchi,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Hîrbovă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Nou,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Socoleni,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Ruseni)</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săli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sportive,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reprezentat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prin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echipele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fotbal,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volei,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box</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tenis</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masă</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Locuitorii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beneficiază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servicii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medicale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calitate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Centrul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7A0FBF" w:rsidRPr="00050F94">
              <w:rPr>
                <w:rFonts w:ascii="Arial Narrow" w:eastAsia="Calibri" w:hAnsi="Arial Narrow" w:cs="Arial"/>
                <w:sz w:val="24"/>
                <w:szCs w:val="24"/>
                <w:lang w:val="ro-RO"/>
              </w:rPr>
              <w:t>Sănătate</w:t>
            </w:r>
            <w:r w:rsidRPr="00050F94">
              <w:rPr>
                <w:rFonts w:ascii="Arial Narrow" w:eastAsia="Calibri" w:hAnsi="Arial Narrow" w:cs="Arial"/>
                <w:sz w:val="24"/>
                <w:szCs w:val="24"/>
                <w:lang w:val="ro-RO"/>
              </w:rPr>
              <w: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dotat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nivel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aparataj</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tehnic</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dispune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personal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medical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calificat</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Grupele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persoane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social-vulnerabile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sub</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supravegherea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asisten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asista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lucrători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sociali</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Centrul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zi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persoanele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vârstnice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„Nadejda”</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Două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centre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mame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necesită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speciale</w:t>
            </w:r>
          </w:p>
          <w:p w:rsidR="000F1C2C" w:rsidRPr="00050F94" w:rsidRDefault="000F1C2C" w:rsidP="000C28DE">
            <w:pPr>
              <w:pStyle w:val="TableParagraph"/>
              <w:numPr>
                <w:ilvl w:val="0"/>
                <w:numId w:val="14"/>
              </w:numPr>
              <w:tabs>
                <w:tab w:val="left" w:pos="468"/>
              </w:tabs>
              <w:ind w:left="312" w:right="358"/>
              <w:contextualSpacing/>
              <w:jc w:val="both"/>
              <w:rPr>
                <w:rFonts w:ascii="Arial Narrow" w:eastAsia="Calibri" w:hAnsi="Arial Narrow" w:cs="Arial"/>
                <w:sz w:val="24"/>
                <w:szCs w:val="24"/>
              </w:rPr>
            </w:pPr>
            <w:r w:rsidRPr="00050F94">
              <w:rPr>
                <w:rFonts w:ascii="Arial Narrow" w:eastAsia="Calibri" w:hAnsi="Arial Narrow" w:cs="Arial"/>
                <w:sz w:val="24"/>
                <w:szCs w:val="24"/>
              </w:rPr>
              <w:t>Servicii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„Respiro”</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dezvoltate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localitate</w:t>
            </w:r>
          </w:p>
        </w:tc>
        <w:tc>
          <w:tcPr>
            <w:tcW w:w="4779" w:type="dxa"/>
            <w:shd w:val="clear" w:color="auto" w:fill="F2F2F2"/>
          </w:tcPr>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Baza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tehnico-materială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institu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învă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ământ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pre</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colar</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liceal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insuficient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extinsă</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Lipsa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cadrelor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didactice</w:t>
            </w:r>
          </w:p>
          <w:p w:rsidR="000F1C2C" w:rsidRPr="00050F94" w:rsidRDefault="000C28DE"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Ponderea</w:t>
            </w:r>
            <w:r w:rsidR="00BE6337" w:rsidRPr="00050F94">
              <w:rPr>
                <w:rFonts w:ascii="Arial Narrow" w:eastAsia="Calibri" w:hAnsi="Arial Narrow" w:cs="Arial"/>
                <w:sz w:val="24"/>
                <w:szCs w:val="24"/>
                <w:lang w:val="ro-RO"/>
              </w:rPr>
              <w:t xml:space="preserve"> </w:t>
            </w:r>
            <w:r w:rsidR="000F1C2C" w:rsidRPr="00050F94">
              <w:rPr>
                <w:rFonts w:ascii="Arial Narrow" w:eastAsia="Calibri" w:hAnsi="Arial Narrow" w:cs="Arial"/>
                <w:sz w:val="24"/>
                <w:szCs w:val="24"/>
                <w:lang w:val="ro-RO"/>
              </w:rPr>
              <w:t>mare</w:t>
            </w:r>
            <w:r w:rsidR="00BE6337" w:rsidRPr="00050F94">
              <w:rPr>
                <w:rFonts w:ascii="Arial Narrow" w:eastAsia="Calibri" w:hAnsi="Arial Narrow" w:cs="Arial"/>
                <w:sz w:val="24"/>
                <w:szCs w:val="24"/>
                <w:lang w:val="ro-RO"/>
              </w:rPr>
              <w:t xml:space="preserve"> </w:t>
            </w:r>
            <w:r w:rsidR="000F1C2C"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000F1C2C" w:rsidRPr="00050F94">
              <w:rPr>
                <w:rFonts w:ascii="Arial Narrow" w:eastAsia="Calibri" w:hAnsi="Arial Narrow" w:cs="Arial"/>
                <w:sz w:val="24"/>
                <w:szCs w:val="24"/>
                <w:lang w:val="ro-RO"/>
              </w:rPr>
              <w:t>cadrelor</w:t>
            </w:r>
            <w:r w:rsidR="00BE6337" w:rsidRPr="00050F94">
              <w:rPr>
                <w:rFonts w:ascii="Arial Narrow" w:eastAsia="Calibri" w:hAnsi="Arial Narrow" w:cs="Arial"/>
                <w:sz w:val="24"/>
                <w:szCs w:val="24"/>
                <w:lang w:val="ro-RO"/>
              </w:rPr>
              <w:t xml:space="preserve"> </w:t>
            </w:r>
            <w:r w:rsidR="000F1C2C"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000F1C2C" w:rsidRPr="00050F94">
              <w:rPr>
                <w:rFonts w:ascii="Arial Narrow" w:eastAsia="Calibri" w:hAnsi="Arial Narrow" w:cs="Arial"/>
                <w:sz w:val="24"/>
                <w:szCs w:val="24"/>
                <w:lang w:val="ro-RO"/>
              </w:rPr>
              <w:t>vârstă</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Decalaj</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gen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colectivele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pedagogice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agrement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locurilor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grădini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Grupe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grădini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aglomerate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Grad</w:t>
            </w:r>
            <w:r w:rsidR="00BE6337" w:rsidRPr="00050F94">
              <w:rPr>
                <w:rFonts w:ascii="Arial Narrow" w:eastAsia="Calibri" w:hAnsi="Arial Narrow" w:cs="Arial"/>
                <w:sz w:val="24"/>
                <w:szCs w:val="24"/>
                <w:lang w:val="ro-RO"/>
              </w:rPr>
              <w:t xml:space="preserve"> </w:t>
            </w:r>
            <w:r w:rsidR="000C28DE" w:rsidRPr="00050F94">
              <w:rPr>
                <w:rFonts w:ascii="Arial Narrow" w:eastAsia="Calibri" w:hAnsi="Arial Narrow" w:cs="Arial"/>
                <w:sz w:val="24"/>
                <w:szCs w:val="24"/>
                <w:lang w:val="ro-RO"/>
              </w:rPr>
              <w:t>înalt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uzură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infrastructurii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institu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educative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Spa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limitat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coala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arte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Fonduri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insuficiente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destinate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asisten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medicale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O</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parte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popula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active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migrat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străinătate,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acestor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persoane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fiind</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lăsa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grija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bunicilor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sau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rudelor</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Dificultă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sus</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inerea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financiară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proiectelor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investi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caracter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w:t>
            </w:r>
          </w:p>
          <w:p w:rsidR="000F1C2C" w:rsidRPr="00050F94" w:rsidRDefault="000F1C2C" w:rsidP="000C28DE">
            <w:pPr>
              <w:pStyle w:val="4"/>
              <w:numPr>
                <w:ilvl w:val="0"/>
                <w:numId w:val="14"/>
              </w:numPr>
              <w:autoSpaceDE w:val="0"/>
              <w:autoSpaceDN w:val="0"/>
              <w:adjustRightInd w:val="0"/>
              <w:spacing w:after="0" w:line="240" w:lineRule="auto"/>
              <w:ind w:left="312"/>
              <w:contextualSpacing/>
              <w:rPr>
                <w:rFonts w:ascii="Arial Narrow" w:eastAsia="Calibri" w:hAnsi="Arial Narrow" w:cs="Arial"/>
                <w:sz w:val="24"/>
                <w:szCs w:val="24"/>
                <w:lang w:val="ro-RO"/>
              </w:rPr>
            </w:pPr>
            <w:r w:rsidRPr="00050F94">
              <w:rPr>
                <w:rFonts w:ascii="Arial Narrow" w:eastAsia="Calibri" w:hAnsi="Arial Narrow" w:cs="Arial"/>
                <w:sz w:val="24"/>
                <w:szCs w:val="24"/>
                <w:lang w:val="ro-RO"/>
              </w:rPr>
              <w:t>Resurse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financiare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insuficiente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area</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co-finan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proiectelor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sociale</w:t>
            </w:r>
          </w:p>
          <w:p w:rsidR="000F1C2C" w:rsidRPr="00050F94" w:rsidRDefault="000F1C2C" w:rsidP="000C28DE">
            <w:pPr>
              <w:pStyle w:val="4"/>
              <w:numPr>
                <w:ilvl w:val="0"/>
                <w:numId w:val="14"/>
              </w:numPr>
              <w:autoSpaceDE w:val="0"/>
              <w:autoSpaceDN w:val="0"/>
              <w:adjustRightInd w:val="0"/>
              <w:spacing w:after="0" w:line="240" w:lineRule="auto"/>
              <w:ind w:left="312"/>
              <w:contextualSpacing/>
              <w:rPr>
                <w:rFonts w:ascii="Arial Narrow" w:eastAsia="Calibri" w:hAnsi="Arial Narrow" w:cs="Arial"/>
                <w:sz w:val="24"/>
                <w:szCs w:val="24"/>
                <w:lang w:val="ro-RO"/>
              </w:rPr>
            </w:pPr>
            <w:r w:rsidRPr="00050F94">
              <w:rPr>
                <w:rFonts w:ascii="Arial Narrow" w:eastAsia="Calibri" w:hAnsi="Arial Narrow" w:cs="Arial"/>
                <w:sz w:val="24"/>
                <w:szCs w:val="24"/>
                <w:lang w:val="ro-RO"/>
              </w:rPr>
              <w:t>Număr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persoane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singuratice</w:t>
            </w:r>
          </w:p>
          <w:p w:rsidR="000F1C2C" w:rsidRPr="00050F94" w:rsidRDefault="000F1C2C" w:rsidP="000C28DE">
            <w:pPr>
              <w:pStyle w:val="4"/>
              <w:numPr>
                <w:ilvl w:val="0"/>
                <w:numId w:val="14"/>
              </w:numPr>
              <w:autoSpaceDE w:val="0"/>
              <w:autoSpaceDN w:val="0"/>
              <w:adjustRightInd w:val="0"/>
              <w:spacing w:after="0" w:line="240" w:lineRule="auto"/>
              <w:ind w:left="312"/>
              <w:contextualSpacing/>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serviciilor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persoanele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vârstnice</w:t>
            </w:r>
          </w:p>
        </w:tc>
      </w:tr>
      <w:tr w:rsidR="000F1C2C" w:rsidRPr="00050F94" w:rsidTr="003834FC">
        <w:tc>
          <w:tcPr>
            <w:tcW w:w="4792" w:type="dxa"/>
            <w:shd w:val="clear" w:color="auto" w:fill="006699"/>
          </w:tcPr>
          <w:p w:rsidR="000F1C2C" w:rsidRPr="00050F94" w:rsidRDefault="000F1C2C" w:rsidP="000F1C2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0F1C2C" w:rsidRPr="00050F94" w:rsidRDefault="000F1C2C" w:rsidP="000F1C2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0F1C2C" w:rsidRPr="00050F94" w:rsidTr="003834FC">
        <w:tc>
          <w:tcPr>
            <w:tcW w:w="4792" w:type="dxa"/>
            <w:shd w:val="clear" w:color="auto" w:fill="F2F2F2"/>
          </w:tcPr>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Lărgirea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gamei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servicii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medicale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prestate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Implementarea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unor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programe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complexe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monitorizare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stării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sănătate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localnicilor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nivel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Suplinirea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personalului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medical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rezident</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permanent</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Crearea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recreere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copii</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tineret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suportul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donatorilor</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Instruiri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perfec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profesională</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Vizite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schimb</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experien</w:t>
            </w:r>
            <w:r w:rsidR="00837696" w:rsidRPr="00050F94">
              <w:rPr>
                <w:rFonts w:ascii="Arial Narrow" w:hAnsi="Arial Narrow"/>
                <w:szCs w:val="24"/>
                <w:lang w:val="ro-RO"/>
              </w:rPr>
              <w:t>ț</w:t>
            </w:r>
            <w:r w:rsidRPr="00050F94">
              <w:rPr>
                <w:rFonts w:ascii="Arial Narrow" w:hAnsi="Arial Narrow"/>
                <w:szCs w:val="24"/>
                <w:lang w:val="ro-RO"/>
              </w:rPr>
              <w:t>ă</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Existen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cadru</w:t>
            </w:r>
            <w:r w:rsidR="00BE6337" w:rsidRPr="00050F94">
              <w:rPr>
                <w:rFonts w:ascii="Arial Narrow" w:hAnsi="Arial Narrow"/>
                <w:szCs w:val="24"/>
                <w:lang w:val="ro-RO"/>
              </w:rPr>
              <w:t xml:space="preserve"> </w:t>
            </w:r>
            <w:r w:rsidRPr="00050F94">
              <w:rPr>
                <w:rFonts w:ascii="Arial Narrow" w:hAnsi="Arial Narrow"/>
                <w:szCs w:val="24"/>
                <w:lang w:val="ro-RO"/>
              </w:rPr>
              <w:t>legislativ</w:t>
            </w:r>
            <w:r w:rsidR="00BE6337" w:rsidRPr="00050F94">
              <w:rPr>
                <w:rFonts w:ascii="Arial Narrow" w:hAnsi="Arial Narrow"/>
                <w:szCs w:val="24"/>
                <w:lang w:val="ro-RO"/>
              </w:rPr>
              <w:t xml:space="preserve"> </w:t>
            </w:r>
            <w:r w:rsidRPr="00050F94">
              <w:rPr>
                <w:rFonts w:ascii="Arial Narrow" w:hAnsi="Arial Narrow"/>
                <w:szCs w:val="24"/>
                <w:lang w:val="ro-RO"/>
              </w:rPr>
              <w:t>stabil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000C28DE" w:rsidRPr="00050F94">
              <w:rPr>
                <w:rFonts w:ascii="Arial Narrow" w:hAnsi="Arial Narrow"/>
                <w:szCs w:val="24"/>
                <w:lang w:val="ro-RO"/>
              </w:rPr>
              <w:t>învățământului</w:t>
            </w:r>
            <w:r w:rsidRPr="00050F94">
              <w:rPr>
                <w:rFonts w:ascii="Arial Narrow" w:hAnsi="Arial Narrow"/>
                <w:szCs w:val="24"/>
                <w:lang w:val="ro-RO"/>
              </w:rPr>
              <w:t>;</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Existen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unor</w:t>
            </w:r>
            <w:r w:rsidR="00BE6337" w:rsidRPr="00050F94">
              <w:rPr>
                <w:rFonts w:ascii="Arial Narrow" w:hAnsi="Arial Narrow"/>
                <w:szCs w:val="24"/>
                <w:lang w:val="ro-RO"/>
              </w:rPr>
              <w:t xml:space="preserve"> </w:t>
            </w:r>
            <w:r w:rsidRPr="00050F94">
              <w:rPr>
                <w:rFonts w:ascii="Arial Narrow" w:hAnsi="Arial Narrow"/>
                <w:szCs w:val="24"/>
                <w:lang w:val="ro-RO"/>
              </w:rPr>
              <w:t>programe</w:t>
            </w:r>
            <w:r w:rsidR="00BE6337" w:rsidRPr="00050F94">
              <w:rPr>
                <w:rFonts w:ascii="Arial Narrow" w:hAnsi="Arial Narrow"/>
                <w:szCs w:val="24"/>
                <w:lang w:val="ro-RO"/>
              </w:rPr>
              <w:t xml:space="preserve"> </w:t>
            </w:r>
            <w:r w:rsidRPr="00050F94">
              <w:rPr>
                <w:rFonts w:ascii="Arial Narrow" w:hAnsi="Arial Narrow"/>
                <w:szCs w:val="24"/>
                <w:lang w:val="ro-RO"/>
              </w:rPr>
              <w:t>europene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care</w:t>
            </w:r>
            <w:r w:rsidR="00BE6337" w:rsidRPr="00050F94">
              <w:rPr>
                <w:rFonts w:ascii="Arial Narrow" w:hAnsi="Arial Narrow"/>
                <w:szCs w:val="24"/>
                <w:lang w:val="ro-RO"/>
              </w:rPr>
              <w:t xml:space="preserve"> </w:t>
            </w:r>
            <w:r w:rsidRPr="00050F94">
              <w:rPr>
                <w:rFonts w:ascii="Arial Narrow" w:hAnsi="Arial Narrow"/>
                <w:szCs w:val="24"/>
                <w:lang w:val="ro-RO"/>
              </w:rPr>
              <w:t>Republica</w:t>
            </w:r>
            <w:r w:rsidR="00BE6337" w:rsidRPr="00050F94">
              <w:rPr>
                <w:rFonts w:ascii="Arial Narrow" w:hAnsi="Arial Narrow"/>
                <w:szCs w:val="24"/>
                <w:lang w:val="ro-RO"/>
              </w:rPr>
              <w:t xml:space="preserve"> </w:t>
            </w:r>
            <w:r w:rsidRPr="00050F94">
              <w:rPr>
                <w:rFonts w:ascii="Arial Narrow" w:hAnsi="Arial Narrow"/>
                <w:szCs w:val="24"/>
                <w:lang w:val="ro-RO"/>
              </w:rPr>
              <w:t>Moldova</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asociată</w:t>
            </w:r>
            <w:r w:rsidR="00BE6337" w:rsidRPr="00050F94">
              <w:rPr>
                <w:rFonts w:ascii="Arial Narrow" w:hAnsi="Arial Narrow"/>
                <w:szCs w:val="24"/>
                <w:lang w:val="ro-RO"/>
              </w:rPr>
              <w:t xml:space="preserve"> </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(Proiectele/programele</w:t>
            </w:r>
            <w:r w:rsidR="00BE6337" w:rsidRPr="00050F94">
              <w:rPr>
                <w:rFonts w:ascii="Arial Narrow" w:hAnsi="Arial Narrow"/>
                <w:szCs w:val="24"/>
                <w:lang w:val="ro-RO"/>
              </w:rPr>
              <w:t xml:space="preserve"> </w:t>
            </w:r>
            <w:r w:rsidRPr="00050F94">
              <w:rPr>
                <w:rFonts w:ascii="Arial Narrow" w:hAnsi="Arial Narrow"/>
                <w:szCs w:val="24"/>
                <w:lang w:val="ro-RO"/>
              </w:rPr>
              <w:t>comunitare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mobilitate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domeniul</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(TEMPUS,</w:t>
            </w:r>
            <w:r w:rsidR="00BE6337" w:rsidRPr="00050F94">
              <w:rPr>
                <w:rFonts w:ascii="Arial Narrow" w:hAnsi="Arial Narrow"/>
                <w:szCs w:val="24"/>
                <w:lang w:val="ro-RO"/>
              </w:rPr>
              <w:t xml:space="preserve"> </w:t>
            </w:r>
            <w:r w:rsidRPr="00050F94">
              <w:rPr>
                <w:rFonts w:ascii="Arial Narrow" w:hAnsi="Arial Narrow"/>
                <w:szCs w:val="24"/>
                <w:lang w:val="ro-RO"/>
              </w:rPr>
              <w:t>Erasmus-Mundus,</w:t>
            </w:r>
            <w:r w:rsidR="00BE6337" w:rsidRPr="00050F94">
              <w:rPr>
                <w:rFonts w:ascii="Arial Narrow" w:hAnsi="Arial Narrow"/>
                <w:szCs w:val="24"/>
                <w:lang w:val="ro-RO"/>
              </w:rPr>
              <w:t xml:space="preserve"> </w:t>
            </w:r>
            <w:r w:rsidRPr="00050F94">
              <w:rPr>
                <w:rFonts w:ascii="Arial Narrow" w:hAnsi="Arial Narrow"/>
                <w:szCs w:val="24"/>
                <w:lang w:val="ro-RO"/>
              </w:rPr>
              <w:t>Jean</w:t>
            </w:r>
            <w:r w:rsidR="00BE6337" w:rsidRPr="00050F94">
              <w:rPr>
                <w:rFonts w:ascii="Arial Narrow" w:hAnsi="Arial Narrow"/>
                <w:szCs w:val="24"/>
                <w:lang w:val="ro-RO"/>
              </w:rPr>
              <w:t xml:space="preserve"> </w:t>
            </w:r>
            <w:r w:rsidRPr="00050F94">
              <w:rPr>
                <w:rFonts w:ascii="Arial Narrow" w:hAnsi="Arial Narrow"/>
                <w:szCs w:val="24"/>
                <w:lang w:val="ro-RO"/>
              </w:rPr>
              <w:t>Monnet,</w:t>
            </w:r>
            <w:r w:rsidR="00BE6337" w:rsidRPr="00050F94">
              <w:rPr>
                <w:rFonts w:ascii="Arial Narrow" w:hAnsi="Arial Narrow"/>
                <w:szCs w:val="24"/>
                <w:lang w:val="ro-RO"/>
              </w:rPr>
              <w:t xml:space="preserve"> </w:t>
            </w:r>
            <w:r w:rsidRPr="00050F94">
              <w:rPr>
                <w:rFonts w:ascii="Arial Narrow" w:hAnsi="Arial Narrow"/>
                <w:szCs w:val="24"/>
                <w:lang w:val="ro-RO"/>
              </w:rPr>
              <w:t>Youth</w:t>
            </w:r>
            <w:r w:rsidR="00BE6337" w:rsidRPr="00050F94">
              <w:rPr>
                <w:rFonts w:ascii="Arial Narrow" w:hAnsi="Arial Narrow"/>
                <w:szCs w:val="24"/>
                <w:lang w:val="ro-RO"/>
              </w:rPr>
              <w:t xml:space="preserve"> </w:t>
            </w:r>
            <w:r w:rsidRPr="00050F94">
              <w:rPr>
                <w:rFonts w:ascii="Arial Narrow" w:hAnsi="Arial Narrow"/>
                <w:szCs w:val="24"/>
                <w:lang w:val="ro-RO"/>
              </w:rPr>
              <w:t>in</w:t>
            </w:r>
            <w:r w:rsidR="00BE6337" w:rsidRPr="00050F94">
              <w:rPr>
                <w:rFonts w:ascii="Arial Narrow" w:hAnsi="Arial Narrow"/>
                <w:szCs w:val="24"/>
                <w:lang w:val="ro-RO"/>
              </w:rPr>
              <w:t xml:space="preserve"> </w:t>
            </w:r>
            <w:r w:rsidRPr="00050F94">
              <w:rPr>
                <w:rFonts w:ascii="Arial Narrow" w:hAnsi="Arial Narrow"/>
                <w:szCs w:val="24"/>
                <w:lang w:val="ro-RO"/>
              </w:rPr>
              <w:t>Action,</w:t>
            </w:r>
            <w:r w:rsidR="00BE6337" w:rsidRPr="00050F94">
              <w:rPr>
                <w:rFonts w:ascii="Arial Narrow" w:hAnsi="Arial Narrow"/>
                <w:szCs w:val="24"/>
                <w:lang w:val="ro-RO"/>
              </w:rPr>
              <w:t xml:space="preserve"> </w:t>
            </w:r>
            <w:r w:rsidRPr="00050F94">
              <w:rPr>
                <w:rFonts w:ascii="Arial Narrow" w:hAnsi="Arial Narrow"/>
                <w:szCs w:val="24"/>
                <w:lang w:val="ro-RO"/>
              </w:rPr>
              <w:t>Marie</w:t>
            </w:r>
            <w:r w:rsidR="00BE6337" w:rsidRPr="00050F94">
              <w:rPr>
                <w:rFonts w:ascii="Arial Narrow" w:hAnsi="Arial Narrow"/>
                <w:szCs w:val="24"/>
                <w:lang w:val="ro-RO"/>
              </w:rPr>
              <w:t xml:space="preserve"> </w:t>
            </w:r>
            <w:r w:rsidRPr="00050F94">
              <w:rPr>
                <w:rFonts w:ascii="Arial Narrow" w:hAnsi="Arial Narrow"/>
                <w:szCs w:val="24"/>
                <w:lang w:val="ro-RO"/>
              </w:rPr>
              <w:t>Curie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e-Twinning);</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Atragerea</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extrabugetare,</w:t>
            </w:r>
            <w:r w:rsidR="00BE6337" w:rsidRPr="00050F94">
              <w:rPr>
                <w:rFonts w:ascii="Arial Narrow" w:hAnsi="Arial Narrow"/>
                <w:szCs w:val="24"/>
                <w:lang w:val="ro-RO"/>
              </w:rPr>
              <w:t xml:space="preserve"> </w:t>
            </w:r>
            <w:r w:rsidRPr="00050F94">
              <w:rPr>
                <w:rFonts w:ascii="Arial Narrow" w:hAnsi="Arial Narrow"/>
                <w:szCs w:val="24"/>
                <w:lang w:val="ro-RO"/>
              </w:rPr>
              <w:t>sporirea</w:t>
            </w:r>
            <w:r w:rsidR="00BE6337" w:rsidRPr="00050F94">
              <w:rPr>
                <w:rFonts w:ascii="Arial Narrow" w:hAnsi="Arial Narrow"/>
                <w:szCs w:val="24"/>
                <w:lang w:val="ro-RO"/>
              </w:rPr>
              <w:t xml:space="preserve"> </w:t>
            </w:r>
            <w:r w:rsidRPr="00050F94">
              <w:rPr>
                <w:rFonts w:ascii="Arial Narrow" w:hAnsi="Arial Narrow"/>
                <w:szCs w:val="24"/>
                <w:lang w:val="ro-RO"/>
              </w:rPr>
              <w:t>gradului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implicare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părin</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solu</w:t>
            </w:r>
            <w:r w:rsidR="00837696" w:rsidRPr="00050F94">
              <w:rPr>
                <w:rFonts w:ascii="Arial Narrow" w:hAnsi="Arial Narrow"/>
                <w:szCs w:val="24"/>
                <w:lang w:val="ro-RO"/>
              </w:rPr>
              <w:t>ț</w:t>
            </w:r>
            <w:r w:rsidRPr="00050F94">
              <w:rPr>
                <w:rFonts w:ascii="Arial Narrow" w:hAnsi="Arial Narrow"/>
                <w:szCs w:val="24"/>
                <w:lang w:val="ro-RO"/>
              </w:rPr>
              <w:t>ionarea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asigurare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educa</w:t>
            </w:r>
            <w:r w:rsidR="00837696" w:rsidRPr="00050F94">
              <w:rPr>
                <w:rFonts w:ascii="Arial Narrow" w:hAnsi="Arial Narrow"/>
                <w:szCs w:val="24"/>
                <w:lang w:val="ro-RO"/>
              </w:rPr>
              <w:t>ț</w:t>
            </w:r>
            <w:r w:rsidRPr="00050F94">
              <w:rPr>
                <w:rFonts w:ascii="Arial Narrow" w:hAnsi="Arial Narrow"/>
                <w:szCs w:val="24"/>
                <w:lang w:val="ro-RO"/>
              </w:rPr>
              <w:t>iei</w:t>
            </w:r>
          </w:p>
        </w:tc>
        <w:tc>
          <w:tcPr>
            <w:tcW w:w="4779" w:type="dxa"/>
            <w:shd w:val="clear" w:color="auto" w:fill="F2F2F2"/>
          </w:tcPr>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Scăderea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interesului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elevilor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efectuarea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studiilor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localitate</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Reducerea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ponderii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popula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active</w:t>
            </w:r>
            <w:r w:rsidR="00BE6337" w:rsidRPr="00050F94">
              <w:rPr>
                <w:rFonts w:ascii="Arial Narrow" w:eastAsia="Calibri" w:hAnsi="Arial Narrow" w:cs="Arial"/>
                <w:sz w:val="24"/>
                <w:szCs w:val="24"/>
                <w:lang w:val="ro-RO"/>
              </w:rPr>
              <w:t xml:space="preserve"> </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Migra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Infla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afectează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bugetul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institu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p>
          <w:p w:rsidR="000F1C2C" w:rsidRPr="00050F94" w:rsidRDefault="000F1C2C" w:rsidP="000C28DE">
            <w:pPr>
              <w:pStyle w:val="4"/>
              <w:numPr>
                <w:ilvl w:val="0"/>
                <w:numId w:val="14"/>
              </w:numPr>
              <w:suppressAutoHyphens/>
              <w:autoSpaceDE w:val="0"/>
              <w:autoSpaceDN w:val="0"/>
              <w:spacing w:after="0" w:line="240" w:lineRule="auto"/>
              <w:ind w:left="312"/>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Pre</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urile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instabile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sursele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energetice</w:t>
            </w:r>
            <w:r w:rsidR="00BE6337" w:rsidRPr="00050F94">
              <w:rPr>
                <w:rFonts w:ascii="Arial Narrow" w:eastAsia="Calibri" w:hAnsi="Arial Narrow" w:cs="Arial"/>
                <w:sz w:val="24"/>
                <w:szCs w:val="24"/>
                <w:lang w:val="ro-RO"/>
              </w:rPr>
              <w:t xml:space="preserve"> </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colarizată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000C28DE" w:rsidRPr="00050F94">
              <w:rPr>
                <w:rFonts w:ascii="Arial Narrow" w:hAnsi="Arial Narrow"/>
                <w:szCs w:val="24"/>
                <w:lang w:val="ro-RO"/>
              </w:rPr>
              <w:t>învățământul</w:t>
            </w:r>
            <w:r w:rsidR="00BE6337" w:rsidRPr="00050F94">
              <w:rPr>
                <w:rFonts w:ascii="Arial Narrow" w:hAnsi="Arial Narrow"/>
                <w:szCs w:val="24"/>
                <w:lang w:val="ro-RO"/>
              </w:rPr>
              <w:t xml:space="preserve"> </w:t>
            </w:r>
            <w:r w:rsidRPr="00050F94">
              <w:rPr>
                <w:rFonts w:ascii="Arial Narrow" w:hAnsi="Arial Narrow"/>
                <w:szCs w:val="24"/>
                <w:lang w:val="ro-RO"/>
              </w:rPr>
              <w:t>primar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000C28DE" w:rsidRPr="00050F94">
              <w:rPr>
                <w:rFonts w:ascii="Arial Narrow" w:hAnsi="Arial Narrow"/>
                <w:szCs w:val="24"/>
                <w:lang w:val="ro-RO"/>
              </w:rPr>
              <w:t>învățământul</w:t>
            </w:r>
            <w:r w:rsidR="00BE6337" w:rsidRPr="00050F94">
              <w:rPr>
                <w:rFonts w:ascii="Arial Narrow" w:hAnsi="Arial Narrow"/>
                <w:szCs w:val="24"/>
                <w:lang w:val="ro-RO"/>
              </w:rPr>
              <w:t xml:space="preserve"> </w:t>
            </w:r>
            <w:r w:rsidRPr="00050F94">
              <w:rPr>
                <w:rFonts w:ascii="Arial Narrow" w:hAnsi="Arial Narrow"/>
                <w:szCs w:val="24"/>
                <w:lang w:val="ro-RO"/>
              </w:rPr>
              <w:t>gimnazial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scădere</w:t>
            </w:r>
            <w:r w:rsidR="00BE6337" w:rsidRPr="00050F94">
              <w:rPr>
                <w:rFonts w:ascii="Arial Narrow" w:hAnsi="Arial Narrow"/>
                <w:szCs w:val="24"/>
                <w:lang w:val="ro-RO"/>
              </w:rPr>
              <w:t xml:space="preserve"> </w:t>
            </w:r>
            <w:r w:rsidRPr="00050F94">
              <w:rPr>
                <w:rFonts w:ascii="Arial Narrow" w:hAnsi="Arial Narrow"/>
                <w:szCs w:val="24"/>
                <w:lang w:val="ro-RO"/>
              </w:rPr>
              <w:t>datorită</w:t>
            </w:r>
            <w:r w:rsidR="00BE6337" w:rsidRPr="00050F94">
              <w:rPr>
                <w:rFonts w:ascii="Arial Narrow" w:hAnsi="Arial Narrow"/>
                <w:szCs w:val="24"/>
                <w:lang w:val="ro-RO"/>
              </w:rPr>
              <w:t xml:space="preserve"> </w:t>
            </w:r>
            <w:r w:rsidRPr="00050F94">
              <w:rPr>
                <w:rFonts w:ascii="Arial Narrow" w:hAnsi="Arial Narrow"/>
                <w:szCs w:val="24"/>
                <w:lang w:val="ro-RO"/>
              </w:rPr>
              <w:t>scăderii</w:t>
            </w:r>
            <w:r w:rsidR="00BE6337" w:rsidRPr="00050F94">
              <w:rPr>
                <w:rFonts w:ascii="Arial Narrow" w:hAnsi="Arial Narrow"/>
                <w:szCs w:val="24"/>
                <w:lang w:val="ro-RO"/>
              </w:rPr>
              <w:t xml:space="preserve"> </w:t>
            </w:r>
            <w:r w:rsidRPr="00050F94">
              <w:rPr>
                <w:rFonts w:ascii="Arial Narrow" w:hAnsi="Arial Narrow"/>
                <w:szCs w:val="24"/>
                <w:lang w:val="ro-RO"/>
              </w:rPr>
              <w:t>demografice</w:t>
            </w:r>
          </w:p>
          <w:p w:rsidR="000F1C2C" w:rsidRPr="00050F94" w:rsidRDefault="000F1C2C"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Pre</w:t>
            </w:r>
            <w:r w:rsidR="00837696" w:rsidRPr="00050F94">
              <w:rPr>
                <w:rFonts w:ascii="Arial Narrow" w:hAnsi="Arial Narrow"/>
                <w:szCs w:val="24"/>
                <w:lang w:val="ro-RO"/>
              </w:rPr>
              <w:t>ț</w:t>
            </w:r>
            <w:r w:rsidRPr="00050F94">
              <w:rPr>
                <w:rFonts w:ascii="Arial Narrow" w:hAnsi="Arial Narrow"/>
                <w:szCs w:val="24"/>
                <w:lang w:val="ro-RO"/>
              </w:rPr>
              <w:t>urile</w:t>
            </w:r>
            <w:r w:rsidR="00BE6337" w:rsidRPr="00050F94">
              <w:rPr>
                <w:rFonts w:ascii="Arial Narrow" w:hAnsi="Arial Narrow"/>
                <w:szCs w:val="24"/>
                <w:lang w:val="ro-RO"/>
              </w:rPr>
              <w:t xml:space="preserve"> </w:t>
            </w:r>
            <w:r w:rsidRPr="00050F94">
              <w:rPr>
                <w:rFonts w:ascii="Arial Narrow" w:hAnsi="Arial Narrow"/>
                <w:szCs w:val="24"/>
                <w:lang w:val="ro-RO"/>
              </w:rPr>
              <w:t>instabile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energetice</w:t>
            </w:r>
          </w:p>
        </w:tc>
      </w:tr>
    </w:tbl>
    <w:p w:rsidR="0015024C" w:rsidRPr="00050F94" w:rsidRDefault="0015024C" w:rsidP="008148A3">
      <w:pPr>
        <w:contextualSpacing/>
        <w:rPr>
          <w:rFonts w:ascii="Arial Narrow" w:hAnsi="Arial Narrow"/>
          <w:b/>
          <w:szCs w:val="24"/>
          <w:lang w:val="ro-RO"/>
        </w:rPr>
      </w:pPr>
    </w:p>
    <w:p w:rsidR="008148A3" w:rsidRPr="00050F94" w:rsidRDefault="00AA10B4" w:rsidP="008148A3">
      <w:pPr>
        <w:contextualSpacing/>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8148A3" w:rsidRPr="00050F94">
        <w:rPr>
          <w:rFonts w:ascii="Arial Narrow" w:hAnsi="Arial Narrow"/>
          <w:b/>
          <w:szCs w:val="24"/>
          <w:lang w:val="ro-RO"/>
        </w:rPr>
        <w:t>Cultura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8148A3" w:rsidRPr="00050F94" w:rsidTr="003834FC">
        <w:tc>
          <w:tcPr>
            <w:tcW w:w="4792" w:type="dxa"/>
            <w:shd w:val="clear" w:color="auto" w:fill="006699"/>
          </w:tcPr>
          <w:p w:rsidR="008148A3" w:rsidRPr="00050F94" w:rsidRDefault="008148A3" w:rsidP="005B57A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tc>
        <w:tc>
          <w:tcPr>
            <w:tcW w:w="4779" w:type="dxa"/>
            <w:shd w:val="clear" w:color="auto" w:fill="006699"/>
          </w:tcPr>
          <w:p w:rsidR="008148A3" w:rsidRPr="00050F94" w:rsidRDefault="008148A3" w:rsidP="005B57A0">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tc>
      </w:tr>
      <w:tr w:rsidR="008148A3" w:rsidRPr="00050F94" w:rsidTr="003834FC">
        <w:tc>
          <w:tcPr>
            <w:tcW w:w="4792" w:type="dxa"/>
            <w:shd w:val="clear" w:color="auto" w:fill="F2F2F2"/>
          </w:tcPr>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localitate</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colective</w:t>
            </w:r>
            <w:r w:rsidR="00BE6337" w:rsidRPr="00050F94">
              <w:rPr>
                <w:rFonts w:ascii="Arial Narrow" w:hAnsi="Arial Narrow"/>
                <w:szCs w:val="24"/>
                <w:lang w:val="ro-RO"/>
              </w:rPr>
              <w:t xml:space="preserve"> </w:t>
            </w:r>
            <w:r w:rsidRPr="00050F94">
              <w:rPr>
                <w:rFonts w:ascii="Arial Narrow" w:hAnsi="Arial Narrow"/>
                <w:szCs w:val="24"/>
                <w:lang w:val="ro-RO"/>
              </w:rPr>
              <w:t>artistice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populare</w:t>
            </w:r>
            <w:r w:rsidR="00BE6337" w:rsidRPr="00050F94">
              <w:rPr>
                <w:rFonts w:ascii="Arial Narrow" w:hAnsi="Arial Narrow"/>
                <w:szCs w:val="24"/>
                <w:lang w:val="ro-RO"/>
              </w:rPr>
              <w:t xml:space="preserve"> </w:t>
            </w:r>
            <w:r w:rsidRPr="00050F94">
              <w:rPr>
                <w:rFonts w:ascii="Arial Narrow" w:hAnsi="Arial Narrow"/>
                <w:szCs w:val="24"/>
                <w:lang w:val="ro-RO"/>
              </w:rPr>
              <w:t>sunt</w:t>
            </w:r>
            <w:r w:rsidR="00BE6337" w:rsidRPr="00050F94">
              <w:rPr>
                <w:rFonts w:ascii="Arial Narrow" w:hAnsi="Arial Narrow"/>
                <w:szCs w:val="24"/>
                <w:lang w:val="ro-RO"/>
              </w:rPr>
              <w:t xml:space="preserve"> </w:t>
            </w:r>
            <w:r w:rsidRPr="00050F94">
              <w:rPr>
                <w:rFonts w:ascii="Arial Narrow" w:hAnsi="Arial Narrow"/>
                <w:szCs w:val="24"/>
                <w:lang w:val="ro-RO"/>
              </w:rPr>
              <w:t>bine</w:t>
            </w:r>
            <w:r w:rsidR="00BE6337" w:rsidRPr="00050F94">
              <w:rPr>
                <w:rFonts w:ascii="Arial Narrow" w:hAnsi="Arial Narrow"/>
                <w:szCs w:val="24"/>
                <w:lang w:val="ro-RO"/>
              </w:rPr>
              <w:t xml:space="preserve"> </w:t>
            </w:r>
            <w:r w:rsidRPr="00050F94">
              <w:rPr>
                <w:rFonts w:ascii="Arial Narrow" w:hAnsi="Arial Narrow"/>
                <w:szCs w:val="24"/>
                <w:lang w:val="ro-RO"/>
              </w:rPr>
              <w:t>păstrate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Existen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manifestărilor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valoare</w:t>
            </w:r>
            <w:r w:rsidR="00BE6337" w:rsidRPr="00050F94">
              <w:rPr>
                <w:rFonts w:ascii="Arial Narrow" w:hAnsi="Arial Narrow"/>
                <w:szCs w:val="24"/>
                <w:lang w:val="ro-RO"/>
              </w:rPr>
              <w:t xml:space="preserve"> </w:t>
            </w:r>
            <w:r w:rsidRPr="00050F94">
              <w:rPr>
                <w:rFonts w:ascii="Arial Narrow" w:hAnsi="Arial Narrow"/>
                <w:szCs w:val="24"/>
                <w:lang w:val="ro-RO"/>
              </w:rPr>
              <w:t>folclorică</w:t>
            </w:r>
            <w:r w:rsidR="00BE6337" w:rsidRPr="00050F94">
              <w:rPr>
                <w:rFonts w:ascii="Arial Narrow" w:hAnsi="Arial Narrow"/>
                <w:szCs w:val="24"/>
                <w:lang w:val="ro-RO"/>
              </w:rPr>
              <w:t xml:space="preserve"> </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Existen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me</w:t>
            </w:r>
            <w:r w:rsidR="00837696" w:rsidRPr="00050F94">
              <w:rPr>
                <w:rFonts w:ascii="Arial Narrow" w:hAnsi="Arial Narrow"/>
                <w:szCs w:val="24"/>
                <w:lang w:val="ro-RO"/>
              </w:rPr>
              <w:t>ș</w:t>
            </w:r>
            <w:r w:rsidRPr="00050F94">
              <w:rPr>
                <w:rFonts w:ascii="Arial Narrow" w:hAnsi="Arial Narrow"/>
                <w:szCs w:val="24"/>
                <w:lang w:val="ro-RO"/>
              </w:rPr>
              <w:t>terilor</w:t>
            </w:r>
            <w:r w:rsidR="00BE6337" w:rsidRPr="00050F94">
              <w:rPr>
                <w:rFonts w:ascii="Arial Narrow" w:hAnsi="Arial Narrow"/>
                <w:szCs w:val="24"/>
                <w:lang w:val="ro-RO"/>
              </w:rPr>
              <w:t xml:space="preserve"> </w:t>
            </w:r>
            <w:r w:rsidRPr="00050F94">
              <w:rPr>
                <w:rFonts w:ascii="Arial Narrow" w:hAnsi="Arial Narrow"/>
                <w:szCs w:val="24"/>
                <w:lang w:val="ro-RO"/>
              </w:rPr>
              <w:t>populari</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Existen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monumentelor</w:t>
            </w:r>
            <w:r w:rsidR="00BE6337" w:rsidRPr="00050F94">
              <w:rPr>
                <w:rFonts w:ascii="Arial Narrow" w:hAnsi="Arial Narrow"/>
                <w:szCs w:val="24"/>
                <w:lang w:val="ro-RO"/>
              </w:rPr>
              <w:t xml:space="preserve"> </w:t>
            </w:r>
            <w:r w:rsidRPr="00050F94">
              <w:rPr>
                <w:rFonts w:ascii="Arial Narrow" w:hAnsi="Arial Narrow"/>
                <w:szCs w:val="24"/>
                <w:lang w:val="ro-RO"/>
              </w:rPr>
              <w:t>istorice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parcursul</w:t>
            </w:r>
            <w:r w:rsidR="00BE6337" w:rsidRPr="00050F94">
              <w:rPr>
                <w:rFonts w:ascii="Arial Narrow" w:hAnsi="Arial Narrow"/>
                <w:szCs w:val="24"/>
                <w:lang w:val="ro-RO"/>
              </w:rPr>
              <w:t xml:space="preserve"> </w:t>
            </w:r>
            <w:r w:rsidRPr="00050F94">
              <w:rPr>
                <w:rFonts w:ascii="Arial Narrow" w:hAnsi="Arial Narrow"/>
                <w:szCs w:val="24"/>
                <w:lang w:val="ro-RO"/>
              </w:rPr>
              <w:t>anului</w:t>
            </w:r>
            <w:r w:rsidR="00BE6337" w:rsidRPr="00050F94">
              <w:rPr>
                <w:rFonts w:ascii="Arial Narrow" w:hAnsi="Arial Narrow"/>
                <w:szCs w:val="24"/>
                <w:lang w:val="ro-RO"/>
              </w:rPr>
              <w:t xml:space="preserve"> </w:t>
            </w:r>
            <w:r w:rsidRPr="00050F94">
              <w:rPr>
                <w:rFonts w:ascii="Arial Narrow" w:hAnsi="Arial Narrow"/>
                <w:szCs w:val="24"/>
                <w:lang w:val="ro-RO"/>
              </w:rPr>
              <w:t>se</w:t>
            </w:r>
            <w:r w:rsidR="00BE6337" w:rsidRPr="00050F94">
              <w:rPr>
                <w:rFonts w:ascii="Arial Narrow" w:hAnsi="Arial Narrow"/>
                <w:szCs w:val="24"/>
                <w:lang w:val="ro-RO"/>
              </w:rPr>
              <w:t xml:space="preserve"> </w:t>
            </w:r>
            <w:r w:rsidR="00BD0840" w:rsidRPr="00050F94">
              <w:rPr>
                <w:rFonts w:ascii="Arial Narrow" w:hAnsi="Arial Narrow"/>
                <w:szCs w:val="24"/>
                <w:lang w:val="ro-RO"/>
              </w:rPr>
              <w:t>desfășoară</w:t>
            </w:r>
            <w:r w:rsidR="00BE6337" w:rsidRPr="00050F94">
              <w:rPr>
                <w:rFonts w:ascii="Arial Narrow" w:hAnsi="Arial Narrow"/>
                <w:szCs w:val="24"/>
                <w:lang w:val="ro-RO"/>
              </w:rPr>
              <w:t xml:space="preserve"> </w:t>
            </w:r>
            <w:r w:rsidRPr="00050F94">
              <w:rPr>
                <w:rFonts w:ascii="Arial Narrow" w:hAnsi="Arial Narrow"/>
                <w:szCs w:val="24"/>
                <w:lang w:val="ro-RO"/>
              </w:rPr>
              <w:t>numeroase</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etno-culturale,</w:t>
            </w:r>
            <w:r w:rsidR="00BE6337" w:rsidRPr="00050F94">
              <w:rPr>
                <w:rFonts w:ascii="Arial Narrow" w:hAnsi="Arial Narrow"/>
                <w:szCs w:val="24"/>
                <w:lang w:val="ro-RO"/>
              </w:rPr>
              <w:t xml:space="preserve"> </w:t>
            </w:r>
            <w:r w:rsidRPr="00050F94">
              <w:rPr>
                <w:rFonts w:ascii="Arial Narrow" w:hAnsi="Arial Narrow"/>
                <w:szCs w:val="24"/>
                <w:lang w:val="ro-RO"/>
              </w:rPr>
              <w:t>sportive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agrement</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00BE6337" w:rsidRPr="00050F94">
              <w:rPr>
                <w:rFonts w:ascii="Arial Narrow" w:hAnsi="Arial Narrow"/>
                <w:szCs w:val="24"/>
                <w:lang w:val="ro-RO"/>
              </w:rPr>
              <w:t xml:space="preserve"> </w:t>
            </w:r>
            <w:r w:rsidRPr="00050F94">
              <w:rPr>
                <w:rFonts w:ascii="Arial Narrow" w:hAnsi="Arial Narrow"/>
                <w:szCs w:val="24"/>
                <w:lang w:val="ro-RO"/>
              </w:rPr>
              <w:t>există</w:t>
            </w:r>
            <w:r w:rsidR="00BE6337" w:rsidRPr="00050F94">
              <w:rPr>
                <w:rFonts w:ascii="Arial Narrow" w:hAnsi="Arial Narrow"/>
                <w:szCs w:val="24"/>
                <w:lang w:val="ro-RO"/>
              </w:rPr>
              <w:t xml:space="preserve"> </w:t>
            </w:r>
            <w:r w:rsidRPr="00050F94">
              <w:rPr>
                <w:rFonts w:ascii="Arial Narrow" w:hAnsi="Arial Narrow"/>
                <w:szCs w:val="24"/>
                <w:lang w:val="ro-RO"/>
              </w:rPr>
              <w:t>3</w:t>
            </w:r>
            <w:r w:rsidR="00BE6337" w:rsidRPr="00050F94">
              <w:rPr>
                <w:rFonts w:ascii="Arial Narrow" w:hAnsi="Arial Narrow"/>
                <w:szCs w:val="24"/>
                <w:lang w:val="ro-RO"/>
              </w:rPr>
              <w:t xml:space="preserve"> </w:t>
            </w:r>
            <w:r w:rsidRPr="00050F94">
              <w:rPr>
                <w:rFonts w:ascii="Arial Narrow" w:hAnsi="Arial Narrow"/>
                <w:szCs w:val="24"/>
                <w:lang w:val="ro-RO"/>
              </w:rPr>
              <w:t>biserică</w:t>
            </w:r>
            <w:r w:rsidR="00BE6337" w:rsidRPr="00050F94">
              <w:rPr>
                <w:rFonts w:ascii="Arial Narrow" w:hAnsi="Arial Narrow"/>
                <w:szCs w:val="24"/>
                <w:lang w:val="ro-RO"/>
              </w:rPr>
              <w:t xml:space="preserve"> </w:t>
            </w:r>
            <w:r w:rsidRPr="00050F94">
              <w:rPr>
                <w:rFonts w:ascii="Arial Narrow" w:hAnsi="Arial Narrow"/>
                <w:szCs w:val="24"/>
                <w:lang w:val="ro-RO"/>
              </w:rPr>
              <w:t>cre</w:t>
            </w:r>
            <w:r w:rsidR="00837696" w:rsidRPr="00050F94">
              <w:rPr>
                <w:rFonts w:ascii="Arial Narrow" w:hAnsi="Arial Narrow"/>
                <w:szCs w:val="24"/>
                <w:lang w:val="ro-RO"/>
              </w:rPr>
              <w:t>ș</w:t>
            </w:r>
            <w:r w:rsidRPr="00050F94">
              <w:rPr>
                <w:rFonts w:ascii="Arial Narrow" w:hAnsi="Arial Narrow"/>
                <w:szCs w:val="24"/>
                <w:lang w:val="ro-RO"/>
              </w:rPr>
              <w:t>tin-</w:t>
            </w:r>
            <w:r w:rsidR="00BE6337" w:rsidRPr="00050F94">
              <w:rPr>
                <w:rFonts w:ascii="Arial Narrow" w:hAnsi="Arial Narrow"/>
                <w:szCs w:val="24"/>
                <w:lang w:val="ro-RO"/>
              </w:rPr>
              <w:t xml:space="preserve"> </w:t>
            </w:r>
            <w:r w:rsidRPr="00050F94">
              <w:rPr>
                <w:rFonts w:ascii="Arial Narrow" w:hAnsi="Arial Narrow"/>
                <w:szCs w:val="24"/>
                <w:lang w:val="ro-RO"/>
              </w:rPr>
              <w:t>ortodoxă</w:t>
            </w:r>
            <w:r w:rsidR="00BE6337" w:rsidRPr="00050F94">
              <w:rPr>
                <w:rFonts w:ascii="Arial Narrow" w:hAnsi="Arial Narrow"/>
                <w:szCs w:val="24"/>
                <w:lang w:val="ro-RO"/>
              </w:rPr>
              <w:t xml:space="preserve"> </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Pe</w:t>
            </w:r>
            <w:r w:rsidR="00BE6337" w:rsidRPr="00050F94">
              <w:rPr>
                <w:rFonts w:ascii="Arial Narrow" w:hAnsi="Arial Narrow"/>
                <w:szCs w:val="24"/>
                <w:lang w:val="ro-RO"/>
              </w:rPr>
              <w:t xml:space="preserve"> </w:t>
            </w:r>
            <w:r w:rsidRPr="00050F94">
              <w:rPr>
                <w:rFonts w:ascii="Arial Narrow" w:hAnsi="Arial Narrow"/>
                <w:szCs w:val="24"/>
                <w:lang w:val="ro-RO"/>
              </w:rPr>
              <w:t>teritoriul</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activează</w:t>
            </w:r>
            <w:r w:rsidR="00BE6337" w:rsidRPr="00050F94">
              <w:rPr>
                <w:rFonts w:ascii="Arial Narrow" w:hAnsi="Arial Narrow"/>
                <w:szCs w:val="24"/>
                <w:lang w:val="ro-RO"/>
              </w:rPr>
              <w:t xml:space="preserve"> </w:t>
            </w:r>
            <w:r w:rsidRPr="00050F94">
              <w:rPr>
                <w:rFonts w:ascii="Arial Narrow" w:hAnsi="Arial Narrow"/>
                <w:szCs w:val="24"/>
                <w:lang w:val="ro-RO"/>
              </w:rPr>
              <w:t>casa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cultură</w:t>
            </w:r>
            <w:r w:rsidR="00BE6337" w:rsidRPr="00050F94">
              <w:rPr>
                <w:rFonts w:ascii="Arial Narrow" w:hAnsi="Arial Narrow"/>
                <w:szCs w:val="24"/>
                <w:lang w:val="ro-RO"/>
              </w:rPr>
              <w:t xml:space="preserve"> </w:t>
            </w:r>
            <w:r w:rsidRPr="00050F94">
              <w:rPr>
                <w:rFonts w:ascii="Arial Narrow" w:hAnsi="Arial Narrow"/>
                <w:szCs w:val="24"/>
                <w:lang w:val="ro-RO"/>
              </w:rPr>
              <w:t>Anenii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Ruseni</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Localitatea</w:t>
            </w:r>
            <w:r w:rsidR="00BE6337" w:rsidRPr="00050F94">
              <w:rPr>
                <w:rFonts w:ascii="Arial Narrow" w:hAnsi="Arial Narrow"/>
                <w:szCs w:val="24"/>
                <w:lang w:val="ro-RO"/>
              </w:rPr>
              <w:t xml:space="preserve"> </w:t>
            </w:r>
            <w:r w:rsidRPr="00050F94">
              <w:rPr>
                <w:rFonts w:ascii="Arial Narrow" w:hAnsi="Arial Narrow"/>
                <w:szCs w:val="24"/>
                <w:lang w:val="ro-RO"/>
              </w:rPr>
              <w:t>dispune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5</w:t>
            </w:r>
            <w:r w:rsidR="00BE6337" w:rsidRPr="00050F94">
              <w:rPr>
                <w:rFonts w:ascii="Arial Narrow" w:hAnsi="Arial Narrow"/>
                <w:szCs w:val="24"/>
                <w:lang w:val="ro-RO"/>
              </w:rPr>
              <w:t xml:space="preserve"> </w:t>
            </w:r>
            <w:r w:rsidRPr="00050F94">
              <w:rPr>
                <w:rFonts w:ascii="Arial Narrow" w:hAnsi="Arial Narrow"/>
                <w:szCs w:val="24"/>
                <w:lang w:val="ro-RO"/>
              </w:rPr>
              <w:t>biblioteci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Personalul</w:t>
            </w:r>
            <w:r w:rsidR="00BE6337" w:rsidRPr="00050F94">
              <w:rPr>
                <w:rFonts w:ascii="Arial Narrow" w:hAnsi="Arial Narrow"/>
                <w:szCs w:val="24"/>
                <w:lang w:val="ro-RO"/>
              </w:rPr>
              <w:t xml:space="preserve"> </w:t>
            </w:r>
            <w:r w:rsidRPr="00050F94">
              <w:rPr>
                <w:rFonts w:ascii="Arial Narrow" w:hAnsi="Arial Narrow"/>
                <w:szCs w:val="24"/>
                <w:lang w:val="ro-RO"/>
              </w:rPr>
              <w:t>calificat</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domeniu</w:t>
            </w:r>
            <w:r w:rsidR="00BE6337" w:rsidRPr="00050F94">
              <w:rPr>
                <w:rFonts w:ascii="Arial Narrow" w:hAnsi="Arial Narrow"/>
                <w:szCs w:val="24"/>
                <w:lang w:val="ro-RO"/>
              </w:rPr>
              <w:t xml:space="preserve"> </w:t>
            </w:r>
            <w:r w:rsidRPr="00050F94">
              <w:rPr>
                <w:rFonts w:ascii="Arial Narrow" w:hAnsi="Arial Narrow"/>
                <w:szCs w:val="24"/>
                <w:lang w:val="ro-RO"/>
              </w:rPr>
              <w:t>culturii</w:t>
            </w:r>
          </w:p>
        </w:tc>
        <w:tc>
          <w:tcPr>
            <w:tcW w:w="4779" w:type="dxa"/>
            <w:shd w:val="clear" w:color="auto" w:fill="F2F2F2"/>
          </w:tcPr>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w:t>
            </w:r>
            <w:r w:rsidR="00BE6337" w:rsidRPr="00050F94">
              <w:rPr>
                <w:rFonts w:ascii="Arial Narrow" w:hAnsi="Arial Narrow"/>
                <w:szCs w:val="24"/>
                <w:lang w:val="ro-RO"/>
              </w:rPr>
              <w:t xml:space="preserve"> </w:t>
            </w:r>
            <w:r w:rsidRPr="00050F94">
              <w:rPr>
                <w:rFonts w:ascii="Arial Narrow" w:hAnsi="Arial Narrow"/>
                <w:szCs w:val="24"/>
                <w:lang w:val="ro-RO"/>
              </w:rPr>
              <w:t>cultural-turistic</w:t>
            </w:r>
            <w:r w:rsidR="00BE6337" w:rsidRPr="00050F94">
              <w:rPr>
                <w:rFonts w:ascii="Arial Narrow" w:hAnsi="Arial Narrow"/>
                <w:szCs w:val="24"/>
                <w:lang w:val="ro-RO"/>
              </w:rPr>
              <w:t xml:space="preserve"> </w:t>
            </w:r>
            <w:r w:rsidRPr="00050F94">
              <w:rPr>
                <w:rFonts w:ascii="Arial Narrow" w:hAnsi="Arial Narrow"/>
                <w:szCs w:val="24"/>
                <w:lang w:val="ro-RO"/>
              </w:rPr>
              <w:t>al</w:t>
            </w:r>
            <w:r w:rsidR="00BE6337" w:rsidRPr="00050F94">
              <w:rPr>
                <w:rFonts w:ascii="Arial Narrow" w:hAnsi="Arial Narrow"/>
                <w:szCs w:val="24"/>
                <w:lang w:val="ro-RO"/>
              </w:rPr>
              <w:t xml:space="preserve"> </w:t>
            </w:r>
            <w:r w:rsidR="000C28DE" w:rsidRPr="00050F94">
              <w:rPr>
                <w:rFonts w:ascii="Arial Narrow" w:hAnsi="Arial Narrow"/>
                <w:szCs w:val="24"/>
                <w:lang w:val="ro-RO"/>
              </w:rPr>
              <w:t>orașului</w:t>
            </w:r>
            <w:r w:rsidR="00BE6337" w:rsidRPr="00050F94">
              <w:rPr>
                <w:rFonts w:ascii="Arial Narrow" w:hAnsi="Arial Narrow"/>
                <w:szCs w:val="24"/>
                <w:lang w:val="ro-RO"/>
              </w:rPr>
              <w:t xml:space="preserve"> </w:t>
            </w:r>
            <w:r w:rsidRPr="00050F94">
              <w:rPr>
                <w:rFonts w:ascii="Arial Narrow" w:hAnsi="Arial Narrow"/>
                <w:szCs w:val="24"/>
                <w:lang w:val="ro-RO"/>
              </w:rPr>
              <w:t>este</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valorificat</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muzeu</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zonelor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0C28DE" w:rsidRPr="00050F94">
              <w:rPr>
                <w:rFonts w:ascii="Arial Narrow" w:hAnsi="Arial Narrow"/>
                <w:szCs w:val="24"/>
                <w:lang w:val="ro-RO"/>
              </w:rPr>
              <w:t>agrement</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Surse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insuficiente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culturii</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Spa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limitate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extra</w:t>
            </w:r>
            <w:r w:rsidR="00837696" w:rsidRPr="00050F94">
              <w:rPr>
                <w:rFonts w:ascii="Arial Narrow" w:hAnsi="Arial Narrow"/>
                <w:szCs w:val="24"/>
                <w:lang w:val="ro-RO"/>
              </w:rPr>
              <w:t>ș</w:t>
            </w:r>
            <w:r w:rsidRPr="00050F94">
              <w:rPr>
                <w:rFonts w:ascii="Arial Narrow" w:hAnsi="Arial Narrow"/>
                <w:szCs w:val="24"/>
                <w:lang w:val="ro-RO"/>
              </w:rPr>
              <w:t>colare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p>
          <w:p w:rsidR="008148A3" w:rsidRPr="00050F94" w:rsidRDefault="008148A3" w:rsidP="000C28DE">
            <w:pPr>
              <w:numPr>
                <w:ilvl w:val="0"/>
                <w:numId w:val="14"/>
              </w:numPr>
              <w:suppressAutoHyphens/>
              <w:ind w:left="312"/>
              <w:textAlignment w:val="baseline"/>
              <w:rPr>
                <w:rFonts w:ascii="Arial Narrow" w:hAnsi="Arial Narrow"/>
                <w:szCs w:val="24"/>
                <w:lang w:val="ro-RO"/>
              </w:rPr>
            </w:pPr>
          </w:p>
        </w:tc>
      </w:tr>
      <w:tr w:rsidR="008148A3" w:rsidRPr="00050F94" w:rsidTr="003834FC">
        <w:tc>
          <w:tcPr>
            <w:tcW w:w="4792" w:type="dxa"/>
            <w:shd w:val="clear" w:color="auto" w:fill="006699"/>
          </w:tcPr>
          <w:p w:rsidR="008148A3" w:rsidRPr="00050F94" w:rsidRDefault="008148A3" w:rsidP="008148A3">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8148A3" w:rsidRPr="00050F94" w:rsidRDefault="008148A3" w:rsidP="008148A3">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8148A3" w:rsidRPr="00050F94" w:rsidTr="003834FC">
        <w:tc>
          <w:tcPr>
            <w:tcW w:w="4792" w:type="dxa"/>
            <w:shd w:val="clear" w:color="auto" w:fill="F2F2F2"/>
          </w:tcPr>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Identificarea</w:t>
            </w:r>
            <w:r w:rsidR="00BE6337" w:rsidRPr="00050F94">
              <w:rPr>
                <w:rFonts w:ascii="Arial Narrow" w:hAnsi="Arial Narrow"/>
                <w:szCs w:val="24"/>
                <w:lang w:val="ro-RO"/>
              </w:rPr>
              <w:t xml:space="preserve"> </w:t>
            </w:r>
            <w:r w:rsidRPr="00050F94">
              <w:rPr>
                <w:rFonts w:ascii="Arial Narrow" w:hAnsi="Arial Narrow"/>
                <w:szCs w:val="24"/>
                <w:lang w:val="ro-RO"/>
              </w:rPr>
              <w:t>surselor</w:t>
            </w:r>
            <w:r w:rsidR="00BE6337" w:rsidRPr="00050F94">
              <w:rPr>
                <w:rFonts w:ascii="Arial Narrow" w:hAnsi="Arial Narrow"/>
                <w:szCs w:val="24"/>
                <w:lang w:val="ro-RO"/>
              </w:rPr>
              <w:t xml:space="preserve"> </w:t>
            </w:r>
            <w:r w:rsidRPr="00050F94">
              <w:rPr>
                <w:rFonts w:ascii="Arial Narrow" w:hAnsi="Arial Narrow"/>
                <w:szCs w:val="24"/>
                <w:lang w:val="ro-RO"/>
              </w:rPr>
              <w:t>alternative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sus</w:t>
            </w:r>
            <w:r w:rsidR="00837696" w:rsidRPr="00050F94">
              <w:rPr>
                <w:rFonts w:ascii="Arial Narrow" w:hAnsi="Arial Narrow"/>
                <w:szCs w:val="24"/>
                <w:lang w:val="ro-RO"/>
              </w:rPr>
              <w:t>ț</w:t>
            </w:r>
            <w:r w:rsidRPr="00050F94">
              <w:rPr>
                <w:rFonts w:ascii="Arial Narrow" w:hAnsi="Arial Narrow"/>
                <w:szCs w:val="24"/>
                <w:lang w:val="ro-RO"/>
              </w:rPr>
              <w:t>inere</w:t>
            </w:r>
            <w:r w:rsidR="00BE6337" w:rsidRPr="00050F94">
              <w:rPr>
                <w:rFonts w:ascii="Arial Narrow" w:hAnsi="Arial Narrow"/>
                <w:szCs w:val="24"/>
                <w:lang w:val="ro-RO"/>
              </w:rPr>
              <w:t xml:space="preserve"> </w:t>
            </w:r>
            <w:r w:rsidRPr="00050F94">
              <w:rPr>
                <w:rFonts w:ascii="Arial Narrow" w:hAnsi="Arial Narrow"/>
                <w:szCs w:val="24"/>
                <w:lang w:val="ro-RO"/>
              </w:rPr>
              <w:t>financiară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Pr="00050F94">
              <w:rPr>
                <w:rFonts w:ascii="Arial Narrow" w:hAnsi="Arial Narrow"/>
                <w:szCs w:val="24"/>
                <w:lang w:val="ro-RO"/>
              </w:rPr>
              <w:t>colectivelor</w:t>
            </w:r>
            <w:r w:rsidR="00BE6337" w:rsidRPr="00050F94">
              <w:rPr>
                <w:rFonts w:ascii="Arial Narrow" w:hAnsi="Arial Narrow"/>
                <w:szCs w:val="24"/>
                <w:lang w:val="ro-RO"/>
              </w:rPr>
              <w:t xml:space="preserve"> </w:t>
            </w:r>
            <w:r w:rsidRPr="00050F94">
              <w:rPr>
                <w:rFonts w:ascii="Arial Narrow" w:hAnsi="Arial Narrow"/>
                <w:szCs w:val="24"/>
                <w:lang w:val="ro-RO"/>
              </w:rPr>
              <w:t>artistice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Valorificarea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ialului</w:t>
            </w:r>
            <w:r w:rsidR="00BE6337" w:rsidRPr="00050F94">
              <w:rPr>
                <w:rFonts w:ascii="Arial Narrow" w:hAnsi="Arial Narrow"/>
                <w:szCs w:val="24"/>
                <w:lang w:val="ro-RO"/>
              </w:rPr>
              <w:t xml:space="preserve"> </w:t>
            </w:r>
            <w:r w:rsidRPr="00050F94">
              <w:rPr>
                <w:rFonts w:ascii="Arial Narrow" w:hAnsi="Arial Narrow"/>
                <w:szCs w:val="24"/>
                <w:lang w:val="ro-RO"/>
              </w:rPr>
              <w:t>istoric</w:t>
            </w:r>
            <w:r w:rsidR="00BE6337" w:rsidRPr="00050F94">
              <w:rPr>
                <w:rFonts w:ascii="Arial Narrow" w:hAnsi="Arial Narrow"/>
                <w:szCs w:val="24"/>
                <w:lang w:val="ro-RO"/>
              </w:rPr>
              <w:t xml:space="preserve"> </w:t>
            </w:r>
            <w:r w:rsidRPr="00050F94">
              <w:rPr>
                <w:rFonts w:ascii="Arial Narrow" w:hAnsi="Arial Narrow"/>
                <w:szCs w:val="24"/>
                <w:lang w:val="ro-RO"/>
              </w:rPr>
              <w:t>local</w:t>
            </w:r>
            <w:r w:rsidR="00BE6337" w:rsidRPr="00050F94">
              <w:rPr>
                <w:rFonts w:ascii="Arial Narrow" w:hAnsi="Arial Narrow"/>
                <w:szCs w:val="24"/>
                <w:lang w:val="ro-RO"/>
              </w:rPr>
              <w:t xml:space="preserve"> </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Colaborarea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Activită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culturale</w:t>
            </w:r>
            <w:r w:rsidR="00BE6337" w:rsidRPr="00050F94">
              <w:rPr>
                <w:rFonts w:ascii="Arial Narrow" w:hAnsi="Arial Narrow"/>
                <w:szCs w:val="24"/>
                <w:lang w:val="ro-RO"/>
              </w:rPr>
              <w:t xml:space="preserve"> </w:t>
            </w:r>
            <w:r w:rsidRPr="00050F94">
              <w:rPr>
                <w:rFonts w:ascii="Arial Narrow" w:hAnsi="Arial Narrow"/>
                <w:szCs w:val="24"/>
                <w:lang w:val="ro-RO"/>
              </w:rPr>
              <w:t>comune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localită</w:t>
            </w:r>
            <w:r w:rsidR="00837696" w:rsidRPr="00050F94">
              <w:rPr>
                <w:rFonts w:ascii="Arial Narrow" w:hAnsi="Arial Narrow"/>
                <w:szCs w:val="24"/>
                <w:lang w:val="ro-RO"/>
              </w:rPr>
              <w:t>ț</w:t>
            </w:r>
            <w:r w:rsidRPr="00050F94">
              <w:rPr>
                <w:rFonts w:ascii="Arial Narrow" w:hAnsi="Arial Narrow"/>
                <w:szCs w:val="24"/>
                <w:lang w:val="ro-RO"/>
              </w:rPr>
              <w:t>ile</w:t>
            </w:r>
            <w:r w:rsidR="00BE6337" w:rsidRPr="00050F94">
              <w:rPr>
                <w:rFonts w:ascii="Arial Narrow" w:hAnsi="Arial Narrow"/>
                <w:szCs w:val="24"/>
                <w:lang w:val="ro-RO"/>
              </w:rPr>
              <w:t xml:space="preserve"> </w:t>
            </w:r>
            <w:r w:rsidRPr="00050F94">
              <w:rPr>
                <w:rFonts w:ascii="Arial Narrow" w:hAnsi="Arial Narrow"/>
                <w:szCs w:val="24"/>
                <w:lang w:val="ro-RO"/>
              </w:rPr>
              <w:t>înfră</w:t>
            </w:r>
            <w:r w:rsidR="00837696" w:rsidRPr="00050F94">
              <w:rPr>
                <w:rFonts w:ascii="Arial Narrow" w:hAnsi="Arial Narrow"/>
                <w:szCs w:val="24"/>
                <w:lang w:val="ro-RO"/>
              </w:rPr>
              <w:t>ț</w:t>
            </w:r>
            <w:r w:rsidRPr="00050F94">
              <w:rPr>
                <w:rFonts w:ascii="Arial Narrow" w:hAnsi="Arial Narrow"/>
                <w:szCs w:val="24"/>
                <w:lang w:val="ro-RO"/>
              </w:rPr>
              <w:t>ite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Acces</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fonduri</w:t>
            </w:r>
            <w:r w:rsidR="00BE6337" w:rsidRPr="00050F94">
              <w:rPr>
                <w:rFonts w:ascii="Arial Narrow" w:hAnsi="Arial Narrow"/>
                <w:szCs w:val="24"/>
                <w:lang w:val="ro-RO"/>
              </w:rPr>
              <w:t xml:space="preserve"> </w:t>
            </w:r>
            <w:r w:rsidRPr="00050F94">
              <w:rPr>
                <w:rFonts w:ascii="Arial Narrow" w:hAnsi="Arial Narrow"/>
                <w:szCs w:val="24"/>
                <w:lang w:val="ro-RO"/>
              </w:rPr>
              <w:t>externe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granturi;</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Stimularea</w:t>
            </w:r>
            <w:r w:rsidR="00BE6337" w:rsidRPr="00050F94">
              <w:rPr>
                <w:rFonts w:ascii="Arial Narrow" w:hAnsi="Arial Narrow"/>
                <w:szCs w:val="24"/>
                <w:lang w:val="ro-RO"/>
              </w:rPr>
              <w:t xml:space="preserve"> </w:t>
            </w:r>
            <w:r w:rsidRPr="00050F94">
              <w:rPr>
                <w:rFonts w:ascii="Arial Narrow" w:hAnsi="Arial Narrow"/>
                <w:szCs w:val="24"/>
                <w:lang w:val="ro-RO"/>
              </w:rPr>
              <w:t>crea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populare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revigorarea</w:t>
            </w:r>
            <w:r w:rsidR="00BE6337" w:rsidRPr="00050F94">
              <w:rPr>
                <w:rFonts w:ascii="Arial Narrow" w:hAnsi="Arial Narrow"/>
                <w:szCs w:val="24"/>
                <w:lang w:val="ro-RO"/>
              </w:rPr>
              <w:t xml:space="preserve"> </w:t>
            </w:r>
            <w:r w:rsidRPr="00050F94">
              <w:rPr>
                <w:rFonts w:ascii="Arial Narrow" w:hAnsi="Arial Narrow"/>
                <w:szCs w:val="24"/>
                <w:lang w:val="ro-RO"/>
              </w:rPr>
              <w:t>me</w:t>
            </w:r>
            <w:r w:rsidR="00837696" w:rsidRPr="00050F94">
              <w:rPr>
                <w:rFonts w:ascii="Arial Narrow" w:hAnsi="Arial Narrow"/>
                <w:szCs w:val="24"/>
                <w:lang w:val="ro-RO"/>
              </w:rPr>
              <w:t>ș</w:t>
            </w:r>
            <w:r w:rsidRPr="00050F94">
              <w:rPr>
                <w:rFonts w:ascii="Arial Narrow" w:hAnsi="Arial Narrow"/>
                <w:szCs w:val="24"/>
                <w:lang w:val="ro-RO"/>
              </w:rPr>
              <w:t>te</w:t>
            </w:r>
            <w:r w:rsidR="00837696" w:rsidRPr="00050F94">
              <w:rPr>
                <w:rFonts w:ascii="Arial Narrow" w:hAnsi="Arial Narrow"/>
                <w:szCs w:val="24"/>
                <w:lang w:val="ro-RO"/>
              </w:rPr>
              <w:t>ș</w:t>
            </w:r>
            <w:r w:rsidRPr="00050F94">
              <w:rPr>
                <w:rFonts w:ascii="Arial Narrow" w:hAnsi="Arial Narrow"/>
                <w:szCs w:val="24"/>
                <w:lang w:val="ro-RO"/>
              </w:rPr>
              <w:t>ugurilor</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tradi</w:t>
            </w:r>
            <w:r w:rsidR="00837696" w:rsidRPr="00050F94">
              <w:rPr>
                <w:rFonts w:ascii="Arial Narrow" w:hAnsi="Arial Narrow"/>
                <w:szCs w:val="24"/>
                <w:lang w:val="ro-RO"/>
              </w:rPr>
              <w:t>ț</w:t>
            </w:r>
            <w:r w:rsidRPr="00050F94">
              <w:rPr>
                <w:rFonts w:ascii="Arial Narrow" w:hAnsi="Arial Narrow"/>
                <w:szCs w:val="24"/>
                <w:lang w:val="ro-RO"/>
              </w:rPr>
              <w:t>iilor</w:t>
            </w:r>
            <w:r w:rsidR="00BE6337" w:rsidRPr="00050F94">
              <w:rPr>
                <w:rFonts w:ascii="Arial Narrow" w:hAnsi="Arial Narrow"/>
                <w:szCs w:val="24"/>
                <w:lang w:val="ro-RO"/>
              </w:rPr>
              <w:t xml:space="preserve"> </w:t>
            </w:r>
            <w:r w:rsidRPr="00050F94">
              <w:rPr>
                <w:rFonts w:ascii="Arial Narrow" w:hAnsi="Arial Narrow"/>
                <w:szCs w:val="24"/>
                <w:lang w:val="ro-RO"/>
              </w:rPr>
              <w:t>cultural-artistice</w:t>
            </w:r>
          </w:p>
        </w:tc>
        <w:tc>
          <w:tcPr>
            <w:tcW w:w="4779" w:type="dxa"/>
            <w:shd w:val="clear" w:color="auto" w:fill="F2F2F2"/>
          </w:tcPr>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Resurse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insuficiente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realizarea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ini</w:t>
            </w:r>
            <w:r w:rsidR="00837696" w:rsidRPr="00050F94">
              <w:rPr>
                <w:rFonts w:ascii="Arial Narrow" w:hAnsi="Arial Narrow"/>
                <w:szCs w:val="24"/>
                <w:lang w:val="ro-RO"/>
              </w:rPr>
              <w:t>ț</w:t>
            </w:r>
            <w:r w:rsidRPr="00050F94">
              <w:rPr>
                <w:rFonts w:ascii="Arial Narrow" w:hAnsi="Arial Narrow"/>
                <w:szCs w:val="24"/>
                <w:lang w:val="ro-RO"/>
              </w:rPr>
              <w:t>iate</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Pandemia</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Infla</w:t>
            </w:r>
            <w:r w:rsidR="00837696" w:rsidRPr="00050F94">
              <w:rPr>
                <w:rFonts w:ascii="Arial Narrow" w:hAnsi="Arial Narrow"/>
                <w:szCs w:val="24"/>
                <w:lang w:val="ro-RO"/>
              </w:rPr>
              <w:t>ț</w:t>
            </w:r>
            <w:r w:rsidRPr="00050F94">
              <w:rPr>
                <w:rFonts w:ascii="Arial Narrow" w:hAnsi="Arial Narrow"/>
                <w:szCs w:val="24"/>
                <w:lang w:val="ro-RO"/>
              </w:rPr>
              <w:t>ia</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Emigrarea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p>
          <w:p w:rsidR="008148A3" w:rsidRPr="00050F94" w:rsidRDefault="008148A3" w:rsidP="000C28DE">
            <w:pPr>
              <w:numPr>
                <w:ilvl w:val="0"/>
                <w:numId w:val="14"/>
              </w:numPr>
              <w:suppressAutoHyphens/>
              <w:ind w:left="312"/>
              <w:textAlignment w:val="baseline"/>
              <w:rPr>
                <w:rFonts w:ascii="Arial Narrow" w:hAnsi="Arial Narrow"/>
                <w:szCs w:val="24"/>
                <w:lang w:val="ro-RO"/>
              </w:rPr>
            </w:pPr>
            <w:r w:rsidRPr="00050F94">
              <w:rPr>
                <w:rFonts w:ascii="Arial Narrow" w:hAnsi="Arial Narrow"/>
                <w:szCs w:val="24"/>
                <w:lang w:val="ro-RO"/>
              </w:rPr>
              <w:t>Pre</w:t>
            </w:r>
            <w:r w:rsidR="00837696" w:rsidRPr="00050F94">
              <w:rPr>
                <w:rFonts w:ascii="Arial Narrow" w:hAnsi="Arial Narrow"/>
                <w:szCs w:val="24"/>
                <w:lang w:val="ro-RO"/>
              </w:rPr>
              <w:t>ț</w:t>
            </w:r>
            <w:r w:rsidRPr="00050F94">
              <w:rPr>
                <w:rFonts w:ascii="Arial Narrow" w:hAnsi="Arial Narrow"/>
                <w:szCs w:val="24"/>
                <w:lang w:val="ro-RO"/>
              </w:rPr>
              <w:t>urile</w:t>
            </w:r>
            <w:r w:rsidR="00BE6337" w:rsidRPr="00050F94">
              <w:rPr>
                <w:rFonts w:ascii="Arial Narrow" w:hAnsi="Arial Narrow"/>
                <w:szCs w:val="24"/>
                <w:lang w:val="ro-RO"/>
              </w:rPr>
              <w:t xml:space="preserve"> </w:t>
            </w:r>
            <w:r w:rsidRPr="00050F94">
              <w:rPr>
                <w:rFonts w:ascii="Arial Narrow" w:hAnsi="Arial Narrow"/>
                <w:szCs w:val="24"/>
                <w:lang w:val="ro-RO"/>
              </w:rPr>
              <w:t>instabile</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sursele</w:t>
            </w:r>
            <w:r w:rsidR="00BE6337" w:rsidRPr="00050F94">
              <w:rPr>
                <w:rFonts w:ascii="Arial Narrow" w:hAnsi="Arial Narrow"/>
                <w:szCs w:val="24"/>
                <w:lang w:val="ro-RO"/>
              </w:rPr>
              <w:t xml:space="preserve"> </w:t>
            </w:r>
            <w:r w:rsidRPr="00050F94">
              <w:rPr>
                <w:rFonts w:ascii="Arial Narrow" w:hAnsi="Arial Narrow"/>
                <w:szCs w:val="24"/>
                <w:lang w:val="ro-RO"/>
              </w:rPr>
              <w:t>energetice</w:t>
            </w:r>
            <w:r w:rsidR="00BE6337" w:rsidRPr="00050F94">
              <w:rPr>
                <w:rFonts w:ascii="Arial Narrow" w:hAnsi="Arial Narrow"/>
                <w:szCs w:val="24"/>
                <w:lang w:val="ro-RO"/>
              </w:rPr>
              <w:t xml:space="preserve"> </w:t>
            </w:r>
          </w:p>
          <w:p w:rsidR="008148A3" w:rsidRPr="00050F94" w:rsidRDefault="008148A3" w:rsidP="000C28DE">
            <w:pPr>
              <w:numPr>
                <w:ilvl w:val="0"/>
                <w:numId w:val="14"/>
              </w:numPr>
              <w:suppressAutoHyphens/>
              <w:ind w:left="312"/>
              <w:textAlignment w:val="baseline"/>
              <w:rPr>
                <w:rFonts w:ascii="Arial Narrow" w:hAnsi="Arial Narrow"/>
                <w:szCs w:val="24"/>
                <w:lang w:val="ro-RO"/>
              </w:rPr>
            </w:pPr>
          </w:p>
        </w:tc>
      </w:tr>
    </w:tbl>
    <w:p w:rsidR="0015024C" w:rsidRPr="00050F94" w:rsidRDefault="0015024C" w:rsidP="008148A3">
      <w:pPr>
        <w:contextualSpacing/>
        <w:rPr>
          <w:rFonts w:ascii="Arial Narrow" w:hAnsi="Arial Narrow"/>
          <w:b/>
          <w:szCs w:val="24"/>
          <w:lang w:val="ro-RO"/>
        </w:rPr>
      </w:pPr>
    </w:p>
    <w:p w:rsidR="008148A3" w:rsidRPr="00050F94" w:rsidRDefault="00AA10B4" w:rsidP="008148A3">
      <w:pPr>
        <w:contextualSpacing/>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15024C" w:rsidRPr="00050F94">
        <w:rPr>
          <w:rFonts w:ascii="Arial Narrow" w:hAnsi="Arial Narrow"/>
          <w:b/>
          <w:szCs w:val="24"/>
          <w:lang w:val="ro-RO"/>
        </w:rPr>
        <w:t>M</w:t>
      </w:r>
      <w:r w:rsidR="008148A3" w:rsidRPr="00050F94">
        <w:rPr>
          <w:rFonts w:ascii="Arial Narrow" w:hAnsi="Arial Narrow"/>
          <w:b/>
          <w:szCs w:val="24"/>
          <w:lang w:val="ro-RO"/>
        </w:rPr>
        <w:t>ediu</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8148A3" w:rsidRPr="00050F94" w:rsidTr="003834FC">
        <w:tc>
          <w:tcPr>
            <w:tcW w:w="4792" w:type="dxa"/>
            <w:shd w:val="clear" w:color="auto" w:fill="006699"/>
          </w:tcPr>
          <w:p w:rsidR="008148A3" w:rsidRPr="00050F94" w:rsidRDefault="008148A3" w:rsidP="003834F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p w:rsidR="008148A3" w:rsidRPr="00050F94" w:rsidRDefault="008148A3" w:rsidP="003834FC">
            <w:pPr>
              <w:contextualSpacing/>
              <w:jc w:val="center"/>
              <w:rPr>
                <w:rFonts w:ascii="Arial Narrow" w:hAnsi="Arial Narrow"/>
                <w:b/>
                <w:bCs/>
                <w:color w:val="FFFFFF"/>
                <w:szCs w:val="24"/>
                <w:lang w:val="ro-RO"/>
              </w:rPr>
            </w:pPr>
          </w:p>
        </w:tc>
        <w:tc>
          <w:tcPr>
            <w:tcW w:w="4779" w:type="dxa"/>
            <w:shd w:val="clear" w:color="auto" w:fill="006699"/>
          </w:tcPr>
          <w:p w:rsidR="008148A3" w:rsidRPr="00050F94" w:rsidRDefault="008148A3" w:rsidP="003834F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p w:rsidR="008148A3" w:rsidRPr="00050F94" w:rsidRDefault="008148A3" w:rsidP="003834FC">
            <w:pPr>
              <w:contextualSpacing/>
              <w:jc w:val="center"/>
              <w:rPr>
                <w:rFonts w:ascii="Arial Narrow" w:hAnsi="Arial Narrow"/>
                <w:b/>
                <w:bCs/>
                <w:color w:val="FFFFFF"/>
                <w:szCs w:val="24"/>
                <w:lang w:val="ro-RO"/>
              </w:rPr>
            </w:pPr>
          </w:p>
        </w:tc>
      </w:tr>
      <w:tr w:rsidR="0015024C" w:rsidRPr="00050F94" w:rsidTr="003834FC">
        <w:tc>
          <w:tcPr>
            <w:tcW w:w="4792" w:type="dxa"/>
            <w:shd w:val="clear" w:color="auto" w:fill="F2F2F2"/>
          </w:tcPr>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Interesul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sporit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APL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vederea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îmbunătă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stării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ambiant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din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localitate</w:t>
            </w:r>
            <w:r w:rsidR="00BE6337" w:rsidRPr="00050F94">
              <w:rPr>
                <w:rFonts w:ascii="Arial Narrow" w:eastAsia="Calibri" w:hAnsi="Arial Narrow" w:cs="Arial"/>
                <w:sz w:val="24"/>
                <w:szCs w:val="24"/>
                <w:lang w:val="ro-RO"/>
              </w:rPr>
              <w:t xml:space="preserve"> </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Educa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ecologică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nivel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înalt</w:t>
            </w:r>
          </w:p>
          <w:p w:rsidR="0015024C" w:rsidRPr="00050F94" w:rsidRDefault="0015024C" w:rsidP="000C28DE">
            <w:pPr>
              <w:pStyle w:val="4"/>
              <w:numPr>
                <w:ilvl w:val="0"/>
                <w:numId w:val="14"/>
              </w:numPr>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Serviciu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func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transportare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depozitare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eurilor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menajere</w:t>
            </w:r>
          </w:p>
          <w:p w:rsidR="0015024C" w:rsidRPr="00050F94" w:rsidRDefault="0015024C" w:rsidP="000C28DE">
            <w:pPr>
              <w:pStyle w:val="4"/>
              <w:numPr>
                <w:ilvl w:val="0"/>
                <w:numId w:val="14"/>
              </w:numPr>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Utilizarea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redusă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pesticidelor</w:t>
            </w:r>
          </w:p>
        </w:tc>
        <w:tc>
          <w:tcPr>
            <w:tcW w:w="4779" w:type="dxa"/>
            <w:shd w:val="clear" w:color="auto" w:fill="F2F2F2"/>
          </w:tcPr>
          <w:p w:rsidR="0015024C" w:rsidRPr="00050F94" w:rsidRDefault="0015024C" w:rsidP="000C28DE">
            <w:pPr>
              <w:pStyle w:val="4"/>
              <w:numPr>
                <w:ilvl w:val="0"/>
                <w:numId w:val="14"/>
              </w:numPr>
              <w:tabs>
                <w:tab w:val="left" w:pos="34"/>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Lipsa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ariilor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naturale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protejate</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Fântânile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marcate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plăcu</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informare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privind</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calitatea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apei</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Insuficienta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preocupare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agen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economici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recuperarea</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refolosirea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ambalajelor</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Solurile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afectate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factori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degradare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precum</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eroziunea</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Pescuitul</w:t>
            </w:r>
            <w:r w:rsidR="00BE6337" w:rsidRPr="00050F94">
              <w:rPr>
                <w:rFonts w:ascii="Arial Narrow" w:eastAsia="Calibri" w:hAnsi="Arial Narrow" w:cs="Arial"/>
                <w:sz w:val="24"/>
                <w:szCs w:val="24"/>
                <w:lang w:val="ro-RO"/>
              </w:rPr>
              <w:t xml:space="preserve"> </w:t>
            </w:r>
            <w:r w:rsidR="000C28DE" w:rsidRPr="00050F94">
              <w:rPr>
                <w:rFonts w:ascii="Arial Narrow" w:eastAsia="Calibri" w:hAnsi="Arial Narrow" w:cs="Arial"/>
                <w:sz w:val="24"/>
                <w:szCs w:val="24"/>
                <w:lang w:val="ro-RO"/>
              </w:rPr>
              <w:t>neautorizat</w:t>
            </w:r>
          </w:p>
          <w:p w:rsidR="0015024C" w:rsidRPr="00050F94" w:rsidRDefault="0015024C" w:rsidP="000C28DE">
            <w:pPr>
              <w:pStyle w:val="4"/>
              <w:numPr>
                <w:ilvl w:val="0"/>
                <w:numId w:val="14"/>
              </w:numPr>
              <w:suppressAutoHyphens/>
              <w:autoSpaceDE w:val="0"/>
              <w:autoSpaceDN w:val="0"/>
              <w:adjustRightInd w:val="0"/>
              <w:spacing w:after="0" w:line="240" w:lineRule="auto"/>
              <w:ind w:left="312" w:hanging="357"/>
              <w:contextualSpacing/>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Sărăcia,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lipsa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surselor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sau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alte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necesită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vitale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constrânge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cetă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eni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încalce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legea,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inclusiv</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capitolul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tăieri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ilicite</w:t>
            </w:r>
          </w:p>
          <w:p w:rsidR="0015024C" w:rsidRPr="00050F94" w:rsidRDefault="0015024C" w:rsidP="000C28DE">
            <w:pPr>
              <w:pStyle w:val="4"/>
              <w:numPr>
                <w:ilvl w:val="0"/>
                <w:numId w:val="14"/>
              </w:numPr>
              <w:suppressAutoHyphens/>
              <w:autoSpaceDE w:val="0"/>
              <w:autoSpaceDN w:val="0"/>
              <w:adjustRightInd w:val="0"/>
              <w:spacing w:after="0" w:line="240" w:lineRule="auto"/>
              <w:ind w:left="312" w:hanging="357"/>
              <w:contextualSpacing/>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Neglijarea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tradi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domeniul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protec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mediului</w:t>
            </w:r>
          </w:p>
          <w:p w:rsidR="0015024C" w:rsidRPr="00050F94" w:rsidRDefault="0015024C" w:rsidP="000C28DE">
            <w:pPr>
              <w:pStyle w:val="a4"/>
              <w:numPr>
                <w:ilvl w:val="0"/>
                <w:numId w:val="14"/>
              </w:numPr>
              <w:tabs>
                <w:tab w:val="left" w:pos="969"/>
                <w:tab w:val="left" w:pos="970"/>
              </w:tabs>
              <w:suppressAutoHyphens/>
              <w:ind w:left="312" w:hanging="357"/>
              <w:textAlignment w:val="baseline"/>
              <w:rPr>
                <w:rFonts w:ascii="Arial Narrow" w:hAnsi="Arial Narrow" w:cs="Arial"/>
                <w:szCs w:val="24"/>
                <w:lang w:val="ro-RO"/>
              </w:rPr>
            </w:pPr>
            <w:r w:rsidRPr="00050F94">
              <w:rPr>
                <w:rFonts w:ascii="Arial Narrow" w:hAnsi="Arial Narrow" w:cs="Arial"/>
                <w:szCs w:val="24"/>
                <w:lang w:val="ro-RO"/>
              </w:rPr>
              <w:t>Gunoi</w:t>
            </w:r>
            <w:r w:rsidR="00837696" w:rsidRPr="00050F94">
              <w:rPr>
                <w:rFonts w:ascii="Arial Narrow" w:hAnsi="Arial Narrow" w:cs="Arial"/>
                <w:szCs w:val="24"/>
                <w:lang w:val="ro-RO"/>
              </w:rPr>
              <w:t>ș</w:t>
            </w:r>
            <w:r w:rsidRPr="00050F94">
              <w:rPr>
                <w:rFonts w:ascii="Arial Narrow" w:hAnsi="Arial Narrow" w:cs="Arial"/>
                <w:szCs w:val="24"/>
                <w:lang w:val="ro-RO"/>
              </w:rPr>
              <w:t>ti</w:t>
            </w:r>
            <w:r w:rsidR="00BE6337" w:rsidRPr="00050F94">
              <w:rPr>
                <w:rFonts w:ascii="Arial Narrow" w:hAnsi="Arial Narrow" w:cs="Arial"/>
                <w:szCs w:val="24"/>
                <w:lang w:val="ro-RO"/>
              </w:rPr>
              <w:t xml:space="preserve"> </w:t>
            </w:r>
            <w:r w:rsidRPr="00050F94">
              <w:rPr>
                <w:rFonts w:ascii="Arial Narrow" w:hAnsi="Arial Narrow" w:cs="Arial"/>
                <w:szCs w:val="24"/>
                <w:lang w:val="ro-RO"/>
              </w:rPr>
              <w:t>neautorizate</w:t>
            </w:r>
          </w:p>
          <w:p w:rsidR="0015024C" w:rsidRPr="00050F94" w:rsidRDefault="0015024C" w:rsidP="000C28DE">
            <w:pPr>
              <w:pStyle w:val="a4"/>
              <w:numPr>
                <w:ilvl w:val="0"/>
                <w:numId w:val="14"/>
              </w:numPr>
              <w:tabs>
                <w:tab w:val="left" w:pos="969"/>
                <w:tab w:val="left" w:pos="970"/>
              </w:tabs>
              <w:suppressAutoHyphens/>
              <w:ind w:left="312" w:hanging="357"/>
              <w:textAlignment w:val="baseline"/>
              <w:rPr>
                <w:rFonts w:ascii="Arial Narrow" w:hAnsi="Arial Narrow" w:cs="Arial"/>
                <w:szCs w:val="24"/>
                <w:lang w:val="ro-RO"/>
              </w:rPr>
            </w:pPr>
            <w:r w:rsidRPr="00050F94">
              <w:rPr>
                <w:rFonts w:ascii="Arial Narrow" w:hAnsi="Arial Narrow" w:cs="Arial"/>
                <w:szCs w:val="24"/>
                <w:lang w:val="ro-RO"/>
              </w:rPr>
              <w:t>Nivel</w:t>
            </w:r>
            <w:r w:rsidR="00BE6337" w:rsidRPr="00050F94">
              <w:rPr>
                <w:rFonts w:ascii="Arial Narrow" w:hAnsi="Arial Narrow" w:cs="Arial"/>
                <w:szCs w:val="24"/>
                <w:lang w:val="ro-RO"/>
              </w:rPr>
              <w:t xml:space="preserve"> </w:t>
            </w:r>
            <w:r w:rsidRPr="00050F94">
              <w:rPr>
                <w:rFonts w:ascii="Arial Narrow" w:hAnsi="Arial Narrow" w:cs="Arial"/>
                <w:szCs w:val="24"/>
                <w:lang w:val="ro-RO"/>
              </w:rPr>
              <w:t>jos</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000C28DE" w:rsidRPr="00050F94">
              <w:rPr>
                <w:rFonts w:ascii="Arial Narrow" w:hAnsi="Arial Narrow" w:cs="Arial"/>
                <w:szCs w:val="24"/>
                <w:lang w:val="ro-RO"/>
              </w:rPr>
              <w:t>conștientizare</w:t>
            </w:r>
            <w:r w:rsidR="00BE6337" w:rsidRPr="00050F94">
              <w:rPr>
                <w:rFonts w:ascii="Arial Narrow" w:hAnsi="Arial Narrow" w:cs="Arial"/>
                <w:szCs w:val="24"/>
                <w:lang w:val="ro-RO"/>
              </w:rPr>
              <w:t xml:space="preserve"> </w:t>
            </w:r>
            <w:r w:rsidRPr="00050F94">
              <w:rPr>
                <w:rFonts w:ascii="Arial Narrow" w:hAnsi="Arial Narrow" w:cs="Arial"/>
                <w:szCs w:val="24"/>
                <w:lang w:val="ro-RO"/>
              </w:rPr>
              <w:t>a</w:t>
            </w:r>
            <w:r w:rsidR="00BE6337" w:rsidRPr="00050F94">
              <w:rPr>
                <w:rFonts w:ascii="Arial Narrow" w:hAnsi="Arial Narrow" w:cs="Arial"/>
                <w:szCs w:val="24"/>
                <w:lang w:val="ro-RO"/>
              </w:rPr>
              <w:t xml:space="preserve"> </w:t>
            </w:r>
            <w:r w:rsidRPr="00050F94">
              <w:rPr>
                <w:rFonts w:ascii="Arial Narrow" w:hAnsi="Arial Narrow" w:cs="Arial"/>
                <w:szCs w:val="24"/>
                <w:lang w:val="ro-RO"/>
              </w:rPr>
              <w:t>problemelor</w:t>
            </w:r>
            <w:r w:rsidR="00BE6337" w:rsidRPr="00050F94">
              <w:rPr>
                <w:rFonts w:ascii="Arial Narrow" w:hAnsi="Arial Narrow" w:cs="Arial"/>
                <w:szCs w:val="24"/>
                <w:lang w:val="ro-RO"/>
              </w:rPr>
              <w:t xml:space="preserve"> </w:t>
            </w:r>
            <w:r w:rsidRPr="00050F94">
              <w:rPr>
                <w:rFonts w:ascii="Arial Narrow" w:hAnsi="Arial Narrow" w:cs="Arial"/>
                <w:szCs w:val="24"/>
                <w:lang w:val="ro-RO"/>
              </w:rPr>
              <w:t>de</w:t>
            </w:r>
            <w:r w:rsidR="00BE6337" w:rsidRPr="00050F94">
              <w:rPr>
                <w:rFonts w:ascii="Arial Narrow" w:hAnsi="Arial Narrow" w:cs="Arial"/>
                <w:szCs w:val="24"/>
                <w:lang w:val="ro-RO"/>
              </w:rPr>
              <w:t xml:space="preserve"> </w:t>
            </w:r>
            <w:r w:rsidRPr="00050F94">
              <w:rPr>
                <w:rFonts w:ascii="Arial Narrow" w:hAnsi="Arial Narrow" w:cs="Arial"/>
                <w:szCs w:val="24"/>
                <w:lang w:val="ro-RO"/>
              </w:rPr>
              <w:t>mediu</w:t>
            </w:r>
          </w:p>
          <w:p w:rsidR="0015024C" w:rsidRPr="00050F94" w:rsidRDefault="0015024C" w:rsidP="000C28DE">
            <w:pPr>
              <w:pStyle w:val="TableParagraph"/>
              <w:numPr>
                <w:ilvl w:val="0"/>
                <w:numId w:val="14"/>
              </w:numPr>
              <w:suppressAutoHyphens/>
              <w:ind w:left="312" w:right="353" w:hanging="357"/>
              <w:contextualSpacing/>
              <w:jc w:val="both"/>
              <w:textAlignment w:val="baseline"/>
              <w:rPr>
                <w:rFonts w:ascii="Arial Narrow" w:eastAsia="Calibri" w:hAnsi="Arial Narrow" w:cs="Arial"/>
                <w:sz w:val="24"/>
                <w:szCs w:val="24"/>
              </w:rPr>
            </w:pPr>
            <w:r w:rsidRPr="00050F94">
              <w:rPr>
                <w:rFonts w:ascii="Arial Narrow" w:eastAsia="Calibri" w:hAnsi="Arial Narrow" w:cs="Arial"/>
                <w:sz w:val="24"/>
                <w:szCs w:val="24"/>
              </w:rPr>
              <w:t>Teren</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adiacent</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gospodăriilor</w:t>
            </w:r>
            <w:r w:rsidR="00BE6337" w:rsidRPr="00050F94">
              <w:rPr>
                <w:rFonts w:ascii="Arial Narrow" w:eastAsia="Calibri" w:hAnsi="Arial Narrow" w:cs="Arial"/>
                <w:sz w:val="24"/>
                <w:szCs w:val="24"/>
              </w:rPr>
              <w:t xml:space="preserve"> </w:t>
            </w:r>
            <w:r w:rsidR="000C28DE" w:rsidRPr="00050F94">
              <w:rPr>
                <w:rFonts w:ascii="Arial Narrow" w:eastAsia="Calibri" w:hAnsi="Arial Narrow" w:cs="Arial"/>
                <w:sz w:val="24"/>
                <w:szCs w:val="24"/>
              </w:rPr>
              <w:t>neîngrijit</w:t>
            </w:r>
          </w:p>
        </w:tc>
      </w:tr>
      <w:tr w:rsidR="0015024C" w:rsidRPr="00050F94" w:rsidTr="003834FC">
        <w:tc>
          <w:tcPr>
            <w:tcW w:w="4792" w:type="dxa"/>
            <w:shd w:val="clear" w:color="auto" w:fill="006699"/>
          </w:tcPr>
          <w:p w:rsidR="0015024C" w:rsidRPr="00050F94" w:rsidRDefault="0015024C" w:rsidP="0015024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15024C" w:rsidRPr="00050F94" w:rsidRDefault="0015024C" w:rsidP="0015024C">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15024C" w:rsidRPr="00050F94" w:rsidTr="003834FC">
        <w:tc>
          <w:tcPr>
            <w:tcW w:w="4792" w:type="dxa"/>
            <w:shd w:val="clear" w:color="auto" w:fill="F2F2F2"/>
          </w:tcPr>
          <w:p w:rsidR="0015024C" w:rsidRPr="00050F94" w:rsidRDefault="007A0FBF"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Implementarea</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proiectului</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colectare</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selectivă</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de</w:t>
            </w:r>
            <w:r w:rsidR="00837696" w:rsidRPr="00050F94">
              <w:rPr>
                <w:rFonts w:ascii="Arial Narrow" w:eastAsia="Calibri" w:hAnsi="Arial Narrow" w:cs="Arial"/>
                <w:sz w:val="24"/>
                <w:szCs w:val="24"/>
                <w:lang w:val="ro-RO"/>
              </w:rPr>
              <w:t>ș</w:t>
            </w:r>
            <w:r w:rsidR="0015024C" w:rsidRPr="00050F94">
              <w:rPr>
                <w:rFonts w:ascii="Arial Narrow" w:eastAsia="Calibri" w:hAnsi="Arial Narrow" w:cs="Arial"/>
                <w:sz w:val="24"/>
                <w:szCs w:val="24"/>
                <w:lang w:val="ro-RO"/>
              </w:rPr>
              <w:t>eurilor</w:t>
            </w:r>
            <w:r w:rsidR="00BE6337" w:rsidRPr="00050F94">
              <w:rPr>
                <w:rFonts w:ascii="Arial Narrow" w:eastAsia="Calibri" w:hAnsi="Arial Narrow" w:cs="Arial"/>
                <w:sz w:val="24"/>
                <w:szCs w:val="24"/>
                <w:lang w:val="ro-RO"/>
              </w:rPr>
              <w:t xml:space="preserve"> </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Informarea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popula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privind</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necesitatea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protec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ambiant</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utilizării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resurselor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naturale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programe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ionale</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Promovarea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educa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ecologice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tinerei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genera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proteja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mediul</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folosi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resursele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naturale</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Cre</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terea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interesului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autorită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promovarea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parteneriate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ONG</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interna</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ionale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vederea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protec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partenerii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externi</w:t>
            </w:r>
          </w:p>
          <w:p w:rsidR="0015024C" w:rsidRPr="00050F94" w:rsidRDefault="0015024C" w:rsidP="000C28DE">
            <w:pPr>
              <w:pStyle w:val="TableParagraph"/>
              <w:numPr>
                <w:ilvl w:val="0"/>
                <w:numId w:val="14"/>
              </w:numPr>
              <w:tabs>
                <w:tab w:val="left" w:pos="317"/>
              </w:tabs>
              <w:suppressAutoHyphens/>
              <w:ind w:left="312" w:right="353" w:hanging="357"/>
              <w:jc w:val="both"/>
              <w:textAlignment w:val="baseline"/>
              <w:rPr>
                <w:rFonts w:ascii="Arial Narrow" w:eastAsia="Calibri" w:hAnsi="Arial Narrow" w:cs="Arial"/>
                <w:sz w:val="24"/>
                <w:szCs w:val="24"/>
              </w:rPr>
            </w:pPr>
          </w:p>
        </w:tc>
        <w:tc>
          <w:tcPr>
            <w:tcW w:w="4779" w:type="dxa"/>
            <w:shd w:val="clear" w:color="auto" w:fill="F2F2F2"/>
          </w:tcPr>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Expunerea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hazardurile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naturale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sezoniere,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special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secetă</w:t>
            </w:r>
          </w:p>
          <w:p w:rsidR="0015024C" w:rsidRPr="00050F94" w:rsidRDefault="002A0FB4"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hyperlink r:id="rId39" w:history="1">
              <w:r w:rsidR="0015024C" w:rsidRPr="00050F94">
                <w:rPr>
                  <w:rFonts w:ascii="Arial Narrow" w:eastAsia="Calibri" w:hAnsi="Arial Narrow" w:cs="Arial"/>
                  <w:sz w:val="24"/>
                  <w:szCs w:val="24"/>
                  <w:lang w:val="ro-RO"/>
                </w:rPr>
                <w:t>Impactul</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negativ</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al</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schimbărilor</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climatice</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asupra</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sectorului</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agricol</w:t>
              </w:r>
            </w:hyperlink>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w:t>
            </w:r>
            <w:r w:rsidR="00BE6337" w:rsidRPr="00050F94">
              <w:rPr>
                <w:rFonts w:ascii="Arial Narrow" w:eastAsia="Calibri" w:hAnsi="Arial Narrow" w:cs="Arial"/>
                <w:sz w:val="24"/>
                <w:szCs w:val="24"/>
                <w:lang w:val="ro-RO"/>
              </w:rPr>
              <w:t xml:space="preserve"> </w:t>
            </w:r>
            <w:r w:rsidR="0015024C" w:rsidRPr="00050F94">
              <w:rPr>
                <w:rFonts w:ascii="Arial Narrow" w:eastAsia="Calibri" w:hAnsi="Arial Narrow" w:cs="Arial"/>
                <w:sz w:val="24"/>
                <w:szCs w:val="24"/>
                <w:lang w:val="ro-RO"/>
              </w:rPr>
              <w:t>grindină)</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Dificultă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sus</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inerea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financiară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proiectelor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investi</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Costuri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ridicate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conformarea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standardele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europene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calitate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materie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w:t>
            </w:r>
          </w:p>
          <w:p w:rsidR="0015024C" w:rsidRPr="00050F94" w:rsidRDefault="0015024C"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Resurse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financiare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insuficiente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pentru</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finan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area</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co-finan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proiectelor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legate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mediu</w:t>
            </w:r>
          </w:p>
          <w:p w:rsidR="0015024C" w:rsidRPr="00050F94" w:rsidRDefault="0015024C" w:rsidP="000C28DE">
            <w:pPr>
              <w:pStyle w:val="TableParagraph"/>
              <w:numPr>
                <w:ilvl w:val="0"/>
                <w:numId w:val="14"/>
              </w:numPr>
              <w:tabs>
                <w:tab w:val="left" w:pos="317"/>
              </w:tabs>
              <w:suppressAutoHyphens/>
              <w:ind w:left="312" w:right="353" w:hanging="357"/>
              <w:jc w:val="both"/>
              <w:textAlignment w:val="baseline"/>
              <w:rPr>
                <w:rFonts w:ascii="Arial Narrow" w:eastAsia="Calibri" w:hAnsi="Arial Narrow" w:cs="Arial"/>
                <w:sz w:val="24"/>
                <w:szCs w:val="24"/>
              </w:rPr>
            </w:pPr>
            <w:r w:rsidRPr="00050F94">
              <w:rPr>
                <w:rFonts w:ascii="Arial Narrow" w:eastAsia="Calibri" w:hAnsi="Arial Narrow" w:cs="Arial"/>
                <w:sz w:val="24"/>
                <w:szCs w:val="24"/>
              </w:rPr>
              <w:t>Lipsa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informa</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legate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normele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europene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mediu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rândul</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micilor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întreprinzător</w:t>
            </w:r>
          </w:p>
        </w:tc>
      </w:tr>
    </w:tbl>
    <w:p w:rsidR="001E0CC6" w:rsidRPr="00050F94" w:rsidRDefault="001E0CC6" w:rsidP="001E0CC6">
      <w:pPr>
        <w:rPr>
          <w:rFonts w:ascii="Arial Narrow" w:hAnsi="Arial Narrow"/>
          <w:szCs w:val="24"/>
          <w:lang w:val="ro-RO"/>
        </w:rPr>
      </w:pPr>
    </w:p>
    <w:p w:rsidR="001E0CC6" w:rsidRPr="00050F94" w:rsidRDefault="00AA10B4" w:rsidP="001E0CC6">
      <w:pPr>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541BE9" w:rsidRPr="00050F94">
        <w:rPr>
          <w:rFonts w:ascii="Arial Narrow" w:hAnsi="Arial Narrow"/>
          <w:b/>
          <w:szCs w:val="24"/>
          <w:lang w:val="ro-RO"/>
        </w:rPr>
        <w:t>Economie,</w:t>
      </w:r>
      <w:r w:rsidR="00BE6337" w:rsidRPr="00050F94">
        <w:rPr>
          <w:rFonts w:ascii="Arial Narrow" w:hAnsi="Arial Narrow"/>
          <w:b/>
          <w:szCs w:val="24"/>
          <w:lang w:val="ro-RO"/>
        </w:rPr>
        <w:t xml:space="preserve"> </w:t>
      </w:r>
      <w:r w:rsidR="001E0CC6" w:rsidRPr="00050F94">
        <w:rPr>
          <w:rFonts w:ascii="Arial Narrow" w:hAnsi="Arial Narrow"/>
          <w:b/>
          <w:szCs w:val="24"/>
          <w:lang w:val="ro-RO"/>
        </w:rPr>
        <w:t>Patrimoniu</w:t>
      </w:r>
      <w:r w:rsidR="00BE6337" w:rsidRPr="00050F94">
        <w:rPr>
          <w:rFonts w:ascii="Arial Narrow" w:hAnsi="Arial Narrow"/>
          <w:b/>
          <w:szCs w:val="24"/>
          <w:lang w:val="ro-RO"/>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1E0CC6" w:rsidRPr="00050F94" w:rsidTr="007733FA">
        <w:tc>
          <w:tcPr>
            <w:tcW w:w="4792"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p w:rsidR="001E0CC6" w:rsidRPr="00050F94" w:rsidRDefault="001E0CC6" w:rsidP="007733FA">
            <w:pPr>
              <w:contextualSpacing/>
              <w:jc w:val="center"/>
              <w:rPr>
                <w:rFonts w:ascii="Arial Narrow" w:hAnsi="Arial Narrow"/>
                <w:b/>
                <w:bCs/>
                <w:color w:val="FFFFFF"/>
                <w:szCs w:val="24"/>
                <w:lang w:val="ro-RO"/>
              </w:rPr>
            </w:pPr>
          </w:p>
        </w:tc>
        <w:tc>
          <w:tcPr>
            <w:tcW w:w="4779"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p w:rsidR="001E0CC6" w:rsidRPr="00050F94" w:rsidRDefault="001E0CC6" w:rsidP="007733FA">
            <w:pPr>
              <w:contextualSpacing/>
              <w:jc w:val="center"/>
              <w:rPr>
                <w:rFonts w:ascii="Arial Narrow" w:hAnsi="Arial Narrow"/>
                <w:b/>
                <w:bCs/>
                <w:color w:val="FFFFFF"/>
                <w:szCs w:val="24"/>
                <w:lang w:val="ro-RO"/>
              </w:rPr>
            </w:pPr>
          </w:p>
        </w:tc>
      </w:tr>
      <w:tr w:rsidR="00541BE9" w:rsidRPr="00050F94" w:rsidTr="007733FA">
        <w:tc>
          <w:tcPr>
            <w:tcW w:w="4792" w:type="dxa"/>
            <w:shd w:val="clear" w:color="auto" w:fill="F2F2F2"/>
          </w:tcPr>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A</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ezarea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geografică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favorabilă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dezvoltării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turismului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rural</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tranzit</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Existen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me</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terilor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populari</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Existen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monumentelor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istorice</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Existen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localurilor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agrement: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cafenea,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restaurante,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etc.</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Întreprinderi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în</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domeniul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produc</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iei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alimentare</w:t>
            </w:r>
          </w:p>
          <w:p w:rsidR="00541BE9" w:rsidRPr="00050F94" w:rsidRDefault="00541BE9" w:rsidP="000C28DE">
            <w:pPr>
              <w:pStyle w:val="TableParagraph"/>
              <w:numPr>
                <w:ilvl w:val="0"/>
                <w:numId w:val="14"/>
              </w:numPr>
              <w:tabs>
                <w:tab w:val="left" w:pos="317"/>
                <w:tab w:val="left" w:pos="468"/>
              </w:tabs>
              <w:spacing w:before="19"/>
              <w:ind w:left="312" w:right="357" w:hanging="357"/>
              <w:jc w:val="both"/>
              <w:rPr>
                <w:rFonts w:ascii="Arial Narrow" w:eastAsia="Calibri" w:hAnsi="Arial Narrow" w:cs="Arial"/>
                <w:sz w:val="24"/>
                <w:szCs w:val="24"/>
              </w:rPr>
            </w:pPr>
            <w:r w:rsidRPr="00050F94">
              <w:rPr>
                <w:rFonts w:ascii="Arial Narrow" w:eastAsia="Calibri" w:hAnsi="Arial Narrow" w:cs="Arial"/>
                <w:sz w:val="24"/>
                <w:szCs w:val="24"/>
              </w:rPr>
              <w:t>Resurse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funciare</w:t>
            </w:r>
          </w:p>
          <w:p w:rsidR="00541BE9" w:rsidRPr="00050F94" w:rsidRDefault="00541BE9" w:rsidP="000C28DE">
            <w:pPr>
              <w:pStyle w:val="TableParagraph"/>
              <w:numPr>
                <w:ilvl w:val="0"/>
                <w:numId w:val="14"/>
              </w:numPr>
              <w:tabs>
                <w:tab w:val="left" w:pos="317"/>
                <w:tab w:val="left" w:pos="468"/>
              </w:tabs>
              <w:spacing w:before="18"/>
              <w:ind w:left="312" w:right="359" w:hanging="357"/>
              <w:jc w:val="both"/>
              <w:rPr>
                <w:rFonts w:ascii="Arial Narrow" w:eastAsia="Calibri" w:hAnsi="Arial Narrow" w:cs="Arial"/>
                <w:sz w:val="24"/>
                <w:szCs w:val="24"/>
              </w:rPr>
            </w:pPr>
            <w:r w:rsidRPr="00050F94">
              <w:rPr>
                <w:rFonts w:ascii="Arial Narrow" w:eastAsia="Calibri" w:hAnsi="Arial Narrow" w:cs="Arial"/>
                <w:sz w:val="24"/>
                <w:szCs w:val="24"/>
              </w:rPr>
              <w:t>Ponderea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înaltă</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terenurilor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agricole</w:t>
            </w:r>
            <w:r w:rsidR="00BE6337" w:rsidRPr="00050F94">
              <w:rPr>
                <w:rFonts w:ascii="Arial Narrow" w:eastAsia="Calibri" w:hAnsi="Arial Narrow" w:cs="Arial"/>
                <w:sz w:val="24"/>
                <w:szCs w:val="24"/>
              </w:rPr>
              <w:t xml:space="preserve"> </w:t>
            </w:r>
          </w:p>
          <w:p w:rsidR="00541BE9" w:rsidRPr="00050F94" w:rsidRDefault="00541BE9" w:rsidP="000C28DE">
            <w:pPr>
              <w:pStyle w:val="TableParagraph"/>
              <w:numPr>
                <w:ilvl w:val="0"/>
                <w:numId w:val="14"/>
              </w:numPr>
              <w:tabs>
                <w:tab w:val="left" w:pos="317"/>
                <w:tab w:val="left" w:pos="468"/>
              </w:tabs>
              <w:spacing w:before="5"/>
              <w:ind w:left="312" w:hanging="357"/>
              <w:jc w:val="both"/>
              <w:rPr>
                <w:rFonts w:ascii="Arial Narrow" w:eastAsia="Calibri" w:hAnsi="Arial Narrow" w:cs="Arial"/>
                <w:sz w:val="24"/>
                <w:szCs w:val="24"/>
              </w:rPr>
            </w:pPr>
            <w:r w:rsidRPr="00050F94">
              <w:rPr>
                <w:rFonts w:ascii="Arial Narrow" w:eastAsia="Calibri" w:hAnsi="Arial Narrow" w:cs="Arial"/>
                <w:sz w:val="24"/>
                <w:szCs w:val="24"/>
              </w:rPr>
              <w:t>Prezen</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agen</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economici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activi</w:t>
            </w:r>
          </w:p>
          <w:p w:rsidR="00541BE9" w:rsidRPr="00050F94" w:rsidRDefault="00541BE9" w:rsidP="000C28DE">
            <w:pPr>
              <w:pStyle w:val="TableParagraph"/>
              <w:numPr>
                <w:ilvl w:val="0"/>
                <w:numId w:val="14"/>
              </w:numPr>
              <w:tabs>
                <w:tab w:val="left" w:pos="317"/>
                <w:tab w:val="left" w:pos="468"/>
              </w:tabs>
              <w:spacing w:before="5"/>
              <w:ind w:left="312" w:hanging="357"/>
              <w:jc w:val="both"/>
              <w:rPr>
                <w:rFonts w:ascii="Arial Narrow" w:eastAsia="Calibri" w:hAnsi="Arial Narrow" w:cs="Arial"/>
                <w:sz w:val="24"/>
                <w:szCs w:val="24"/>
              </w:rPr>
            </w:pPr>
            <w:r w:rsidRPr="00050F94">
              <w:rPr>
                <w:rFonts w:ascii="Arial Narrow" w:eastAsia="Calibri" w:hAnsi="Arial Narrow" w:cs="Arial"/>
                <w:sz w:val="24"/>
                <w:szCs w:val="24"/>
              </w:rPr>
              <w:t>Apropiere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mun</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Chi</w:t>
            </w:r>
            <w:r w:rsidR="00837696" w:rsidRPr="00050F94">
              <w:rPr>
                <w:rFonts w:ascii="Arial Narrow" w:eastAsia="Calibri" w:hAnsi="Arial Narrow" w:cs="Arial"/>
                <w:sz w:val="24"/>
                <w:szCs w:val="24"/>
              </w:rPr>
              <w:t>ș</w:t>
            </w:r>
            <w:r w:rsidRPr="00050F94">
              <w:rPr>
                <w:rFonts w:ascii="Arial Narrow" w:eastAsia="Calibri" w:hAnsi="Arial Narrow" w:cs="Arial"/>
                <w:sz w:val="24"/>
                <w:szCs w:val="24"/>
              </w:rPr>
              <w:t>inău</w:t>
            </w:r>
          </w:p>
          <w:p w:rsidR="00541BE9" w:rsidRPr="00050F94" w:rsidRDefault="00541BE9" w:rsidP="000C28DE">
            <w:pPr>
              <w:pStyle w:val="TableParagraph"/>
              <w:numPr>
                <w:ilvl w:val="0"/>
                <w:numId w:val="14"/>
              </w:numPr>
              <w:tabs>
                <w:tab w:val="left" w:pos="317"/>
                <w:tab w:val="left" w:pos="468"/>
              </w:tabs>
              <w:spacing w:before="4"/>
              <w:ind w:left="312" w:right="359" w:hanging="357"/>
              <w:jc w:val="both"/>
              <w:rPr>
                <w:rFonts w:ascii="Arial Narrow" w:eastAsia="Calibri" w:hAnsi="Arial Narrow" w:cs="Arial"/>
                <w:sz w:val="24"/>
                <w:szCs w:val="24"/>
              </w:rPr>
            </w:pPr>
            <w:r w:rsidRPr="00050F94">
              <w:rPr>
                <w:rFonts w:ascii="Arial Narrow" w:eastAsia="Calibri" w:hAnsi="Arial Narrow" w:cs="Arial"/>
                <w:sz w:val="24"/>
                <w:szCs w:val="24"/>
              </w:rPr>
              <w:t>Existen</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spa</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/clădirilor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pentru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dezvoltarea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activită</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economice</w:t>
            </w:r>
          </w:p>
          <w:p w:rsidR="00541BE9" w:rsidRPr="00050F94" w:rsidRDefault="00541BE9" w:rsidP="000C28DE">
            <w:pPr>
              <w:pStyle w:val="TableParagraph"/>
              <w:numPr>
                <w:ilvl w:val="0"/>
                <w:numId w:val="14"/>
              </w:numPr>
              <w:tabs>
                <w:tab w:val="left" w:pos="317"/>
                <w:tab w:val="left" w:pos="468"/>
              </w:tabs>
              <w:spacing w:before="13"/>
              <w:ind w:left="312" w:right="353" w:hanging="357"/>
              <w:jc w:val="both"/>
              <w:rPr>
                <w:rFonts w:ascii="Arial Narrow" w:eastAsia="Calibri" w:hAnsi="Arial Narrow" w:cs="Arial"/>
                <w:sz w:val="24"/>
                <w:szCs w:val="24"/>
              </w:rPr>
            </w:pPr>
            <w:r w:rsidRPr="00050F94">
              <w:rPr>
                <w:rFonts w:ascii="Arial Narrow" w:eastAsia="Calibri" w:hAnsi="Arial Narrow" w:cs="Arial"/>
                <w:sz w:val="24"/>
                <w:szCs w:val="24"/>
              </w:rPr>
              <w:t>Administra</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locală</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deschisă</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spre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colaborare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investitorii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străini</w:t>
            </w:r>
            <w:r w:rsidR="00BE6337" w:rsidRPr="00050F94">
              <w:rPr>
                <w:rFonts w:ascii="Arial Narrow" w:eastAsia="Calibri" w:hAnsi="Arial Narrow" w:cs="Arial"/>
                <w:sz w:val="24"/>
                <w:szCs w:val="24"/>
              </w:rPr>
              <w:t xml:space="preserve"> </w:t>
            </w:r>
            <w:r w:rsidR="00837696" w:rsidRPr="00050F94">
              <w:rPr>
                <w:rFonts w:ascii="Arial Narrow" w:eastAsia="Calibri" w:hAnsi="Arial Narrow" w:cs="Arial"/>
                <w:sz w:val="24"/>
                <w:szCs w:val="24"/>
              </w:rPr>
              <w:t>ș</w:t>
            </w:r>
            <w:r w:rsidRPr="00050F94">
              <w:rPr>
                <w:rFonts w:ascii="Arial Narrow" w:eastAsia="Calibri" w:hAnsi="Arial Narrow" w:cs="Arial"/>
                <w:sz w:val="24"/>
                <w:szCs w:val="24"/>
              </w:rPr>
              <w:t>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parteneriate</w:t>
            </w:r>
          </w:p>
          <w:p w:rsidR="00541BE9" w:rsidRPr="00050F94" w:rsidRDefault="00541BE9" w:rsidP="000C28DE">
            <w:pPr>
              <w:pStyle w:val="TableParagraph"/>
              <w:numPr>
                <w:ilvl w:val="0"/>
                <w:numId w:val="14"/>
              </w:numPr>
              <w:tabs>
                <w:tab w:val="left" w:pos="317"/>
                <w:tab w:val="left" w:pos="468"/>
              </w:tabs>
              <w:ind w:left="312" w:right="353" w:hanging="357"/>
              <w:contextualSpacing/>
              <w:jc w:val="both"/>
              <w:rPr>
                <w:rFonts w:ascii="Arial Narrow" w:eastAsia="Calibri" w:hAnsi="Arial Narrow" w:cs="Arial"/>
                <w:sz w:val="24"/>
                <w:szCs w:val="24"/>
              </w:rPr>
            </w:pPr>
          </w:p>
        </w:tc>
        <w:tc>
          <w:tcPr>
            <w:tcW w:w="4779" w:type="dxa"/>
            <w:shd w:val="clear" w:color="auto" w:fill="F2F2F2"/>
          </w:tcPr>
          <w:p w:rsidR="00541BE9" w:rsidRPr="00050F94" w:rsidRDefault="00541BE9" w:rsidP="000C28DE">
            <w:pPr>
              <w:pStyle w:val="4"/>
              <w:numPr>
                <w:ilvl w:val="0"/>
                <w:numId w:val="14"/>
              </w:numPr>
              <w:tabs>
                <w:tab w:val="left" w:pos="317"/>
              </w:tabs>
              <w:suppressAutoHyphens/>
              <w:autoSpaceDE w:val="0"/>
              <w:autoSpaceDN w:val="0"/>
              <w:adjustRightInd w:val="0"/>
              <w:spacing w:after="0" w:line="240" w:lineRule="auto"/>
              <w:ind w:left="312" w:hanging="357"/>
              <w:contextualSpacing/>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Poten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ialul</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cultural-turistic</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al</w:t>
            </w:r>
            <w:r w:rsidR="00BE6337" w:rsidRPr="00050F94">
              <w:rPr>
                <w:rFonts w:ascii="Arial Narrow" w:eastAsia="Calibri" w:hAnsi="Arial Narrow" w:cs="Arial"/>
                <w:sz w:val="24"/>
                <w:szCs w:val="24"/>
                <w:lang w:val="ro-RO"/>
              </w:rPr>
              <w:t xml:space="preserve"> </w:t>
            </w:r>
            <w:r w:rsidR="000C28DE" w:rsidRPr="00050F94">
              <w:rPr>
                <w:rFonts w:ascii="Arial Narrow" w:eastAsia="Calibri" w:hAnsi="Arial Narrow" w:cs="Arial"/>
                <w:sz w:val="24"/>
                <w:szCs w:val="24"/>
                <w:lang w:val="ro-RO"/>
              </w:rPr>
              <w:t>orașului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este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slab</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valorificat</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turism</w:t>
            </w:r>
            <w:r w:rsidR="00BE6337" w:rsidRPr="00050F94">
              <w:rPr>
                <w:rFonts w:ascii="Arial Narrow" w:hAnsi="Arial Narrow"/>
                <w:szCs w:val="24"/>
                <w:lang w:val="ro-RO"/>
              </w:rPr>
              <w:t xml:space="preserve"> </w:t>
            </w:r>
            <w:r w:rsidRPr="00050F94">
              <w:rPr>
                <w:rFonts w:ascii="Arial Narrow" w:hAnsi="Arial Narrow"/>
                <w:szCs w:val="24"/>
                <w:lang w:val="ro-RO"/>
              </w:rPr>
              <w:t>ca</w:t>
            </w:r>
            <w:r w:rsidR="00BE6337" w:rsidRPr="00050F94">
              <w:rPr>
                <w:rFonts w:ascii="Arial Narrow" w:hAnsi="Arial Narrow"/>
                <w:szCs w:val="24"/>
                <w:lang w:val="ro-RO"/>
              </w:rPr>
              <w:t xml:space="preserve"> </w:t>
            </w:r>
            <w:r w:rsidRPr="00050F94">
              <w:rPr>
                <w:rFonts w:ascii="Arial Narrow" w:hAnsi="Arial Narrow"/>
                <w:szCs w:val="24"/>
                <w:lang w:val="ro-RO"/>
              </w:rPr>
              <w:t>poten</w:t>
            </w:r>
            <w:r w:rsidR="00837696" w:rsidRPr="00050F94">
              <w:rPr>
                <w:rFonts w:ascii="Arial Narrow" w:hAnsi="Arial Narrow"/>
                <w:szCs w:val="24"/>
                <w:lang w:val="ro-RO"/>
              </w:rPr>
              <w:t>ț</w:t>
            </w:r>
            <w:r w:rsidRPr="00050F94">
              <w:rPr>
                <w:rFonts w:ascii="Arial Narrow" w:hAnsi="Arial Narrow"/>
                <w:szCs w:val="24"/>
                <w:lang w:val="ro-RO"/>
              </w:rPr>
              <w:t>ial</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afaceri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crearea</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noi</w:t>
            </w:r>
            <w:r w:rsidR="00BE6337" w:rsidRPr="00050F94">
              <w:rPr>
                <w:rFonts w:ascii="Arial Narrow" w:hAnsi="Arial Narrow"/>
                <w:szCs w:val="24"/>
                <w:lang w:val="ro-RO"/>
              </w:rPr>
              <w:t xml:space="preserve"> </w:t>
            </w:r>
            <w:r w:rsidRPr="00050F94">
              <w:rPr>
                <w:rFonts w:ascii="Arial Narrow" w:hAnsi="Arial Narrow"/>
                <w:szCs w:val="24"/>
                <w:lang w:val="ro-RO"/>
              </w:rPr>
              <w:t>locuri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muncă</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muzeu</w:t>
            </w:r>
            <w:r w:rsidR="00BE6337" w:rsidRPr="00050F94">
              <w:rPr>
                <w:rFonts w:ascii="Arial Narrow" w:hAnsi="Arial Narrow"/>
                <w:szCs w:val="24"/>
                <w:lang w:val="ro-RO"/>
              </w:rPr>
              <w:t xml:space="preserve"> </w:t>
            </w:r>
            <w:r w:rsidRPr="00050F94">
              <w:rPr>
                <w:rFonts w:ascii="Arial Narrow" w:hAnsi="Arial Narrow"/>
                <w:szCs w:val="24"/>
                <w:lang w:val="ro-RO"/>
              </w:rPr>
              <w:t>oră</w:t>
            </w:r>
            <w:r w:rsidR="00837696" w:rsidRPr="00050F94">
              <w:rPr>
                <w:rFonts w:ascii="Arial Narrow" w:hAnsi="Arial Narrow"/>
                <w:szCs w:val="24"/>
                <w:lang w:val="ro-RO"/>
              </w:rPr>
              <w:t>ș</w:t>
            </w:r>
            <w:r w:rsidRPr="00050F94">
              <w:rPr>
                <w:rFonts w:ascii="Arial Narrow" w:hAnsi="Arial Narrow"/>
                <w:szCs w:val="24"/>
                <w:lang w:val="ro-RO"/>
              </w:rPr>
              <w:t>enesc</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zonelor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000C28DE" w:rsidRPr="00050F94">
              <w:rPr>
                <w:rFonts w:ascii="Arial Narrow" w:hAnsi="Arial Narrow"/>
                <w:szCs w:val="24"/>
                <w:lang w:val="ro-RO"/>
              </w:rPr>
              <w:t>agrement</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Surse</w:t>
            </w:r>
            <w:r w:rsidR="00BE6337" w:rsidRPr="00050F94">
              <w:rPr>
                <w:rFonts w:ascii="Arial Narrow" w:hAnsi="Arial Narrow"/>
                <w:szCs w:val="24"/>
                <w:lang w:val="ro-RO"/>
              </w:rPr>
              <w:t xml:space="preserve"> </w:t>
            </w:r>
            <w:r w:rsidRPr="00050F94">
              <w:rPr>
                <w:rFonts w:ascii="Arial Narrow" w:hAnsi="Arial Narrow"/>
                <w:szCs w:val="24"/>
                <w:lang w:val="ro-RO"/>
              </w:rPr>
              <w:t>financiare</w:t>
            </w:r>
            <w:r w:rsidR="00BE6337" w:rsidRPr="00050F94">
              <w:rPr>
                <w:rFonts w:ascii="Arial Narrow" w:hAnsi="Arial Narrow"/>
                <w:szCs w:val="24"/>
                <w:lang w:val="ro-RO"/>
              </w:rPr>
              <w:t xml:space="preserve"> </w:t>
            </w:r>
            <w:r w:rsidRPr="00050F94">
              <w:rPr>
                <w:rFonts w:ascii="Arial Narrow" w:hAnsi="Arial Narrow"/>
                <w:szCs w:val="24"/>
                <w:lang w:val="ro-RO"/>
              </w:rPr>
              <w:t>insuficiente</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dezvoltarea</w:t>
            </w:r>
            <w:r w:rsidR="00BE6337" w:rsidRPr="00050F94">
              <w:rPr>
                <w:rFonts w:ascii="Arial Narrow" w:hAnsi="Arial Narrow"/>
                <w:szCs w:val="24"/>
                <w:lang w:val="ro-RO"/>
              </w:rPr>
              <w:t xml:space="preserve"> </w:t>
            </w:r>
            <w:r w:rsidRPr="00050F94">
              <w:rPr>
                <w:rFonts w:ascii="Arial Narrow" w:hAnsi="Arial Narrow"/>
                <w:szCs w:val="24"/>
                <w:lang w:val="ro-RO"/>
              </w:rPr>
              <w:t>turismului</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PUG</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Infrastructura</w:t>
            </w:r>
            <w:r w:rsidR="00BE6337" w:rsidRPr="00050F94">
              <w:rPr>
                <w:rFonts w:ascii="Arial Narrow" w:hAnsi="Arial Narrow"/>
                <w:szCs w:val="24"/>
                <w:lang w:val="ro-RO"/>
              </w:rPr>
              <w:t xml:space="preserve"> </w:t>
            </w:r>
            <w:r w:rsidRPr="00050F94">
              <w:rPr>
                <w:rFonts w:ascii="Arial Narrow" w:hAnsi="Arial Narrow"/>
                <w:szCs w:val="24"/>
                <w:lang w:val="ro-RO"/>
              </w:rPr>
              <w:t>economică</w:t>
            </w:r>
            <w:r w:rsidR="00BE6337" w:rsidRPr="00050F94">
              <w:rPr>
                <w:rFonts w:ascii="Arial Narrow" w:hAnsi="Arial Narrow"/>
                <w:szCs w:val="24"/>
                <w:lang w:val="ro-RO"/>
              </w:rPr>
              <w:t xml:space="preserve"> </w:t>
            </w:r>
            <w:r w:rsidRPr="00050F94">
              <w:rPr>
                <w:rFonts w:ascii="Arial Narrow" w:hAnsi="Arial Narrow"/>
                <w:szCs w:val="24"/>
                <w:lang w:val="ro-RO"/>
              </w:rPr>
              <w:t>slab</w:t>
            </w:r>
            <w:r w:rsidR="00BE6337" w:rsidRPr="00050F94">
              <w:rPr>
                <w:rFonts w:ascii="Arial Narrow" w:hAnsi="Arial Narrow"/>
                <w:szCs w:val="24"/>
                <w:lang w:val="ro-RO"/>
              </w:rPr>
              <w:t xml:space="preserve"> </w:t>
            </w:r>
            <w:r w:rsidRPr="00050F94">
              <w:rPr>
                <w:rFonts w:ascii="Arial Narrow" w:hAnsi="Arial Narrow"/>
                <w:szCs w:val="24"/>
                <w:lang w:val="ro-RO"/>
              </w:rPr>
              <w:t>dezvoltată</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Insuficien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întreprinderilor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prelucrare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materiei</w:t>
            </w:r>
            <w:r w:rsidR="00BE6337" w:rsidRPr="00050F94">
              <w:rPr>
                <w:rFonts w:ascii="Arial Narrow" w:hAnsi="Arial Narrow"/>
                <w:szCs w:val="24"/>
                <w:lang w:val="ro-RO"/>
              </w:rPr>
              <w:t xml:space="preserve"> </w:t>
            </w:r>
            <w:r w:rsidRPr="00050F94">
              <w:rPr>
                <w:rFonts w:ascii="Arial Narrow" w:hAnsi="Arial Narrow"/>
                <w:szCs w:val="24"/>
                <w:lang w:val="ro-RO"/>
              </w:rPr>
              <w:t>prime</w:t>
            </w:r>
            <w:r w:rsidR="00BE6337" w:rsidRPr="00050F94">
              <w:rPr>
                <w:rFonts w:ascii="Arial Narrow" w:hAnsi="Arial Narrow"/>
                <w:szCs w:val="24"/>
                <w:lang w:val="ro-RO"/>
              </w:rPr>
              <w:t xml:space="preserve"> </w:t>
            </w:r>
            <w:r w:rsidRPr="00050F94">
              <w:rPr>
                <w:rFonts w:ascii="Arial Narrow" w:hAnsi="Arial Narrow"/>
                <w:szCs w:val="24"/>
                <w:lang w:val="ro-RO"/>
              </w:rPr>
              <w:t>agricole</w:t>
            </w:r>
          </w:p>
          <w:p w:rsidR="00541BE9" w:rsidRPr="00050F94" w:rsidRDefault="00541BE9" w:rsidP="000C28DE">
            <w:pPr>
              <w:numPr>
                <w:ilvl w:val="0"/>
                <w:numId w:val="14"/>
              </w:numPr>
              <w:tabs>
                <w:tab w:val="left" w:pos="317"/>
              </w:tabs>
              <w:ind w:left="312" w:hanging="357"/>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unui</w:t>
            </w:r>
            <w:r w:rsidR="00BE6337" w:rsidRPr="00050F94">
              <w:rPr>
                <w:rFonts w:ascii="Arial Narrow" w:hAnsi="Arial Narrow"/>
                <w:szCs w:val="24"/>
                <w:lang w:val="ro-RO"/>
              </w:rPr>
              <w:t xml:space="preserve"> </w:t>
            </w:r>
            <w:r w:rsidRPr="00050F94">
              <w:rPr>
                <w:rFonts w:ascii="Arial Narrow" w:hAnsi="Arial Narrow"/>
                <w:szCs w:val="24"/>
                <w:lang w:val="ro-RO"/>
              </w:rPr>
              <w:t>hotel/motel</w:t>
            </w:r>
          </w:p>
          <w:p w:rsidR="00541BE9" w:rsidRPr="00050F94" w:rsidRDefault="00541BE9" w:rsidP="000C28DE">
            <w:pPr>
              <w:numPr>
                <w:ilvl w:val="0"/>
                <w:numId w:val="14"/>
              </w:numPr>
              <w:tabs>
                <w:tab w:val="left" w:pos="317"/>
              </w:tabs>
              <w:ind w:left="312" w:hanging="357"/>
              <w:rPr>
                <w:rFonts w:ascii="Arial Narrow" w:hAnsi="Arial Narrow"/>
                <w:szCs w:val="24"/>
                <w:lang w:val="ro-RO"/>
              </w:rPr>
            </w:pPr>
            <w:r w:rsidRPr="00050F94">
              <w:rPr>
                <w:rFonts w:ascii="Arial Narrow" w:hAnsi="Arial Narrow"/>
                <w:szCs w:val="24"/>
                <w:lang w:val="ro-RO"/>
              </w:rPr>
              <w:t>Lipsa</w:t>
            </w:r>
            <w:r w:rsidR="00BE6337" w:rsidRPr="00050F94">
              <w:rPr>
                <w:rFonts w:ascii="Arial Narrow" w:hAnsi="Arial Narrow"/>
                <w:szCs w:val="24"/>
                <w:lang w:val="ro-RO"/>
              </w:rPr>
              <w:t xml:space="preserve"> </w:t>
            </w:r>
            <w:r w:rsidRPr="00050F94">
              <w:rPr>
                <w:rFonts w:ascii="Arial Narrow" w:hAnsi="Arial Narrow"/>
                <w:szCs w:val="24"/>
                <w:lang w:val="ro-RO"/>
              </w:rPr>
              <w:t>serviciilor</w:t>
            </w:r>
            <w:r w:rsidR="00BE6337" w:rsidRPr="00050F94">
              <w:rPr>
                <w:rFonts w:ascii="Arial Narrow" w:hAnsi="Arial Narrow"/>
                <w:szCs w:val="24"/>
                <w:lang w:val="ro-RO"/>
              </w:rPr>
              <w:t xml:space="preserve"> </w:t>
            </w:r>
            <w:r w:rsidRPr="00050F94">
              <w:rPr>
                <w:rFonts w:ascii="Arial Narrow" w:hAnsi="Arial Narrow"/>
                <w:szCs w:val="24"/>
                <w:lang w:val="ro-RO"/>
              </w:rPr>
              <w:t>veterinare</w:t>
            </w:r>
          </w:p>
          <w:p w:rsidR="00541BE9" w:rsidRPr="00050F94" w:rsidRDefault="00541BE9" w:rsidP="000C28DE">
            <w:pPr>
              <w:numPr>
                <w:ilvl w:val="0"/>
                <w:numId w:val="14"/>
              </w:numPr>
              <w:tabs>
                <w:tab w:val="left" w:pos="317"/>
              </w:tabs>
              <w:autoSpaceDE w:val="0"/>
              <w:autoSpaceDN w:val="0"/>
              <w:adjustRightInd w:val="0"/>
              <w:ind w:left="312" w:hanging="357"/>
              <w:contextualSpacing/>
              <w:rPr>
                <w:rFonts w:ascii="Arial Narrow" w:hAnsi="Arial Narrow"/>
                <w:szCs w:val="24"/>
                <w:lang w:val="ro-RO"/>
              </w:rPr>
            </w:pPr>
            <w:r w:rsidRPr="00050F94">
              <w:rPr>
                <w:rFonts w:ascii="Arial Narrow" w:hAnsi="Arial Narrow"/>
                <w:szCs w:val="24"/>
                <w:lang w:val="ro-RO"/>
              </w:rPr>
              <w:t>ONG-urile</w:t>
            </w:r>
            <w:r w:rsidR="00BE6337" w:rsidRPr="00050F94">
              <w:rPr>
                <w:rFonts w:ascii="Arial Narrow" w:hAnsi="Arial Narrow"/>
                <w:szCs w:val="24"/>
                <w:lang w:val="ro-RO"/>
              </w:rPr>
              <w:t xml:space="preserve"> </w:t>
            </w:r>
            <w:r w:rsidRPr="00050F94">
              <w:rPr>
                <w:rFonts w:ascii="Arial Narrow" w:hAnsi="Arial Narrow"/>
                <w:szCs w:val="24"/>
                <w:lang w:val="ro-RO"/>
              </w:rPr>
              <w:t>inactive</w:t>
            </w:r>
          </w:p>
          <w:p w:rsidR="00541BE9" w:rsidRPr="00050F94" w:rsidRDefault="00541BE9" w:rsidP="000C28DE">
            <w:pPr>
              <w:pStyle w:val="TableParagraph"/>
              <w:numPr>
                <w:ilvl w:val="0"/>
                <w:numId w:val="14"/>
              </w:numPr>
              <w:tabs>
                <w:tab w:val="left" w:pos="317"/>
                <w:tab w:val="left" w:pos="469"/>
              </w:tabs>
              <w:spacing w:before="4"/>
              <w:ind w:left="312" w:right="359" w:hanging="357"/>
              <w:jc w:val="both"/>
              <w:rPr>
                <w:rFonts w:ascii="Arial Narrow" w:eastAsia="Calibri" w:hAnsi="Arial Narrow" w:cs="Arial"/>
                <w:sz w:val="24"/>
                <w:szCs w:val="24"/>
              </w:rPr>
            </w:pPr>
            <w:r w:rsidRPr="00050F94">
              <w:rPr>
                <w:rFonts w:ascii="Arial Narrow" w:eastAsia="Calibri" w:hAnsi="Arial Narrow" w:cs="Arial"/>
                <w:sz w:val="24"/>
                <w:szCs w:val="24"/>
              </w:rPr>
              <w:t>Insuficien</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infrastructurii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agrement</w:t>
            </w:r>
          </w:p>
          <w:p w:rsidR="00541BE9" w:rsidRPr="00050F94" w:rsidRDefault="00541BE9" w:rsidP="000C28DE">
            <w:pPr>
              <w:pStyle w:val="a4"/>
              <w:numPr>
                <w:ilvl w:val="0"/>
                <w:numId w:val="14"/>
              </w:numPr>
              <w:tabs>
                <w:tab w:val="left" w:pos="317"/>
                <w:tab w:val="left" w:pos="969"/>
                <w:tab w:val="left" w:pos="970"/>
              </w:tabs>
              <w:spacing w:before="21"/>
              <w:ind w:left="312" w:hanging="357"/>
              <w:rPr>
                <w:rFonts w:ascii="Arial Narrow" w:hAnsi="Arial Narrow" w:cs="Arial"/>
                <w:szCs w:val="24"/>
                <w:lang w:val="ro-RO"/>
              </w:rPr>
            </w:pPr>
            <w:r w:rsidRPr="00050F94">
              <w:rPr>
                <w:rFonts w:ascii="Arial Narrow" w:hAnsi="Arial Narrow" w:cs="Arial"/>
                <w:szCs w:val="24"/>
                <w:lang w:val="ro-RO"/>
              </w:rPr>
              <w:t>Investi</w:t>
            </w:r>
            <w:r w:rsidR="00837696" w:rsidRPr="00050F94">
              <w:rPr>
                <w:rFonts w:ascii="Arial Narrow" w:hAnsi="Arial Narrow" w:cs="Arial"/>
                <w:szCs w:val="24"/>
                <w:lang w:val="ro-RO"/>
              </w:rPr>
              <w:t>ț</w:t>
            </w:r>
            <w:r w:rsidRPr="00050F94">
              <w:rPr>
                <w:rFonts w:ascii="Arial Narrow" w:hAnsi="Arial Narrow" w:cs="Arial"/>
                <w:szCs w:val="24"/>
                <w:lang w:val="ro-RO"/>
              </w:rPr>
              <w:t>ii</w:t>
            </w:r>
            <w:r w:rsidR="00BE6337" w:rsidRPr="00050F94">
              <w:rPr>
                <w:rFonts w:ascii="Arial Narrow" w:hAnsi="Arial Narrow" w:cs="Arial"/>
                <w:szCs w:val="24"/>
                <w:lang w:val="ro-RO"/>
              </w:rPr>
              <w:t xml:space="preserve"> </w:t>
            </w:r>
            <w:r w:rsidRPr="00050F94">
              <w:rPr>
                <w:rFonts w:ascii="Arial Narrow" w:hAnsi="Arial Narrow" w:cs="Arial"/>
                <w:szCs w:val="24"/>
                <w:lang w:val="ro-RO"/>
              </w:rPr>
              <w:t>reduse</w:t>
            </w:r>
            <w:r w:rsidR="00BE6337" w:rsidRPr="00050F94">
              <w:rPr>
                <w:rFonts w:ascii="Arial Narrow" w:hAnsi="Arial Narrow" w:cs="Arial"/>
                <w:szCs w:val="24"/>
                <w:lang w:val="ro-RO"/>
              </w:rPr>
              <w:t xml:space="preserve"> </w:t>
            </w:r>
            <w:r w:rsidRPr="00050F94">
              <w:rPr>
                <w:rFonts w:ascii="Arial Narrow" w:hAnsi="Arial Narrow" w:cs="Arial"/>
                <w:szCs w:val="24"/>
                <w:lang w:val="ro-RO"/>
              </w:rPr>
              <w:t>în</w:t>
            </w:r>
            <w:r w:rsidR="00BE6337" w:rsidRPr="00050F94">
              <w:rPr>
                <w:rFonts w:ascii="Arial Narrow" w:hAnsi="Arial Narrow" w:cs="Arial"/>
                <w:szCs w:val="24"/>
                <w:lang w:val="ro-RO"/>
              </w:rPr>
              <w:t xml:space="preserve"> </w:t>
            </w:r>
            <w:r w:rsidRPr="00050F94">
              <w:rPr>
                <w:rFonts w:ascii="Arial Narrow" w:hAnsi="Arial Narrow" w:cs="Arial"/>
                <w:szCs w:val="24"/>
                <w:lang w:val="ro-RO"/>
              </w:rPr>
              <w:t>economia</w:t>
            </w:r>
            <w:r w:rsidR="00BE6337" w:rsidRPr="00050F94">
              <w:rPr>
                <w:rFonts w:ascii="Arial Narrow" w:hAnsi="Arial Narrow" w:cs="Arial"/>
                <w:szCs w:val="24"/>
                <w:lang w:val="ro-RO"/>
              </w:rPr>
              <w:t xml:space="preserve"> </w:t>
            </w:r>
            <w:r w:rsidRPr="00050F94">
              <w:rPr>
                <w:rFonts w:ascii="Arial Narrow" w:hAnsi="Arial Narrow" w:cs="Arial"/>
                <w:szCs w:val="24"/>
                <w:lang w:val="ro-RO"/>
              </w:rPr>
              <w:t>locală</w:t>
            </w:r>
          </w:p>
          <w:p w:rsidR="00541BE9" w:rsidRPr="00050F94" w:rsidRDefault="00541BE9" w:rsidP="000C28DE">
            <w:pPr>
              <w:pStyle w:val="TableParagraph"/>
              <w:numPr>
                <w:ilvl w:val="0"/>
                <w:numId w:val="14"/>
              </w:numPr>
              <w:tabs>
                <w:tab w:val="left" w:pos="317"/>
              </w:tabs>
              <w:ind w:left="312" w:right="353" w:hanging="357"/>
              <w:contextualSpacing/>
              <w:jc w:val="both"/>
              <w:rPr>
                <w:rFonts w:ascii="Arial Narrow" w:eastAsia="Calibri" w:hAnsi="Arial Narrow" w:cs="Arial"/>
                <w:sz w:val="24"/>
                <w:szCs w:val="24"/>
              </w:rPr>
            </w:pPr>
            <w:r w:rsidRPr="00050F94">
              <w:rPr>
                <w:rFonts w:ascii="Arial Narrow" w:eastAsia="Calibri" w:hAnsi="Arial Narrow" w:cs="Arial"/>
                <w:sz w:val="24"/>
                <w:szCs w:val="24"/>
              </w:rPr>
              <w:t>Suprafe</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nesemnificative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irigate</w:t>
            </w:r>
          </w:p>
        </w:tc>
      </w:tr>
      <w:tr w:rsidR="00541BE9" w:rsidRPr="00050F94" w:rsidTr="007733FA">
        <w:tc>
          <w:tcPr>
            <w:tcW w:w="4792" w:type="dxa"/>
            <w:shd w:val="clear" w:color="auto" w:fill="006699"/>
          </w:tcPr>
          <w:p w:rsidR="00541BE9" w:rsidRPr="00050F94" w:rsidRDefault="00541BE9" w:rsidP="00541BE9">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541BE9" w:rsidRPr="00050F94" w:rsidRDefault="00541BE9" w:rsidP="00541BE9">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541BE9" w:rsidRPr="00050F94" w:rsidTr="007733FA">
        <w:tc>
          <w:tcPr>
            <w:tcW w:w="4792" w:type="dxa"/>
            <w:shd w:val="clear" w:color="auto" w:fill="F2F2F2"/>
          </w:tcPr>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Existen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poten</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ialului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dezvoltare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agroturismului</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Dezvoltarea</w:t>
            </w:r>
            <w:r w:rsidR="00BE6337" w:rsidRPr="00050F94">
              <w:rPr>
                <w:rFonts w:ascii="Arial Narrow" w:eastAsia="Calibri" w:hAnsi="Arial Narrow" w:cs="Arial"/>
                <w:sz w:val="24"/>
                <w:szCs w:val="24"/>
                <w:lang w:val="ro-RO"/>
              </w:rPr>
              <w:t xml:space="preserve"> </w:t>
            </w:r>
            <w:r w:rsidR="000C28DE" w:rsidRPr="00050F94">
              <w:rPr>
                <w:rFonts w:ascii="Arial Narrow" w:eastAsia="Calibri" w:hAnsi="Arial Narrow" w:cs="Arial"/>
                <w:sz w:val="24"/>
                <w:szCs w:val="24"/>
                <w:lang w:val="ro-RO"/>
              </w:rPr>
              <w:t>infrastructurii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turistice</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unită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ilor</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primire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turistică</w:t>
            </w:r>
          </w:p>
          <w:p w:rsidR="00541BE9" w:rsidRPr="00050F94" w:rsidRDefault="00541BE9" w:rsidP="000C28DE">
            <w:pPr>
              <w:pStyle w:val="4"/>
              <w:numPr>
                <w:ilvl w:val="0"/>
                <w:numId w:val="14"/>
              </w:numPr>
              <w:tabs>
                <w:tab w:val="left" w:pos="317"/>
              </w:tabs>
              <w:suppressAutoHyphens/>
              <w:autoSpaceDE w:val="0"/>
              <w:autoSpaceDN w:val="0"/>
              <w:spacing w:after="0" w:line="240" w:lineRule="auto"/>
              <w:ind w:left="312" w:hanging="357"/>
              <w:textAlignment w:val="baseline"/>
              <w:rPr>
                <w:rFonts w:ascii="Arial Narrow" w:eastAsia="Calibri" w:hAnsi="Arial Narrow" w:cs="Arial"/>
                <w:sz w:val="24"/>
                <w:szCs w:val="24"/>
                <w:lang w:val="ro-RO"/>
              </w:rPr>
            </w:pPr>
            <w:r w:rsidRPr="00050F94">
              <w:rPr>
                <w:rFonts w:ascii="Arial Narrow" w:eastAsia="Calibri" w:hAnsi="Arial Narrow" w:cs="Arial"/>
                <w:sz w:val="24"/>
                <w:szCs w:val="24"/>
                <w:lang w:val="ro-RO"/>
              </w:rPr>
              <w:t>Infrastructura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transport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bine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dezvoltată</w:t>
            </w:r>
            <w:r w:rsidR="00BE6337" w:rsidRPr="00050F94">
              <w:rPr>
                <w:rFonts w:ascii="Arial Narrow" w:eastAsia="Calibri" w:hAnsi="Arial Narrow" w:cs="Arial"/>
                <w:sz w:val="24"/>
                <w:szCs w:val="24"/>
                <w:lang w:val="ro-RO"/>
              </w:rPr>
              <w:t xml:space="preserve"> </w:t>
            </w:r>
            <w:r w:rsidR="00837696" w:rsidRPr="00050F94">
              <w:rPr>
                <w:rFonts w:ascii="Arial Narrow" w:eastAsia="Calibri" w:hAnsi="Arial Narrow" w:cs="Arial"/>
                <w:sz w:val="24"/>
                <w:szCs w:val="24"/>
                <w:lang w:val="ro-RO"/>
              </w:rPr>
              <w:t>ș</w:t>
            </w:r>
            <w:r w:rsidRPr="00050F94">
              <w:rPr>
                <w:rFonts w:ascii="Arial Narrow" w:eastAsia="Calibri" w:hAnsi="Arial Narrow" w:cs="Arial"/>
                <w:sz w:val="24"/>
                <w:szCs w:val="24"/>
                <w:lang w:val="ro-RO"/>
              </w:rPr>
              <w:t>i</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modernizată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poate</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avea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ca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efect</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dezvoltarea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turistică</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a</w:t>
            </w:r>
            <w:r w:rsidR="00BE6337" w:rsidRPr="00050F94">
              <w:rPr>
                <w:rFonts w:ascii="Arial Narrow" w:eastAsia="Calibri" w:hAnsi="Arial Narrow" w:cs="Arial"/>
                <w:sz w:val="24"/>
                <w:szCs w:val="24"/>
                <w:lang w:val="ro-RO"/>
              </w:rPr>
              <w:t xml:space="preserve"> </w:t>
            </w:r>
            <w:r w:rsidRPr="00050F94">
              <w:rPr>
                <w:rFonts w:ascii="Arial Narrow" w:eastAsia="Calibri" w:hAnsi="Arial Narrow" w:cs="Arial"/>
                <w:sz w:val="24"/>
                <w:szCs w:val="24"/>
                <w:lang w:val="ro-RO"/>
              </w:rPr>
              <w:t>localită</w:t>
            </w:r>
            <w:r w:rsidR="00837696" w:rsidRPr="00050F94">
              <w:rPr>
                <w:rFonts w:ascii="Arial Narrow" w:eastAsia="Calibri" w:hAnsi="Arial Narrow" w:cs="Arial"/>
                <w:sz w:val="24"/>
                <w:szCs w:val="24"/>
                <w:lang w:val="ro-RO"/>
              </w:rPr>
              <w:t>ț</w:t>
            </w:r>
            <w:r w:rsidRPr="00050F94">
              <w:rPr>
                <w:rFonts w:ascii="Arial Narrow" w:eastAsia="Calibri" w:hAnsi="Arial Narrow" w:cs="Arial"/>
                <w:sz w:val="24"/>
                <w:szCs w:val="24"/>
                <w:lang w:val="ro-RO"/>
              </w:rPr>
              <w:t>ii</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Acordarea</w:t>
            </w:r>
            <w:r w:rsidR="00BE6337" w:rsidRPr="00050F94">
              <w:rPr>
                <w:rFonts w:ascii="Arial Narrow" w:hAnsi="Arial Narrow"/>
                <w:szCs w:val="24"/>
                <w:lang w:val="ro-RO"/>
              </w:rPr>
              <w:t xml:space="preserve"> </w:t>
            </w:r>
            <w:r w:rsidRPr="00050F94">
              <w:rPr>
                <w:rFonts w:ascii="Arial Narrow" w:hAnsi="Arial Narrow"/>
                <w:szCs w:val="24"/>
                <w:lang w:val="ro-RO"/>
              </w:rPr>
              <w:t>periodică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fondurilor</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vederea</w:t>
            </w:r>
            <w:r w:rsidR="00BE6337" w:rsidRPr="00050F94">
              <w:rPr>
                <w:rFonts w:ascii="Arial Narrow" w:hAnsi="Arial Narrow"/>
                <w:szCs w:val="24"/>
                <w:lang w:val="ro-RO"/>
              </w:rPr>
              <w:t xml:space="preserve"> </w:t>
            </w:r>
            <w:r w:rsidRPr="00050F94">
              <w:rPr>
                <w:rFonts w:ascii="Arial Narrow" w:hAnsi="Arial Narrow"/>
                <w:szCs w:val="24"/>
                <w:lang w:val="ro-RO"/>
              </w:rPr>
              <w:t>suportului</w:t>
            </w:r>
            <w:r w:rsidR="00BE6337" w:rsidRPr="00050F94">
              <w:rPr>
                <w:rFonts w:ascii="Arial Narrow" w:hAnsi="Arial Narrow"/>
                <w:szCs w:val="24"/>
                <w:lang w:val="ro-RO"/>
              </w:rPr>
              <w:t xml:space="preserve"> </w:t>
            </w:r>
            <w:r w:rsidRPr="00050F94">
              <w:rPr>
                <w:rFonts w:ascii="Arial Narrow" w:hAnsi="Arial Narrow"/>
                <w:szCs w:val="24"/>
                <w:lang w:val="ro-RO"/>
              </w:rPr>
              <w:t>mediului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afaceri</w:t>
            </w:r>
            <w:r w:rsidR="00BE6337" w:rsidRPr="00050F94">
              <w:rPr>
                <w:rFonts w:ascii="Arial Narrow" w:hAnsi="Arial Narrow"/>
                <w:szCs w:val="24"/>
                <w:lang w:val="ro-RO"/>
              </w:rPr>
              <w:t xml:space="preserve"> </w:t>
            </w:r>
            <w:r w:rsidRPr="00050F94">
              <w:rPr>
                <w:rFonts w:ascii="Arial Narrow" w:hAnsi="Arial Narrow"/>
                <w:szCs w:val="24"/>
                <w:lang w:val="ro-RO"/>
              </w:rPr>
              <w:t>(ODA).</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Suport</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afacerile</w:t>
            </w:r>
            <w:r w:rsidR="00BE6337" w:rsidRPr="00050F94">
              <w:rPr>
                <w:rFonts w:ascii="Arial Narrow" w:hAnsi="Arial Narrow"/>
                <w:szCs w:val="24"/>
                <w:lang w:val="ro-RO"/>
              </w:rPr>
              <w:t xml:space="preserve"> </w:t>
            </w:r>
            <w:r w:rsidRPr="00050F94">
              <w:rPr>
                <w:rFonts w:ascii="Arial Narrow" w:hAnsi="Arial Narrow"/>
                <w:szCs w:val="24"/>
                <w:lang w:val="ro-RO"/>
              </w:rPr>
              <w:t>mici</w:t>
            </w:r>
            <w:r w:rsidR="00BE6337" w:rsidRPr="00050F94">
              <w:rPr>
                <w:rFonts w:ascii="Arial Narrow" w:hAnsi="Arial Narrow"/>
                <w:szCs w:val="24"/>
                <w:lang w:val="ro-RO"/>
              </w:rPr>
              <w:t xml:space="preserve"> </w:t>
            </w:r>
            <w:r w:rsidRPr="00050F94">
              <w:rPr>
                <w:rFonts w:ascii="Arial Narrow" w:hAnsi="Arial Narrow"/>
                <w:szCs w:val="24"/>
                <w:lang w:val="ro-RO"/>
              </w:rPr>
              <w:t>prin</w:t>
            </w:r>
            <w:r w:rsidR="00BE6337" w:rsidRPr="00050F94">
              <w:rPr>
                <w:rFonts w:ascii="Arial Narrow" w:hAnsi="Arial Narrow"/>
                <w:szCs w:val="24"/>
                <w:lang w:val="ro-RO"/>
              </w:rPr>
              <w:t xml:space="preserve"> </w:t>
            </w:r>
            <w:r w:rsidRPr="00050F94">
              <w:rPr>
                <w:rFonts w:ascii="Arial Narrow" w:hAnsi="Arial Narrow"/>
                <w:szCs w:val="24"/>
                <w:lang w:val="ro-RO"/>
              </w:rPr>
              <w:t>programe</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ionale</w:t>
            </w:r>
          </w:p>
          <w:p w:rsidR="00541BE9" w:rsidRPr="00050F94" w:rsidRDefault="000C28DE"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Subvențiile</w:t>
            </w:r>
            <w:r w:rsidR="00BE6337" w:rsidRPr="00050F94">
              <w:rPr>
                <w:rFonts w:ascii="Arial Narrow" w:hAnsi="Arial Narrow"/>
                <w:szCs w:val="24"/>
                <w:lang w:val="ro-RO"/>
              </w:rPr>
              <w:t xml:space="preserve"> </w:t>
            </w:r>
            <w:r w:rsidR="00541BE9" w:rsidRPr="00050F94">
              <w:rPr>
                <w:rFonts w:ascii="Arial Narrow" w:hAnsi="Arial Narrow"/>
                <w:szCs w:val="24"/>
                <w:lang w:val="ro-RO"/>
              </w:rPr>
              <w:t>pentru</w:t>
            </w:r>
            <w:r w:rsidR="00BE6337" w:rsidRPr="00050F94">
              <w:rPr>
                <w:rFonts w:ascii="Arial Narrow" w:hAnsi="Arial Narrow"/>
                <w:szCs w:val="24"/>
                <w:lang w:val="ro-RO"/>
              </w:rPr>
              <w:t xml:space="preserve"> </w:t>
            </w:r>
            <w:r w:rsidR="00541BE9" w:rsidRPr="00050F94">
              <w:rPr>
                <w:rFonts w:ascii="Arial Narrow" w:hAnsi="Arial Narrow"/>
                <w:szCs w:val="24"/>
                <w:lang w:val="ro-RO"/>
              </w:rPr>
              <w:t>agricultori</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Acces</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pie</w:t>
            </w:r>
            <w:r w:rsidR="00837696" w:rsidRPr="00050F94">
              <w:rPr>
                <w:rFonts w:ascii="Arial Narrow" w:hAnsi="Arial Narrow"/>
                <w:szCs w:val="24"/>
                <w:lang w:val="ro-RO"/>
              </w:rPr>
              <w:t>ț</w:t>
            </w:r>
            <w:r w:rsidRPr="00050F94">
              <w:rPr>
                <w:rFonts w:ascii="Arial Narrow" w:hAnsi="Arial Narrow"/>
                <w:szCs w:val="24"/>
                <w:lang w:val="ro-RO"/>
              </w:rPr>
              <w:t>ele</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ărilor</w:t>
            </w:r>
            <w:r w:rsidR="00BE6337" w:rsidRPr="00050F94">
              <w:rPr>
                <w:rFonts w:ascii="Arial Narrow" w:hAnsi="Arial Narrow"/>
                <w:szCs w:val="24"/>
                <w:lang w:val="ro-RO"/>
              </w:rPr>
              <w:t xml:space="preserve"> </w:t>
            </w:r>
            <w:r w:rsidRPr="00050F94">
              <w:rPr>
                <w:rFonts w:ascii="Arial Narrow" w:hAnsi="Arial Narrow"/>
                <w:szCs w:val="24"/>
                <w:lang w:val="ro-RO"/>
              </w:rPr>
              <w:t>europene</w:t>
            </w:r>
          </w:p>
          <w:p w:rsidR="00541BE9" w:rsidRPr="00050F94" w:rsidRDefault="00541BE9" w:rsidP="000C28DE">
            <w:pPr>
              <w:pStyle w:val="TableParagraph"/>
              <w:numPr>
                <w:ilvl w:val="0"/>
                <w:numId w:val="14"/>
              </w:numPr>
              <w:tabs>
                <w:tab w:val="left" w:pos="317"/>
              </w:tabs>
              <w:suppressAutoHyphens/>
              <w:ind w:left="312" w:right="353" w:hanging="357"/>
              <w:jc w:val="both"/>
              <w:textAlignment w:val="baseline"/>
              <w:rPr>
                <w:rFonts w:ascii="Arial Narrow" w:eastAsia="Calibri" w:hAnsi="Arial Narrow" w:cs="Arial"/>
                <w:sz w:val="24"/>
                <w:szCs w:val="24"/>
              </w:rPr>
            </w:pPr>
            <w:r w:rsidRPr="00050F94">
              <w:rPr>
                <w:rFonts w:ascii="Arial Narrow" w:eastAsia="Calibri" w:hAnsi="Arial Narrow" w:cs="Arial"/>
                <w:sz w:val="24"/>
                <w:szCs w:val="24"/>
              </w:rPr>
              <w:t>Oportunită</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pentru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atragerea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investi</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iilor</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(AIPA)</w:t>
            </w:r>
            <w:r w:rsidR="00BE6337" w:rsidRPr="00050F94">
              <w:rPr>
                <w:rFonts w:ascii="Arial Narrow" w:eastAsia="Calibri" w:hAnsi="Arial Narrow" w:cs="Arial"/>
                <w:sz w:val="24"/>
                <w:szCs w:val="24"/>
              </w:rPr>
              <w:t xml:space="preserve"> </w:t>
            </w:r>
          </w:p>
          <w:p w:rsidR="00541BE9" w:rsidRPr="00050F94" w:rsidRDefault="00541BE9" w:rsidP="000C28DE">
            <w:pPr>
              <w:pStyle w:val="TableParagraph"/>
              <w:numPr>
                <w:ilvl w:val="0"/>
                <w:numId w:val="14"/>
              </w:numPr>
              <w:tabs>
                <w:tab w:val="left" w:pos="317"/>
              </w:tabs>
              <w:suppressAutoHyphens/>
              <w:ind w:left="312" w:right="353" w:hanging="357"/>
              <w:jc w:val="both"/>
              <w:textAlignment w:val="baseline"/>
              <w:rPr>
                <w:rFonts w:ascii="Arial Narrow" w:eastAsia="Calibri" w:hAnsi="Arial Narrow" w:cs="Arial"/>
                <w:sz w:val="24"/>
                <w:szCs w:val="24"/>
              </w:rPr>
            </w:pPr>
            <w:r w:rsidRPr="00050F94">
              <w:rPr>
                <w:rFonts w:ascii="Arial Narrow" w:eastAsia="Calibri" w:hAnsi="Arial Narrow" w:cs="Arial"/>
                <w:sz w:val="24"/>
                <w:szCs w:val="24"/>
              </w:rPr>
              <w:t>Intensificarea</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cooperării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cu</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partenerii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dezvoltare</w:t>
            </w:r>
            <w:r w:rsidR="00BE6337" w:rsidRPr="00050F94">
              <w:rPr>
                <w:rFonts w:ascii="Arial Narrow" w:eastAsia="Calibri" w:hAnsi="Arial Narrow" w:cs="Arial"/>
                <w:sz w:val="24"/>
                <w:szCs w:val="24"/>
              </w:rPr>
              <w:t xml:space="preserve"> </w:t>
            </w:r>
            <w:r w:rsidR="00837696" w:rsidRPr="00050F94">
              <w:rPr>
                <w:rFonts w:ascii="Arial Narrow" w:eastAsia="Calibri" w:hAnsi="Arial Narrow" w:cs="Arial"/>
                <w:sz w:val="24"/>
                <w:szCs w:val="24"/>
              </w:rPr>
              <w:t>ș</w:t>
            </w:r>
            <w:r w:rsidRPr="00050F94">
              <w:rPr>
                <w:rFonts w:ascii="Arial Narrow" w:eastAsia="Calibri" w:hAnsi="Arial Narrow" w:cs="Arial"/>
                <w:sz w:val="24"/>
                <w:szCs w:val="24"/>
              </w:rPr>
              <w:t>i</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institu</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iile</w:t>
            </w:r>
            <w:r w:rsidR="00BE6337" w:rsidRPr="00050F94">
              <w:rPr>
                <w:rFonts w:ascii="Arial Narrow" w:eastAsia="Calibri" w:hAnsi="Arial Narrow" w:cs="Arial"/>
                <w:sz w:val="24"/>
                <w:szCs w:val="24"/>
              </w:rPr>
              <w:t xml:space="preserve"> </w:t>
            </w:r>
            <w:r w:rsidRPr="00050F94">
              <w:rPr>
                <w:rFonts w:ascii="Arial Narrow" w:eastAsia="Calibri" w:hAnsi="Arial Narrow" w:cs="Arial"/>
                <w:sz w:val="24"/>
                <w:szCs w:val="24"/>
              </w:rPr>
              <w:t>finan</w:t>
            </w:r>
            <w:r w:rsidR="00837696" w:rsidRPr="00050F94">
              <w:rPr>
                <w:rFonts w:ascii="Arial Narrow" w:eastAsia="Calibri" w:hAnsi="Arial Narrow" w:cs="Arial"/>
                <w:sz w:val="24"/>
                <w:szCs w:val="24"/>
              </w:rPr>
              <w:t>ț</w:t>
            </w:r>
            <w:r w:rsidRPr="00050F94">
              <w:rPr>
                <w:rFonts w:ascii="Arial Narrow" w:eastAsia="Calibri" w:hAnsi="Arial Narrow" w:cs="Arial"/>
                <w:sz w:val="24"/>
                <w:szCs w:val="24"/>
              </w:rPr>
              <w:t>atoare</w:t>
            </w:r>
          </w:p>
        </w:tc>
        <w:tc>
          <w:tcPr>
            <w:tcW w:w="4779" w:type="dxa"/>
            <w:shd w:val="clear" w:color="auto" w:fill="F2F2F2"/>
          </w:tcPr>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Dezastre</w:t>
            </w:r>
            <w:r w:rsidR="00BE6337" w:rsidRPr="00050F94">
              <w:rPr>
                <w:rFonts w:ascii="Arial Narrow" w:hAnsi="Arial Narrow"/>
                <w:szCs w:val="24"/>
                <w:lang w:val="ro-RO"/>
              </w:rPr>
              <w:t xml:space="preserve"> </w:t>
            </w:r>
            <w:r w:rsidRPr="00050F94">
              <w:rPr>
                <w:rFonts w:ascii="Arial Narrow" w:hAnsi="Arial Narrow"/>
                <w:szCs w:val="24"/>
                <w:lang w:val="ro-RO"/>
              </w:rPr>
              <w:t>naturale</w:t>
            </w:r>
            <w:r w:rsidR="00BE6337" w:rsidRPr="00050F94">
              <w:rPr>
                <w:rFonts w:ascii="Arial Narrow" w:hAnsi="Arial Narrow"/>
                <w:szCs w:val="24"/>
                <w:lang w:val="ro-RO"/>
              </w:rPr>
              <w:t xml:space="preserve"> </w:t>
            </w:r>
            <w:r w:rsidRPr="00050F94">
              <w:rPr>
                <w:rFonts w:ascii="Arial Narrow" w:hAnsi="Arial Narrow"/>
                <w:szCs w:val="24"/>
                <w:lang w:val="ro-RO"/>
              </w:rPr>
              <w:t>(inunda</w:t>
            </w:r>
            <w:r w:rsidR="00837696" w:rsidRPr="00050F94">
              <w:rPr>
                <w:rFonts w:ascii="Arial Narrow" w:hAnsi="Arial Narrow"/>
                <w:szCs w:val="24"/>
                <w:lang w:val="ro-RO"/>
              </w:rPr>
              <w:t>ț</w:t>
            </w:r>
            <w:r w:rsidRPr="00050F94">
              <w:rPr>
                <w:rFonts w:ascii="Arial Narrow" w:hAnsi="Arial Narrow"/>
                <w:szCs w:val="24"/>
                <w:lang w:val="ro-RO"/>
              </w:rPr>
              <w:t>ii</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secetă)</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Emigrarea</w:t>
            </w:r>
            <w:r w:rsidR="00BE6337" w:rsidRPr="00050F94">
              <w:rPr>
                <w:rFonts w:ascii="Arial Narrow" w:hAnsi="Arial Narrow"/>
                <w:szCs w:val="24"/>
                <w:lang w:val="ro-RO"/>
              </w:rPr>
              <w:t xml:space="preserve"> </w:t>
            </w:r>
            <w:r w:rsidRPr="00050F94">
              <w:rPr>
                <w:rFonts w:ascii="Arial Narrow" w:hAnsi="Arial Narrow"/>
                <w:szCs w:val="24"/>
                <w:lang w:val="ro-RO"/>
              </w:rPr>
              <w:t>popula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special</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rîndul</w:t>
            </w:r>
            <w:r w:rsidR="00BE6337" w:rsidRPr="00050F94">
              <w:rPr>
                <w:rFonts w:ascii="Arial Narrow" w:hAnsi="Arial Narrow"/>
                <w:szCs w:val="24"/>
                <w:lang w:val="ro-RO"/>
              </w:rPr>
              <w:t xml:space="preserve"> </w:t>
            </w:r>
            <w:r w:rsidRPr="00050F94">
              <w:rPr>
                <w:rFonts w:ascii="Arial Narrow" w:hAnsi="Arial Narrow"/>
                <w:szCs w:val="24"/>
                <w:lang w:val="ro-RO"/>
              </w:rPr>
              <w:t>tinerilor</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cadrului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legal</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Birocra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institu</w:t>
            </w:r>
            <w:r w:rsidR="00837696" w:rsidRPr="00050F94">
              <w:rPr>
                <w:rFonts w:ascii="Arial Narrow" w:hAnsi="Arial Narrow"/>
                <w:szCs w:val="24"/>
                <w:lang w:val="ro-RO"/>
              </w:rPr>
              <w:t>ț</w:t>
            </w:r>
            <w:r w:rsidRPr="00050F94">
              <w:rPr>
                <w:rFonts w:ascii="Arial Narrow" w:hAnsi="Arial Narrow"/>
                <w:szCs w:val="24"/>
                <w:lang w:val="ro-RO"/>
              </w:rPr>
              <w:t>iile</w:t>
            </w:r>
            <w:r w:rsidR="00BE6337" w:rsidRPr="00050F94">
              <w:rPr>
                <w:rFonts w:ascii="Arial Narrow" w:hAnsi="Arial Narrow"/>
                <w:szCs w:val="24"/>
                <w:lang w:val="ro-RO"/>
              </w:rPr>
              <w:t xml:space="preserve"> </w:t>
            </w:r>
            <w:r w:rsidRPr="00050F94">
              <w:rPr>
                <w:rFonts w:ascii="Arial Narrow" w:hAnsi="Arial Narrow"/>
                <w:szCs w:val="24"/>
                <w:lang w:val="ro-RO"/>
              </w:rPr>
              <w:t>publice</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Concuren</w:t>
            </w:r>
            <w:r w:rsidR="00837696" w:rsidRPr="00050F94">
              <w:rPr>
                <w:rFonts w:ascii="Arial Narrow" w:hAnsi="Arial Narrow"/>
                <w:szCs w:val="24"/>
                <w:lang w:val="ro-RO"/>
              </w:rPr>
              <w:t>ț</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neloială</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economică/politică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p>
          <w:p w:rsidR="00541BE9" w:rsidRPr="00050F94" w:rsidRDefault="00541BE9"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Pre</w:t>
            </w:r>
            <w:r w:rsidR="00837696" w:rsidRPr="00050F94">
              <w:rPr>
                <w:rFonts w:ascii="Arial Narrow" w:hAnsi="Arial Narrow"/>
                <w:szCs w:val="24"/>
                <w:lang w:val="ro-RO"/>
              </w:rPr>
              <w:t>ț</w:t>
            </w:r>
            <w:r w:rsidRPr="00050F94">
              <w:rPr>
                <w:rFonts w:ascii="Arial Narrow" w:hAnsi="Arial Narrow"/>
                <w:szCs w:val="24"/>
                <w:lang w:val="ro-RO"/>
              </w:rPr>
              <w:t>urile</w:t>
            </w:r>
            <w:r w:rsidR="00BE6337" w:rsidRPr="00050F94">
              <w:rPr>
                <w:rFonts w:ascii="Arial Narrow" w:hAnsi="Arial Narrow"/>
                <w:szCs w:val="24"/>
                <w:lang w:val="ro-RO"/>
              </w:rPr>
              <w:t xml:space="preserve"> </w:t>
            </w:r>
            <w:r w:rsidRPr="00050F94">
              <w:rPr>
                <w:rFonts w:ascii="Arial Narrow" w:hAnsi="Arial Narrow"/>
                <w:szCs w:val="24"/>
                <w:lang w:val="ro-RO"/>
              </w:rPr>
              <w:t>ridicate</w:t>
            </w:r>
            <w:r w:rsidR="00BE6337" w:rsidRPr="00050F94">
              <w:rPr>
                <w:rFonts w:ascii="Arial Narrow" w:hAnsi="Arial Narrow"/>
                <w:szCs w:val="24"/>
                <w:lang w:val="ro-RO"/>
              </w:rPr>
              <w:t xml:space="preserve"> </w:t>
            </w:r>
            <w:r w:rsidRPr="00050F94">
              <w:rPr>
                <w:rFonts w:ascii="Arial Narrow" w:hAnsi="Arial Narrow"/>
                <w:szCs w:val="24"/>
                <w:lang w:val="ro-RO"/>
              </w:rPr>
              <w:t>ale</w:t>
            </w:r>
            <w:r w:rsidR="00BE6337" w:rsidRPr="00050F94">
              <w:rPr>
                <w:rFonts w:ascii="Arial Narrow" w:hAnsi="Arial Narrow"/>
                <w:szCs w:val="24"/>
                <w:lang w:val="ro-RO"/>
              </w:rPr>
              <w:t xml:space="preserve"> </w:t>
            </w:r>
            <w:r w:rsidRPr="00050F94">
              <w:rPr>
                <w:rFonts w:ascii="Arial Narrow" w:hAnsi="Arial Narrow"/>
                <w:szCs w:val="24"/>
                <w:lang w:val="ro-RO"/>
              </w:rPr>
              <w:t>furnizorilor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energie;</w:t>
            </w:r>
          </w:p>
        </w:tc>
      </w:tr>
    </w:tbl>
    <w:p w:rsidR="00221E19" w:rsidRPr="00050F94" w:rsidRDefault="00221E19" w:rsidP="001E0CC6">
      <w:pPr>
        <w:contextualSpacing/>
        <w:rPr>
          <w:rFonts w:ascii="Arial Narrow" w:hAnsi="Arial Narrow"/>
          <w:b/>
          <w:szCs w:val="24"/>
          <w:lang w:val="ro-RO"/>
        </w:rPr>
      </w:pPr>
    </w:p>
    <w:p w:rsidR="001E0CC6" w:rsidRPr="00050F94" w:rsidRDefault="00AA10B4" w:rsidP="001E0CC6">
      <w:pPr>
        <w:contextualSpacing/>
        <w:rPr>
          <w:rFonts w:ascii="Arial Narrow" w:hAnsi="Arial Narrow"/>
          <w:b/>
          <w:szCs w:val="24"/>
          <w:lang w:val="ro-RO"/>
        </w:rPr>
      </w:pPr>
      <w:r w:rsidRPr="00050F94">
        <w:rPr>
          <w:rFonts w:ascii="Arial Narrow" w:hAnsi="Arial Narrow"/>
          <w:b/>
          <w:szCs w:val="24"/>
          <w:lang w:val="ro-RO"/>
        </w:rPr>
        <w:t>Domeniul:</w:t>
      </w:r>
      <w:r w:rsidR="00BE6337" w:rsidRPr="00050F94">
        <w:rPr>
          <w:rFonts w:ascii="Arial Narrow" w:hAnsi="Arial Narrow"/>
          <w:b/>
          <w:szCs w:val="24"/>
          <w:lang w:val="ro-RO"/>
        </w:rPr>
        <w:t xml:space="preserve"> </w:t>
      </w:r>
      <w:r w:rsidR="001E0CC6" w:rsidRPr="00050F94">
        <w:rPr>
          <w:rFonts w:ascii="Arial Narrow" w:hAnsi="Arial Narrow"/>
          <w:b/>
          <w:szCs w:val="24"/>
          <w:lang w:val="ro-RO"/>
        </w:rPr>
        <w:t>APL</w:t>
      </w:r>
      <w:r w:rsidR="00BE6337" w:rsidRPr="00050F94">
        <w:rPr>
          <w:rFonts w:ascii="Arial Narrow" w:hAnsi="Arial Narrow"/>
          <w:b/>
          <w:szCs w:val="24"/>
          <w:lang w:val="ro-RO"/>
        </w:rPr>
        <w:t xml:space="preserve"> </w:t>
      </w:r>
      <w:r w:rsidR="001E0CC6" w:rsidRPr="00050F94">
        <w:rPr>
          <w:rFonts w:ascii="Arial Narrow" w:hAnsi="Arial Narrow"/>
          <w:b/>
          <w:szCs w:val="24"/>
          <w:lang w:val="ro-RO"/>
        </w:rPr>
        <w:t>,</w:t>
      </w:r>
      <w:r w:rsidR="00BE6337" w:rsidRPr="00050F94">
        <w:rPr>
          <w:rFonts w:ascii="Arial Narrow" w:hAnsi="Arial Narrow"/>
          <w:b/>
          <w:szCs w:val="24"/>
          <w:lang w:val="ro-RO"/>
        </w:rPr>
        <w:t xml:space="preserve"> </w:t>
      </w:r>
      <w:r w:rsidR="001E0CC6" w:rsidRPr="00050F94">
        <w:rPr>
          <w:rFonts w:ascii="Arial Narrow" w:hAnsi="Arial Narrow"/>
          <w:b/>
          <w:szCs w:val="24"/>
          <w:lang w:val="ro-RO"/>
        </w:rPr>
        <w:t>participare</w:t>
      </w:r>
      <w:r w:rsidR="00BE6337" w:rsidRPr="00050F94">
        <w:rPr>
          <w:rFonts w:ascii="Arial Narrow" w:hAnsi="Arial Narrow"/>
          <w:b/>
          <w:szCs w:val="24"/>
          <w:lang w:val="ro-RO"/>
        </w:rPr>
        <w:t xml:space="preserve"> </w:t>
      </w:r>
      <w:r w:rsidR="001E0CC6" w:rsidRPr="00050F94">
        <w:rPr>
          <w:rFonts w:ascii="Arial Narrow" w:hAnsi="Arial Narrow"/>
          <w:b/>
          <w:szCs w:val="24"/>
          <w:lang w:val="ro-RO"/>
        </w:rPr>
        <w:t>comunitară</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92"/>
        <w:gridCol w:w="4779"/>
      </w:tblGrid>
      <w:tr w:rsidR="001E0CC6" w:rsidRPr="00050F94" w:rsidTr="007733FA">
        <w:tc>
          <w:tcPr>
            <w:tcW w:w="4792"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tari</w:t>
            </w:r>
          </w:p>
          <w:p w:rsidR="001E0CC6" w:rsidRPr="00050F94" w:rsidRDefault="001E0CC6" w:rsidP="007733FA">
            <w:pPr>
              <w:contextualSpacing/>
              <w:jc w:val="center"/>
              <w:rPr>
                <w:rFonts w:ascii="Arial Narrow" w:hAnsi="Arial Narrow"/>
                <w:b/>
                <w:bCs/>
                <w:color w:val="FFFFFF"/>
                <w:szCs w:val="24"/>
                <w:lang w:val="ro-RO"/>
              </w:rPr>
            </w:pPr>
          </w:p>
        </w:tc>
        <w:tc>
          <w:tcPr>
            <w:tcW w:w="4779"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Puncte</w:t>
            </w:r>
            <w:r w:rsidR="00BE6337" w:rsidRPr="00050F94">
              <w:rPr>
                <w:rFonts w:ascii="Arial Narrow" w:hAnsi="Arial Narrow"/>
                <w:b/>
                <w:bCs/>
                <w:color w:val="FFFFFF"/>
                <w:szCs w:val="24"/>
                <w:lang w:val="ro-RO"/>
              </w:rPr>
              <w:t xml:space="preserve"> </w:t>
            </w:r>
            <w:r w:rsidRPr="00050F94">
              <w:rPr>
                <w:rFonts w:ascii="Arial Narrow" w:hAnsi="Arial Narrow"/>
                <w:b/>
                <w:bCs/>
                <w:color w:val="FFFFFF"/>
                <w:szCs w:val="24"/>
                <w:lang w:val="ro-RO"/>
              </w:rPr>
              <w:t>slabe</w:t>
            </w:r>
          </w:p>
          <w:p w:rsidR="001E0CC6" w:rsidRPr="00050F94" w:rsidRDefault="001E0CC6" w:rsidP="007733FA">
            <w:pPr>
              <w:contextualSpacing/>
              <w:jc w:val="center"/>
              <w:rPr>
                <w:rFonts w:ascii="Arial Narrow" w:hAnsi="Arial Narrow"/>
                <w:b/>
                <w:bCs/>
                <w:color w:val="FFFFFF"/>
                <w:szCs w:val="24"/>
                <w:lang w:val="ro-RO"/>
              </w:rPr>
            </w:pPr>
          </w:p>
        </w:tc>
      </w:tr>
      <w:tr w:rsidR="004A4960" w:rsidRPr="00050F94" w:rsidTr="007733FA">
        <w:tc>
          <w:tcPr>
            <w:tcW w:w="4792" w:type="dxa"/>
            <w:shd w:val="clear" w:color="auto" w:fill="F2F2F2"/>
          </w:tcPr>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Ghi</w:t>
            </w:r>
            <w:r w:rsidR="00837696" w:rsidRPr="00050F94">
              <w:rPr>
                <w:rFonts w:ascii="Arial Narrow" w:hAnsi="Arial Narrow"/>
                <w:szCs w:val="24"/>
                <w:lang w:val="ro-RO"/>
              </w:rPr>
              <w:t>ș</w:t>
            </w:r>
            <w:r w:rsidRPr="00050F94">
              <w:rPr>
                <w:rFonts w:ascii="Arial Narrow" w:hAnsi="Arial Narrow"/>
                <w:szCs w:val="24"/>
                <w:lang w:val="ro-RO"/>
              </w:rPr>
              <w:t>eul</w:t>
            </w:r>
            <w:r w:rsidR="00BE6337" w:rsidRPr="00050F94">
              <w:rPr>
                <w:rFonts w:ascii="Arial Narrow" w:hAnsi="Arial Narrow"/>
                <w:szCs w:val="24"/>
                <w:lang w:val="ro-RO"/>
              </w:rPr>
              <w:t xml:space="preserve"> </w:t>
            </w:r>
            <w:r w:rsidRPr="00050F94">
              <w:rPr>
                <w:rFonts w:ascii="Arial Narrow" w:hAnsi="Arial Narrow"/>
                <w:szCs w:val="24"/>
                <w:lang w:val="ro-RO"/>
              </w:rPr>
              <w:t>unic</w:t>
            </w:r>
            <w:r w:rsidR="00BE6337" w:rsidRPr="00050F94">
              <w:rPr>
                <w:rFonts w:ascii="Arial Narrow" w:hAnsi="Arial Narrow"/>
                <w:szCs w:val="24"/>
                <w:lang w:val="ro-RO"/>
              </w:rPr>
              <w:t xml:space="preserve"> </w:t>
            </w: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ional</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e-cancelarie</w:t>
            </w:r>
            <w:r w:rsidR="00BE6337" w:rsidRPr="00050F94">
              <w:rPr>
                <w:rFonts w:ascii="Arial Narrow" w:hAnsi="Arial Narrow"/>
                <w:szCs w:val="24"/>
                <w:lang w:val="ro-RO"/>
              </w:rPr>
              <w:t xml:space="preserve"> </w:t>
            </w:r>
            <w:r w:rsidRPr="00050F94">
              <w:rPr>
                <w:rFonts w:ascii="Arial Narrow" w:hAnsi="Arial Narrow"/>
                <w:szCs w:val="24"/>
                <w:lang w:val="ro-RO"/>
              </w:rPr>
              <w:t>implementat</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Acces</w:t>
            </w:r>
            <w:r w:rsidR="00BE6337" w:rsidRPr="00050F94">
              <w:rPr>
                <w:rFonts w:ascii="Arial Narrow" w:hAnsi="Arial Narrow"/>
                <w:szCs w:val="24"/>
                <w:lang w:val="ro-RO"/>
              </w:rPr>
              <w:t xml:space="preserve"> </w:t>
            </w:r>
            <w:r w:rsidRPr="00050F94">
              <w:rPr>
                <w:rFonts w:ascii="Arial Narrow" w:hAnsi="Arial Narrow"/>
                <w:szCs w:val="24"/>
                <w:lang w:val="ro-RO"/>
              </w:rPr>
              <w:t>pentru</w:t>
            </w:r>
            <w:r w:rsidR="00BE6337" w:rsidRPr="00050F94">
              <w:rPr>
                <w:rFonts w:ascii="Arial Narrow" w:hAnsi="Arial Narrow"/>
                <w:szCs w:val="24"/>
                <w:lang w:val="ro-RO"/>
              </w:rPr>
              <w:t xml:space="preserve"> </w:t>
            </w:r>
            <w:r w:rsidRPr="00050F94">
              <w:rPr>
                <w:rFonts w:ascii="Arial Narrow" w:hAnsi="Arial Narrow"/>
                <w:szCs w:val="24"/>
                <w:lang w:val="ro-RO"/>
              </w:rPr>
              <w:t>persoane</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necesită</w:t>
            </w:r>
            <w:r w:rsidR="00837696" w:rsidRPr="00050F94">
              <w:rPr>
                <w:rFonts w:ascii="Arial Narrow" w:hAnsi="Arial Narrow"/>
                <w:szCs w:val="24"/>
                <w:lang w:val="ro-RO"/>
              </w:rPr>
              <w:t>ț</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speciale</w:t>
            </w:r>
            <w:r w:rsidR="00BE6337" w:rsidRPr="00050F94">
              <w:rPr>
                <w:rFonts w:ascii="Arial Narrow" w:hAnsi="Arial Narrow"/>
                <w:szCs w:val="24"/>
                <w:lang w:val="ro-RO"/>
              </w:rPr>
              <w:t xml:space="preserve"> </w:t>
            </w:r>
            <w:r w:rsidRPr="00050F94">
              <w:rPr>
                <w:rFonts w:ascii="Arial Narrow" w:hAnsi="Arial Narrow"/>
                <w:szCs w:val="24"/>
                <w:lang w:val="ro-RO"/>
              </w:rPr>
              <w:t>asigurat</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Echipă</w:t>
            </w:r>
            <w:r w:rsidR="00BE6337" w:rsidRPr="00050F94">
              <w:rPr>
                <w:rFonts w:ascii="Arial Narrow" w:hAnsi="Arial Narrow"/>
                <w:szCs w:val="24"/>
                <w:lang w:val="ro-RO"/>
              </w:rPr>
              <w:t xml:space="preserve"> </w:t>
            </w:r>
            <w:r w:rsidRPr="00050F94">
              <w:rPr>
                <w:rFonts w:ascii="Arial Narrow" w:hAnsi="Arial Narrow"/>
                <w:szCs w:val="24"/>
                <w:lang w:val="ro-RO"/>
              </w:rPr>
              <w:t>consolidată</w:t>
            </w:r>
            <w:r w:rsidR="00BE6337" w:rsidRPr="00050F94">
              <w:rPr>
                <w:rFonts w:ascii="Arial Narrow" w:hAnsi="Arial Narrow"/>
                <w:szCs w:val="24"/>
                <w:lang w:val="ro-RO"/>
              </w:rPr>
              <w:t xml:space="preserve"> </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Func</w:t>
            </w:r>
            <w:r w:rsidR="00837696" w:rsidRPr="00050F94">
              <w:rPr>
                <w:rFonts w:ascii="Arial Narrow" w:hAnsi="Arial Narrow"/>
                <w:szCs w:val="24"/>
                <w:lang w:val="ro-RO"/>
              </w:rPr>
              <w:t>ț</w:t>
            </w:r>
            <w:r w:rsidRPr="00050F94">
              <w:rPr>
                <w:rFonts w:ascii="Arial Narrow" w:hAnsi="Arial Narrow"/>
                <w:szCs w:val="24"/>
                <w:lang w:val="ro-RO"/>
              </w:rPr>
              <w:t>ionari</w:t>
            </w:r>
            <w:r w:rsidR="00BE6337" w:rsidRPr="00050F94">
              <w:rPr>
                <w:rFonts w:ascii="Arial Narrow" w:hAnsi="Arial Narrow"/>
                <w:szCs w:val="24"/>
                <w:lang w:val="ro-RO"/>
              </w:rPr>
              <w:t xml:space="preserve"> </w:t>
            </w:r>
            <w:r w:rsidRPr="00050F94">
              <w:rPr>
                <w:rFonts w:ascii="Arial Narrow" w:hAnsi="Arial Narrow"/>
                <w:szCs w:val="24"/>
                <w:lang w:val="ro-RO"/>
              </w:rPr>
              <w:t>califica</w:t>
            </w:r>
            <w:r w:rsidR="00837696" w:rsidRPr="00050F94">
              <w:rPr>
                <w:rFonts w:ascii="Arial Narrow" w:hAnsi="Arial Narrow"/>
                <w:szCs w:val="24"/>
                <w:lang w:val="ro-RO"/>
              </w:rPr>
              <w:t>ț</w:t>
            </w:r>
            <w:r w:rsidRPr="00050F94">
              <w:rPr>
                <w:rFonts w:ascii="Arial Narrow" w:hAnsi="Arial Narrow"/>
                <w:szCs w:val="24"/>
                <w:lang w:val="ro-RO"/>
              </w:rPr>
              <w:t>i</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Bugetare</w:t>
            </w:r>
            <w:r w:rsidR="00BE6337" w:rsidRPr="00050F94">
              <w:rPr>
                <w:rFonts w:ascii="Arial Narrow" w:hAnsi="Arial Narrow"/>
                <w:szCs w:val="24"/>
                <w:lang w:val="ro-RO"/>
              </w:rPr>
              <w:t xml:space="preserve"> </w:t>
            </w:r>
            <w:r w:rsidRPr="00050F94">
              <w:rPr>
                <w:rFonts w:ascii="Arial Narrow" w:hAnsi="Arial Narrow"/>
                <w:szCs w:val="24"/>
                <w:lang w:val="ro-RO"/>
              </w:rPr>
              <w:t>participativă</w:t>
            </w:r>
            <w:r w:rsidR="00BE6337" w:rsidRPr="00050F94">
              <w:rPr>
                <w:rFonts w:ascii="Arial Narrow" w:hAnsi="Arial Narrow"/>
                <w:szCs w:val="24"/>
                <w:lang w:val="ro-RO"/>
              </w:rPr>
              <w:t xml:space="preserve"> </w:t>
            </w:r>
            <w:r w:rsidRPr="00050F94">
              <w:rPr>
                <w:rFonts w:ascii="Arial Narrow" w:hAnsi="Arial Narrow"/>
                <w:szCs w:val="24"/>
                <w:lang w:val="ro-RO"/>
              </w:rPr>
              <w:t>implementată</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Capacitate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infrastructură</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suport</w:t>
            </w:r>
            <w:r w:rsidR="00BE6337" w:rsidRPr="00050F94">
              <w:rPr>
                <w:rFonts w:ascii="Arial Narrow" w:hAnsi="Arial Narrow"/>
                <w:szCs w:val="24"/>
                <w:lang w:val="ro-RO"/>
              </w:rPr>
              <w:t xml:space="preserve"> </w:t>
            </w:r>
            <w:r w:rsidRPr="00050F94">
              <w:rPr>
                <w:rFonts w:ascii="Arial Narrow" w:hAnsi="Arial Narrow"/>
                <w:szCs w:val="24"/>
                <w:lang w:val="ro-RO"/>
              </w:rPr>
              <w:t>extern</w:t>
            </w:r>
          </w:p>
        </w:tc>
        <w:tc>
          <w:tcPr>
            <w:tcW w:w="4779" w:type="dxa"/>
            <w:shd w:val="clear" w:color="auto" w:fill="F2F2F2"/>
          </w:tcPr>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Decalaj</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gen</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aparatul</w:t>
            </w:r>
            <w:r w:rsidR="00BE6337" w:rsidRPr="00050F94">
              <w:rPr>
                <w:rFonts w:ascii="Arial Narrow" w:hAnsi="Arial Narrow"/>
                <w:szCs w:val="24"/>
                <w:lang w:val="ro-RO"/>
              </w:rPr>
              <w:t xml:space="preserve"> </w:t>
            </w:r>
            <w:r w:rsidRPr="00050F94">
              <w:rPr>
                <w:rFonts w:ascii="Arial Narrow" w:hAnsi="Arial Narrow"/>
                <w:szCs w:val="24"/>
                <w:lang w:val="ro-RO"/>
              </w:rPr>
              <w:t>primarului</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Implicarea</w:t>
            </w:r>
            <w:r w:rsidR="00BE6337" w:rsidRPr="00050F94">
              <w:rPr>
                <w:rFonts w:ascii="Arial Narrow" w:hAnsi="Arial Narrow"/>
                <w:szCs w:val="24"/>
                <w:lang w:val="ro-RO"/>
              </w:rPr>
              <w:t xml:space="preserve"> </w:t>
            </w:r>
            <w:r w:rsidRPr="00050F94">
              <w:rPr>
                <w:rFonts w:ascii="Arial Narrow" w:hAnsi="Arial Narrow"/>
                <w:szCs w:val="24"/>
                <w:lang w:val="ro-RO"/>
              </w:rPr>
              <w:t>nesemnificativă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enilor</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proiecte</w:t>
            </w:r>
            <w:r w:rsidR="00BE6337" w:rsidRPr="00050F94">
              <w:rPr>
                <w:rFonts w:ascii="Arial Narrow" w:hAnsi="Arial Narrow"/>
                <w:szCs w:val="24"/>
                <w:lang w:val="ro-RO"/>
              </w:rPr>
              <w:t xml:space="preserve"> </w:t>
            </w:r>
            <w:r w:rsidRPr="00050F94">
              <w:rPr>
                <w:rFonts w:ascii="Arial Narrow" w:hAnsi="Arial Narrow"/>
                <w:szCs w:val="24"/>
                <w:lang w:val="ro-RO"/>
              </w:rPr>
              <w:t>comunitare</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Fluctua</w:t>
            </w:r>
            <w:r w:rsidR="00837696" w:rsidRPr="00050F94">
              <w:rPr>
                <w:rFonts w:ascii="Arial Narrow" w:hAnsi="Arial Narrow"/>
                <w:szCs w:val="24"/>
                <w:lang w:val="ro-RO"/>
              </w:rPr>
              <w:t>ț</w:t>
            </w:r>
            <w:r w:rsidRPr="00050F94">
              <w:rPr>
                <w:rFonts w:ascii="Arial Narrow" w:hAnsi="Arial Narrow"/>
                <w:szCs w:val="24"/>
                <w:lang w:val="ro-RO"/>
              </w:rPr>
              <w:t>ia</w:t>
            </w:r>
            <w:r w:rsidR="00BE6337" w:rsidRPr="00050F94">
              <w:rPr>
                <w:rFonts w:ascii="Arial Narrow" w:hAnsi="Arial Narrow"/>
                <w:szCs w:val="24"/>
                <w:lang w:val="ro-RO"/>
              </w:rPr>
              <w:t xml:space="preserve"> </w:t>
            </w:r>
            <w:r w:rsidRPr="00050F94">
              <w:rPr>
                <w:rFonts w:ascii="Arial Narrow" w:hAnsi="Arial Narrow"/>
                <w:szCs w:val="24"/>
                <w:lang w:val="ro-RO"/>
              </w:rPr>
              <w:t>cadrelor</w:t>
            </w:r>
            <w:r w:rsidR="00BE6337" w:rsidRPr="00050F94">
              <w:rPr>
                <w:rFonts w:ascii="Arial Narrow" w:hAnsi="Arial Narrow"/>
                <w:szCs w:val="24"/>
                <w:lang w:val="ro-RO"/>
              </w:rPr>
              <w:t xml:space="preserve"> </w:t>
            </w:r>
          </w:p>
          <w:p w:rsidR="004A4960" w:rsidRPr="00050F94" w:rsidRDefault="000C28DE"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Deficit</w:t>
            </w:r>
            <w:r w:rsidR="00BE6337" w:rsidRPr="00050F94">
              <w:rPr>
                <w:rFonts w:ascii="Arial Narrow" w:hAnsi="Arial Narrow"/>
                <w:szCs w:val="24"/>
                <w:lang w:val="ro-RO"/>
              </w:rPr>
              <w:t xml:space="preserve"> </w:t>
            </w:r>
            <w:r w:rsidR="004A4960" w:rsidRPr="00050F94">
              <w:rPr>
                <w:rFonts w:ascii="Arial Narrow" w:hAnsi="Arial Narrow"/>
                <w:szCs w:val="24"/>
                <w:lang w:val="ro-RO"/>
              </w:rPr>
              <w:t>de</w:t>
            </w:r>
            <w:r w:rsidR="00BE6337" w:rsidRPr="00050F94">
              <w:rPr>
                <w:rFonts w:ascii="Arial Narrow" w:hAnsi="Arial Narrow"/>
                <w:szCs w:val="24"/>
                <w:lang w:val="ro-RO"/>
              </w:rPr>
              <w:t xml:space="preserve"> </w:t>
            </w:r>
            <w:r w:rsidR="004A4960" w:rsidRPr="00050F94">
              <w:rPr>
                <w:rFonts w:ascii="Arial Narrow" w:hAnsi="Arial Narrow"/>
                <w:szCs w:val="24"/>
                <w:lang w:val="ro-RO"/>
              </w:rPr>
              <w:t>personal</w:t>
            </w:r>
            <w:r w:rsidR="00BE6337" w:rsidRPr="00050F94">
              <w:rPr>
                <w:rFonts w:ascii="Arial Narrow" w:hAnsi="Arial Narrow"/>
                <w:szCs w:val="24"/>
                <w:lang w:val="ro-RO"/>
              </w:rPr>
              <w:t xml:space="preserve"> </w:t>
            </w:r>
            <w:r w:rsidR="004A4960" w:rsidRPr="00050F94">
              <w:rPr>
                <w:rFonts w:ascii="Arial Narrow" w:hAnsi="Arial Narrow"/>
                <w:szCs w:val="24"/>
                <w:lang w:val="ro-RO"/>
              </w:rPr>
              <w:t>calificat</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Ponderea</w:t>
            </w:r>
            <w:r w:rsidR="00BE6337" w:rsidRPr="00050F94">
              <w:rPr>
                <w:rFonts w:ascii="Arial Narrow" w:hAnsi="Arial Narrow"/>
                <w:szCs w:val="24"/>
                <w:lang w:val="ro-RO"/>
              </w:rPr>
              <w:t xml:space="preserve"> </w:t>
            </w:r>
            <w:r w:rsidRPr="00050F94">
              <w:rPr>
                <w:rFonts w:ascii="Arial Narrow" w:hAnsi="Arial Narrow"/>
                <w:szCs w:val="24"/>
                <w:lang w:val="ro-RO"/>
              </w:rPr>
              <w:t>mare</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transferurilor</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Nivelul</w:t>
            </w:r>
            <w:r w:rsidR="00BE6337" w:rsidRPr="00050F94">
              <w:rPr>
                <w:rFonts w:ascii="Arial Narrow" w:hAnsi="Arial Narrow"/>
                <w:szCs w:val="24"/>
                <w:lang w:val="ro-RO"/>
              </w:rPr>
              <w:t xml:space="preserve"> </w:t>
            </w:r>
            <w:r w:rsidRPr="00050F94">
              <w:rPr>
                <w:rFonts w:ascii="Arial Narrow" w:hAnsi="Arial Narrow"/>
                <w:szCs w:val="24"/>
                <w:lang w:val="ro-RO"/>
              </w:rPr>
              <w:t>redus</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implicare</w:t>
            </w:r>
            <w:r w:rsidR="00BE6337" w:rsidRPr="00050F94">
              <w:rPr>
                <w:rFonts w:ascii="Arial Narrow" w:hAnsi="Arial Narrow"/>
                <w:szCs w:val="24"/>
                <w:lang w:val="ro-RO"/>
              </w:rPr>
              <w:t xml:space="preserve"> </w:t>
            </w:r>
            <w:r w:rsidRPr="00050F94">
              <w:rPr>
                <w:rFonts w:ascii="Arial Narrow" w:hAnsi="Arial Narrow"/>
                <w:szCs w:val="24"/>
                <w:lang w:val="ro-RO"/>
              </w:rPr>
              <w:t>cetă</w:t>
            </w:r>
            <w:r w:rsidR="00837696" w:rsidRPr="00050F94">
              <w:rPr>
                <w:rFonts w:ascii="Arial Narrow" w:hAnsi="Arial Narrow"/>
                <w:szCs w:val="24"/>
                <w:lang w:val="ro-RO"/>
              </w:rPr>
              <w:t>ț</w:t>
            </w:r>
            <w:r w:rsidRPr="00050F94">
              <w:rPr>
                <w:rFonts w:ascii="Arial Narrow" w:hAnsi="Arial Narrow"/>
                <w:szCs w:val="24"/>
                <w:lang w:val="ro-RO"/>
              </w:rPr>
              <w:t>enească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rezolvarea</w:t>
            </w:r>
            <w:r w:rsidR="00BE6337" w:rsidRPr="00050F94">
              <w:rPr>
                <w:rFonts w:ascii="Arial Narrow" w:hAnsi="Arial Narrow"/>
                <w:szCs w:val="24"/>
                <w:lang w:val="ro-RO"/>
              </w:rPr>
              <w:t xml:space="preserve"> </w:t>
            </w:r>
            <w:r w:rsidRPr="00050F94">
              <w:rPr>
                <w:rFonts w:ascii="Arial Narrow" w:hAnsi="Arial Narrow"/>
                <w:szCs w:val="24"/>
                <w:lang w:val="ro-RO"/>
              </w:rPr>
              <w:t>problemelor</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interes</w:t>
            </w:r>
            <w:r w:rsidR="00BE6337" w:rsidRPr="00050F94">
              <w:rPr>
                <w:rFonts w:ascii="Arial Narrow" w:hAnsi="Arial Narrow"/>
                <w:szCs w:val="24"/>
                <w:lang w:val="ro-RO"/>
              </w:rPr>
              <w:t xml:space="preserve"> </w:t>
            </w:r>
            <w:r w:rsidRPr="00050F94">
              <w:rPr>
                <w:rFonts w:ascii="Arial Narrow" w:hAnsi="Arial Narrow"/>
                <w:szCs w:val="24"/>
                <w:lang w:val="ro-RO"/>
              </w:rPr>
              <w:t>local</w:t>
            </w:r>
          </w:p>
        </w:tc>
      </w:tr>
      <w:tr w:rsidR="001E0CC6" w:rsidRPr="00050F94" w:rsidTr="007733FA">
        <w:tc>
          <w:tcPr>
            <w:tcW w:w="4792"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Oportunită</w:t>
            </w:r>
            <w:r w:rsidR="00837696" w:rsidRPr="00050F94">
              <w:rPr>
                <w:rFonts w:ascii="Arial Narrow" w:hAnsi="Arial Narrow"/>
                <w:b/>
                <w:bCs/>
                <w:color w:val="FFFFFF"/>
                <w:szCs w:val="24"/>
                <w:lang w:val="ro-RO"/>
              </w:rPr>
              <w:t>ț</w:t>
            </w:r>
            <w:r w:rsidRPr="00050F94">
              <w:rPr>
                <w:rFonts w:ascii="Arial Narrow" w:hAnsi="Arial Narrow"/>
                <w:b/>
                <w:bCs/>
                <w:color w:val="FFFFFF"/>
                <w:szCs w:val="24"/>
                <w:lang w:val="ro-RO"/>
              </w:rPr>
              <w:t>i</w:t>
            </w:r>
          </w:p>
        </w:tc>
        <w:tc>
          <w:tcPr>
            <w:tcW w:w="4779" w:type="dxa"/>
            <w:shd w:val="clear" w:color="auto" w:fill="006699"/>
          </w:tcPr>
          <w:p w:rsidR="001E0CC6" w:rsidRPr="00050F94" w:rsidRDefault="001E0CC6" w:rsidP="007733FA">
            <w:pPr>
              <w:contextualSpacing/>
              <w:jc w:val="center"/>
              <w:rPr>
                <w:rFonts w:ascii="Arial Narrow" w:hAnsi="Arial Narrow"/>
                <w:b/>
                <w:bCs/>
                <w:color w:val="FFFFFF"/>
                <w:szCs w:val="24"/>
                <w:lang w:val="ro-RO"/>
              </w:rPr>
            </w:pPr>
            <w:r w:rsidRPr="00050F94">
              <w:rPr>
                <w:rFonts w:ascii="Arial Narrow" w:hAnsi="Arial Narrow"/>
                <w:b/>
                <w:bCs/>
                <w:color w:val="FFFFFF"/>
                <w:szCs w:val="24"/>
                <w:lang w:val="ro-RO"/>
              </w:rPr>
              <w:t>Pericole</w:t>
            </w:r>
          </w:p>
        </w:tc>
      </w:tr>
      <w:tr w:rsidR="001E0CC6" w:rsidRPr="00050F94" w:rsidTr="007733FA">
        <w:tc>
          <w:tcPr>
            <w:tcW w:w="4792" w:type="dxa"/>
            <w:shd w:val="clear" w:color="auto" w:fill="F2F2F2"/>
          </w:tcPr>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Colaborarea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programul</w:t>
            </w:r>
            <w:r w:rsidR="00BE6337" w:rsidRPr="00050F94">
              <w:rPr>
                <w:rFonts w:ascii="Arial Narrow" w:hAnsi="Arial Narrow"/>
                <w:szCs w:val="24"/>
                <w:lang w:val="ro-RO"/>
              </w:rPr>
              <w:t xml:space="preserve"> </w:t>
            </w:r>
            <w:r w:rsidRPr="00050F94">
              <w:rPr>
                <w:rFonts w:ascii="Arial Narrow" w:hAnsi="Arial Narrow"/>
                <w:szCs w:val="24"/>
                <w:lang w:val="ro-RO"/>
              </w:rPr>
              <w:t>„Comunitatea</w:t>
            </w:r>
            <w:r w:rsidR="00BE6337" w:rsidRPr="00050F94">
              <w:rPr>
                <w:rFonts w:ascii="Arial Narrow" w:hAnsi="Arial Narrow"/>
                <w:szCs w:val="24"/>
                <w:lang w:val="ro-RO"/>
              </w:rPr>
              <w:t xml:space="preserve"> </w:t>
            </w:r>
            <w:r w:rsidRPr="00050F94">
              <w:rPr>
                <w:rFonts w:ascii="Arial Narrow" w:hAnsi="Arial Narrow"/>
                <w:szCs w:val="24"/>
                <w:lang w:val="ro-RO"/>
              </w:rPr>
              <w:t>mea”</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Participarea</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programe</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pregătire</w:t>
            </w:r>
            <w:r w:rsidR="00BE6337" w:rsidRPr="00050F94">
              <w:rPr>
                <w:rFonts w:ascii="Arial Narrow" w:hAnsi="Arial Narrow"/>
                <w:szCs w:val="24"/>
                <w:lang w:val="ro-RO"/>
              </w:rPr>
              <w:t xml:space="preserve"> </w:t>
            </w:r>
            <w:r w:rsidRPr="00050F94">
              <w:rPr>
                <w:rFonts w:ascii="Arial Narrow" w:hAnsi="Arial Narrow"/>
                <w:szCs w:val="24"/>
                <w:lang w:val="ro-RO"/>
              </w:rPr>
              <w:t>profesională</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ora</w:t>
            </w:r>
            <w:r w:rsidR="00837696" w:rsidRPr="00050F94">
              <w:rPr>
                <w:rFonts w:ascii="Arial Narrow" w:hAnsi="Arial Narrow"/>
                <w:szCs w:val="24"/>
                <w:lang w:val="ro-RO"/>
              </w:rPr>
              <w:t>ș</w:t>
            </w:r>
            <w:r w:rsidRPr="00050F94">
              <w:rPr>
                <w:rFonts w:ascii="Arial Narrow" w:hAnsi="Arial Narrow"/>
                <w:szCs w:val="24"/>
                <w:lang w:val="ro-RO"/>
              </w:rPr>
              <w:t>ele</w:t>
            </w:r>
            <w:r w:rsidR="00BE6337" w:rsidRPr="00050F94">
              <w:rPr>
                <w:rFonts w:ascii="Arial Narrow" w:hAnsi="Arial Narrow"/>
                <w:szCs w:val="24"/>
                <w:lang w:val="ro-RO"/>
              </w:rPr>
              <w:t xml:space="preserve"> </w:t>
            </w:r>
            <w:r w:rsidRPr="00050F94">
              <w:rPr>
                <w:rFonts w:ascii="Arial Narrow" w:hAnsi="Arial Narrow"/>
                <w:szCs w:val="24"/>
                <w:lang w:val="ro-RO"/>
              </w:rPr>
              <w:t>înfră</w:t>
            </w:r>
            <w:r w:rsidR="00837696" w:rsidRPr="00050F94">
              <w:rPr>
                <w:rFonts w:ascii="Arial Narrow" w:hAnsi="Arial Narrow"/>
                <w:szCs w:val="24"/>
                <w:lang w:val="ro-RO"/>
              </w:rPr>
              <w:t>ț</w:t>
            </w:r>
            <w:r w:rsidRPr="00050F94">
              <w:rPr>
                <w:rFonts w:ascii="Arial Narrow" w:hAnsi="Arial Narrow"/>
                <w:szCs w:val="24"/>
                <w:lang w:val="ro-RO"/>
              </w:rPr>
              <w:t>ite</w:t>
            </w:r>
            <w:r w:rsidR="00BE6337" w:rsidRPr="00050F94">
              <w:rPr>
                <w:rFonts w:ascii="Arial Narrow" w:hAnsi="Arial Narrow"/>
                <w:szCs w:val="24"/>
                <w:lang w:val="ro-RO"/>
              </w:rPr>
              <w:t xml:space="preserve"> </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Conlucrarea</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Consiliul</w:t>
            </w:r>
            <w:r w:rsidR="00BE6337" w:rsidRPr="00050F94">
              <w:rPr>
                <w:rFonts w:ascii="Arial Narrow" w:hAnsi="Arial Narrow"/>
                <w:szCs w:val="24"/>
                <w:lang w:val="ro-RO"/>
              </w:rPr>
              <w:t xml:space="preserve"> </w:t>
            </w:r>
            <w:r w:rsidRPr="00050F94">
              <w:rPr>
                <w:rFonts w:ascii="Arial Narrow" w:hAnsi="Arial Narrow"/>
                <w:szCs w:val="24"/>
                <w:lang w:val="ro-RO"/>
              </w:rPr>
              <w:t>raional</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Participarea</w:t>
            </w:r>
            <w:r w:rsidR="00BE6337" w:rsidRPr="00050F94">
              <w:rPr>
                <w:rFonts w:ascii="Arial Narrow" w:hAnsi="Arial Narrow"/>
                <w:szCs w:val="24"/>
                <w:lang w:val="ro-RO"/>
              </w:rPr>
              <w:t xml:space="preserve"> </w:t>
            </w:r>
            <w:r w:rsidRPr="00050F94">
              <w:rPr>
                <w:rFonts w:ascii="Arial Narrow" w:hAnsi="Arial Narrow"/>
                <w:szCs w:val="24"/>
                <w:lang w:val="ro-RO"/>
              </w:rPr>
              <w:t>reprezentan</w:t>
            </w:r>
            <w:r w:rsidR="00837696" w:rsidRPr="00050F94">
              <w:rPr>
                <w:rFonts w:ascii="Arial Narrow" w:hAnsi="Arial Narrow"/>
                <w:szCs w:val="24"/>
                <w:lang w:val="ro-RO"/>
              </w:rPr>
              <w:t>ț</w:t>
            </w:r>
            <w:r w:rsidRPr="00050F94">
              <w:rPr>
                <w:rFonts w:ascii="Arial Narrow" w:hAnsi="Arial Narrow"/>
                <w:szCs w:val="24"/>
                <w:lang w:val="ro-RO"/>
              </w:rPr>
              <w:t>ilor</w:t>
            </w:r>
            <w:r w:rsidR="00BE6337" w:rsidRPr="00050F94">
              <w:rPr>
                <w:rFonts w:ascii="Arial Narrow" w:hAnsi="Arial Narrow"/>
                <w:szCs w:val="24"/>
                <w:lang w:val="ro-RO"/>
              </w:rPr>
              <w:t xml:space="preserve"> </w:t>
            </w:r>
            <w:r w:rsidRPr="00050F94">
              <w:rPr>
                <w:rFonts w:ascii="Arial Narrow" w:hAnsi="Arial Narrow"/>
                <w:szCs w:val="24"/>
                <w:lang w:val="ro-RO"/>
              </w:rPr>
              <w:t>APL</w:t>
            </w:r>
            <w:r w:rsidR="00BE6337" w:rsidRPr="00050F94">
              <w:rPr>
                <w:rFonts w:ascii="Arial Narrow" w:hAnsi="Arial Narrow"/>
                <w:szCs w:val="24"/>
                <w:lang w:val="ro-RO"/>
              </w:rPr>
              <w:t xml:space="preserve"> </w:t>
            </w:r>
            <w:r w:rsidRPr="00050F94">
              <w:rPr>
                <w:rFonts w:ascii="Arial Narrow" w:hAnsi="Arial Narrow"/>
                <w:szCs w:val="24"/>
                <w:lang w:val="ro-RO"/>
              </w:rPr>
              <w:t>la</w:t>
            </w:r>
            <w:r w:rsidR="00BE6337" w:rsidRPr="00050F94">
              <w:rPr>
                <w:rFonts w:ascii="Arial Narrow" w:hAnsi="Arial Narrow"/>
                <w:szCs w:val="24"/>
                <w:lang w:val="ro-RO"/>
              </w:rPr>
              <w:t xml:space="preserve"> </w:t>
            </w:r>
            <w:r w:rsidRPr="00050F94">
              <w:rPr>
                <w:rFonts w:ascii="Arial Narrow" w:hAnsi="Arial Narrow"/>
                <w:szCs w:val="24"/>
                <w:lang w:val="ro-RO"/>
              </w:rPr>
              <w:t>cursuri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dezvoltare</w:t>
            </w:r>
            <w:r w:rsidR="00BE6337" w:rsidRPr="00050F94">
              <w:rPr>
                <w:rFonts w:ascii="Arial Narrow" w:hAnsi="Arial Narrow"/>
                <w:szCs w:val="24"/>
                <w:lang w:val="ro-RO"/>
              </w:rPr>
              <w:t xml:space="preserve"> </w:t>
            </w:r>
            <w:r w:rsidRPr="00050F94">
              <w:rPr>
                <w:rFonts w:ascii="Arial Narrow" w:hAnsi="Arial Narrow"/>
                <w:szCs w:val="24"/>
                <w:lang w:val="ro-RO"/>
              </w:rPr>
              <w:t>profesională</w:t>
            </w:r>
          </w:p>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tehnică</w:t>
            </w:r>
            <w:r w:rsidR="00BE6337" w:rsidRPr="00050F94">
              <w:rPr>
                <w:rFonts w:ascii="Arial Narrow" w:hAnsi="Arial Narrow"/>
                <w:szCs w:val="24"/>
                <w:lang w:val="ro-RO"/>
              </w:rPr>
              <w:t xml:space="preserve"> </w:t>
            </w:r>
            <w:r w:rsidRPr="00050F94">
              <w:rPr>
                <w:rFonts w:ascii="Arial Narrow" w:hAnsi="Arial Narrow"/>
                <w:szCs w:val="24"/>
                <w:lang w:val="ro-RO"/>
              </w:rPr>
              <w:t>în</w:t>
            </w:r>
            <w:r w:rsidR="00BE6337" w:rsidRPr="00050F94">
              <w:rPr>
                <w:rFonts w:ascii="Arial Narrow" w:hAnsi="Arial Narrow"/>
                <w:szCs w:val="24"/>
                <w:lang w:val="ro-RO"/>
              </w:rPr>
              <w:t xml:space="preserve"> </w:t>
            </w:r>
            <w:r w:rsidRPr="00050F94">
              <w:rPr>
                <w:rFonts w:ascii="Arial Narrow" w:hAnsi="Arial Narrow"/>
                <w:szCs w:val="24"/>
                <w:lang w:val="ro-RO"/>
              </w:rPr>
              <w:t>parteneriat</w:t>
            </w:r>
            <w:r w:rsidR="00BE6337" w:rsidRPr="00050F94">
              <w:rPr>
                <w:rFonts w:ascii="Arial Narrow" w:hAnsi="Arial Narrow"/>
                <w:szCs w:val="24"/>
                <w:lang w:val="ro-RO"/>
              </w:rPr>
              <w:t xml:space="preserve"> </w:t>
            </w:r>
            <w:r w:rsidRPr="00050F94">
              <w:rPr>
                <w:rFonts w:ascii="Arial Narrow" w:hAnsi="Arial Narrow"/>
                <w:szCs w:val="24"/>
                <w:lang w:val="ro-RO"/>
              </w:rPr>
              <w:t>cu</w:t>
            </w:r>
            <w:r w:rsidR="00BE6337" w:rsidRPr="00050F94">
              <w:rPr>
                <w:rFonts w:ascii="Arial Narrow" w:hAnsi="Arial Narrow"/>
                <w:szCs w:val="24"/>
                <w:lang w:val="ro-RO"/>
              </w:rPr>
              <w:t xml:space="preserve"> </w:t>
            </w:r>
            <w:r w:rsidRPr="00050F94">
              <w:rPr>
                <w:rFonts w:ascii="Arial Narrow" w:hAnsi="Arial Narrow"/>
                <w:szCs w:val="24"/>
                <w:lang w:val="ro-RO"/>
              </w:rPr>
              <w:t>donatorii</w:t>
            </w:r>
            <w:r w:rsidR="00BE6337" w:rsidRPr="00050F94">
              <w:rPr>
                <w:rFonts w:ascii="Arial Narrow" w:hAnsi="Arial Narrow"/>
                <w:szCs w:val="24"/>
                <w:lang w:val="ro-RO"/>
              </w:rPr>
              <w:t xml:space="preserve"> </w:t>
            </w:r>
            <w:r w:rsidRPr="00050F94">
              <w:rPr>
                <w:rFonts w:ascii="Arial Narrow" w:hAnsi="Arial Narrow"/>
                <w:szCs w:val="24"/>
                <w:lang w:val="ro-RO"/>
              </w:rPr>
              <w:t>externi</w:t>
            </w:r>
          </w:p>
          <w:p w:rsidR="001E0CC6" w:rsidRPr="00050F94" w:rsidRDefault="001E0CC6"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reformă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p>
          <w:p w:rsidR="001E0CC6" w:rsidRPr="00050F94" w:rsidRDefault="001E0CC6"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proiectelor</w:t>
            </w:r>
            <w:r w:rsidR="00BE6337" w:rsidRPr="00050F94">
              <w:rPr>
                <w:rFonts w:ascii="Arial Narrow" w:hAnsi="Arial Narrow"/>
                <w:szCs w:val="24"/>
                <w:lang w:val="ro-RO"/>
              </w:rPr>
              <w:t xml:space="preserve"> </w:t>
            </w:r>
            <w:r w:rsidRPr="00050F94">
              <w:rPr>
                <w:rFonts w:ascii="Arial Narrow" w:hAnsi="Arial Narrow"/>
                <w:szCs w:val="24"/>
                <w:lang w:val="ro-RO"/>
              </w:rPr>
              <w:t>investi</w:t>
            </w:r>
            <w:r w:rsidR="00837696" w:rsidRPr="00050F94">
              <w:rPr>
                <w:rFonts w:ascii="Arial Narrow" w:hAnsi="Arial Narrow"/>
                <w:szCs w:val="24"/>
                <w:lang w:val="ro-RO"/>
              </w:rPr>
              <w:t>ț</w:t>
            </w:r>
            <w:r w:rsidRPr="00050F94">
              <w:rPr>
                <w:rFonts w:ascii="Arial Narrow" w:hAnsi="Arial Narrow"/>
                <w:szCs w:val="24"/>
                <w:lang w:val="ro-RO"/>
              </w:rPr>
              <w:t>ionale</w:t>
            </w:r>
            <w:r w:rsidR="00BE6337" w:rsidRPr="00050F94">
              <w:rPr>
                <w:rFonts w:ascii="Arial Narrow" w:hAnsi="Arial Narrow"/>
                <w:szCs w:val="24"/>
                <w:lang w:val="ro-RO"/>
              </w:rPr>
              <w:t xml:space="preserve"> </w:t>
            </w:r>
            <w:r w:rsidR="00837696" w:rsidRPr="00050F94">
              <w:rPr>
                <w:rFonts w:ascii="Arial Narrow" w:hAnsi="Arial Narrow"/>
                <w:szCs w:val="24"/>
                <w:lang w:val="ro-RO"/>
              </w:rPr>
              <w:t>ș</w:t>
            </w:r>
            <w:r w:rsidRPr="00050F94">
              <w:rPr>
                <w:rFonts w:ascii="Arial Narrow" w:hAnsi="Arial Narrow"/>
                <w:szCs w:val="24"/>
                <w:lang w:val="ro-RO"/>
              </w:rPr>
              <w:t>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asisten</w:t>
            </w:r>
            <w:r w:rsidR="00837696" w:rsidRPr="00050F94">
              <w:rPr>
                <w:rFonts w:ascii="Arial Narrow" w:hAnsi="Arial Narrow"/>
                <w:szCs w:val="24"/>
                <w:lang w:val="ro-RO"/>
              </w:rPr>
              <w:t>ț</w:t>
            </w:r>
            <w:r w:rsidRPr="00050F94">
              <w:rPr>
                <w:rFonts w:ascii="Arial Narrow" w:hAnsi="Arial Narrow"/>
                <w:szCs w:val="24"/>
                <w:lang w:val="ro-RO"/>
              </w:rPr>
              <w:t>ă</w:t>
            </w:r>
            <w:r w:rsidR="00BE6337" w:rsidRPr="00050F94">
              <w:rPr>
                <w:rFonts w:ascii="Arial Narrow" w:hAnsi="Arial Narrow"/>
                <w:szCs w:val="24"/>
                <w:lang w:val="ro-RO"/>
              </w:rPr>
              <w:t xml:space="preserve"> </w:t>
            </w:r>
            <w:r w:rsidRPr="00050F94">
              <w:rPr>
                <w:rFonts w:ascii="Arial Narrow" w:hAnsi="Arial Narrow"/>
                <w:szCs w:val="24"/>
                <w:lang w:val="ro-RO"/>
              </w:rPr>
              <w:t>tehnică</w:t>
            </w:r>
          </w:p>
        </w:tc>
        <w:tc>
          <w:tcPr>
            <w:tcW w:w="4779" w:type="dxa"/>
            <w:shd w:val="clear" w:color="auto" w:fill="F2F2F2"/>
          </w:tcPr>
          <w:p w:rsidR="004A4960"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Implementarea</w:t>
            </w:r>
            <w:r w:rsidR="00BE6337" w:rsidRPr="00050F94">
              <w:rPr>
                <w:rFonts w:ascii="Arial Narrow" w:hAnsi="Arial Narrow"/>
                <w:szCs w:val="24"/>
                <w:lang w:val="ro-RO"/>
              </w:rPr>
              <w:t xml:space="preserve"> </w:t>
            </w:r>
            <w:r w:rsidRPr="00050F94">
              <w:rPr>
                <w:rFonts w:ascii="Arial Narrow" w:hAnsi="Arial Narrow"/>
                <w:szCs w:val="24"/>
                <w:lang w:val="ro-RO"/>
              </w:rPr>
              <w:t>strategiei</w:t>
            </w:r>
            <w:r w:rsidR="00BE6337" w:rsidRPr="00050F94">
              <w:rPr>
                <w:rFonts w:ascii="Arial Narrow" w:hAnsi="Arial Narrow"/>
                <w:szCs w:val="24"/>
                <w:lang w:val="ro-RO"/>
              </w:rPr>
              <w:t xml:space="preserve"> </w:t>
            </w:r>
            <w:r w:rsidRPr="00050F94">
              <w:rPr>
                <w:rFonts w:ascii="Arial Narrow" w:hAnsi="Arial Narrow"/>
                <w:szCs w:val="24"/>
                <w:lang w:val="ro-RO"/>
              </w:rPr>
              <w:t>de</w:t>
            </w:r>
            <w:r w:rsidR="00BE6337" w:rsidRPr="00050F94">
              <w:rPr>
                <w:rFonts w:ascii="Arial Narrow" w:hAnsi="Arial Narrow"/>
                <w:szCs w:val="24"/>
                <w:lang w:val="ro-RO"/>
              </w:rPr>
              <w:t xml:space="preserve"> </w:t>
            </w:r>
            <w:r w:rsidRPr="00050F94">
              <w:rPr>
                <w:rFonts w:ascii="Arial Narrow" w:hAnsi="Arial Narrow"/>
                <w:szCs w:val="24"/>
                <w:lang w:val="ro-RO"/>
              </w:rPr>
              <w:t>reformă</w:t>
            </w:r>
            <w:r w:rsidR="00BE6337" w:rsidRPr="00050F94">
              <w:rPr>
                <w:rFonts w:ascii="Arial Narrow" w:hAnsi="Arial Narrow"/>
                <w:szCs w:val="24"/>
                <w:lang w:val="ro-RO"/>
              </w:rPr>
              <w:t xml:space="preserve"> </w:t>
            </w:r>
            <w:r w:rsidRPr="00050F94">
              <w:rPr>
                <w:rFonts w:ascii="Arial Narrow" w:hAnsi="Arial Narrow"/>
                <w:szCs w:val="24"/>
                <w:lang w:val="ro-RO"/>
              </w:rPr>
              <w:t>a</w:t>
            </w:r>
            <w:r w:rsidR="00BE6337" w:rsidRPr="00050F94">
              <w:rPr>
                <w:rFonts w:ascii="Arial Narrow" w:hAnsi="Arial Narrow"/>
                <w:szCs w:val="24"/>
                <w:lang w:val="ro-RO"/>
              </w:rPr>
              <w:t xml:space="preserve"> </w:t>
            </w:r>
            <w:r w:rsidRPr="00050F94">
              <w:rPr>
                <w:rFonts w:ascii="Arial Narrow" w:hAnsi="Arial Narrow"/>
                <w:szCs w:val="24"/>
                <w:lang w:val="ro-RO"/>
              </w:rPr>
              <w:t>administra</w:t>
            </w:r>
            <w:r w:rsidR="00837696" w:rsidRPr="00050F94">
              <w:rPr>
                <w:rFonts w:ascii="Arial Narrow" w:hAnsi="Arial Narrow"/>
                <w:szCs w:val="24"/>
                <w:lang w:val="ro-RO"/>
              </w:rPr>
              <w:t>ț</w:t>
            </w:r>
            <w:r w:rsidRPr="00050F94">
              <w:rPr>
                <w:rFonts w:ascii="Arial Narrow" w:hAnsi="Arial Narrow"/>
                <w:szCs w:val="24"/>
                <w:lang w:val="ro-RO"/>
              </w:rPr>
              <w:t>iei</w:t>
            </w:r>
            <w:r w:rsidR="00BE6337" w:rsidRPr="00050F94">
              <w:rPr>
                <w:rFonts w:ascii="Arial Narrow" w:hAnsi="Arial Narrow"/>
                <w:szCs w:val="24"/>
                <w:lang w:val="ro-RO"/>
              </w:rPr>
              <w:t xml:space="preserve"> </w:t>
            </w:r>
            <w:r w:rsidRPr="00050F94">
              <w:rPr>
                <w:rFonts w:ascii="Arial Narrow" w:hAnsi="Arial Narrow"/>
                <w:szCs w:val="24"/>
                <w:lang w:val="ro-RO"/>
              </w:rPr>
              <w:t>publice</w:t>
            </w:r>
            <w:r w:rsidR="00BE6337" w:rsidRPr="00050F94">
              <w:rPr>
                <w:rFonts w:ascii="Arial Narrow" w:hAnsi="Arial Narrow"/>
                <w:szCs w:val="24"/>
                <w:lang w:val="ro-RO"/>
              </w:rPr>
              <w:t xml:space="preserve"> </w:t>
            </w:r>
            <w:r w:rsidRPr="00050F94">
              <w:rPr>
                <w:rFonts w:ascii="Arial Narrow" w:hAnsi="Arial Narrow"/>
                <w:szCs w:val="24"/>
                <w:lang w:val="ro-RO"/>
              </w:rPr>
              <w:t>(amalgamare)</w:t>
            </w:r>
          </w:p>
          <w:p w:rsidR="001E0CC6" w:rsidRPr="00050F94" w:rsidRDefault="001E0CC6"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cadrului</w:t>
            </w:r>
            <w:r w:rsidR="00BE6337" w:rsidRPr="00050F94">
              <w:rPr>
                <w:rFonts w:ascii="Arial Narrow" w:hAnsi="Arial Narrow"/>
                <w:szCs w:val="24"/>
                <w:lang w:val="ro-RO"/>
              </w:rPr>
              <w:t xml:space="preserve"> </w:t>
            </w:r>
            <w:r w:rsidRPr="00050F94">
              <w:rPr>
                <w:rFonts w:ascii="Arial Narrow" w:hAnsi="Arial Narrow"/>
                <w:szCs w:val="24"/>
                <w:lang w:val="ro-RO"/>
              </w:rPr>
              <w:t>legislativ</w:t>
            </w:r>
          </w:p>
          <w:p w:rsidR="004A4960" w:rsidRPr="00050F94" w:rsidRDefault="001E0CC6"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economică/politică</w:t>
            </w:r>
            <w:r w:rsidR="00BE6337" w:rsidRPr="00050F94">
              <w:rPr>
                <w:rFonts w:ascii="Arial Narrow" w:hAnsi="Arial Narrow"/>
                <w:szCs w:val="24"/>
                <w:lang w:val="ro-RO"/>
              </w:rPr>
              <w:t xml:space="preserve"> </w:t>
            </w:r>
            <w:r w:rsidRPr="00050F94">
              <w:rPr>
                <w:rFonts w:ascii="Arial Narrow" w:hAnsi="Arial Narrow"/>
                <w:szCs w:val="24"/>
                <w:lang w:val="ro-RO"/>
              </w:rPr>
              <w:t>din</w:t>
            </w:r>
            <w:r w:rsidR="00BE6337" w:rsidRPr="00050F94">
              <w:rPr>
                <w:rFonts w:ascii="Arial Narrow" w:hAnsi="Arial Narrow"/>
                <w:szCs w:val="24"/>
                <w:lang w:val="ro-RO"/>
              </w:rPr>
              <w:t xml:space="preserve"> </w:t>
            </w:r>
            <w:r w:rsidR="00837696" w:rsidRPr="00050F94">
              <w:rPr>
                <w:rFonts w:ascii="Arial Narrow" w:hAnsi="Arial Narrow"/>
                <w:szCs w:val="24"/>
                <w:lang w:val="ro-RO"/>
              </w:rPr>
              <w:t>ț</w:t>
            </w:r>
            <w:r w:rsidRPr="00050F94">
              <w:rPr>
                <w:rFonts w:ascii="Arial Narrow" w:hAnsi="Arial Narrow"/>
                <w:szCs w:val="24"/>
                <w:lang w:val="ro-RO"/>
              </w:rPr>
              <w:t>ară</w:t>
            </w:r>
          </w:p>
          <w:p w:rsidR="001E0CC6" w:rsidRPr="00050F94" w:rsidRDefault="004A4960" w:rsidP="000C28DE">
            <w:pPr>
              <w:numPr>
                <w:ilvl w:val="0"/>
                <w:numId w:val="14"/>
              </w:numPr>
              <w:tabs>
                <w:tab w:val="left" w:pos="317"/>
              </w:tabs>
              <w:suppressAutoHyphens/>
              <w:ind w:left="312" w:hanging="357"/>
              <w:textAlignment w:val="baseline"/>
              <w:rPr>
                <w:rFonts w:ascii="Arial Narrow" w:hAnsi="Arial Narrow"/>
                <w:szCs w:val="24"/>
                <w:lang w:val="ro-RO"/>
              </w:rPr>
            </w:pPr>
            <w:r w:rsidRPr="00050F94">
              <w:rPr>
                <w:rFonts w:ascii="Arial Narrow" w:hAnsi="Arial Narrow"/>
                <w:szCs w:val="24"/>
                <w:lang w:val="ro-RO"/>
              </w:rPr>
              <w:t>Instabilitatea</w:t>
            </w:r>
            <w:r w:rsidR="00BE6337" w:rsidRPr="00050F94">
              <w:rPr>
                <w:rFonts w:ascii="Arial Narrow" w:hAnsi="Arial Narrow"/>
                <w:szCs w:val="24"/>
                <w:lang w:val="ro-RO"/>
              </w:rPr>
              <w:t xml:space="preserve"> </w:t>
            </w:r>
            <w:r w:rsidRPr="00050F94">
              <w:rPr>
                <w:rFonts w:ascii="Arial Narrow" w:hAnsi="Arial Narrow"/>
                <w:szCs w:val="24"/>
                <w:lang w:val="ro-RO"/>
              </w:rPr>
              <w:t>cadrului</w:t>
            </w:r>
            <w:r w:rsidR="00BE6337" w:rsidRPr="00050F94">
              <w:rPr>
                <w:rFonts w:ascii="Arial Narrow" w:hAnsi="Arial Narrow"/>
                <w:szCs w:val="24"/>
                <w:lang w:val="ro-RO"/>
              </w:rPr>
              <w:t xml:space="preserve"> </w:t>
            </w:r>
            <w:r w:rsidRPr="00050F94">
              <w:rPr>
                <w:rFonts w:ascii="Arial Narrow" w:hAnsi="Arial Narrow"/>
                <w:szCs w:val="24"/>
                <w:lang w:val="ro-RO"/>
              </w:rPr>
              <w:t>na</w:t>
            </w:r>
            <w:r w:rsidR="00837696" w:rsidRPr="00050F94">
              <w:rPr>
                <w:rFonts w:ascii="Arial Narrow" w:hAnsi="Arial Narrow"/>
                <w:szCs w:val="24"/>
                <w:lang w:val="ro-RO"/>
              </w:rPr>
              <w:t>ț</w:t>
            </w:r>
            <w:r w:rsidRPr="00050F94">
              <w:rPr>
                <w:rFonts w:ascii="Arial Narrow" w:hAnsi="Arial Narrow"/>
                <w:szCs w:val="24"/>
                <w:lang w:val="ro-RO"/>
              </w:rPr>
              <w:t>ional</w:t>
            </w:r>
            <w:r w:rsidR="00BE6337" w:rsidRPr="00050F94">
              <w:rPr>
                <w:rFonts w:ascii="Arial Narrow" w:hAnsi="Arial Narrow"/>
                <w:szCs w:val="24"/>
                <w:lang w:val="ro-RO"/>
              </w:rPr>
              <w:t xml:space="preserve"> </w:t>
            </w:r>
            <w:r w:rsidRPr="00050F94">
              <w:rPr>
                <w:rFonts w:ascii="Arial Narrow" w:hAnsi="Arial Narrow"/>
                <w:szCs w:val="24"/>
                <w:lang w:val="ro-RO"/>
              </w:rPr>
              <w:t>legal</w:t>
            </w:r>
          </w:p>
        </w:tc>
      </w:tr>
    </w:tbl>
    <w:p w:rsidR="00281AD7" w:rsidRDefault="00281AD7" w:rsidP="001E0CC6">
      <w:pPr>
        <w:contextualSpacing/>
        <w:rPr>
          <w:rFonts w:ascii="Arial Narrow" w:hAnsi="Arial Narrow"/>
          <w:color w:val="FFFFFF"/>
          <w:szCs w:val="24"/>
          <w:lang w:val="ro-RO"/>
        </w:rPr>
      </w:pPr>
    </w:p>
    <w:p w:rsidR="007A0FBF" w:rsidRPr="00F50A63" w:rsidRDefault="007A0FBF" w:rsidP="007A0FBF">
      <w:pPr>
        <w:rPr>
          <w:rFonts w:eastAsiaTheme="majorEastAsia" w:cstheme="majorBidi"/>
          <w:b/>
          <w:color w:val="000000" w:themeColor="text1"/>
          <w:szCs w:val="24"/>
          <w:lang w:val="ro-RO"/>
        </w:rPr>
      </w:pPr>
      <w:r w:rsidRPr="00F50A63">
        <w:rPr>
          <w:szCs w:val="24"/>
          <w:lang w:val="ro-RO"/>
        </w:rPr>
        <w:br w:type="page"/>
      </w:r>
    </w:p>
    <w:p w:rsidR="007A0FBF" w:rsidRPr="00F50A63" w:rsidRDefault="007A0FBF" w:rsidP="007A0FBF">
      <w:pPr>
        <w:pStyle w:val="1"/>
        <w:numPr>
          <w:ilvl w:val="0"/>
          <w:numId w:val="1"/>
        </w:numPr>
        <w:shd w:val="clear" w:color="auto" w:fill="006699"/>
        <w:ind w:left="0" w:firstLine="0"/>
        <w:rPr>
          <w:color w:val="FFFFFF" w:themeColor="background1"/>
          <w:sz w:val="24"/>
          <w:szCs w:val="24"/>
          <w:lang w:val="ro-RO"/>
        </w:rPr>
      </w:pPr>
      <w:bookmarkStart w:id="145" w:name="_Toc58887112"/>
      <w:r w:rsidRPr="00F50A63">
        <w:rPr>
          <w:color w:val="FFFFFF" w:themeColor="background1"/>
          <w:sz w:val="24"/>
          <w:szCs w:val="24"/>
          <w:lang w:val="ro-RO"/>
        </w:rPr>
        <w:t>Strategia de dezvoltare socio-economică</w:t>
      </w:r>
      <w:bookmarkEnd w:id="145"/>
    </w:p>
    <w:p w:rsidR="007A0FBF" w:rsidRPr="00F50A63" w:rsidRDefault="007A0FBF" w:rsidP="007A0FBF">
      <w:pPr>
        <w:rPr>
          <w:szCs w:val="24"/>
          <w:lang w:val="ro-RO"/>
        </w:rPr>
      </w:pPr>
    </w:p>
    <w:p w:rsidR="007A0FBF" w:rsidRPr="00F50A63" w:rsidRDefault="007A0FBF" w:rsidP="007A0FBF">
      <w:pPr>
        <w:pStyle w:val="2"/>
        <w:numPr>
          <w:ilvl w:val="1"/>
          <w:numId w:val="1"/>
        </w:numPr>
        <w:ind w:left="0" w:firstLine="0"/>
        <w:rPr>
          <w:color w:val="006699"/>
          <w:sz w:val="24"/>
          <w:szCs w:val="24"/>
          <w:lang w:val="ro-RO"/>
        </w:rPr>
      </w:pPr>
      <w:bookmarkStart w:id="146" w:name="_Toc58887113"/>
      <w:r w:rsidRPr="00F50A63">
        <w:rPr>
          <w:color w:val="006699"/>
          <w:sz w:val="24"/>
          <w:szCs w:val="24"/>
          <w:lang w:val="ro-RO"/>
        </w:rPr>
        <w:t>Viziunea comunității</w:t>
      </w:r>
      <w:bookmarkEnd w:id="146"/>
    </w:p>
    <w:p w:rsidR="007A0FBF" w:rsidRPr="00F50A63" w:rsidRDefault="007A0FBF" w:rsidP="007A0FBF">
      <w:pPr>
        <w:rPr>
          <w:szCs w:val="24"/>
          <w:lang w:val="ro-RO"/>
        </w:rPr>
      </w:pPr>
    </w:p>
    <w:p w:rsidR="007A0FBF" w:rsidRPr="00F50A63" w:rsidRDefault="007A0FBF" w:rsidP="007A0FBF">
      <w:pPr>
        <w:pStyle w:val="af"/>
        <w:jc w:val="both"/>
        <w:rPr>
          <w:rFonts w:ascii="Roboto Condensed" w:hAnsi="Roboto Condensed"/>
        </w:rPr>
      </w:pPr>
      <w:r w:rsidRPr="00F50A63">
        <w:rPr>
          <w:rFonts w:ascii="Roboto Condensed" w:hAnsi="Roboto Condensed"/>
        </w:rPr>
        <w:t xml:space="preserve">În centrul viziunii și misiunii de dezvoltare este cetățeanul orașului </w:t>
      </w:r>
      <w:r>
        <w:rPr>
          <w:rFonts w:ascii="Roboto Condensed" w:hAnsi="Roboto Condensed"/>
        </w:rPr>
        <w:t>Anenii Noi</w:t>
      </w:r>
      <w:r w:rsidRPr="00F50A63">
        <w:rPr>
          <w:rFonts w:ascii="Roboto Condensed" w:hAnsi="Roboto Condensed"/>
        </w:rPr>
        <w:t>. Ținându-se cont de premisele și necesitățile identificate în cadrul diagnozei socio-economice a orașului, având la bază tendințele de dezvoltare demografică, social-economică, a utilităților și serviciilor publice, s-a stabilit:</w:t>
      </w:r>
    </w:p>
    <w:p w:rsidR="007A0FBF" w:rsidRPr="00F50A63" w:rsidRDefault="007A0FBF" w:rsidP="007A0FBF">
      <w:pPr>
        <w:pStyle w:val="af"/>
        <w:rPr>
          <w:rFonts w:ascii="Roboto Condensed" w:hAnsi="Roboto Condensed"/>
        </w:rPr>
      </w:pPr>
    </w:p>
    <w:tbl>
      <w:tblPr>
        <w:tblStyle w:val="TableNormal1"/>
        <w:tblW w:w="948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2684"/>
        <w:gridCol w:w="6804"/>
      </w:tblGrid>
      <w:tr w:rsidR="007A0FBF" w:rsidRPr="00E93CD1" w:rsidTr="00D66705">
        <w:trPr>
          <w:trHeight w:val="1910"/>
        </w:trPr>
        <w:tc>
          <w:tcPr>
            <w:tcW w:w="2684" w:type="dxa"/>
            <w:shd w:val="clear" w:color="auto" w:fill="FFFFFF" w:themeFill="background1"/>
            <w:vAlign w:val="center"/>
          </w:tcPr>
          <w:p w:rsidR="007A0FBF" w:rsidRPr="00F50A63" w:rsidRDefault="007A0FBF" w:rsidP="00DF3D32">
            <w:pPr>
              <w:pStyle w:val="TableParagraph"/>
              <w:jc w:val="center"/>
              <w:rPr>
                <w:rFonts w:ascii="Roboto Condensed" w:hAnsi="Roboto Condensed"/>
                <w:b/>
                <w:color w:val="006699"/>
                <w:sz w:val="24"/>
                <w:szCs w:val="24"/>
              </w:rPr>
            </w:pPr>
            <w:r w:rsidRPr="00F50A63">
              <w:rPr>
                <w:rFonts w:ascii="Roboto Condensed" w:hAnsi="Roboto Condensed"/>
                <w:b/>
                <w:color w:val="006699"/>
                <w:sz w:val="24"/>
                <w:szCs w:val="24"/>
              </w:rPr>
              <w:t xml:space="preserve">Viziunea de dezvoltare a orașului </w:t>
            </w:r>
            <w:r>
              <w:rPr>
                <w:rFonts w:ascii="Roboto Condensed" w:hAnsi="Roboto Condensed"/>
                <w:b/>
                <w:color w:val="006699"/>
                <w:sz w:val="24"/>
                <w:szCs w:val="24"/>
              </w:rPr>
              <w:t>Anenii Noi</w:t>
            </w:r>
          </w:p>
        </w:tc>
        <w:tc>
          <w:tcPr>
            <w:tcW w:w="6804" w:type="dxa"/>
            <w:shd w:val="clear" w:color="auto" w:fill="FFFFFF" w:themeFill="background1"/>
            <w:vAlign w:val="center"/>
          </w:tcPr>
          <w:p w:rsidR="007A0FBF" w:rsidRPr="00F50A63" w:rsidRDefault="007A0FBF" w:rsidP="00DF3D32">
            <w:pPr>
              <w:jc w:val="both"/>
              <w:rPr>
                <w:b/>
                <w:bCs/>
                <w:szCs w:val="24"/>
                <w:lang w:val="ro-RO"/>
              </w:rPr>
            </w:pPr>
            <w:r w:rsidRPr="00F50A63">
              <w:rPr>
                <w:b/>
                <w:bCs/>
                <w:szCs w:val="24"/>
                <w:lang w:val="ro-RO"/>
              </w:rPr>
              <w:t xml:space="preserve">ORAȘUL </w:t>
            </w:r>
            <w:r>
              <w:rPr>
                <w:b/>
                <w:bCs/>
                <w:szCs w:val="24"/>
                <w:lang w:val="ro-RO"/>
              </w:rPr>
              <w:t>ANENII NOI</w:t>
            </w:r>
            <w:r w:rsidRPr="00F50A63">
              <w:rPr>
                <w:b/>
                <w:bCs/>
                <w:szCs w:val="24"/>
                <w:lang w:val="ro-RO"/>
              </w:rPr>
              <w:t xml:space="preserve"> ÎN 202</w:t>
            </w:r>
            <w:r>
              <w:rPr>
                <w:b/>
                <w:bCs/>
                <w:szCs w:val="24"/>
                <w:lang w:val="ro-RO"/>
              </w:rPr>
              <w:t>8</w:t>
            </w:r>
            <w:r w:rsidRPr="00F50A63">
              <w:rPr>
                <w:b/>
                <w:bCs/>
                <w:szCs w:val="24"/>
                <w:lang w:val="ro-RO"/>
              </w:rPr>
              <w:t xml:space="preserve"> ESTE UN </w:t>
            </w:r>
            <w:r w:rsidR="00E93CD1">
              <w:rPr>
                <w:b/>
                <w:bCs/>
                <w:szCs w:val="24"/>
                <w:lang w:val="ro-RO"/>
              </w:rPr>
              <w:t xml:space="preserve">CENTRU SPORTIV </w:t>
            </w:r>
            <w:r w:rsidRPr="00F50A63">
              <w:rPr>
                <w:b/>
                <w:bCs/>
                <w:szCs w:val="24"/>
                <w:lang w:val="ro-RO"/>
              </w:rPr>
              <w:t>CU INFRASTRUCTURĂ MODERNĂ ȘI DEZVOLTATĂ, ATRACTIVĂ PENTRU INVESTITORI ȘI TURIȘTI, ECONOMIE DURABILĂ,</w:t>
            </w:r>
            <w:r w:rsidR="007E163A">
              <w:rPr>
                <w:b/>
                <w:bCs/>
                <w:szCs w:val="24"/>
                <w:lang w:val="ro-RO"/>
              </w:rPr>
              <w:t xml:space="preserve"> </w:t>
            </w:r>
            <w:r w:rsidRPr="00F50A63">
              <w:rPr>
                <w:b/>
                <w:bCs/>
                <w:szCs w:val="24"/>
                <w:lang w:val="ro-RO"/>
              </w:rPr>
              <w:t>MEDIU AMBIANT CURAT, CU SERVICII PUBLICE DE CALITATE PENTRU CETĂȚENI ACTIVI ȘI IMPLICAȚI, ASIGURÂND INCLUZIUNEA SOCIALĂ.</w:t>
            </w:r>
          </w:p>
        </w:tc>
      </w:tr>
      <w:tr w:rsidR="007A0FBF" w:rsidRPr="00F50A63" w:rsidTr="00D66705">
        <w:trPr>
          <w:trHeight w:val="1414"/>
        </w:trPr>
        <w:tc>
          <w:tcPr>
            <w:tcW w:w="2684" w:type="dxa"/>
            <w:shd w:val="clear" w:color="auto" w:fill="FFFFFF" w:themeFill="background1"/>
            <w:vAlign w:val="center"/>
          </w:tcPr>
          <w:p w:rsidR="007A0FBF" w:rsidRPr="00F50A63" w:rsidRDefault="007A0FBF" w:rsidP="00DF3D32">
            <w:pPr>
              <w:pStyle w:val="TableParagraph"/>
              <w:jc w:val="center"/>
              <w:rPr>
                <w:rFonts w:ascii="Roboto Condensed" w:hAnsi="Roboto Condensed"/>
                <w:b/>
                <w:color w:val="006699"/>
                <w:sz w:val="24"/>
                <w:szCs w:val="24"/>
              </w:rPr>
            </w:pPr>
            <w:r w:rsidRPr="00F50A63">
              <w:rPr>
                <w:rFonts w:ascii="Roboto Condensed" w:hAnsi="Roboto Condensed"/>
                <w:b/>
                <w:color w:val="006699"/>
                <w:sz w:val="24"/>
                <w:szCs w:val="24"/>
              </w:rPr>
              <w:t>Misiunea APL</w:t>
            </w:r>
          </w:p>
        </w:tc>
        <w:tc>
          <w:tcPr>
            <w:tcW w:w="6804" w:type="dxa"/>
            <w:shd w:val="clear" w:color="auto" w:fill="FFFFFF" w:themeFill="background1"/>
            <w:vAlign w:val="center"/>
          </w:tcPr>
          <w:p w:rsidR="007A0FBF" w:rsidRPr="00F50A63" w:rsidRDefault="007A0FBF" w:rsidP="00D66705">
            <w:pPr>
              <w:pStyle w:val="TableParagraph"/>
              <w:rPr>
                <w:rFonts w:ascii="Roboto Condensed" w:hAnsi="Roboto Condensed"/>
                <w:b/>
                <w:i/>
                <w:iCs/>
                <w:sz w:val="24"/>
                <w:szCs w:val="24"/>
              </w:rPr>
            </w:pPr>
            <w:r w:rsidRPr="00F50A63">
              <w:rPr>
                <w:rFonts w:ascii="Roboto Condensed" w:hAnsi="Roboto Condensed"/>
                <w:b/>
                <w:i/>
                <w:iCs/>
                <w:sz w:val="24"/>
                <w:szCs w:val="24"/>
              </w:rPr>
              <w:t>Promovarea transparenței decizionale și mobilizarea comunitară prin stimularea, asigurarea participării active a femeilor și bărbaților din toate categoriile sociale în elaborarea, realizarea și monitorizarea activităților pentru dezvoltarea comunității.</w:t>
            </w:r>
          </w:p>
        </w:tc>
      </w:tr>
    </w:tbl>
    <w:p w:rsidR="007A0FBF" w:rsidRPr="00F50A63" w:rsidRDefault="007A0FBF" w:rsidP="007A0FBF">
      <w:pPr>
        <w:rPr>
          <w:szCs w:val="24"/>
          <w:lang w:val="ro-RO"/>
        </w:rPr>
      </w:pPr>
    </w:p>
    <w:p w:rsidR="007A0FBF" w:rsidRPr="00F50A63" w:rsidRDefault="007A0FBF" w:rsidP="007A0FBF">
      <w:pPr>
        <w:pStyle w:val="2"/>
        <w:numPr>
          <w:ilvl w:val="1"/>
          <w:numId w:val="1"/>
        </w:numPr>
        <w:ind w:left="0" w:firstLine="0"/>
        <w:rPr>
          <w:color w:val="006699"/>
          <w:sz w:val="24"/>
          <w:szCs w:val="24"/>
          <w:lang w:val="ro-RO"/>
        </w:rPr>
      </w:pPr>
      <w:bookmarkStart w:id="147" w:name="_Toc58887114"/>
      <w:r w:rsidRPr="00F50A63">
        <w:rPr>
          <w:color w:val="006699"/>
          <w:sz w:val="24"/>
          <w:szCs w:val="24"/>
          <w:lang w:val="ro-RO"/>
        </w:rPr>
        <w:t>Cadrul și direcțiile strategice</w:t>
      </w:r>
      <w:bookmarkEnd w:id="147"/>
    </w:p>
    <w:p w:rsidR="007A0FBF" w:rsidRPr="00F50A63" w:rsidRDefault="007A0FBF" w:rsidP="007A0FBF">
      <w:pPr>
        <w:rPr>
          <w:szCs w:val="24"/>
          <w:lang w:val="ro-RO"/>
        </w:rPr>
      </w:pPr>
    </w:p>
    <w:p w:rsidR="007A0FBF" w:rsidRPr="00F50A63" w:rsidRDefault="007A0FBF">
      <w:pPr>
        <w:pStyle w:val="a4"/>
        <w:numPr>
          <w:ilvl w:val="0"/>
          <w:numId w:val="18"/>
        </w:numPr>
        <w:ind w:left="0" w:firstLine="0"/>
        <w:rPr>
          <w:b/>
          <w:bCs/>
          <w:color w:val="006699"/>
          <w:szCs w:val="24"/>
          <w:lang w:val="ro-RO"/>
        </w:rPr>
      </w:pPr>
      <w:bookmarkStart w:id="148" w:name="_Hlk41274103"/>
      <w:r w:rsidRPr="00F50A63">
        <w:rPr>
          <w:b/>
          <w:bCs/>
          <w:color w:val="006699"/>
          <w:szCs w:val="24"/>
          <w:u w:val="single"/>
          <w:lang w:val="ro-RO"/>
        </w:rPr>
        <w:t>Dezvoltarea și modernizarea infrastructurii publice</w:t>
      </w:r>
      <w:bookmarkEnd w:id="148"/>
    </w:p>
    <w:p w:rsidR="007A0FBF" w:rsidRPr="00F50A63" w:rsidRDefault="007A0FBF" w:rsidP="007A0FBF">
      <w:pPr>
        <w:jc w:val="both"/>
        <w:rPr>
          <w:szCs w:val="24"/>
          <w:lang w:val="ro-RO"/>
        </w:rPr>
      </w:pPr>
    </w:p>
    <w:p w:rsidR="007A0FBF" w:rsidRDefault="007A0FBF">
      <w:pPr>
        <w:pStyle w:val="a4"/>
        <w:numPr>
          <w:ilvl w:val="0"/>
          <w:numId w:val="19"/>
        </w:numPr>
        <w:tabs>
          <w:tab w:val="left" w:pos="2552"/>
        </w:tabs>
        <w:ind w:left="0" w:firstLine="0"/>
        <w:contextualSpacing w:val="0"/>
        <w:jc w:val="both"/>
        <w:rPr>
          <w:szCs w:val="24"/>
          <w:lang w:val="ro-RO"/>
        </w:rPr>
      </w:pPr>
      <w:bookmarkStart w:id="149" w:name="_Hlk41274123"/>
      <w:r w:rsidRPr="00F50A63">
        <w:rPr>
          <w:szCs w:val="24"/>
          <w:lang w:val="ro-RO"/>
        </w:rPr>
        <w:t>Reabilitarea infrastructurii drumurilor locale și a iluminatului stradal</w:t>
      </w:r>
    </w:p>
    <w:p w:rsidR="007A0FBF" w:rsidRPr="00F50A63" w:rsidRDefault="007A0FBF" w:rsidP="007A0FBF">
      <w:pPr>
        <w:pStyle w:val="a4"/>
        <w:tabs>
          <w:tab w:val="left" w:pos="2552"/>
        </w:tabs>
        <w:ind w:left="0"/>
        <w:contextualSpacing w:val="0"/>
        <w:jc w:val="both"/>
        <w:rPr>
          <w:szCs w:val="24"/>
          <w:lang w:val="ro-RO"/>
        </w:rPr>
      </w:pPr>
    </w:p>
    <w:bookmarkEnd w:id="149"/>
    <w:p w:rsidR="007A0FBF" w:rsidRDefault="007A0FBF">
      <w:pPr>
        <w:pStyle w:val="a4"/>
        <w:numPr>
          <w:ilvl w:val="0"/>
          <w:numId w:val="19"/>
        </w:numPr>
        <w:tabs>
          <w:tab w:val="left" w:pos="2552"/>
        </w:tabs>
        <w:ind w:left="2552" w:hanging="2552"/>
        <w:contextualSpacing w:val="0"/>
        <w:jc w:val="both"/>
        <w:rPr>
          <w:szCs w:val="24"/>
          <w:lang w:val="ro-RO"/>
        </w:rPr>
      </w:pPr>
      <w:r w:rsidRPr="00F50A63">
        <w:rPr>
          <w:szCs w:val="24"/>
          <w:lang w:val="ro-RO"/>
        </w:rPr>
        <w:t>Modernizarea rețelelor de apeduct și construcția sistemului de canalizare</w:t>
      </w:r>
    </w:p>
    <w:p w:rsidR="007A0FBF" w:rsidRPr="00F50A63" w:rsidRDefault="007A0FBF" w:rsidP="007A0FBF">
      <w:pPr>
        <w:pStyle w:val="a4"/>
        <w:tabs>
          <w:tab w:val="left" w:pos="2410"/>
          <w:tab w:val="left" w:pos="2552"/>
        </w:tabs>
        <w:ind w:left="0"/>
        <w:contextualSpacing w:val="0"/>
        <w:jc w:val="both"/>
        <w:rPr>
          <w:szCs w:val="24"/>
          <w:lang w:val="ro-RO"/>
        </w:rPr>
      </w:pPr>
    </w:p>
    <w:p w:rsidR="007A0FBF" w:rsidRPr="00F50A63" w:rsidRDefault="007A0FBF">
      <w:pPr>
        <w:pStyle w:val="a4"/>
        <w:numPr>
          <w:ilvl w:val="0"/>
          <w:numId w:val="19"/>
        </w:numPr>
        <w:tabs>
          <w:tab w:val="left" w:pos="2552"/>
        </w:tabs>
        <w:ind w:left="2552" w:hanging="2552"/>
        <w:contextualSpacing w:val="0"/>
        <w:jc w:val="both"/>
        <w:rPr>
          <w:szCs w:val="24"/>
          <w:lang w:val="ro-RO"/>
        </w:rPr>
      </w:pPr>
      <w:r w:rsidRPr="00F50A63">
        <w:rPr>
          <w:szCs w:val="24"/>
          <w:lang w:val="ro-RO"/>
        </w:rPr>
        <w:t>Reabilitarea și modernizarea instituțiilor publice</w:t>
      </w:r>
    </w:p>
    <w:p w:rsidR="007A0FBF" w:rsidRDefault="007A0FBF" w:rsidP="007A0FBF">
      <w:pPr>
        <w:jc w:val="both"/>
        <w:rPr>
          <w:szCs w:val="24"/>
          <w:lang w:val="ro-RO"/>
        </w:rPr>
      </w:pPr>
    </w:p>
    <w:p w:rsidR="007A0FBF" w:rsidRPr="00F50A63" w:rsidRDefault="007A0FBF" w:rsidP="007A0FBF">
      <w:pPr>
        <w:jc w:val="both"/>
        <w:rPr>
          <w:szCs w:val="24"/>
          <w:lang w:val="ro-RO"/>
        </w:rPr>
      </w:pPr>
    </w:p>
    <w:p w:rsidR="007A0FBF" w:rsidRPr="00F50A63" w:rsidRDefault="007A0FBF">
      <w:pPr>
        <w:pStyle w:val="a4"/>
        <w:numPr>
          <w:ilvl w:val="0"/>
          <w:numId w:val="18"/>
        </w:numPr>
        <w:ind w:left="0" w:firstLine="0"/>
        <w:jc w:val="both"/>
        <w:rPr>
          <w:b/>
          <w:bCs/>
          <w:color w:val="006699"/>
          <w:szCs w:val="24"/>
          <w:u w:val="single"/>
          <w:lang w:val="ro-RO"/>
        </w:rPr>
      </w:pPr>
      <w:bookmarkStart w:id="150" w:name="_Hlk41275237"/>
      <w:r w:rsidRPr="00F50A63">
        <w:rPr>
          <w:b/>
          <w:bCs/>
          <w:color w:val="006699"/>
          <w:szCs w:val="24"/>
          <w:u w:val="single"/>
          <w:lang w:val="ro-RO"/>
        </w:rPr>
        <w:t>Dezvoltarea economică locală echilibrată</w:t>
      </w:r>
    </w:p>
    <w:bookmarkEnd w:id="150"/>
    <w:p w:rsidR="007A0FBF" w:rsidRPr="00F50A63" w:rsidRDefault="007A0FBF" w:rsidP="007A0FBF">
      <w:pPr>
        <w:jc w:val="both"/>
        <w:rPr>
          <w:szCs w:val="24"/>
          <w:lang w:val="ro-RO"/>
        </w:rPr>
      </w:pPr>
    </w:p>
    <w:p w:rsidR="007A0FBF" w:rsidRDefault="007A0FBF">
      <w:pPr>
        <w:pStyle w:val="a4"/>
        <w:numPr>
          <w:ilvl w:val="0"/>
          <w:numId w:val="20"/>
        </w:numPr>
        <w:tabs>
          <w:tab w:val="left" w:pos="2552"/>
        </w:tabs>
        <w:ind w:left="2552" w:hanging="2552"/>
        <w:jc w:val="both"/>
        <w:rPr>
          <w:szCs w:val="24"/>
          <w:lang w:val="ro-RO"/>
        </w:rPr>
      </w:pPr>
      <w:r w:rsidRPr="00F50A63">
        <w:rPr>
          <w:szCs w:val="24"/>
          <w:lang w:val="ro-RO"/>
        </w:rPr>
        <w:t xml:space="preserve">Dezvoltarea </w:t>
      </w:r>
      <w:r w:rsidR="00786726">
        <w:rPr>
          <w:szCs w:val="24"/>
          <w:lang w:val="ro-RO"/>
        </w:rPr>
        <w:t>antreprenoriatului</w:t>
      </w:r>
    </w:p>
    <w:p w:rsidR="007A0FBF" w:rsidRPr="00F50A63" w:rsidRDefault="007A0FBF" w:rsidP="007A0FBF">
      <w:pPr>
        <w:pStyle w:val="a4"/>
        <w:tabs>
          <w:tab w:val="left" w:pos="2552"/>
        </w:tabs>
        <w:ind w:left="2552" w:hanging="2552"/>
        <w:jc w:val="both"/>
        <w:rPr>
          <w:szCs w:val="24"/>
          <w:lang w:val="ro-RO"/>
        </w:rPr>
      </w:pPr>
    </w:p>
    <w:p w:rsidR="007A0FBF" w:rsidRDefault="007A0FBF">
      <w:pPr>
        <w:pStyle w:val="a4"/>
        <w:numPr>
          <w:ilvl w:val="0"/>
          <w:numId w:val="20"/>
        </w:numPr>
        <w:tabs>
          <w:tab w:val="left" w:pos="2552"/>
        </w:tabs>
        <w:ind w:left="2552" w:hanging="2552"/>
        <w:jc w:val="both"/>
        <w:rPr>
          <w:szCs w:val="24"/>
          <w:lang w:val="ro-RO"/>
        </w:rPr>
      </w:pPr>
      <w:r w:rsidRPr="00F50A63">
        <w:rPr>
          <w:szCs w:val="24"/>
          <w:lang w:val="ro-RO"/>
        </w:rPr>
        <w:t>Sporirea competitivității investiționale</w:t>
      </w:r>
    </w:p>
    <w:p w:rsidR="007A0FBF" w:rsidRPr="00F50A63" w:rsidRDefault="007A0FBF" w:rsidP="007A0FBF">
      <w:pPr>
        <w:pStyle w:val="a4"/>
        <w:tabs>
          <w:tab w:val="left" w:pos="2552"/>
        </w:tabs>
        <w:ind w:left="2552" w:hanging="2552"/>
        <w:jc w:val="both"/>
        <w:rPr>
          <w:szCs w:val="24"/>
          <w:lang w:val="ro-RO"/>
        </w:rPr>
      </w:pPr>
    </w:p>
    <w:p w:rsidR="007A0FBF" w:rsidRDefault="007A0FBF">
      <w:pPr>
        <w:pStyle w:val="a4"/>
        <w:numPr>
          <w:ilvl w:val="0"/>
          <w:numId w:val="20"/>
        </w:numPr>
        <w:tabs>
          <w:tab w:val="left" w:pos="2552"/>
        </w:tabs>
        <w:ind w:left="2552" w:hanging="2552"/>
        <w:jc w:val="both"/>
        <w:rPr>
          <w:szCs w:val="24"/>
          <w:lang w:val="ro-RO"/>
        </w:rPr>
      </w:pPr>
      <w:r w:rsidRPr="00F50A63">
        <w:rPr>
          <w:szCs w:val="24"/>
          <w:lang w:val="ro-RO"/>
        </w:rPr>
        <w:t>Specializarea forței de muncă</w:t>
      </w:r>
    </w:p>
    <w:p w:rsidR="007A0FBF" w:rsidRPr="00F50A63" w:rsidRDefault="007A0FBF" w:rsidP="007A0FBF">
      <w:pPr>
        <w:pStyle w:val="a4"/>
        <w:tabs>
          <w:tab w:val="left" w:pos="2552"/>
        </w:tabs>
        <w:ind w:left="2552" w:hanging="2552"/>
        <w:jc w:val="both"/>
        <w:rPr>
          <w:szCs w:val="24"/>
          <w:lang w:val="ro-RO"/>
        </w:rPr>
      </w:pPr>
    </w:p>
    <w:p w:rsidR="007A0FBF" w:rsidRPr="000800E6" w:rsidRDefault="007A0FBF">
      <w:pPr>
        <w:pStyle w:val="a4"/>
        <w:numPr>
          <w:ilvl w:val="0"/>
          <w:numId w:val="20"/>
        </w:numPr>
        <w:tabs>
          <w:tab w:val="left" w:pos="2552"/>
        </w:tabs>
        <w:ind w:left="2552" w:hanging="2552"/>
        <w:jc w:val="both"/>
        <w:rPr>
          <w:szCs w:val="24"/>
          <w:lang w:val="ro-RO"/>
        </w:rPr>
      </w:pPr>
      <w:r w:rsidRPr="000800E6">
        <w:rPr>
          <w:szCs w:val="24"/>
          <w:lang w:val="ro-RO"/>
        </w:rPr>
        <w:t>Valorificarea potențialului turistic al orașului</w:t>
      </w:r>
    </w:p>
    <w:p w:rsidR="007A0FBF" w:rsidRPr="00F50A63" w:rsidRDefault="007A0FBF" w:rsidP="007A0FBF">
      <w:pPr>
        <w:tabs>
          <w:tab w:val="left" w:pos="2410"/>
        </w:tabs>
        <w:jc w:val="both"/>
        <w:rPr>
          <w:szCs w:val="24"/>
          <w:lang w:val="ro-RO"/>
        </w:rPr>
      </w:pPr>
    </w:p>
    <w:p w:rsidR="007A0FBF" w:rsidRPr="00F50A63" w:rsidRDefault="007A0FBF" w:rsidP="007A0FBF">
      <w:pPr>
        <w:jc w:val="both"/>
        <w:rPr>
          <w:szCs w:val="24"/>
          <w:lang w:val="ro-RO"/>
        </w:rPr>
      </w:pPr>
    </w:p>
    <w:p w:rsidR="007A0FBF" w:rsidRPr="00F50A63" w:rsidRDefault="007A0FBF">
      <w:pPr>
        <w:pStyle w:val="a4"/>
        <w:numPr>
          <w:ilvl w:val="0"/>
          <w:numId w:val="18"/>
        </w:numPr>
        <w:ind w:left="0" w:firstLine="0"/>
        <w:jc w:val="both"/>
        <w:rPr>
          <w:b/>
          <w:bCs/>
          <w:color w:val="006699"/>
          <w:szCs w:val="24"/>
          <w:u w:val="single"/>
          <w:lang w:val="ro-RO"/>
        </w:rPr>
      </w:pPr>
      <w:r w:rsidRPr="00F50A63">
        <w:rPr>
          <w:b/>
          <w:bCs/>
          <w:color w:val="006699"/>
          <w:szCs w:val="24"/>
          <w:u w:val="single"/>
          <w:lang w:val="ro-RO"/>
        </w:rPr>
        <w:t>Dezvoltarea socio-culturală a orașului</w:t>
      </w:r>
    </w:p>
    <w:p w:rsidR="007A0FBF" w:rsidRPr="00F50A63" w:rsidRDefault="007A0FBF" w:rsidP="007A0FBF">
      <w:pPr>
        <w:pStyle w:val="a4"/>
        <w:ind w:left="0"/>
        <w:jc w:val="both"/>
        <w:rPr>
          <w:b/>
          <w:szCs w:val="24"/>
          <w:lang w:val="ro-RO"/>
        </w:rPr>
      </w:pPr>
    </w:p>
    <w:p w:rsidR="007A0FBF" w:rsidRDefault="007A0FBF">
      <w:pPr>
        <w:pStyle w:val="a4"/>
        <w:numPr>
          <w:ilvl w:val="0"/>
          <w:numId w:val="21"/>
        </w:numPr>
        <w:tabs>
          <w:tab w:val="left" w:pos="2410"/>
        </w:tabs>
        <w:ind w:left="0" w:firstLine="0"/>
        <w:jc w:val="both"/>
        <w:rPr>
          <w:szCs w:val="24"/>
          <w:lang w:val="ro-RO"/>
        </w:rPr>
      </w:pPr>
      <w:r w:rsidRPr="00F50A63">
        <w:rPr>
          <w:szCs w:val="24"/>
          <w:lang w:val="ro-RO"/>
        </w:rPr>
        <w:t>Îmbunătățirea serviciilor educaționale și socio-culturale</w:t>
      </w:r>
    </w:p>
    <w:p w:rsidR="007A0FBF" w:rsidRPr="00F50A63" w:rsidRDefault="007A0FBF" w:rsidP="007A0FBF">
      <w:pPr>
        <w:pStyle w:val="a4"/>
        <w:tabs>
          <w:tab w:val="left" w:pos="2410"/>
        </w:tabs>
        <w:ind w:left="0"/>
        <w:jc w:val="both"/>
        <w:rPr>
          <w:szCs w:val="24"/>
          <w:lang w:val="ro-RO"/>
        </w:rPr>
      </w:pPr>
    </w:p>
    <w:p w:rsidR="007A0FBF" w:rsidRDefault="007A0FBF">
      <w:pPr>
        <w:pStyle w:val="a4"/>
        <w:numPr>
          <w:ilvl w:val="0"/>
          <w:numId w:val="21"/>
        </w:numPr>
        <w:tabs>
          <w:tab w:val="left" w:pos="2410"/>
        </w:tabs>
        <w:ind w:left="0" w:firstLine="0"/>
        <w:jc w:val="both"/>
        <w:rPr>
          <w:szCs w:val="24"/>
          <w:lang w:val="ro-RO"/>
        </w:rPr>
      </w:pPr>
      <w:r w:rsidRPr="00F50A63">
        <w:rPr>
          <w:szCs w:val="24"/>
          <w:lang w:val="ro-RO"/>
        </w:rPr>
        <w:t>Promovarea tradițiilor și valorilor culturale</w:t>
      </w:r>
    </w:p>
    <w:p w:rsidR="007A0FBF" w:rsidRPr="00F50A63" w:rsidRDefault="007A0FBF" w:rsidP="007A0FBF">
      <w:pPr>
        <w:pStyle w:val="a4"/>
        <w:tabs>
          <w:tab w:val="left" w:pos="2410"/>
        </w:tabs>
        <w:ind w:left="0"/>
        <w:jc w:val="both"/>
        <w:rPr>
          <w:szCs w:val="24"/>
          <w:lang w:val="ro-RO"/>
        </w:rPr>
      </w:pPr>
    </w:p>
    <w:p w:rsidR="007A0FBF" w:rsidRPr="00F50A63" w:rsidRDefault="007A0FBF">
      <w:pPr>
        <w:pStyle w:val="a4"/>
        <w:numPr>
          <w:ilvl w:val="0"/>
          <w:numId w:val="21"/>
        </w:numPr>
        <w:tabs>
          <w:tab w:val="left" w:pos="2410"/>
        </w:tabs>
        <w:ind w:left="0" w:firstLine="0"/>
        <w:jc w:val="both"/>
        <w:rPr>
          <w:szCs w:val="24"/>
          <w:lang w:val="ro-RO"/>
        </w:rPr>
      </w:pPr>
      <w:r w:rsidRPr="00F50A63">
        <w:rPr>
          <w:szCs w:val="24"/>
          <w:lang w:val="ro-RO"/>
        </w:rPr>
        <w:t>Integrarea persoanelor socialmente vulnerabile în societate</w:t>
      </w:r>
    </w:p>
    <w:p w:rsidR="007A0FBF" w:rsidRPr="00C74A7E" w:rsidRDefault="007A0FBF">
      <w:pPr>
        <w:pStyle w:val="a4"/>
        <w:numPr>
          <w:ilvl w:val="0"/>
          <w:numId w:val="18"/>
        </w:numPr>
        <w:ind w:left="0" w:firstLine="0"/>
        <w:jc w:val="both"/>
        <w:rPr>
          <w:color w:val="006699"/>
          <w:szCs w:val="24"/>
          <w:u w:val="single"/>
          <w:lang w:val="ro-RO"/>
        </w:rPr>
      </w:pPr>
      <w:bookmarkStart w:id="151" w:name="_Hlk41273783"/>
      <w:r w:rsidRPr="00C74A7E">
        <w:rPr>
          <w:b/>
          <w:color w:val="006699"/>
          <w:szCs w:val="24"/>
          <w:u w:val="single"/>
          <w:lang w:val="ro-RO"/>
        </w:rPr>
        <w:t>Îmbunătățirea mediului ambiant</w:t>
      </w:r>
    </w:p>
    <w:p w:rsidR="007A0FBF" w:rsidRPr="00F50A63" w:rsidRDefault="007A0FBF" w:rsidP="007A0FBF">
      <w:pPr>
        <w:pStyle w:val="a4"/>
        <w:ind w:left="0"/>
        <w:jc w:val="both"/>
        <w:rPr>
          <w:color w:val="006699"/>
          <w:szCs w:val="24"/>
          <w:lang w:val="ro-RO"/>
        </w:rPr>
      </w:pPr>
    </w:p>
    <w:p w:rsidR="007A0FBF" w:rsidRDefault="007A0FBF">
      <w:pPr>
        <w:pStyle w:val="a4"/>
        <w:numPr>
          <w:ilvl w:val="0"/>
          <w:numId w:val="22"/>
        </w:numPr>
        <w:tabs>
          <w:tab w:val="left" w:pos="2552"/>
        </w:tabs>
        <w:ind w:left="2552" w:hanging="2552"/>
        <w:contextualSpacing w:val="0"/>
        <w:jc w:val="both"/>
        <w:rPr>
          <w:szCs w:val="24"/>
          <w:lang w:val="ro-RO"/>
        </w:rPr>
      </w:pPr>
      <w:r w:rsidRPr="00F50A63">
        <w:rPr>
          <w:szCs w:val="24"/>
          <w:lang w:val="ro-RO"/>
        </w:rPr>
        <w:t>Dezvoltarea unui sistem integrat de management al deșeurilor solide</w:t>
      </w:r>
    </w:p>
    <w:p w:rsidR="007A0FBF" w:rsidRPr="00F50A63" w:rsidRDefault="007A0FBF" w:rsidP="007A0FBF">
      <w:pPr>
        <w:pStyle w:val="a4"/>
        <w:tabs>
          <w:tab w:val="left" w:pos="2552"/>
        </w:tabs>
        <w:ind w:left="2552" w:hanging="2552"/>
        <w:contextualSpacing w:val="0"/>
        <w:jc w:val="both"/>
        <w:rPr>
          <w:szCs w:val="24"/>
          <w:lang w:val="ro-RO"/>
        </w:rPr>
      </w:pPr>
    </w:p>
    <w:p w:rsidR="007A0FBF" w:rsidRDefault="007A0FBF">
      <w:pPr>
        <w:pStyle w:val="a4"/>
        <w:numPr>
          <w:ilvl w:val="0"/>
          <w:numId w:val="22"/>
        </w:numPr>
        <w:tabs>
          <w:tab w:val="left" w:pos="2552"/>
        </w:tabs>
        <w:ind w:left="2552" w:hanging="2552"/>
        <w:contextualSpacing w:val="0"/>
        <w:jc w:val="both"/>
        <w:rPr>
          <w:szCs w:val="24"/>
          <w:lang w:val="ro-RO"/>
        </w:rPr>
      </w:pPr>
      <w:r w:rsidRPr="00F50A63">
        <w:rPr>
          <w:szCs w:val="24"/>
          <w:lang w:val="ro-RO"/>
        </w:rPr>
        <w:t>Protejarea și valorificarea a  resurselor acvatice, a solului  și aerului</w:t>
      </w:r>
    </w:p>
    <w:p w:rsidR="007A0FBF" w:rsidRPr="00F50A63" w:rsidRDefault="007A0FBF" w:rsidP="007A0FBF">
      <w:pPr>
        <w:pStyle w:val="a4"/>
        <w:tabs>
          <w:tab w:val="left" w:pos="2552"/>
        </w:tabs>
        <w:ind w:left="2552" w:hanging="2552"/>
        <w:contextualSpacing w:val="0"/>
        <w:jc w:val="both"/>
        <w:rPr>
          <w:szCs w:val="24"/>
          <w:lang w:val="ro-RO"/>
        </w:rPr>
      </w:pPr>
    </w:p>
    <w:p w:rsidR="007A0FBF" w:rsidRDefault="007A0FBF">
      <w:pPr>
        <w:pStyle w:val="a4"/>
        <w:numPr>
          <w:ilvl w:val="0"/>
          <w:numId w:val="22"/>
        </w:numPr>
        <w:tabs>
          <w:tab w:val="left" w:pos="2552"/>
        </w:tabs>
        <w:ind w:left="2552" w:hanging="2552"/>
        <w:contextualSpacing w:val="0"/>
        <w:jc w:val="both"/>
        <w:rPr>
          <w:szCs w:val="24"/>
          <w:lang w:val="ro-RO"/>
        </w:rPr>
      </w:pPr>
      <w:r w:rsidRPr="00F50A63">
        <w:rPr>
          <w:szCs w:val="24"/>
          <w:lang w:val="ro-RO"/>
        </w:rPr>
        <w:t>Amenajarea spațiilor verzi și zonelor de agrement</w:t>
      </w:r>
    </w:p>
    <w:p w:rsidR="007A0FBF" w:rsidRPr="00F50A63" w:rsidRDefault="007A0FBF" w:rsidP="007A0FBF">
      <w:pPr>
        <w:pStyle w:val="a4"/>
        <w:tabs>
          <w:tab w:val="left" w:pos="2552"/>
        </w:tabs>
        <w:ind w:left="2552" w:hanging="2552"/>
        <w:contextualSpacing w:val="0"/>
        <w:jc w:val="both"/>
        <w:rPr>
          <w:szCs w:val="24"/>
          <w:lang w:val="ro-RO"/>
        </w:rPr>
      </w:pPr>
    </w:p>
    <w:p w:rsidR="007A0FBF" w:rsidRDefault="007A0FBF">
      <w:pPr>
        <w:pStyle w:val="a4"/>
        <w:numPr>
          <w:ilvl w:val="0"/>
          <w:numId w:val="22"/>
        </w:numPr>
        <w:tabs>
          <w:tab w:val="left" w:pos="2552"/>
        </w:tabs>
        <w:ind w:left="2552" w:hanging="2552"/>
        <w:contextualSpacing w:val="0"/>
        <w:jc w:val="both"/>
        <w:rPr>
          <w:szCs w:val="24"/>
          <w:lang w:val="ro-RO"/>
        </w:rPr>
      </w:pPr>
      <w:r w:rsidRPr="00F50A63">
        <w:rPr>
          <w:szCs w:val="24"/>
          <w:lang w:val="ro-RO"/>
        </w:rPr>
        <w:t>Promovarea  utilizării energiei regenerabile și reducerii emisiilor de CO2</w:t>
      </w:r>
    </w:p>
    <w:p w:rsidR="007A0FBF" w:rsidRPr="00F50A63" w:rsidRDefault="007A0FBF" w:rsidP="007A0FBF">
      <w:pPr>
        <w:pStyle w:val="a4"/>
        <w:tabs>
          <w:tab w:val="left" w:pos="2552"/>
        </w:tabs>
        <w:ind w:left="2552" w:hanging="2552"/>
        <w:contextualSpacing w:val="0"/>
        <w:jc w:val="both"/>
        <w:rPr>
          <w:szCs w:val="24"/>
          <w:lang w:val="ro-RO"/>
        </w:rPr>
      </w:pPr>
    </w:p>
    <w:p w:rsidR="007A0FBF" w:rsidRDefault="007A0FBF">
      <w:pPr>
        <w:pStyle w:val="a4"/>
        <w:numPr>
          <w:ilvl w:val="0"/>
          <w:numId w:val="22"/>
        </w:numPr>
        <w:tabs>
          <w:tab w:val="left" w:pos="2552"/>
        </w:tabs>
        <w:ind w:left="2552" w:hanging="2552"/>
        <w:contextualSpacing w:val="0"/>
        <w:jc w:val="both"/>
        <w:rPr>
          <w:szCs w:val="24"/>
          <w:lang w:val="ro-RO"/>
        </w:rPr>
      </w:pPr>
      <w:r w:rsidRPr="00F50A63">
        <w:rPr>
          <w:szCs w:val="24"/>
          <w:lang w:val="ro-RO"/>
        </w:rPr>
        <w:t>Conștientizarea și educația ecologică populației</w:t>
      </w:r>
    </w:p>
    <w:p w:rsidR="007A0FBF" w:rsidRDefault="007A0FBF" w:rsidP="007A0FBF">
      <w:pPr>
        <w:tabs>
          <w:tab w:val="left" w:pos="2410"/>
          <w:tab w:val="left" w:pos="2552"/>
        </w:tabs>
        <w:jc w:val="both"/>
        <w:rPr>
          <w:szCs w:val="24"/>
          <w:lang w:val="ro-RO"/>
        </w:rPr>
      </w:pPr>
    </w:p>
    <w:p w:rsidR="007A0FBF" w:rsidRPr="00FD6852" w:rsidRDefault="007A0FBF" w:rsidP="007A0FBF">
      <w:pPr>
        <w:tabs>
          <w:tab w:val="left" w:pos="2410"/>
          <w:tab w:val="left" w:pos="2552"/>
        </w:tabs>
        <w:jc w:val="both"/>
        <w:rPr>
          <w:szCs w:val="24"/>
          <w:lang w:val="ro-RO"/>
        </w:rPr>
      </w:pPr>
    </w:p>
    <w:bookmarkEnd w:id="151"/>
    <w:p w:rsidR="007A0FBF" w:rsidRPr="00C74A7E" w:rsidRDefault="007A0FBF">
      <w:pPr>
        <w:pStyle w:val="a4"/>
        <w:numPr>
          <w:ilvl w:val="0"/>
          <w:numId w:val="18"/>
        </w:numPr>
        <w:ind w:left="2835" w:hanging="2835"/>
        <w:jc w:val="both"/>
        <w:rPr>
          <w:color w:val="006699"/>
          <w:szCs w:val="24"/>
          <w:u w:val="single"/>
          <w:lang w:val="ro-RO"/>
        </w:rPr>
      </w:pPr>
      <w:r w:rsidRPr="00C74A7E">
        <w:rPr>
          <w:b/>
          <w:color w:val="006699"/>
          <w:szCs w:val="24"/>
          <w:u w:val="single"/>
          <w:lang w:val="ro-RO"/>
        </w:rPr>
        <w:t>Asigurarea unei guvernări locale transparente și participative</w:t>
      </w:r>
    </w:p>
    <w:p w:rsidR="007A0FBF" w:rsidRPr="00F50A63" w:rsidRDefault="007A0FBF" w:rsidP="007A0FBF">
      <w:pPr>
        <w:jc w:val="both"/>
        <w:rPr>
          <w:szCs w:val="24"/>
          <w:lang w:val="ro-RO"/>
        </w:rPr>
      </w:pPr>
    </w:p>
    <w:p w:rsidR="007A0FBF" w:rsidRDefault="007A0FBF">
      <w:pPr>
        <w:pStyle w:val="a4"/>
        <w:numPr>
          <w:ilvl w:val="0"/>
          <w:numId w:val="39"/>
        </w:numPr>
        <w:tabs>
          <w:tab w:val="left" w:pos="2410"/>
          <w:tab w:val="left" w:pos="2552"/>
        </w:tabs>
        <w:ind w:left="0" w:firstLine="0"/>
        <w:contextualSpacing w:val="0"/>
        <w:jc w:val="both"/>
        <w:rPr>
          <w:szCs w:val="24"/>
          <w:lang w:val="ro-RO"/>
        </w:rPr>
      </w:pPr>
      <w:r w:rsidRPr="00F50A63">
        <w:rPr>
          <w:szCs w:val="24"/>
          <w:lang w:val="ro-RO"/>
        </w:rPr>
        <w:t>Sporirea transparenței APL</w:t>
      </w:r>
    </w:p>
    <w:p w:rsidR="007A0FBF" w:rsidRPr="00F50A63" w:rsidRDefault="007A0FBF" w:rsidP="007A0FBF">
      <w:pPr>
        <w:pStyle w:val="a4"/>
        <w:tabs>
          <w:tab w:val="left" w:pos="2410"/>
          <w:tab w:val="left" w:pos="2552"/>
        </w:tabs>
        <w:ind w:left="0"/>
        <w:contextualSpacing w:val="0"/>
        <w:jc w:val="both"/>
        <w:rPr>
          <w:szCs w:val="24"/>
          <w:lang w:val="ro-RO"/>
        </w:rPr>
      </w:pPr>
    </w:p>
    <w:p w:rsidR="007A0FBF" w:rsidRDefault="007A0FBF">
      <w:pPr>
        <w:pStyle w:val="a4"/>
        <w:numPr>
          <w:ilvl w:val="0"/>
          <w:numId w:val="39"/>
        </w:numPr>
        <w:tabs>
          <w:tab w:val="left" w:pos="2410"/>
          <w:tab w:val="left" w:pos="2552"/>
        </w:tabs>
        <w:ind w:left="0" w:firstLine="0"/>
        <w:contextualSpacing w:val="0"/>
        <w:jc w:val="both"/>
        <w:rPr>
          <w:szCs w:val="24"/>
          <w:lang w:val="ro-RO"/>
        </w:rPr>
      </w:pPr>
      <w:r w:rsidRPr="00F50A63">
        <w:rPr>
          <w:szCs w:val="24"/>
          <w:lang w:val="ro-RO"/>
        </w:rPr>
        <w:t>Promovarea parteneriatului cu OSC și activismului civic</w:t>
      </w:r>
    </w:p>
    <w:p w:rsidR="007A0FBF" w:rsidRPr="00F50A63" w:rsidRDefault="007A0FBF" w:rsidP="007A0FBF">
      <w:pPr>
        <w:pStyle w:val="a4"/>
        <w:tabs>
          <w:tab w:val="left" w:pos="2410"/>
          <w:tab w:val="left" w:pos="2552"/>
        </w:tabs>
        <w:ind w:left="0"/>
        <w:contextualSpacing w:val="0"/>
        <w:jc w:val="both"/>
        <w:rPr>
          <w:szCs w:val="24"/>
          <w:lang w:val="ro-RO"/>
        </w:rPr>
      </w:pPr>
    </w:p>
    <w:p w:rsidR="007A0FBF" w:rsidRPr="00A16D06" w:rsidRDefault="007A0FBF">
      <w:pPr>
        <w:pStyle w:val="a4"/>
        <w:numPr>
          <w:ilvl w:val="0"/>
          <w:numId w:val="39"/>
        </w:numPr>
        <w:tabs>
          <w:tab w:val="left" w:pos="2410"/>
          <w:tab w:val="left" w:pos="2552"/>
        </w:tabs>
        <w:ind w:left="0" w:firstLine="0"/>
        <w:contextualSpacing w:val="0"/>
        <w:jc w:val="both"/>
        <w:rPr>
          <w:lang w:val="ro-RO"/>
        </w:rPr>
      </w:pPr>
      <w:r w:rsidRPr="00A16D06">
        <w:rPr>
          <w:szCs w:val="24"/>
          <w:lang w:val="ro-RO"/>
        </w:rPr>
        <w:t>Implicarea</w:t>
      </w:r>
      <w:r w:rsidRPr="00A16D06">
        <w:rPr>
          <w:lang w:val="ro-RO"/>
        </w:rPr>
        <w:t xml:space="preserve"> diasporei în procesul decizional și dezvoltarea locală</w:t>
      </w:r>
    </w:p>
    <w:p w:rsidR="007A0FBF" w:rsidRPr="00A16D06" w:rsidRDefault="007A0FBF" w:rsidP="007A0FBF">
      <w:pPr>
        <w:pStyle w:val="a4"/>
        <w:rPr>
          <w:szCs w:val="24"/>
          <w:lang w:val="ro-RO"/>
        </w:rPr>
      </w:pPr>
    </w:p>
    <w:p w:rsidR="007A0FBF" w:rsidRPr="00F50A63" w:rsidRDefault="007A0FBF">
      <w:pPr>
        <w:pStyle w:val="a4"/>
        <w:numPr>
          <w:ilvl w:val="0"/>
          <w:numId w:val="39"/>
        </w:numPr>
        <w:tabs>
          <w:tab w:val="left" w:pos="2410"/>
          <w:tab w:val="left" w:pos="2552"/>
        </w:tabs>
        <w:ind w:left="0" w:firstLine="0"/>
        <w:contextualSpacing w:val="0"/>
        <w:jc w:val="both"/>
        <w:rPr>
          <w:szCs w:val="24"/>
          <w:lang w:val="ro-RO"/>
        </w:rPr>
      </w:pPr>
      <w:r w:rsidRPr="00F50A63">
        <w:rPr>
          <w:szCs w:val="24"/>
          <w:lang w:val="ro-RO"/>
        </w:rPr>
        <w:t>Sporirea capacității instituționale în situații excepționale și pandemii</w:t>
      </w:r>
    </w:p>
    <w:p w:rsidR="007A0FBF" w:rsidRDefault="007A0FBF" w:rsidP="007A0FBF">
      <w:pPr>
        <w:tabs>
          <w:tab w:val="left" w:pos="2410"/>
          <w:tab w:val="left" w:pos="2552"/>
        </w:tabs>
        <w:jc w:val="both"/>
        <w:rPr>
          <w:szCs w:val="24"/>
          <w:lang w:val="ro-RO"/>
        </w:rPr>
      </w:pPr>
    </w:p>
    <w:p w:rsidR="007A0FBF" w:rsidRPr="00F50A63" w:rsidRDefault="007A0FBF" w:rsidP="007A0FBF">
      <w:pPr>
        <w:rPr>
          <w:szCs w:val="24"/>
          <w:lang w:val="ro-RO"/>
        </w:rPr>
      </w:pPr>
    </w:p>
    <w:p w:rsidR="007A0FBF" w:rsidRPr="00F50A63" w:rsidRDefault="007A0FBF" w:rsidP="007A0FBF">
      <w:pPr>
        <w:rPr>
          <w:szCs w:val="24"/>
          <w:lang w:val="ro-RO"/>
        </w:rPr>
      </w:pPr>
    </w:p>
    <w:p w:rsidR="007A0FBF" w:rsidRPr="00F50A63" w:rsidRDefault="007A0FBF" w:rsidP="007A0FBF">
      <w:pPr>
        <w:rPr>
          <w:szCs w:val="24"/>
          <w:lang w:val="ro-RO"/>
        </w:rPr>
      </w:pPr>
    </w:p>
    <w:p w:rsidR="007A0FBF" w:rsidRPr="00F50A63" w:rsidRDefault="007A0FBF" w:rsidP="007A0FBF">
      <w:pPr>
        <w:rPr>
          <w:szCs w:val="24"/>
          <w:lang w:val="ro-RO"/>
        </w:rPr>
      </w:pPr>
      <w:r w:rsidRPr="00F50A63">
        <w:rPr>
          <w:szCs w:val="24"/>
          <w:lang w:val="ro-RO"/>
        </w:rPr>
        <w:br w:type="page"/>
      </w:r>
    </w:p>
    <w:p w:rsidR="007A0FBF" w:rsidRPr="00F50A63" w:rsidRDefault="007A0FBF" w:rsidP="007A0FBF">
      <w:pPr>
        <w:rPr>
          <w:szCs w:val="24"/>
          <w:lang w:val="ro-RO"/>
        </w:rPr>
        <w:sectPr w:rsidR="007A0FBF" w:rsidRPr="00F50A63" w:rsidSect="000337AD">
          <w:footerReference w:type="default" r:id="rId40"/>
          <w:pgSz w:w="11906" w:h="16838" w:code="9"/>
          <w:pgMar w:top="1134" w:right="1134" w:bottom="1134" w:left="1134" w:header="720" w:footer="450" w:gutter="0"/>
          <w:cols w:space="720"/>
          <w:titlePg/>
          <w:docGrid w:linePitch="360"/>
        </w:sectPr>
      </w:pPr>
    </w:p>
    <w:p w:rsidR="007A0FBF" w:rsidRPr="00F50A63" w:rsidRDefault="007A0FBF" w:rsidP="007A0FBF">
      <w:pPr>
        <w:pStyle w:val="2"/>
        <w:numPr>
          <w:ilvl w:val="1"/>
          <w:numId w:val="1"/>
        </w:numPr>
        <w:ind w:left="0" w:firstLine="0"/>
        <w:rPr>
          <w:color w:val="006699"/>
          <w:sz w:val="24"/>
          <w:szCs w:val="24"/>
          <w:lang w:val="ro-RO"/>
        </w:rPr>
      </w:pPr>
      <w:bookmarkStart w:id="152" w:name="_Toc58887115"/>
      <w:r w:rsidRPr="00F50A63">
        <w:rPr>
          <w:color w:val="006699"/>
          <w:sz w:val="24"/>
          <w:szCs w:val="24"/>
          <w:lang w:val="ro-RO"/>
        </w:rPr>
        <w:t>Planul de Acțiuni</w:t>
      </w:r>
      <w:bookmarkEnd w:id="152"/>
    </w:p>
    <w:p w:rsidR="007A0FBF" w:rsidRPr="00F50A63" w:rsidRDefault="007A0FBF" w:rsidP="007A0FBF">
      <w:pPr>
        <w:rPr>
          <w:szCs w:val="24"/>
          <w:lang w:val="ro-RO"/>
        </w:rPr>
      </w:pPr>
    </w:p>
    <w:p w:rsidR="007A0FBF" w:rsidRPr="00F50A63" w:rsidRDefault="007A0FBF">
      <w:pPr>
        <w:pStyle w:val="a4"/>
        <w:numPr>
          <w:ilvl w:val="0"/>
          <w:numId w:val="23"/>
        </w:numPr>
        <w:ind w:left="0" w:firstLine="0"/>
        <w:jc w:val="both"/>
        <w:rPr>
          <w:szCs w:val="24"/>
          <w:u w:val="single"/>
          <w:lang w:val="ro-RO"/>
        </w:rPr>
      </w:pPr>
      <w:r w:rsidRPr="00F50A63">
        <w:rPr>
          <w:szCs w:val="24"/>
          <w:u w:val="single"/>
          <w:lang w:val="ro-RO"/>
        </w:rPr>
        <w:t>Dezvoltarea și modernizarea infrastructurii publice</w:t>
      </w:r>
    </w:p>
    <w:p w:rsidR="007A0FBF" w:rsidRPr="00F50A63" w:rsidRDefault="007A0FBF" w:rsidP="007A0FBF">
      <w:pPr>
        <w:jc w:val="both"/>
        <w:rPr>
          <w:color w:val="006699"/>
          <w:szCs w:val="24"/>
          <w:u w:val="single"/>
          <w:lang w:val="ro-RO"/>
        </w:rPr>
      </w:pPr>
    </w:p>
    <w:p w:rsidR="007A0FBF" w:rsidRPr="00F50A63" w:rsidRDefault="007A0FBF">
      <w:pPr>
        <w:pStyle w:val="a4"/>
        <w:numPr>
          <w:ilvl w:val="0"/>
          <w:numId w:val="24"/>
        </w:numPr>
        <w:ind w:left="0" w:firstLine="0"/>
        <w:rPr>
          <w:szCs w:val="24"/>
          <w:lang w:val="ro-RO"/>
        </w:rPr>
      </w:pPr>
      <w:bookmarkStart w:id="153" w:name="_Hlk36462713"/>
      <w:r w:rsidRPr="00F50A63">
        <w:rPr>
          <w:szCs w:val="24"/>
          <w:lang w:val="ro-RO"/>
        </w:rPr>
        <w:t>Reabilitarea infrastructurii drumurilor locale și a iluminatului stradal</w:t>
      </w:r>
    </w:p>
    <w:p w:rsidR="007A0FBF" w:rsidRPr="00F50A63" w:rsidRDefault="007A0FBF" w:rsidP="007A0FBF">
      <w:pPr>
        <w:pStyle w:val="a4"/>
        <w:tabs>
          <w:tab w:val="left" w:pos="2552"/>
        </w:tabs>
        <w:ind w:left="0"/>
        <w:contextualSpacing w:val="0"/>
        <w:rPr>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0"/>
        <w:gridCol w:w="1439"/>
        <w:gridCol w:w="2055"/>
        <w:gridCol w:w="4148"/>
        <w:gridCol w:w="95"/>
        <w:gridCol w:w="1451"/>
        <w:gridCol w:w="1881"/>
      </w:tblGrid>
      <w:tr w:rsidR="007A0FBF" w:rsidRPr="00F50A63" w:rsidTr="00DF3D32">
        <w:trPr>
          <w:trHeight w:val="171"/>
        </w:trPr>
        <w:tc>
          <w:tcPr>
            <w:tcW w:w="1499" w:type="pct"/>
            <w:shd w:val="clear" w:color="auto" w:fill="006699"/>
            <w:vAlign w:val="center"/>
          </w:tcPr>
          <w:p w:rsidR="007A0FBF" w:rsidRPr="00F50A63" w:rsidRDefault="007A0FBF" w:rsidP="00DF3D32">
            <w:pPr>
              <w:jc w:val="center"/>
              <w:rPr>
                <w:b/>
                <w:bCs/>
                <w:color w:val="FFFFFF" w:themeColor="background1"/>
                <w:szCs w:val="24"/>
                <w:lang w:val="ro-RO"/>
              </w:rPr>
            </w:pPr>
            <w:bookmarkStart w:id="154" w:name="_Hlk35694665"/>
            <w:bookmarkEnd w:id="153"/>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Perioada</w:t>
            </w:r>
          </w:p>
        </w:tc>
        <w:tc>
          <w:tcPr>
            <w:tcW w:w="650"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Persoana/e responsabilă/e</w:t>
            </w:r>
          </w:p>
        </w:tc>
        <w:tc>
          <w:tcPr>
            <w:tcW w:w="1312"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Indicatori de performanță</w:t>
            </w:r>
          </w:p>
        </w:tc>
        <w:tc>
          <w:tcPr>
            <w:tcW w:w="489" w:type="pct"/>
            <w:gridSpan w:val="2"/>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Cost estimat, mii lei</w:t>
            </w:r>
          </w:p>
        </w:tc>
        <w:tc>
          <w:tcPr>
            <w:tcW w:w="595"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Potențiale surse de finanțare</w:t>
            </w:r>
          </w:p>
        </w:tc>
      </w:tr>
      <w:tr w:rsidR="007A0FBF" w:rsidRPr="00F50A63" w:rsidTr="00DF3D32">
        <w:trPr>
          <w:trHeight w:val="186"/>
        </w:trPr>
        <w:tc>
          <w:tcPr>
            <w:tcW w:w="1499" w:type="pct"/>
            <w:shd w:val="clear" w:color="auto" w:fill="F2F2F2" w:themeFill="background1" w:themeFillShade="F2"/>
          </w:tcPr>
          <w:p w:rsidR="007A0FBF" w:rsidRPr="00F50A63" w:rsidRDefault="007A0FBF">
            <w:pPr>
              <w:pStyle w:val="a4"/>
              <w:numPr>
                <w:ilvl w:val="0"/>
                <w:numId w:val="26"/>
              </w:numPr>
              <w:ind w:left="0" w:firstLine="0"/>
              <w:rPr>
                <w:szCs w:val="24"/>
                <w:lang w:val="ro-RO"/>
              </w:rPr>
            </w:pPr>
            <w:r w:rsidRPr="00F50A63">
              <w:rPr>
                <w:szCs w:val="24"/>
                <w:lang w:val="ro-RO"/>
              </w:rPr>
              <w:t>Construcția și reabilitarea drumurilor locale</w:t>
            </w:r>
          </w:p>
        </w:tc>
        <w:tc>
          <w:tcPr>
            <w:tcW w:w="455" w:type="pct"/>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7E163A">
              <w:rPr>
                <w:szCs w:val="24"/>
                <w:lang w:val="ro-RO"/>
              </w:rPr>
              <w:t>3</w:t>
            </w:r>
            <w:r w:rsidRPr="00F50A63">
              <w:rPr>
                <w:szCs w:val="24"/>
                <w:lang w:val="ro-RO"/>
              </w:rPr>
              <w:t>-202</w:t>
            </w:r>
            <w:r w:rsidR="007E163A">
              <w:rPr>
                <w:szCs w:val="24"/>
                <w:lang w:val="ro-RO"/>
              </w:rPr>
              <w:t>8</w:t>
            </w:r>
          </w:p>
        </w:tc>
        <w:tc>
          <w:tcPr>
            <w:tcW w:w="650"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tc>
        <w:tc>
          <w:tcPr>
            <w:tcW w:w="1342" w:type="pct"/>
            <w:gridSpan w:val="2"/>
            <w:shd w:val="clear" w:color="auto" w:fill="F2F2F2" w:themeFill="background1" w:themeFillShade="F2"/>
          </w:tcPr>
          <w:p w:rsidR="007A0FBF" w:rsidRPr="00F50A63" w:rsidRDefault="007A0FBF">
            <w:pPr>
              <w:pStyle w:val="a4"/>
              <w:numPr>
                <w:ilvl w:val="0"/>
                <w:numId w:val="25"/>
              </w:numPr>
              <w:ind w:left="419" w:hanging="283"/>
              <w:rPr>
                <w:szCs w:val="24"/>
                <w:lang w:val="ro-RO"/>
              </w:rPr>
            </w:pPr>
            <w:r w:rsidRPr="00F50A63">
              <w:rPr>
                <w:szCs w:val="24"/>
                <w:lang w:val="ro-RO"/>
              </w:rPr>
              <w:t>8 km drumuri de asfalt</w:t>
            </w:r>
          </w:p>
          <w:p w:rsidR="007A0FBF" w:rsidRPr="00F50A63" w:rsidRDefault="007A0FBF">
            <w:pPr>
              <w:pStyle w:val="a4"/>
              <w:numPr>
                <w:ilvl w:val="0"/>
                <w:numId w:val="25"/>
              </w:numPr>
              <w:ind w:left="419" w:hanging="283"/>
              <w:rPr>
                <w:szCs w:val="24"/>
                <w:lang w:val="ro-RO"/>
              </w:rPr>
            </w:pPr>
            <w:r w:rsidRPr="00F50A63">
              <w:rPr>
                <w:szCs w:val="24"/>
                <w:lang w:val="ro-RO"/>
              </w:rPr>
              <w:t>0,9 km drumuri de Beton</w:t>
            </w:r>
          </w:p>
          <w:p w:rsidR="007A0FBF" w:rsidRPr="00F50A63" w:rsidRDefault="007A0FBF">
            <w:pPr>
              <w:pStyle w:val="a4"/>
              <w:numPr>
                <w:ilvl w:val="0"/>
                <w:numId w:val="25"/>
              </w:numPr>
              <w:ind w:left="419" w:hanging="283"/>
              <w:rPr>
                <w:szCs w:val="24"/>
                <w:lang w:val="ro-RO"/>
              </w:rPr>
            </w:pPr>
            <w:r w:rsidRPr="00F50A63">
              <w:rPr>
                <w:szCs w:val="24"/>
                <w:lang w:val="ro-RO"/>
              </w:rPr>
              <w:t>2,8 km drumuri de piatră</w:t>
            </w:r>
          </w:p>
        </w:tc>
        <w:tc>
          <w:tcPr>
            <w:tcW w:w="459" w:type="pct"/>
            <w:shd w:val="clear" w:color="auto" w:fill="F2F2F2" w:themeFill="background1" w:themeFillShade="F2"/>
          </w:tcPr>
          <w:p w:rsidR="007A0FBF" w:rsidRPr="00F50A63" w:rsidRDefault="00E93CD1" w:rsidP="00DF3D32">
            <w:pPr>
              <w:jc w:val="center"/>
              <w:rPr>
                <w:szCs w:val="24"/>
                <w:lang w:val="ro-RO"/>
              </w:rPr>
            </w:pPr>
            <w:r>
              <w:rPr>
                <w:szCs w:val="24"/>
                <w:lang w:val="ro-RO"/>
              </w:rPr>
              <w:t>15</w:t>
            </w:r>
            <w:r w:rsidR="007E163A">
              <w:rPr>
                <w:szCs w:val="24"/>
                <w:lang w:val="ro-RO"/>
              </w:rPr>
              <w:t>0</w:t>
            </w:r>
            <w:r w:rsidR="007A0FBF" w:rsidRPr="00F50A63">
              <w:rPr>
                <w:szCs w:val="24"/>
                <w:lang w:val="ro-RO"/>
              </w:rPr>
              <w:t>00</w:t>
            </w:r>
          </w:p>
        </w:tc>
        <w:tc>
          <w:tcPr>
            <w:tcW w:w="595" w:type="pct"/>
            <w:shd w:val="clear" w:color="auto" w:fill="F2F2F2" w:themeFill="background1" w:themeFillShade="F2"/>
          </w:tcPr>
          <w:p w:rsidR="007A0FBF" w:rsidRPr="00F50A63" w:rsidRDefault="007A0FBF" w:rsidP="00DF3D32">
            <w:pPr>
              <w:rPr>
                <w:szCs w:val="24"/>
                <w:lang w:val="ro-RO"/>
              </w:rPr>
            </w:pPr>
            <w:r w:rsidRPr="00F50A63">
              <w:rPr>
                <w:szCs w:val="24"/>
                <w:lang w:val="ro-RO"/>
              </w:rPr>
              <w:t xml:space="preserve">BL, FR, </w:t>
            </w:r>
            <w:r w:rsidR="007E163A">
              <w:rPr>
                <w:szCs w:val="24"/>
                <w:lang w:val="ro-RO"/>
              </w:rPr>
              <w:t>donatori externi</w:t>
            </w:r>
          </w:p>
        </w:tc>
      </w:tr>
      <w:tr w:rsidR="007A0FBF" w:rsidRPr="00F50A63" w:rsidTr="00DF3D32">
        <w:trPr>
          <w:trHeight w:val="216"/>
        </w:trPr>
        <w:tc>
          <w:tcPr>
            <w:tcW w:w="1499" w:type="pct"/>
            <w:shd w:val="clear" w:color="auto" w:fill="F2F2F2" w:themeFill="background1" w:themeFillShade="F2"/>
          </w:tcPr>
          <w:p w:rsidR="007A0FBF" w:rsidRPr="00F50A63" w:rsidRDefault="007E163A">
            <w:pPr>
              <w:pStyle w:val="a4"/>
              <w:numPr>
                <w:ilvl w:val="0"/>
                <w:numId w:val="26"/>
              </w:numPr>
              <w:ind w:left="0" w:firstLine="0"/>
              <w:rPr>
                <w:szCs w:val="24"/>
                <w:lang w:val="ro-RO"/>
              </w:rPr>
            </w:pPr>
            <w:r>
              <w:rPr>
                <w:szCs w:val="24"/>
                <w:lang w:val="ro-RO"/>
              </w:rPr>
              <w:t>Amenajarea parcărilor auto</w:t>
            </w:r>
          </w:p>
        </w:tc>
        <w:tc>
          <w:tcPr>
            <w:tcW w:w="455" w:type="pct"/>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7E163A">
              <w:rPr>
                <w:szCs w:val="24"/>
                <w:lang w:val="ro-RO"/>
              </w:rPr>
              <w:t>3</w:t>
            </w:r>
            <w:r w:rsidRPr="00F50A63">
              <w:rPr>
                <w:szCs w:val="24"/>
                <w:lang w:val="ro-RO"/>
              </w:rPr>
              <w:t>-202</w:t>
            </w:r>
            <w:r w:rsidR="007E163A">
              <w:rPr>
                <w:szCs w:val="24"/>
                <w:lang w:val="ro-RO"/>
              </w:rPr>
              <w:t>8</w:t>
            </w:r>
          </w:p>
        </w:tc>
        <w:tc>
          <w:tcPr>
            <w:tcW w:w="650"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7A0FBF" w:rsidRPr="00F50A63" w:rsidRDefault="007E163A">
            <w:pPr>
              <w:pStyle w:val="a4"/>
              <w:numPr>
                <w:ilvl w:val="0"/>
                <w:numId w:val="25"/>
              </w:numPr>
              <w:ind w:left="419" w:hanging="283"/>
              <w:rPr>
                <w:szCs w:val="24"/>
                <w:lang w:val="ro-RO"/>
              </w:rPr>
            </w:pPr>
            <w:r>
              <w:rPr>
                <w:szCs w:val="24"/>
                <w:lang w:val="ro-RO"/>
              </w:rPr>
              <w:t>3 parcări auto amenajate</w:t>
            </w:r>
          </w:p>
        </w:tc>
        <w:tc>
          <w:tcPr>
            <w:tcW w:w="489" w:type="pct"/>
            <w:gridSpan w:val="2"/>
            <w:shd w:val="clear" w:color="auto" w:fill="F2F2F2" w:themeFill="background1" w:themeFillShade="F2"/>
          </w:tcPr>
          <w:p w:rsidR="007A0FBF" w:rsidRPr="00F50A63" w:rsidRDefault="007E163A" w:rsidP="00DF3D32">
            <w:pPr>
              <w:ind w:left="419" w:hanging="283"/>
              <w:jc w:val="center"/>
              <w:rPr>
                <w:szCs w:val="24"/>
                <w:lang w:val="ro-RO"/>
              </w:rPr>
            </w:pPr>
            <w:r>
              <w:rPr>
                <w:szCs w:val="24"/>
                <w:lang w:val="ro-RO"/>
              </w:rPr>
              <w:t>500</w:t>
            </w:r>
            <w:r w:rsidR="00E93CD1">
              <w:rPr>
                <w:szCs w:val="24"/>
                <w:lang w:val="ro-RO"/>
              </w:rPr>
              <w:t>0</w:t>
            </w:r>
          </w:p>
        </w:tc>
        <w:tc>
          <w:tcPr>
            <w:tcW w:w="595"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p>
          <w:p w:rsidR="007A0FBF" w:rsidRPr="00F50A63" w:rsidRDefault="007A0FBF" w:rsidP="00DF3D32">
            <w:pPr>
              <w:rPr>
                <w:szCs w:val="24"/>
                <w:lang w:val="ro-RO"/>
              </w:rPr>
            </w:pPr>
          </w:p>
        </w:tc>
      </w:tr>
      <w:tr w:rsidR="007A0FBF" w:rsidRPr="00F50A63" w:rsidTr="00DF3D32">
        <w:trPr>
          <w:trHeight w:val="255"/>
        </w:trPr>
        <w:tc>
          <w:tcPr>
            <w:tcW w:w="1499" w:type="pct"/>
            <w:shd w:val="clear" w:color="auto" w:fill="F2F2F2" w:themeFill="background1" w:themeFillShade="F2"/>
          </w:tcPr>
          <w:p w:rsidR="007A0FBF" w:rsidRPr="00F50A63" w:rsidRDefault="007A0FBF">
            <w:pPr>
              <w:pStyle w:val="a4"/>
              <w:numPr>
                <w:ilvl w:val="0"/>
                <w:numId w:val="26"/>
              </w:numPr>
              <w:ind w:left="0" w:firstLine="0"/>
              <w:rPr>
                <w:szCs w:val="24"/>
                <w:lang w:val="ro-RO"/>
              </w:rPr>
            </w:pPr>
            <w:r w:rsidRPr="00F50A63">
              <w:rPr>
                <w:szCs w:val="24"/>
                <w:lang w:val="ro-RO"/>
              </w:rPr>
              <w:t>Elaborarea documentației tehnice pentru construcția drumurilor locale</w:t>
            </w:r>
          </w:p>
        </w:tc>
        <w:tc>
          <w:tcPr>
            <w:tcW w:w="455" w:type="pct"/>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7E163A">
              <w:rPr>
                <w:szCs w:val="24"/>
                <w:lang w:val="ro-RO"/>
              </w:rPr>
              <w:t>4</w:t>
            </w:r>
            <w:r w:rsidRPr="00F50A63">
              <w:rPr>
                <w:szCs w:val="24"/>
                <w:lang w:val="ro-RO"/>
              </w:rPr>
              <w:t>-202</w:t>
            </w:r>
            <w:r w:rsidR="007E163A">
              <w:rPr>
                <w:szCs w:val="24"/>
                <w:lang w:val="ro-RO"/>
              </w:rPr>
              <w:t>6</w:t>
            </w:r>
          </w:p>
        </w:tc>
        <w:tc>
          <w:tcPr>
            <w:tcW w:w="650"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7A0FBF" w:rsidRPr="00F50A63" w:rsidRDefault="007A0FBF">
            <w:pPr>
              <w:pStyle w:val="a4"/>
              <w:numPr>
                <w:ilvl w:val="0"/>
                <w:numId w:val="25"/>
              </w:numPr>
              <w:ind w:left="419" w:hanging="283"/>
              <w:rPr>
                <w:szCs w:val="24"/>
                <w:lang w:val="ro-RO"/>
              </w:rPr>
            </w:pPr>
            <w:r>
              <w:rPr>
                <w:szCs w:val="24"/>
                <w:lang w:val="ro-RO"/>
              </w:rPr>
              <w:t>Documentație tehnică elaborată</w:t>
            </w:r>
          </w:p>
        </w:tc>
        <w:tc>
          <w:tcPr>
            <w:tcW w:w="489" w:type="pct"/>
            <w:gridSpan w:val="2"/>
            <w:shd w:val="clear" w:color="auto" w:fill="F2F2F2" w:themeFill="background1" w:themeFillShade="F2"/>
          </w:tcPr>
          <w:p w:rsidR="007A0FBF" w:rsidRPr="00F50A63" w:rsidRDefault="007E163A" w:rsidP="00DF3D32">
            <w:pPr>
              <w:ind w:left="419" w:hanging="283"/>
              <w:jc w:val="center"/>
              <w:rPr>
                <w:szCs w:val="24"/>
                <w:lang w:val="ro-RO"/>
              </w:rPr>
            </w:pPr>
            <w:r>
              <w:rPr>
                <w:szCs w:val="24"/>
                <w:lang w:val="ro-RO"/>
              </w:rPr>
              <w:t>3000</w:t>
            </w:r>
          </w:p>
        </w:tc>
        <w:tc>
          <w:tcPr>
            <w:tcW w:w="595"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r w:rsidR="007E163A">
              <w:rPr>
                <w:szCs w:val="24"/>
                <w:lang w:val="ro-RO"/>
              </w:rPr>
              <w:t>, donatori externi</w:t>
            </w:r>
          </w:p>
        </w:tc>
      </w:tr>
      <w:tr w:rsidR="007A0FBF" w:rsidRPr="00F50A63" w:rsidTr="00DF3D32">
        <w:trPr>
          <w:trHeight w:val="136"/>
        </w:trPr>
        <w:tc>
          <w:tcPr>
            <w:tcW w:w="1499" w:type="pct"/>
            <w:shd w:val="clear" w:color="auto" w:fill="F2F2F2" w:themeFill="background1" w:themeFillShade="F2"/>
          </w:tcPr>
          <w:p w:rsidR="007A0FBF" w:rsidRPr="00F50A63" w:rsidRDefault="007E163A">
            <w:pPr>
              <w:pStyle w:val="a4"/>
              <w:numPr>
                <w:ilvl w:val="0"/>
                <w:numId w:val="26"/>
              </w:numPr>
              <w:ind w:left="0" w:firstLine="0"/>
              <w:rPr>
                <w:szCs w:val="24"/>
                <w:lang w:val="ro-RO"/>
              </w:rPr>
            </w:pPr>
            <w:r>
              <w:rPr>
                <w:szCs w:val="24"/>
                <w:lang w:val="ro-RO"/>
              </w:rPr>
              <w:t>Extinderea accesului pentru transport la piața centrală a orașului</w:t>
            </w:r>
          </w:p>
        </w:tc>
        <w:tc>
          <w:tcPr>
            <w:tcW w:w="455" w:type="pct"/>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E93CD1">
              <w:rPr>
                <w:szCs w:val="24"/>
                <w:lang w:val="ro-RO"/>
              </w:rPr>
              <w:t>4</w:t>
            </w:r>
            <w:r w:rsidRPr="00F50A63">
              <w:rPr>
                <w:szCs w:val="24"/>
                <w:lang w:val="ro-RO"/>
              </w:rPr>
              <w:t>-2025</w:t>
            </w:r>
          </w:p>
        </w:tc>
        <w:tc>
          <w:tcPr>
            <w:tcW w:w="650"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7A0FBF" w:rsidRPr="00F50A63" w:rsidRDefault="00E93CD1">
            <w:pPr>
              <w:pStyle w:val="a4"/>
              <w:numPr>
                <w:ilvl w:val="0"/>
                <w:numId w:val="25"/>
              </w:numPr>
              <w:ind w:left="419" w:hanging="283"/>
              <w:rPr>
                <w:szCs w:val="24"/>
                <w:lang w:val="ro-RO"/>
              </w:rPr>
            </w:pPr>
            <w:r>
              <w:rPr>
                <w:szCs w:val="24"/>
                <w:lang w:val="ro-RO"/>
              </w:rPr>
              <w:t>Acces asigurat către piață</w:t>
            </w:r>
          </w:p>
        </w:tc>
        <w:tc>
          <w:tcPr>
            <w:tcW w:w="489" w:type="pct"/>
            <w:gridSpan w:val="2"/>
            <w:shd w:val="clear" w:color="auto" w:fill="F2F2F2" w:themeFill="background1" w:themeFillShade="F2"/>
          </w:tcPr>
          <w:p w:rsidR="007A0FBF" w:rsidRPr="00F50A63" w:rsidRDefault="00E93CD1" w:rsidP="00DF3D32">
            <w:pPr>
              <w:ind w:left="419" w:hanging="283"/>
              <w:jc w:val="center"/>
              <w:rPr>
                <w:szCs w:val="24"/>
                <w:lang w:val="ro-RO"/>
              </w:rPr>
            </w:pPr>
            <w:r>
              <w:rPr>
                <w:szCs w:val="24"/>
                <w:lang w:val="ro-RO"/>
              </w:rPr>
              <w:t>60</w:t>
            </w:r>
            <w:r w:rsidR="007A0FBF" w:rsidRPr="00F50A63">
              <w:rPr>
                <w:szCs w:val="24"/>
                <w:lang w:val="ro-RO"/>
              </w:rPr>
              <w:t>00</w:t>
            </w:r>
          </w:p>
        </w:tc>
        <w:tc>
          <w:tcPr>
            <w:tcW w:w="595"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p>
        </w:tc>
      </w:tr>
      <w:tr w:rsidR="007A0FBF" w:rsidRPr="00F50A63" w:rsidTr="00DF3D32">
        <w:trPr>
          <w:trHeight w:val="840"/>
        </w:trPr>
        <w:tc>
          <w:tcPr>
            <w:tcW w:w="1499" w:type="pct"/>
            <w:shd w:val="clear" w:color="auto" w:fill="F2F2F2" w:themeFill="background1" w:themeFillShade="F2"/>
          </w:tcPr>
          <w:p w:rsidR="007A0FBF" w:rsidRPr="00F50A63" w:rsidRDefault="007A0FBF">
            <w:pPr>
              <w:pStyle w:val="a4"/>
              <w:numPr>
                <w:ilvl w:val="0"/>
                <w:numId w:val="26"/>
              </w:numPr>
              <w:ind w:left="0" w:firstLine="0"/>
              <w:rPr>
                <w:szCs w:val="24"/>
                <w:lang w:val="ro-RO"/>
              </w:rPr>
            </w:pPr>
            <w:r w:rsidRPr="00F50A63">
              <w:rPr>
                <w:szCs w:val="24"/>
                <w:lang w:val="ro-RO"/>
              </w:rPr>
              <w:t>Construcția pistelor pentru bicicliști</w:t>
            </w:r>
          </w:p>
        </w:tc>
        <w:tc>
          <w:tcPr>
            <w:tcW w:w="455" w:type="pct"/>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D30F7C">
              <w:rPr>
                <w:szCs w:val="24"/>
                <w:lang w:val="ro-RO"/>
              </w:rPr>
              <w:t>4</w:t>
            </w:r>
            <w:r w:rsidRPr="00F50A63">
              <w:rPr>
                <w:szCs w:val="24"/>
                <w:lang w:val="ro-RO"/>
              </w:rPr>
              <w:t>-202</w:t>
            </w:r>
            <w:r w:rsidR="00D30F7C">
              <w:rPr>
                <w:szCs w:val="24"/>
                <w:lang w:val="ro-RO"/>
              </w:rPr>
              <w:t>8</w:t>
            </w:r>
          </w:p>
        </w:tc>
        <w:tc>
          <w:tcPr>
            <w:tcW w:w="650"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7A0FBF" w:rsidRPr="00F50A63" w:rsidRDefault="007A0FBF">
            <w:pPr>
              <w:pStyle w:val="a4"/>
              <w:numPr>
                <w:ilvl w:val="0"/>
                <w:numId w:val="25"/>
              </w:numPr>
              <w:ind w:left="419" w:hanging="283"/>
              <w:rPr>
                <w:szCs w:val="24"/>
                <w:lang w:val="ro-RO"/>
              </w:rPr>
            </w:pPr>
            <w:r w:rsidRPr="00F50A63">
              <w:rPr>
                <w:szCs w:val="24"/>
                <w:lang w:val="ro-RO"/>
              </w:rPr>
              <w:t>2 km piste construite</w:t>
            </w:r>
          </w:p>
        </w:tc>
        <w:tc>
          <w:tcPr>
            <w:tcW w:w="489" w:type="pct"/>
            <w:gridSpan w:val="2"/>
            <w:shd w:val="clear" w:color="auto" w:fill="F2F2F2" w:themeFill="background1" w:themeFillShade="F2"/>
          </w:tcPr>
          <w:p w:rsidR="007A0FBF" w:rsidRPr="00F50A63" w:rsidRDefault="007A0FBF" w:rsidP="00DF3D32">
            <w:pPr>
              <w:ind w:left="419" w:hanging="283"/>
              <w:jc w:val="center"/>
              <w:rPr>
                <w:szCs w:val="24"/>
                <w:lang w:val="ro-RO"/>
              </w:rPr>
            </w:pPr>
          </w:p>
        </w:tc>
        <w:tc>
          <w:tcPr>
            <w:tcW w:w="595"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p>
          <w:p w:rsidR="007A0FBF" w:rsidRPr="00F50A63" w:rsidRDefault="007A0FBF" w:rsidP="00DF3D32">
            <w:pPr>
              <w:rPr>
                <w:szCs w:val="24"/>
                <w:lang w:val="ro-RO"/>
              </w:rPr>
            </w:pPr>
            <w:r w:rsidRPr="00F50A63">
              <w:rPr>
                <w:szCs w:val="24"/>
                <w:lang w:val="ro-RO"/>
              </w:rPr>
              <w:t>Donatori externi</w:t>
            </w:r>
          </w:p>
          <w:p w:rsidR="007A0FBF" w:rsidRPr="00F50A63" w:rsidRDefault="007A0FBF" w:rsidP="00DF3D32">
            <w:pPr>
              <w:rPr>
                <w:szCs w:val="24"/>
                <w:lang w:val="ro-RO"/>
              </w:rPr>
            </w:pPr>
            <w:r w:rsidRPr="00F50A63">
              <w:rPr>
                <w:szCs w:val="24"/>
                <w:lang w:val="ro-RO"/>
              </w:rPr>
              <w:t>Agrenți economici</w:t>
            </w:r>
          </w:p>
        </w:tc>
      </w:tr>
      <w:tr w:rsidR="00D30F7C" w:rsidRPr="00F50A63" w:rsidTr="00DF3D32">
        <w:trPr>
          <w:trHeight w:val="310"/>
        </w:trPr>
        <w:tc>
          <w:tcPr>
            <w:tcW w:w="1499" w:type="pct"/>
            <w:shd w:val="clear" w:color="auto" w:fill="F2F2F2" w:themeFill="background1" w:themeFillShade="F2"/>
          </w:tcPr>
          <w:p w:rsidR="00D30F7C" w:rsidRPr="00F50A63" w:rsidRDefault="00D30F7C" w:rsidP="00D30F7C">
            <w:pPr>
              <w:pStyle w:val="a4"/>
              <w:numPr>
                <w:ilvl w:val="0"/>
                <w:numId w:val="26"/>
              </w:numPr>
              <w:ind w:left="0" w:firstLine="0"/>
              <w:rPr>
                <w:szCs w:val="24"/>
                <w:lang w:val="ro-RO"/>
              </w:rPr>
            </w:pPr>
            <w:r w:rsidRPr="00F50A63">
              <w:rPr>
                <w:szCs w:val="24"/>
                <w:lang w:val="ro-RO"/>
              </w:rPr>
              <w:t>Construcția trotuarelor</w:t>
            </w:r>
          </w:p>
        </w:tc>
        <w:tc>
          <w:tcPr>
            <w:tcW w:w="455" w:type="pct"/>
            <w:shd w:val="clear" w:color="auto" w:fill="F2F2F2" w:themeFill="background1" w:themeFillShade="F2"/>
          </w:tcPr>
          <w:p w:rsidR="00D30F7C" w:rsidRPr="00F50A63" w:rsidRDefault="00D30F7C" w:rsidP="00D30F7C">
            <w:pPr>
              <w:rPr>
                <w:szCs w:val="24"/>
                <w:lang w:val="ro-RO"/>
              </w:rPr>
            </w:pPr>
            <w:r w:rsidRPr="00DB3517">
              <w:t>2024-2028</w:t>
            </w:r>
          </w:p>
        </w:tc>
        <w:tc>
          <w:tcPr>
            <w:tcW w:w="650"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5 km trotuare construite/reabilitate</w:t>
            </w:r>
          </w:p>
        </w:tc>
        <w:tc>
          <w:tcPr>
            <w:tcW w:w="489" w:type="pct"/>
            <w:gridSpan w:val="2"/>
            <w:shd w:val="clear" w:color="auto" w:fill="F2F2F2" w:themeFill="background1" w:themeFillShade="F2"/>
          </w:tcPr>
          <w:p w:rsidR="00D30F7C" w:rsidRPr="00F50A63" w:rsidRDefault="00D30F7C" w:rsidP="00D30F7C">
            <w:pPr>
              <w:ind w:left="419" w:hanging="283"/>
              <w:jc w:val="center"/>
              <w:rPr>
                <w:szCs w:val="24"/>
                <w:lang w:val="ro-RO"/>
              </w:rPr>
            </w:pPr>
            <w:r w:rsidRPr="00F50A63">
              <w:rPr>
                <w:szCs w:val="24"/>
                <w:lang w:val="ro-RO"/>
              </w:rPr>
              <w:t>400</w:t>
            </w:r>
          </w:p>
        </w:tc>
        <w:tc>
          <w:tcPr>
            <w:tcW w:w="59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ASD</w:t>
            </w:r>
          </w:p>
        </w:tc>
      </w:tr>
      <w:tr w:rsidR="00D30F7C" w:rsidRPr="00F50A63" w:rsidTr="00DF3D32">
        <w:trPr>
          <w:trHeight w:val="121"/>
        </w:trPr>
        <w:tc>
          <w:tcPr>
            <w:tcW w:w="1499" w:type="pct"/>
            <w:shd w:val="clear" w:color="auto" w:fill="F2F2F2" w:themeFill="background1" w:themeFillShade="F2"/>
          </w:tcPr>
          <w:p w:rsidR="00D30F7C" w:rsidRPr="00F50A63" w:rsidRDefault="00D30F7C" w:rsidP="00D30F7C">
            <w:pPr>
              <w:pStyle w:val="a4"/>
              <w:numPr>
                <w:ilvl w:val="0"/>
                <w:numId w:val="26"/>
              </w:numPr>
              <w:ind w:left="0" w:firstLine="0"/>
              <w:rPr>
                <w:szCs w:val="24"/>
                <w:lang w:val="ro-RO"/>
              </w:rPr>
            </w:pPr>
            <w:r w:rsidRPr="00F50A63">
              <w:rPr>
                <w:szCs w:val="24"/>
                <w:lang w:val="ro-RO"/>
              </w:rPr>
              <w:t>Construcția și reabilitarea iluminatului stradal</w:t>
            </w:r>
          </w:p>
        </w:tc>
        <w:tc>
          <w:tcPr>
            <w:tcW w:w="455" w:type="pct"/>
            <w:shd w:val="clear" w:color="auto" w:fill="F2F2F2" w:themeFill="background1" w:themeFillShade="F2"/>
          </w:tcPr>
          <w:p w:rsidR="00D30F7C" w:rsidRPr="00F50A63" w:rsidRDefault="00D30F7C" w:rsidP="00D30F7C">
            <w:pPr>
              <w:rPr>
                <w:szCs w:val="24"/>
                <w:lang w:val="ro-RO"/>
              </w:rPr>
            </w:pPr>
            <w:r w:rsidRPr="00DB3517">
              <w:t>2024-2028</w:t>
            </w:r>
          </w:p>
        </w:tc>
        <w:tc>
          <w:tcPr>
            <w:tcW w:w="650"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400 LED instalate</w:t>
            </w:r>
          </w:p>
          <w:p w:rsidR="00D30F7C" w:rsidRPr="00F50A63" w:rsidRDefault="00D30F7C" w:rsidP="00D30F7C">
            <w:pPr>
              <w:pStyle w:val="a4"/>
              <w:numPr>
                <w:ilvl w:val="0"/>
                <w:numId w:val="25"/>
              </w:numPr>
              <w:ind w:left="419" w:hanging="283"/>
              <w:rPr>
                <w:szCs w:val="24"/>
                <w:lang w:val="ro-RO"/>
              </w:rPr>
            </w:pPr>
            <w:r w:rsidRPr="00F50A63">
              <w:rPr>
                <w:szCs w:val="24"/>
                <w:lang w:val="ro-RO"/>
              </w:rPr>
              <w:t>Km de iluminat</w:t>
            </w:r>
          </w:p>
        </w:tc>
        <w:tc>
          <w:tcPr>
            <w:tcW w:w="489" w:type="pct"/>
            <w:gridSpan w:val="2"/>
            <w:shd w:val="clear" w:color="auto" w:fill="F2F2F2" w:themeFill="background1" w:themeFillShade="F2"/>
          </w:tcPr>
          <w:p w:rsidR="00D30F7C" w:rsidRPr="00F50A63" w:rsidRDefault="00D30F7C" w:rsidP="00D30F7C">
            <w:pPr>
              <w:ind w:left="419" w:hanging="283"/>
              <w:jc w:val="center"/>
              <w:rPr>
                <w:szCs w:val="24"/>
                <w:lang w:val="ro-RO"/>
              </w:rPr>
            </w:pPr>
            <w:r w:rsidRPr="00F50A63">
              <w:rPr>
                <w:szCs w:val="24"/>
                <w:lang w:val="ro-RO"/>
              </w:rPr>
              <w:t>2000</w:t>
            </w:r>
          </w:p>
        </w:tc>
        <w:tc>
          <w:tcPr>
            <w:tcW w:w="59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80"/>
        </w:trPr>
        <w:tc>
          <w:tcPr>
            <w:tcW w:w="1499" w:type="pct"/>
            <w:shd w:val="clear" w:color="auto" w:fill="F2F2F2" w:themeFill="background1" w:themeFillShade="F2"/>
          </w:tcPr>
          <w:p w:rsidR="00D30F7C" w:rsidRPr="00F50A63" w:rsidRDefault="00D30F7C" w:rsidP="00D30F7C">
            <w:pPr>
              <w:pStyle w:val="a4"/>
              <w:numPr>
                <w:ilvl w:val="0"/>
                <w:numId w:val="26"/>
              </w:numPr>
              <w:ind w:left="0" w:firstLine="0"/>
              <w:rPr>
                <w:szCs w:val="24"/>
                <w:lang w:val="ro-RO"/>
              </w:rPr>
            </w:pPr>
            <w:r w:rsidRPr="00F50A63">
              <w:rPr>
                <w:szCs w:val="24"/>
                <w:lang w:val="ro-RO"/>
              </w:rPr>
              <w:t>Întreținerea rețelei de iluminat public</w:t>
            </w:r>
          </w:p>
        </w:tc>
        <w:tc>
          <w:tcPr>
            <w:tcW w:w="455" w:type="pct"/>
            <w:shd w:val="clear" w:color="auto" w:fill="F2F2F2" w:themeFill="background1" w:themeFillShade="F2"/>
          </w:tcPr>
          <w:p w:rsidR="00D30F7C" w:rsidRPr="00F50A63" w:rsidRDefault="00D30F7C" w:rsidP="00D30F7C">
            <w:pPr>
              <w:rPr>
                <w:szCs w:val="24"/>
                <w:lang w:val="ro-RO"/>
              </w:rPr>
            </w:pPr>
            <w:r w:rsidRPr="00DB3517">
              <w:t>2024-2028</w:t>
            </w:r>
          </w:p>
        </w:tc>
        <w:tc>
          <w:tcPr>
            <w:tcW w:w="650"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2"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Km de iluminat funcțional</w:t>
            </w:r>
          </w:p>
          <w:p w:rsidR="00D30F7C" w:rsidRPr="00F50A63" w:rsidRDefault="00D30F7C" w:rsidP="00D30F7C">
            <w:pPr>
              <w:pStyle w:val="a4"/>
              <w:numPr>
                <w:ilvl w:val="0"/>
                <w:numId w:val="25"/>
              </w:numPr>
              <w:ind w:left="419" w:hanging="283"/>
              <w:rPr>
                <w:szCs w:val="24"/>
                <w:lang w:val="ro-RO"/>
              </w:rPr>
            </w:pPr>
            <w:r w:rsidRPr="00F50A63">
              <w:rPr>
                <w:szCs w:val="24"/>
                <w:lang w:val="ro-RO"/>
              </w:rPr>
              <w:t>Volumul lucrărilor executate anual</w:t>
            </w:r>
          </w:p>
        </w:tc>
        <w:tc>
          <w:tcPr>
            <w:tcW w:w="489" w:type="pct"/>
            <w:gridSpan w:val="2"/>
            <w:shd w:val="clear" w:color="auto" w:fill="F2F2F2" w:themeFill="background1" w:themeFillShade="F2"/>
          </w:tcPr>
          <w:p w:rsidR="00D30F7C" w:rsidRPr="00F50A63" w:rsidRDefault="00D30F7C" w:rsidP="00D30F7C">
            <w:pPr>
              <w:ind w:left="419" w:hanging="283"/>
              <w:jc w:val="center"/>
              <w:rPr>
                <w:szCs w:val="24"/>
                <w:lang w:val="ro-RO"/>
              </w:rPr>
            </w:pPr>
            <w:r w:rsidRPr="00F50A63">
              <w:rPr>
                <w:szCs w:val="24"/>
                <w:lang w:val="ro-RO"/>
              </w:rPr>
              <w:t>1200</w:t>
            </w:r>
          </w:p>
        </w:tc>
        <w:tc>
          <w:tcPr>
            <w:tcW w:w="59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bl>
    <w:p w:rsidR="007A0FBF" w:rsidRDefault="007A0FBF" w:rsidP="007A0FBF">
      <w:pPr>
        <w:pStyle w:val="a4"/>
        <w:tabs>
          <w:tab w:val="left" w:pos="2552"/>
        </w:tabs>
        <w:ind w:left="0"/>
        <w:contextualSpacing w:val="0"/>
        <w:rPr>
          <w:szCs w:val="24"/>
          <w:lang w:val="ro-RO"/>
        </w:rPr>
      </w:pPr>
    </w:p>
    <w:p w:rsidR="007A0FBF" w:rsidRPr="00F50A63" w:rsidRDefault="007A0FBF">
      <w:pPr>
        <w:pStyle w:val="a4"/>
        <w:numPr>
          <w:ilvl w:val="0"/>
          <w:numId w:val="24"/>
        </w:numPr>
        <w:tabs>
          <w:tab w:val="left" w:pos="2552"/>
        </w:tabs>
        <w:ind w:left="0" w:firstLine="0"/>
        <w:contextualSpacing w:val="0"/>
        <w:rPr>
          <w:szCs w:val="24"/>
          <w:lang w:val="ro-RO"/>
        </w:rPr>
      </w:pPr>
      <w:r w:rsidRPr="00F50A63">
        <w:rPr>
          <w:szCs w:val="24"/>
          <w:lang w:val="ro-RO"/>
        </w:rPr>
        <w:t>Modernizarea rețelelor de apeduct și construcția sistemului de canalizare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40"/>
        <w:gridCol w:w="1439"/>
        <w:gridCol w:w="2014"/>
        <w:gridCol w:w="4170"/>
        <w:gridCol w:w="1581"/>
        <w:gridCol w:w="1865"/>
      </w:tblGrid>
      <w:tr w:rsidR="007A0FBF" w:rsidRPr="00F50A63" w:rsidTr="00DF3D32">
        <w:trPr>
          <w:trHeight w:val="201"/>
        </w:trPr>
        <w:tc>
          <w:tcPr>
            <w:tcW w:w="1499" w:type="pct"/>
            <w:shd w:val="clear" w:color="auto" w:fill="006699"/>
            <w:vAlign w:val="center"/>
          </w:tcPr>
          <w:bookmarkEnd w:id="154"/>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500"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 mii lei</w:t>
            </w:r>
          </w:p>
        </w:tc>
        <w:tc>
          <w:tcPr>
            <w:tcW w:w="590"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D30F7C" w:rsidRPr="00F50A63" w:rsidTr="00DF3D32">
        <w:trPr>
          <w:trHeight w:val="395"/>
        </w:trPr>
        <w:tc>
          <w:tcPr>
            <w:tcW w:w="1499" w:type="pct"/>
            <w:shd w:val="clear" w:color="auto" w:fill="F2F2F2" w:themeFill="background1" w:themeFillShade="F2"/>
          </w:tcPr>
          <w:p w:rsidR="00D30F7C" w:rsidRPr="00F50A63" w:rsidRDefault="00D30F7C" w:rsidP="00D30F7C">
            <w:pPr>
              <w:pStyle w:val="a4"/>
              <w:numPr>
                <w:ilvl w:val="0"/>
                <w:numId w:val="27"/>
              </w:numPr>
              <w:ind w:left="0" w:firstLine="0"/>
              <w:rPr>
                <w:szCs w:val="24"/>
                <w:lang w:val="ro-RO"/>
              </w:rPr>
            </w:pPr>
            <w:r>
              <w:rPr>
                <w:szCs w:val="24"/>
                <w:lang w:val="ro-RO"/>
              </w:rPr>
              <w:t>Reparația și modernizarea stației de epurare a apelor uzate din s. Bulboaca</w:t>
            </w:r>
          </w:p>
        </w:tc>
        <w:tc>
          <w:tcPr>
            <w:tcW w:w="455" w:type="pct"/>
            <w:shd w:val="clear" w:color="auto" w:fill="F2F2F2" w:themeFill="background1" w:themeFillShade="F2"/>
          </w:tcPr>
          <w:p w:rsidR="00D30F7C" w:rsidRPr="00F50A63" w:rsidRDefault="00D30F7C" w:rsidP="00D30F7C">
            <w:pPr>
              <w:rPr>
                <w:szCs w:val="24"/>
                <w:lang w:val="ro-RO"/>
              </w:rPr>
            </w:pPr>
            <w:r w:rsidRPr="006B5C25">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Pr>
                <w:szCs w:val="24"/>
                <w:lang w:val="ro-RO"/>
              </w:rPr>
              <w:t>P</w:t>
            </w:r>
            <w:r w:rsidRPr="00F50A63">
              <w:rPr>
                <w:szCs w:val="24"/>
                <w:lang w:val="ro-RO"/>
              </w:rPr>
              <w:t xml:space="preserve">rimăria </w:t>
            </w:r>
            <w:r>
              <w:rPr>
                <w:szCs w:val="24"/>
                <w:lang w:val="ro-RO"/>
              </w:rPr>
              <w:t>Anenii Noi</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Pr>
                <w:szCs w:val="24"/>
                <w:lang w:val="ro-RO"/>
              </w:rPr>
              <w:t>Stație epurare funcțională în s. Bulboaca</w:t>
            </w:r>
          </w:p>
        </w:tc>
        <w:tc>
          <w:tcPr>
            <w:tcW w:w="500" w:type="pct"/>
            <w:shd w:val="clear" w:color="auto" w:fill="F2F2F2" w:themeFill="background1" w:themeFillShade="F2"/>
          </w:tcPr>
          <w:p w:rsidR="00D30F7C" w:rsidRPr="00F50A63" w:rsidRDefault="00D30F7C" w:rsidP="00D30F7C">
            <w:pPr>
              <w:jc w:val="center"/>
              <w:rPr>
                <w:szCs w:val="24"/>
                <w:lang w:val="ro-RO"/>
              </w:rPr>
            </w:pPr>
            <w:r>
              <w:rPr>
                <w:szCs w:val="24"/>
                <w:lang w:val="ro-RO"/>
              </w:rPr>
              <w:t>50000</w:t>
            </w:r>
          </w:p>
        </w:tc>
        <w:tc>
          <w:tcPr>
            <w:tcW w:w="590"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r>
              <w:rPr>
                <w:szCs w:val="24"/>
                <w:lang w:val="ro-RO"/>
              </w:rPr>
              <w:t>, donatorii externi</w:t>
            </w:r>
          </w:p>
        </w:tc>
      </w:tr>
      <w:tr w:rsidR="00D30F7C" w:rsidRPr="00F50A63" w:rsidTr="00DF3D32">
        <w:trPr>
          <w:trHeight w:val="189"/>
        </w:trPr>
        <w:tc>
          <w:tcPr>
            <w:tcW w:w="1499" w:type="pct"/>
            <w:shd w:val="clear" w:color="auto" w:fill="F2F2F2" w:themeFill="background1" w:themeFillShade="F2"/>
          </w:tcPr>
          <w:p w:rsidR="00D30F7C" w:rsidRPr="00F50A63" w:rsidRDefault="00D30F7C" w:rsidP="00D30F7C">
            <w:pPr>
              <w:pStyle w:val="a4"/>
              <w:numPr>
                <w:ilvl w:val="0"/>
                <w:numId w:val="27"/>
              </w:numPr>
              <w:ind w:left="0" w:firstLine="0"/>
              <w:rPr>
                <w:szCs w:val="24"/>
                <w:lang w:val="ro-RO"/>
              </w:rPr>
            </w:pPr>
            <w:r>
              <w:rPr>
                <w:szCs w:val="24"/>
                <w:lang w:val="ro-RO"/>
              </w:rPr>
              <w:t>Modernizarea sistemului de aprovizionare cu apă potabilă a orașului</w:t>
            </w:r>
          </w:p>
        </w:tc>
        <w:tc>
          <w:tcPr>
            <w:tcW w:w="455" w:type="pct"/>
            <w:shd w:val="clear" w:color="auto" w:fill="F2F2F2" w:themeFill="background1" w:themeFillShade="F2"/>
          </w:tcPr>
          <w:p w:rsidR="00D30F7C" w:rsidRPr="00F50A63" w:rsidRDefault="00D30F7C" w:rsidP="00D30F7C">
            <w:pPr>
              <w:rPr>
                <w:szCs w:val="24"/>
                <w:lang w:val="ro-RO"/>
              </w:rPr>
            </w:pPr>
            <w:r w:rsidRPr="006B5C25">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1,4 km de rețea de apă și canalizare renovată</w:t>
            </w:r>
          </w:p>
        </w:tc>
        <w:tc>
          <w:tcPr>
            <w:tcW w:w="500" w:type="pct"/>
            <w:shd w:val="clear" w:color="auto" w:fill="F2F2F2" w:themeFill="background1" w:themeFillShade="F2"/>
          </w:tcPr>
          <w:p w:rsidR="00D30F7C" w:rsidRPr="00F50A63" w:rsidRDefault="00D30F7C" w:rsidP="00D30F7C">
            <w:pPr>
              <w:jc w:val="center"/>
              <w:rPr>
                <w:szCs w:val="24"/>
                <w:lang w:val="ro-RO"/>
              </w:rPr>
            </w:pPr>
            <w:r w:rsidRPr="00F50A63">
              <w:rPr>
                <w:szCs w:val="24"/>
                <w:lang w:val="ro-RO"/>
              </w:rPr>
              <w:t>2200</w:t>
            </w:r>
          </w:p>
        </w:tc>
        <w:tc>
          <w:tcPr>
            <w:tcW w:w="590" w:type="pct"/>
            <w:shd w:val="clear" w:color="auto" w:fill="F2F2F2" w:themeFill="background1" w:themeFillShade="F2"/>
          </w:tcPr>
          <w:p w:rsidR="00D30F7C" w:rsidRPr="00F50A63" w:rsidRDefault="00D30F7C" w:rsidP="00D30F7C">
            <w:pPr>
              <w:rPr>
                <w:szCs w:val="24"/>
                <w:lang w:val="ro-RO"/>
              </w:rPr>
            </w:pPr>
            <w:r w:rsidRPr="00274336">
              <w:t>BL, donatorii externi</w:t>
            </w:r>
          </w:p>
        </w:tc>
      </w:tr>
      <w:tr w:rsidR="00D30F7C" w:rsidRPr="00F50A63" w:rsidTr="00DF3D32">
        <w:trPr>
          <w:trHeight w:val="266"/>
        </w:trPr>
        <w:tc>
          <w:tcPr>
            <w:tcW w:w="1499" w:type="pct"/>
            <w:shd w:val="clear" w:color="auto" w:fill="F2F2F2" w:themeFill="background1" w:themeFillShade="F2"/>
          </w:tcPr>
          <w:p w:rsidR="00D30F7C" w:rsidRPr="00F50A63" w:rsidRDefault="00D30F7C" w:rsidP="00D30F7C">
            <w:pPr>
              <w:pStyle w:val="a4"/>
              <w:numPr>
                <w:ilvl w:val="0"/>
                <w:numId w:val="27"/>
              </w:numPr>
              <w:ind w:left="0" w:firstLine="0"/>
              <w:rPr>
                <w:szCs w:val="24"/>
                <w:lang w:val="ro-RO"/>
              </w:rPr>
            </w:pPr>
            <w:r w:rsidRPr="00F50A63">
              <w:rPr>
                <w:szCs w:val="24"/>
                <w:lang w:val="ro-RO"/>
              </w:rPr>
              <w:t xml:space="preserve">Modernizarea sistemului </w:t>
            </w:r>
            <w:r>
              <w:rPr>
                <w:szCs w:val="24"/>
                <w:lang w:val="ro-RO"/>
              </w:rPr>
              <w:t>rețelei de canalizare a orașului</w:t>
            </w:r>
          </w:p>
        </w:tc>
        <w:tc>
          <w:tcPr>
            <w:tcW w:w="455" w:type="pct"/>
            <w:shd w:val="clear" w:color="auto" w:fill="F2F2F2" w:themeFill="background1" w:themeFillShade="F2"/>
          </w:tcPr>
          <w:p w:rsidR="00D30F7C" w:rsidRPr="00F50A63" w:rsidRDefault="00D30F7C" w:rsidP="00D30F7C">
            <w:pPr>
              <w:rPr>
                <w:szCs w:val="24"/>
                <w:lang w:val="ro-RO"/>
              </w:rPr>
            </w:pPr>
            <w:r w:rsidRPr="006B5C25">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Km de apeduct</w:t>
            </w:r>
          </w:p>
          <w:p w:rsidR="00D30F7C" w:rsidRPr="00F50A63" w:rsidRDefault="00D30F7C" w:rsidP="00D30F7C">
            <w:pPr>
              <w:pStyle w:val="a4"/>
              <w:numPr>
                <w:ilvl w:val="0"/>
                <w:numId w:val="25"/>
              </w:numPr>
              <w:ind w:left="419" w:hanging="283"/>
              <w:rPr>
                <w:szCs w:val="24"/>
                <w:lang w:val="ro-RO"/>
              </w:rPr>
            </w:pPr>
            <w:r w:rsidRPr="00F50A63">
              <w:rPr>
                <w:szCs w:val="24"/>
                <w:lang w:val="ro-RO"/>
              </w:rPr>
              <w:t>Nr de beneficiari, inclusiv femei și bărbați</w:t>
            </w:r>
          </w:p>
        </w:tc>
        <w:tc>
          <w:tcPr>
            <w:tcW w:w="500" w:type="pct"/>
            <w:shd w:val="clear" w:color="auto" w:fill="F2F2F2" w:themeFill="background1" w:themeFillShade="F2"/>
          </w:tcPr>
          <w:p w:rsidR="00D30F7C" w:rsidRPr="00F50A63" w:rsidRDefault="00D30F7C" w:rsidP="00D30F7C">
            <w:pPr>
              <w:jc w:val="center"/>
              <w:rPr>
                <w:szCs w:val="24"/>
                <w:lang w:val="ro-RO"/>
              </w:rPr>
            </w:pPr>
            <w:r w:rsidRPr="00F50A63">
              <w:rPr>
                <w:szCs w:val="24"/>
                <w:lang w:val="ro-RO"/>
              </w:rPr>
              <w:t>20000</w:t>
            </w:r>
          </w:p>
        </w:tc>
        <w:tc>
          <w:tcPr>
            <w:tcW w:w="590" w:type="pct"/>
            <w:shd w:val="clear" w:color="auto" w:fill="F2F2F2" w:themeFill="background1" w:themeFillShade="F2"/>
          </w:tcPr>
          <w:p w:rsidR="00D30F7C" w:rsidRPr="00F50A63" w:rsidRDefault="00D30F7C" w:rsidP="00D30F7C">
            <w:pPr>
              <w:rPr>
                <w:szCs w:val="24"/>
                <w:lang w:val="ro-RO"/>
              </w:rPr>
            </w:pPr>
            <w:r w:rsidRPr="00274336">
              <w:t>BL, donatorii externi</w:t>
            </w:r>
          </w:p>
        </w:tc>
      </w:tr>
      <w:tr w:rsidR="00D30F7C" w:rsidRPr="00F50A63" w:rsidTr="00DF3D32">
        <w:trPr>
          <w:trHeight w:val="156"/>
        </w:trPr>
        <w:tc>
          <w:tcPr>
            <w:tcW w:w="1499" w:type="pct"/>
            <w:shd w:val="clear" w:color="auto" w:fill="F2F2F2" w:themeFill="background1" w:themeFillShade="F2"/>
          </w:tcPr>
          <w:p w:rsidR="00D30F7C" w:rsidRPr="00F50A63" w:rsidRDefault="00D30F7C" w:rsidP="00D30F7C">
            <w:pPr>
              <w:pStyle w:val="a4"/>
              <w:numPr>
                <w:ilvl w:val="0"/>
                <w:numId w:val="27"/>
              </w:numPr>
              <w:ind w:left="0" w:firstLine="0"/>
              <w:rPr>
                <w:szCs w:val="24"/>
                <w:lang w:val="ro-RO"/>
              </w:rPr>
            </w:pPr>
            <w:r w:rsidRPr="00F50A63">
              <w:rPr>
                <w:szCs w:val="24"/>
                <w:lang w:val="ro-RO"/>
              </w:rPr>
              <w:t>Reabilitarea rețelei de apeduct</w:t>
            </w:r>
          </w:p>
        </w:tc>
        <w:tc>
          <w:tcPr>
            <w:tcW w:w="455" w:type="pct"/>
            <w:shd w:val="clear" w:color="auto" w:fill="F2F2F2" w:themeFill="background1" w:themeFillShade="F2"/>
          </w:tcPr>
          <w:p w:rsidR="00D30F7C" w:rsidRPr="00F50A63" w:rsidRDefault="00D30F7C" w:rsidP="00D30F7C">
            <w:pPr>
              <w:rPr>
                <w:szCs w:val="24"/>
                <w:lang w:val="ro-RO"/>
              </w:rPr>
            </w:pPr>
            <w:r w:rsidRPr="006B5C25">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primăria </w:t>
            </w:r>
            <w:r>
              <w:rPr>
                <w:szCs w:val="24"/>
                <w:lang w:val="ro-RO"/>
              </w:rPr>
              <w:t>Anenii Noi</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2,8 km de apeduct reabilitat</w:t>
            </w:r>
          </w:p>
        </w:tc>
        <w:tc>
          <w:tcPr>
            <w:tcW w:w="500" w:type="pct"/>
            <w:shd w:val="clear" w:color="auto" w:fill="F2F2F2" w:themeFill="background1" w:themeFillShade="F2"/>
          </w:tcPr>
          <w:p w:rsidR="00D30F7C" w:rsidRPr="00F50A63" w:rsidRDefault="00D30F7C" w:rsidP="00D30F7C">
            <w:pPr>
              <w:jc w:val="center"/>
              <w:rPr>
                <w:szCs w:val="24"/>
                <w:lang w:val="ro-RO"/>
              </w:rPr>
            </w:pPr>
            <w:r>
              <w:rPr>
                <w:szCs w:val="24"/>
                <w:lang w:val="ro-RO"/>
              </w:rPr>
              <w:t>300</w:t>
            </w:r>
            <w:r w:rsidRPr="00F50A63">
              <w:rPr>
                <w:szCs w:val="24"/>
                <w:lang w:val="ro-RO"/>
              </w:rPr>
              <w:t>0</w:t>
            </w:r>
          </w:p>
        </w:tc>
        <w:tc>
          <w:tcPr>
            <w:tcW w:w="590" w:type="pct"/>
            <w:shd w:val="clear" w:color="auto" w:fill="F2F2F2" w:themeFill="background1" w:themeFillShade="F2"/>
          </w:tcPr>
          <w:p w:rsidR="00D30F7C" w:rsidRPr="00F50A63" w:rsidRDefault="00D30F7C" w:rsidP="00D30F7C">
            <w:pPr>
              <w:rPr>
                <w:szCs w:val="24"/>
                <w:lang w:val="ro-RO"/>
              </w:rPr>
            </w:pPr>
            <w:r w:rsidRPr="00274336">
              <w:t>BL, donatorii externi</w:t>
            </w:r>
          </w:p>
        </w:tc>
      </w:tr>
      <w:tr w:rsidR="00D30F7C" w:rsidRPr="00F50A63" w:rsidTr="00DF3D32">
        <w:trPr>
          <w:trHeight w:val="407"/>
        </w:trPr>
        <w:tc>
          <w:tcPr>
            <w:tcW w:w="1499" w:type="pct"/>
            <w:shd w:val="clear" w:color="auto" w:fill="F2F2F2" w:themeFill="background1" w:themeFillShade="F2"/>
          </w:tcPr>
          <w:p w:rsidR="00D30F7C" w:rsidRPr="00F50A63" w:rsidRDefault="00D30F7C" w:rsidP="00D30F7C">
            <w:pPr>
              <w:pStyle w:val="a4"/>
              <w:numPr>
                <w:ilvl w:val="0"/>
                <w:numId w:val="27"/>
              </w:numPr>
              <w:ind w:left="0" w:firstLine="0"/>
              <w:rPr>
                <w:szCs w:val="24"/>
                <w:lang w:val="ro-RO"/>
              </w:rPr>
            </w:pPr>
            <w:r>
              <w:rPr>
                <w:szCs w:val="24"/>
                <w:lang w:val="ro-RO"/>
              </w:rPr>
              <w:t>Procurarea echipamentului tehnic pentru funcționarea ÎM Apă Canal Anenii Noi</w:t>
            </w:r>
          </w:p>
        </w:tc>
        <w:tc>
          <w:tcPr>
            <w:tcW w:w="455" w:type="pct"/>
            <w:shd w:val="clear" w:color="auto" w:fill="F2F2F2" w:themeFill="background1" w:themeFillShade="F2"/>
          </w:tcPr>
          <w:p w:rsidR="00D30F7C" w:rsidRPr="00F50A63" w:rsidRDefault="00D30F7C" w:rsidP="00D30F7C">
            <w:pPr>
              <w:rPr>
                <w:szCs w:val="24"/>
                <w:lang w:val="ro-RO"/>
              </w:rPr>
            </w:pPr>
            <w:r w:rsidRPr="006B5C25">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ÎM </w:t>
            </w:r>
            <w:r>
              <w:rPr>
                <w:szCs w:val="24"/>
                <w:lang w:val="ro-RO"/>
              </w:rPr>
              <w:t>Apă Canal</w:t>
            </w:r>
            <w:r w:rsidRPr="00F50A63">
              <w:rPr>
                <w:szCs w:val="24"/>
                <w:lang w:val="ro-RO"/>
              </w:rPr>
              <w:t xml:space="preserve"> </w:t>
            </w:r>
            <w:r>
              <w:rPr>
                <w:szCs w:val="24"/>
                <w:lang w:val="ro-RO"/>
              </w:rPr>
              <w:t>Anenii Noi</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Pr>
                <w:szCs w:val="24"/>
                <w:lang w:val="ro-RO"/>
              </w:rPr>
              <w:t>Echipament nou</w:t>
            </w:r>
          </w:p>
        </w:tc>
        <w:tc>
          <w:tcPr>
            <w:tcW w:w="500" w:type="pct"/>
            <w:shd w:val="clear" w:color="auto" w:fill="F2F2F2" w:themeFill="background1" w:themeFillShade="F2"/>
          </w:tcPr>
          <w:p w:rsidR="00D30F7C" w:rsidRPr="00F50A63" w:rsidRDefault="00D30F7C" w:rsidP="00D30F7C">
            <w:pPr>
              <w:jc w:val="center"/>
              <w:rPr>
                <w:szCs w:val="24"/>
                <w:lang w:val="ro-RO"/>
              </w:rPr>
            </w:pPr>
            <w:r>
              <w:rPr>
                <w:szCs w:val="24"/>
                <w:lang w:val="ro-RO"/>
              </w:rPr>
              <w:t>500</w:t>
            </w:r>
          </w:p>
        </w:tc>
        <w:tc>
          <w:tcPr>
            <w:tcW w:w="590" w:type="pct"/>
            <w:shd w:val="clear" w:color="auto" w:fill="F2F2F2" w:themeFill="background1" w:themeFillShade="F2"/>
          </w:tcPr>
          <w:p w:rsidR="00D30F7C" w:rsidRPr="00F50A63" w:rsidRDefault="00D30F7C" w:rsidP="00D30F7C">
            <w:pPr>
              <w:rPr>
                <w:szCs w:val="24"/>
                <w:lang w:val="ro-RO"/>
              </w:rPr>
            </w:pPr>
            <w:r w:rsidRPr="00274336">
              <w:t>BL, donatorii externi</w:t>
            </w:r>
          </w:p>
        </w:tc>
      </w:tr>
    </w:tbl>
    <w:p w:rsidR="007A0FBF" w:rsidRPr="00F50A63" w:rsidRDefault="007A0FBF" w:rsidP="007A0FBF">
      <w:pPr>
        <w:rPr>
          <w:szCs w:val="24"/>
          <w:lang w:val="ro-RO"/>
        </w:rPr>
      </w:pPr>
      <w:r w:rsidRPr="00F50A63">
        <w:rPr>
          <w:szCs w:val="24"/>
          <w:lang w:val="ro-RO"/>
        </w:rPr>
        <w:br w:type="page"/>
      </w:r>
    </w:p>
    <w:p w:rsidR="007A0FBF" w:rsidRPr="00F50A63" w:rsidRDefault="007A0FBF">
      <w:pPr>
        <w:pStyle w:val="a4"/>
        <w:numPr>
          <w:ilvl w:val="0"/>
          <w:numId w:val="24"/>
        </w:numPr>
        <w:ind w:left="0" w:firstLine="0"/>
        <w:rPr>
          <w:szCs w:val="24"/>
          <w:lang w:val="ro-RO"/>
        </w:rPr>
      </w:pPr>
      <w:r w:rsidRPr="00F50A63">
        <w:rPr>
          <w:szCs w:val="24"/>
          <w:lang w:val="ro-RO"/>
        </w:rPr>
        <w:t>Reabilitarea și modernizarea instituțiilor publice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39"/>
        <w:gridCol w:w="1439"/>
        <w:gridCol w:w="2014"/>
        <w:gridCol w:w="4170"/>
        <w:gridCol w:w="1439"/>
        <w:gridCol w:w="2008"/>
      </w:tblGrid>
      <w:tr w:rsidR="007A0FBF" w:rsidRPr="00F50A63" w:rsidTr="00DF3D32">
        <w:trPr>
          <w:trHeight w:val="250"/>
        </w:trPr>
        <w:tc>
          <w:tcPr>
            <w:tcW w:w="149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 mii lei</w:t>
            </w:r>
          </w:p>
        </w:tc>
        <w:tc>
          <w:tcPr>
            <w:tcW w:w="63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7A0FBF" w:rsidRPr="00F50A63" w:rsidTr="00DF3D32">
        <w:trPr>
          <w:trHeight w:val="250"/>
        </w:trPr>
        <w:tc>
          <w:tcPr>
            <w:tcW w:w="1499" w:type="pct"/>
            <w:shd w:val="clear" w:color="auto" w:fill="F2F2F2" w:themeFill="background1" w:themeFillShade="F2"/>
          </w:tcPr>
          <w:p w:rsidR="007A0FBF" w:rsidRPr="00F50A63" w:rsidRDefault="007A0FBF">
            <w:pPr>
              <w:pStyle w:val="a4"/>
              <w:numPr>
                <w:ilvl w:val="0"/>
                <w:numId w:val="28"/>
              </w:numPr>
              <w:ind w:left="0" w:firstLine="0"/>
              <w:rPr>
                <w:szCs w:val="24"/>
                <w:lang w:val="ro-RO"/>
              </w:rPr>
            </w:pPr>
            <w:r w:rsidRPr="00F50A63">
              <w:rPr>
                <w:szCs w:val="24"/>
                <w:lang w:val="ro-RO"/>
              </w:rPr>
              <w:t xml:space="preserve">Reparația </w:t>
            </w:r>
            <w:r w:rsidR="007E163A">
              <w:rPr>
                <w:szCs w:val="24"/>
                <w:lang w:val="ro-RO"/>
              </w:rPr>
              <w:t>capitală a teritoriului și pavarea IPLT A. Pușkin</w:t>
            </w:r>
            <w:r w:rsidRPr="00F50A63">
              <w:rPr>
                <w:szCs w:val="24"/>
                <w:lang w:val="ro-RO"/>
              </w:rPr>
              <w:t xml:space="preserve"> </w:t>
            </w:r>
          </w:p>
        </w:tc>
        <w:tc>
          <w:tcPr>
            <w:tcW w:w="455" w:type="pct"/>
            <w:shd w:val="clear" w:color="auto" w:fill="F2F2F2" w:themeFill="background1" w:themeFillShade="F2"/>
          </w:tcPr>
          <w:p w:rsidR="007A0FBF" w:rsidRPr="00F50A63" w:rsidRDefault="007E163A" w:rsidP="00DF3D32">
            <w:pPr>
              <w:rPr>
                <w:szCs w:val="24"/>
                <w:lang w:val="ro-RO"/>
              </w:rPr>
            </w:pPr>
            <w:r>
              <w:rPr>
                <w:szCs w:val="24"/>
                <w:lang w:val="ro-RO"/>
              </w:rPr>
              <w:t>2023-2024</w:t>
            </w:r>
          </w:p>
        </w:tc>
        <w:tc>
          <w:tcPr>
            <w:tcW w:w="637" w:type="pct"/>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p w:rsidR="007A0FBF" w:rsidRPr="00F50A63" w:rsidRDefault="007A0FBF" w:rsidP="00DF3D32">
            <w:pPr>
              <w:pStyle w:val="a4"/>
              <w:ind w:left="0"/>
              <w:rPr>
                <w:szCs w:val="24"/>
                <w:lang w:val="ro-RO"/>
              </w:rPr>
            </w:pPr>
            <w:r w:rsidRPr="00F50A63">
              <w:rPr>
                <w:szCs w:val="24"/>
                <w:lang w:val="ro-RO"/>
              </w:rPr>
              <w:t>Administrația instituțiilor</w:t>
            </w:r>
          </w:p>
          <w:p w:rsidR="007A0FBF" w:rsidRPr="00F50A63" w:rsidRDefault="007A0FBF" w:rsidP="00DF3D32">
            <w:pPr>
              <w:pStyle w:val="a4"/>
              <w:ind w:left="0"/>
              <w:rPr>
                <w:szCs w:val="24"/>
                <w:lang w:val="ro-RO"/>
              </w:rPr>
            </w:pPr>
            <w:r w:rsidRPr="00F50A63">
              <w:rPr>
                <w:szCs w:val="24"/>
                <w:lang w:val="ro-RO"/>
              </w:rPr>
              <w:t>Asociația părinților</w:t>
            </w:r>
          </w:p>
        </w:tc>
        <w:tc>
          <w:tcPr>
            <w:tcW w:w="1319" w:type="pct"/>
            <w:shd w:val="clear" w:color="auto" w:fill="F2F2F2" w:themeFill="background1" w:themeFillShade="F2"/>
          </w:tcPr>
          <w:p w:rsidR="007A0FBF" w:rsidRDefault="007E163A">
            <w:pPr>
              <w:pStyle w:val="a4"/>
              <w:numPr>
                <w:ilvl w:val="0"/>
                <w:numId w:val="25"/>
              </w:numPr>
              <w:ind w:left="419" w:hanging="283"/>
              <w:rPr>
                <w:szCs w:val="24"/>
                <w:lang w:val="ro-RO"/>
              </w:rPr>
            </w:pPr>
            <w:r>
              <w:rPr>
                <w:szCs w:val="24"/>
                <w:lang w:val="ro-RO"/>
              </w:rPr>
              <w:t>100 m2 pavați</w:t>
            </w:r>
          </w:p>
          <w:p w:rsidR="007E163A" w:rsidRDefault="007E163A">
            <w:pPr>
              <w:pStyle w:val="a4"/>
              <w:numPr>
                <w:ilvl w:val="0"/>
                <w:numId w:val="25"/>
              </w:numPr>
              <w:ind w:left="419" w:hanging="283"/>
              <w:rPr>
                <w:szCs w:val="24"/>
                <w:lang w:val="ro-RO"/>
              </w:rPr>
            </w:pPr>
            <w:r>
              <w:rPr>
                <w:szCs w:val="24"/>
                <w:lang w:val="ro-RO"/>
              </w:rPr>
              <w:t>300 m2 îngrădiți</w:t>
            </w:r>
          </w:p>
          <w:p w:rsidR="007E163A" w:rsidRPr="00F50A63" w:rsidRDefault="007E163A">
            <w:pPr>
              <w:pStyle w:val="a4"/>
              <w:numPr>
                <w:ilvl w:val="0"/>
                <w:numId w:val="25"/>
              </w:numPr>
              <w:ind w:left="419" w:hanging="283"/>
              <w:rPr>
                <w:szCs w:val="24"/>
                <w:lang w:val="ro-RO"/>
              </w:rPr>
            </w:pPr>
            <w:r>
              <w:rPr>
                <w:szCs w:val="24"/>
                <w:lang w:val="ro-RO"/>
              </w:rPr>
              <w:t>Securitatea asigurată a 200 elevi</w:t>
            </w:r>
          </w:p>
        </w:tc>
        <w:tc>
          <w:tcPr>
            <w:tcW w:w="455" w:type="pct"/>
            <w:shd w:val="clear" w:color="auto" w:fill="F2F2F2" w:themeFill="background1" w:themeFillShade="F2"/>
          </w:tcPr>
          <w:p w:rsidR="007A0FBF" w:rsidRPr="00F50A63" w:rsidRDefault="007A0FBF" w:rsidP="00DF3D32">
            <w:pPr>
              <w:jc w:val="center"/>
              <w:rPr>
                <w:szCs w:val="24"/>
                <w:lang w:val="ro-RO"/>
              </w:rPr>
            </w:pPr>
            <w:r w:rsidRPr="00F50A63">
              <w:rPr>
                <w:szCs w:val="24"/>
                <w:lang w:val="ro-RO"/>
              </w:rPr>
              <w:t>8000</w:t>
            </w:r>
          </w:p>
        </w:tc>
        <w:tc>
          <w:tcPr>
            <w:tcW w:w="635"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p>
          <w:p w:rsidR="007A0FBF" w:rsidRPr="00F50A63" w:rsidRDefault="007E163A" w:rsidP="00DF3D32">
            <w:pPr>
              <w:rPr>
                <w:szCs w:val="24"/>
                <w:lang w:val="ro-RO"/>
              </w:rPr>
            </w:pPr>
            <w:r>
              <w:rPr>
                <w:szCs w:val="24"/>
                <w:lang w:val="ro-RO"/>
              </w:rPr>
              <w:t>CM</w:t>
            </w:r>
          </w:p>
          <w:p w:rsidR="007A0FBF" w:rsidRPr="00F50A63" w:rsidRDefault="007A0FBF" w:rsidP="00DF3D32">
            <w:pPr>
              <w:rPr>
                <w:szCs w:val="24"/>
                <w:lang w:val="ro-RO"/>
              </w:rPr>
            </w:pPr>
            <w:r w:rsidRPr="00F50A63">
              <w:rPr>
                <w:szCs w:val="24"/>
                <w:lang w:val="ro-RO"/>
              </w:rPr>
              <w:t>Donatori externi</w:t>
            </w:r>
          </w:p>
        </w:tc>
      </w:tr>
      <w:tr w:rsidR="007A0FBF" w:rsidRPr="00F50A63" w:rsidTr="003D6B42">
        <w:trPr>
          <w:trHeight w:val="390"/>
        </w:trPr>
        <w:tc>
          <w:tcPr>
            <w:tcW w:w="1499" w:type="pct"/>
            <w:tcBorders>
              <w:bottom w:val="single" w:sz="4" w:space="0" w:color="FFFFFF" w:themeColor="background1"/>
            </w:tcBorders>
            <w:shd w:val="clear" w:color="auto" w:fill="F2F2F2" w:themeFill="background1" w:themeFillShade="F2"/>
          </w:tcPr>
          <w:p w:rsidR="007A0FBF" w:rsidRPr="00F50A63" w:rsidRDefault="007A0FBF">
            <w:pPr>
              <w:pStyle w:val="a4"/>
              <w:numPr>
                <w:ilvl w:val="0"/>
                <w:numId w:val="28"/>
              </w:numPr>
              <w:ind w:left="0" w:firstLine="0"/>
              <w:rPr>
                <w:szCs w:val="24"/>
                <w:lang w:val="ro-RO"/>
              </w:rPr>
            </w:pPr>
            <w:r w:rsidRPr="00F50A63">
              <w:rPr>
                <w:szCs w:val="24"/>
                <w:lang w:val="ro-RO"/>
              </w:rPr>
              <w:t xml:space="preserve">Reparația capitală a </w:t>
            </w:r>
            <w:r w:rsidR="003D6B42">
              <w:rPr>
                <w:szCs w:val="24"/>
                <w:lang w:val="ro-RO"/>
              </w:rPr>
              <w:t>IET Izvoraș</w:t>
            </w:r>
          </w:p>
        </w:tc>
        <w:tc>
          <w:tcPr>
            <w:tcW w:w="455" w:type="pct"/>
            <w:tcBorders>
              <w:bottom w:val="single" w:sz="4" w:space="0" w:color="FFFFFF" w:themeColor="background1"/>
            </w:tcBorders>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3D6B42">
              <w:rPr>
                <w:szCs w:val="24"/>
                <w:lang w:val="ro-RO"/>
              </w:rPr>
              <w:t>6</w:t>
            </w:r>
            <w:r w:rsidRPr="00F50A63">
              <w:rPr>
                <w:szCs w:val="24"/>
                <w:lang w:val="ro-RO"/>
              </w:rPr>
              <w:t>-202</w:t>
            </w:r>
            <w:r w:rsidR="003D6B42">
              <w:rPr>
                <w:szCs w:val="24"/>
                <w:lang w:val="ro-RO"/>
              </w:rPr>
              <w:t>8</w:t>
            </w:r>
          </w:p>
        </w:tc>
        <w:tc>
          <w:tcPr>
            <w:tcW w:w="637" w:type="pct"/>
            <w:tcBorders>
              <w:bottom w:val="single" w:sz="4" w:space="0" w:color="FFFFFF" w:themeColor="background1"/>
            </w:tcBorders>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p w:rsidR="007A0FBF" w:rsidRPr="00F50A63" w:rsidRDefault="007A0FBF" w:rsidP="00DF3D32">
            <w:pPr>
              <w:rPr>
                <w:szCs w:val="24"/>
                <w:lang w:val="ro-RO"/>
              </w:rPr>
            </w:pPr>
            <w:r w:rsidRPr="00F50A63">
              <w:rPr>
                <w:szCs w:val="24"/>
                <w:lang w:val="ro-RO"/>
              </w:rPr>
              <w:t>Administrația instituțiilor</w:t>
            </w:r>
          </w:p>
          <w:p w:rsidR="007A0FBF" w:rsidRPr="00F50A63" w:rsidRDefault="007A0FBF" w:rsidP="00DF3D32">
            <w:pPr>
              <w:pStyle w:val="a4"/>
              <w:ind w:left="0"/>
              <w:rPr>
                <w:szCs w:val="24"/>
                <w:lang w:val="ro-RO"/>
              </w:rPr>
            </w:pPr>
            <w:r w:rsidRPr="00F50A63">
              <w:rPr>
                <w:szCs w:val="24"/>
                <w:lang w:val="ro-RO"/>
              </w:rPr>
              <w:t>Asociația părinților</w:t>
            </w:r>
          </w:p>
        </w:tc>
        <w:tc>
          <w:tcPr>
            <w:tcW w:w="1319" w:type="pct"/>
            <w:tcBorders>
              <w:bottom w:val="single" w:sz="4" w:space="0" w:color="FFFFFF" w:themeColor="background1"/>
            </w:tcBorders>
            <w:shd w:val="clear" w:color="auto" w:fill="F2F2F2" w:themeFill="background1" w:themeFillShade="F2"/>
          </w:tcPr>
          <w:p w:rsidR="007A0FBF" w:rsidRDefault="007A0FBF">
            <w:pPr>
              <w:pStyle w:val="a4"/>
              <w:numPr>
                <w:ilvl w:val="0"/>
                <w:numId w:val="25"/>
              </w:numPr>
              <w:ind w:left="419" w:hanging="283"/>
              <w:rPr>
                <w:szCs w:val="24"/>
                <w:lang w:val="ro-RO"/>
              </w:rPr>
            </w:pPr>
            <w:r w:rsidRPr="00F50A63">
              <w:rPr>
                <w:szCs w:val="24"/>
                <w:lang w:val="ro-RO"/>
              </w:rPr>
              <w:t>o instituția renovată, acces la educație preșcolare pentru 160 de copii</w:t>
            </w:r>
          </w:p>
          <w:p w:rsidR="003D6B42" w:rsidRDefault="003D6B42">
            <w:pPr>
              <w:pStyle w:val="a4"/>
              <w:numPr>
                <w:ilvl w:val="0"/>
                <w:numId w:val="25"/>
              </w:numPr>
              <w:ind w:left="419" w:hanging="283"/>
              <w:rPr>
                <w:szCs w:val="24"/>
                <w:lang w:val="ro-RO"/>
              </w:rPr>
            </w:pPr>
            <w:r>
              <w:rPr>
                <w:szCs w:val="24"/>
                <w:lang w:val="ro-RO"/>
              </w:rPr>
              <w:t>100 m2 acoperi renovat</w:t>
            </w:r>
          </w:p>
          <w:p w:rsidR="003D6B42" w:rsidRPr="00F50A63" w:rsidRDefault="003D6B42">
            <w:pPr>
              <w:pStyle w:val="a4"/>
              <w:numPr>
                <w:ilvl w:val="0"/>
                <w:numId w:val="25"/>
              </w:numPr>
              <w:ind w:left="419" w:hanging="283"/>
              <w:rPr>
                <w:szCs w:val="24"/>
                <w:lang w:val="ro-RO"/>
              </w:rPr>
            </w:pPr>
            <w:r>
              <w:rPr>
                <w:szCs w:val="24"/>
                <w:lang w:val="ro-RO"/>
              </w:rPr>
              <w:t>Sistem de încălzire renovat</w:t>
            </w:r>
          </w:p>
        </w:tc>
        <w:tc>
          <w:tcPr>
            <w:tcW w:w="455" w:type="pct"/>
            <w:tcBorders>
              <w:bottom w:val="single" w:sz="4" w:space="0" w:color="FFFFFF" w:themeColor="background1"/>
            </w:tcBorders>
            <w:shd w:val="clear" w:color="auto" w:fill="F2F2F2" w:themeFill="background1" w:themeFillShade="F2"/>
          </w:tcPr>
          <w:p w:rsidR="007A0FBF" w:rsidRPr="00F50A63" w:rsidRDefault="003D6B42" w:rsidP="00DF3D32">
            <w:pPr>
              <w:jc w:val="center"/>
              <w:rPr>
                <w:szCs w:val="24"/>
                <w:lang w:val="ro-RO"/>
              </w:rPr>
            </w:pPr>
            <w:r>
              <w:rPr>
                <w:szCs w:val="24"/>
                <w:lang w:val="ro-RO"/>
              </w:rPr>
              <w:t>10000</w:t>
            </w:r>
          </w:p>
        </w:tc>
        <w:tc>
          <w:tcPr>
            <w:tcW w:w="635" w:type="pct"/>
            <w:tcBorders>
              <w:bottom w:val="single" w:sz="4" w:space="0" w:color="FFFFFF" w:themeColor="background1"/>
            </w:tcBorders>
            <w:shd w:val="clear" w:color="auto" w:fill="F2F2F2" w:themeFill="background1" w:themeFillShade="F2"/>
          </w:tcPr>
          <w:p w:rsidR="007A0FBF" w:rsidRPr="00F50A63" w:rsidRDefault="007A0FBF" w:rsidP="00DF3D32">
            <w:pPr>
              <w:rPr>
                <w:szCs w:val="24"/>
                <w:lang w:val="ro-RO"/>
              </w:rPr>
            </w:pPr>
            <w:r w:rsidRPr="00F50A63">
              <w:rPr>
                <w:szCs w:val="24"/>
                <w:lang w:val="ro-RO"/>
              </w:rPr>
              <w:t>BL</w:t>
            </w:r>
          </w:p>
          <w:p w:rsidR="007A0FBF" w:rsidRPr="00F50A63" w:rsidRDefault="007A0FBF" w:rsidP="00DF3D32">
            <w:pPr>
              <w:rPr>
                <w:szCs w:val="24"/>
                <w:lang w:val="ro-RO"/>
              </w:rPr>
            </w:pPr>
            <w:r w:rsidRPr="00F50A63">
              <w:rPr>
                <w:szCs w:val="24"/>
                <w:lang w:val="ro-RO"/>
              </w:rPr>
              <w:t>BS</w:t>
            </w:r>
          </w:p>
          <w:p w:rsidR="007A0FBF" w:rsidRPr="00F50A63" w:rsidRDefault="007A0FBF" w:rsidP="00DF3D32">
            <w:pPr>
              <w:rPr>
                <w:szCs w:val="24"/>
                <w:lang w:val="ro-RO"/>
              </w:rPr>
            </w:pPr>
            <w:r w:rsidRPr="00F50A63">
              <w:rPr>
                <w:szCs w:val="24"/>
                <w:lang w:val="ro-RO"/>
              </w:rPr>
              <w:t>Donatori externi</w:t>
            </w:r>
          </w:p>
        </w:tc>
      </w:tr>
      <w:tr w:rsidR="007A0FBF" w:rsidRPr="00F50A63" w:rsidTr="003D6B42">
        <w:trPr>
          <w:trHeight w:val="2363"/>
        </w:trPr>
        <w:tc>
          <w:tcPr>
            <w:tcW w:w="1499" w:type="pct"/>
            <w:tcBorders>
              <w:bottom w:val="single" w:sz="4" w:space="0" w:color="FFFFFF" w:themeColor="background1"/>
            </w:tcBorders>
            <w:shd w:val="clear" w:color="auto" w:fill="F2F2F2" w:themeFill="background1" w:themeFillShade="F2"/>
          </w:tcPr>
          <w:p w:rsidR="007A0FBF" w:rsidRPr="00F50A63" w:rsidRDefault="007A0FBF">
            <w:pPr>
              <w:pStyle w:val="a4"/>
              <w:numPr>
                <w:ilvl w:val="0"/>
                <w:numId w:val="28"/>
              </w:numPr>
              <w:ind w:left="0" w:firstLine="0"/>
              <w:rPr>
                <w:szCs w:val="24"/>
                <w:lang w:val="ro-RO"/>
              </w:rPr>
            </w:pPr>
            <w:r w:rsidRPr="00F50A63">
              <w:rPr>
                <w:szCs w:val="24"/>
                <w:lang w:val="ro-RO"/>
              </w:rPr>
              <w:t>Eficientizarea energetică a instituțiilor publice</w:t>
            </w:r>
          </w:p>
        </w:tc>
        <w:tc>
          <w:tcPr>
            <w:tcW w:w="455" w:type="pct"/>
            <w:tcBorders>
              <w:bottom w:val="single" w:sz="4" w:space="0" w:color="FFFFFF" w:themeColor="background1"/>
            </w:tcBorders>
            <w:shd w:val="clear" w:color="auto" w:fill="F2F2F2" w:themeFill="background1" w:themeFillShade="F2"/>
          </w:tcPr>
          <w:p w:rsidR="007A0FBF" w:rsidRPr="00F50A63" w:rsidRDefault="007A0FBF" w:rsidP="00DF3D32">
            <w:pPr>
              <w:rPr>
                <w:szCs w:val="24"/>
                <w:lang w:val="ro-RO"/>
              </w:rPr>
            </w:pPr>
            <w:r w:rsidRPr="00F50A63">
              <w:rPr>
                <w:szCs w:val="24"/>
                <w:lang w:val="ro-RO"/>
              </w:rPr>
              <w:t>202</w:t>
            </w:r>
            <w:r w:rsidR="003D6B42">
              <w:rPr>
                <w:szCs w:val="24"/>
                <w:lang w:val="ro-RO"/>
              </w:rPr>
              <w:t>4</w:t>
            </w:r>
            <w:r w:rsidRPr="00F50A63">
              <w:rPr>
                <w:szCs w:val="24"/>
                <w:lang w:val="ro-RO"/>
              </w:rPr>
              <w:t>-202</w:t>
            </w:r>
            <w:r w:rsidR="003D6B42">
              <w:rPr>
                <w:szCs w:val="24"/>
                <w:lang w:val="ro-RO"/>
              </w:rPr>
              <w:t>8</w:t>
            </w:r>
          </w:p>
        </w:tc>
        <w:tc>
          <w:tcPr>
            <w:tcW w:w="637" w:type="pct"/>
            <w:tcBorders>
              <w:bottom w:val="single" w:sz="4" w:space="0" w:color="FFFFFF" w:themeColor="background1"/>
            </w:tcBorders>
            <w:shd w:val="clear" w:color="auto" w:fill="F2F2F2" w:themeFill="background1" w:themeFillShade="F2"/>
          </w:tcPr>
          <w:p w:rsidR="007A0FBF" w:rsidRPr="00F50A63" w:rsidRDefault="007A0FBF" w:rsidP="00DF3D32">
            <w:pPr>
              <w:pStyle w:val="a4"/>
              <w:ind w:left="0"/>
              <w:rPr>
                <w:szCs w:val="24"/>
                <w:lang w:val="ro-RO"/>
              </w:rPr>
            </w:pPr>
            <w:r w:rsidRPr="00F50A63">
              <w:rPr>
                <w:szCs w:val="24"/>
                <w:lang w:val="ro-RO"/>
              </w:rPr>
              <w:t xml:space="preserve">Primăria </w:t>
            </w:r>
            <w:r>
              <w:rPr>
                <w:szCs w:val="24"/>
                <w:lang w:val="ro-RO"/>
              </w:rPr>
              <w:t>Anenii Noi</w:t>
            </w:r>
          </w:p>
          <w:p w:rsidR="007A0FBF" w:rsidRPr="00F50A63" w:rsidRDefault="007A0FBF" w:rsidP="00DF3D32">
            <w:pPr>
              <w:rPr>
                <w:szCs w:val="24"/>
                <w:lang w:val="ro-RO"/>
              </w:rPr>
            </w:pPr>
            <w:r w:rsidRPr="00F50A63">
              <w:rPr>
                <w:szCs w:val="24"/>
                <w:lang w:val="ro-RO"/>
              </w:rPr>
              <w:t>Administrația instituțiilor</w:t>
            </w:r>
          </w:p>
          <w:p w:rsidR="007A0FBF" w:rsidRPr="00F50A63" w:rsidRDefault="007A0FBF" w:rsidP="00DF3D32">
            <w:pPr>
              <w:pStyle w:val="a4"/>
              <w:ind w:left="0"/>
              <w:rPr>
                <w:szCs w:val="24"/>
                <w:lang w:val="ro-RO"/>
              </w:rPr>
            </w:pPr>
            <w:r w:rsidRPr="00F50A63">
              <w:rPr>
                <w:szCs w:val="24"/>
                <w:lang w:val="ro-RO"/>
              </w:rPr>
              <w:t>Asociația părinților</w:t>
            </w:r>
          </w:p>
        </w:tc>
        <w:tc>
          <w:tcPr>
            <w:tcW w:w="1319" w:type="pct"/>
            <w:tcBorders>
              <w:bottom w:val="single" w:sz="4" w:space="0" w:color="FFFFFF" w:themeColor="background1"/>
            </w:tcBorders>
            <w:shd w:val="clear" w:color="auto" w:fill="F2F2F2" w:themeFill="background1" w:themeFillShade="F2"/>
          </w:tcPr>
          <w:p w:rsidR="007A0FBF" w:rsidRDefault="003D6B42">
            <w:pPr>
              <w:pStyle w:val="a4"/>
              <w:numPr>
                <w:ilvl w:val="0"/>
                <w:numId w:val="25"/>
              </w:numPr>
              <w:ind w:left="419" w:hanging="283"/>
              <w:rPr>
                <w:szCs w:val="24"/>
                <w:lang w:val="ro-RO"/>
              </w:rPr>
            </w:pPr>
            <w:r>
              <w:rPr>
                <w:szCs w:val="24"/>
                <w:lang w:val="ro-RO"/>
              </w:rPr>
              <w:t>Sistem de electricitate renovat la IPLT A. Pușkin</w:t>
            </w:r>
          </w:p>
          <w:p w:rsidR="003D6B42" w:rsidRDefault="003D6B42">
            <w:pPr>
              <w:pStyle w:val="a4"/>
              <w:numPr>
                <w:ilvl w:val="0"/>
                <w:numId w:val="25"/>
              </w:numPr>
              <w:ind w:left="419" w:hanging="283"/>
              <w:rPr>
                <w:szCs w:val="24"/>
                <w:lang w:val="ro-RO"/>
              </w:rPr>
            </w:pPr>
            <w:r>
              <w:rPr>
                <w:szCs w:val="24"/>
                <w:lang w:val="ro-RO"/>
              </w:rPr>
              <w:t>Sistem de încălzire renovat la IPLT A. Pușkin</w:t>
            </w:r>
          </w:p>
          <w:p w:rsidR="003D6B42" w:rsidRDefault="003D6B42">
            <w:pPr>
              <w:pStyle w:val="a4"/>
              <w:numPr>
                <w:ilvl w:val="0"/>
                <w:numId w:val="25"/>
              </w:numPr>
              <w:ind w:left="419" w:hanging="283"/>
              <w:rPr>
                <w:szCs w:val="24"/>
                <w:lang w:val="ro-RO"/>
              </w:rPr>
            </w:pPr>
            <w:r>
              <w:rPr>
                <w:szCs w:val="24"/>
                <w:lang w:val="ro-RO"/>
              </w:rPr>
              <w:t>500 m2 termoizolați la IPLT A.Pușkin</w:t>
            </w:r>
          </w:p>
          <w:p w:rsidR="003D6B42" w:rsidRPr="00F50A63" w:rsidRDefault="003D6B42">
            <w:pPr>
              <w:pStyle w:val="a4"/>
              <w:numPr>
                <w:ilvl w:val="0"/>
                <w:numId w:val="25"/>
              </w:numPr>
              <w:ind w:left="419" w:hanging="283"/>
              <w:rPr>
                <w:szCs w:val="24"/>
                <w:lang w:val="ro-RO"/>
              </w:rPr>
            </w:pPr>
            <w:r>
              <w:rPr>
                <w:szCs w:val="24"/>
                <w:lang w:val="ro-RO"/>
              </w:rPr>
              <w:t>300 m2 acoperiș renovat la IPLT M.Eminescu</w:t>
            </w:r>
          </w:p>
        </w:tc>
        <w:tc>
          <w:tcPr>
            <w:tcW w:w="455" w:type="pct"/>
            <w:tcBorders>
              <w:bottom w:val="single" w:sz="4" w:space="0" w:color="FFFFFF" w:themeColor="background1"/>
            </w:tcBorders>
            <w:shd w:val="clear" w:color="auto" w:fill="F2F2F2" w:themeFill="background1" w:themeFillShade="F2"/>
          </w:tcPr>
          <w:p w:rsidR="007A0FBF" w:rsidRPr="00F50A63" w:rsidRDefault="003D6B42" w:rsidP="00DF3D32">
            <w:pPr>
              <w:jc w:val="center"/>
              <w:rPr>
                <w:szCs w:val="24"/>
                <w:lang w:val="ro-RO"/>
              </w:rPr>
            </w:pPr>
            <w:r>
              <w:rPr>
                <w:szCs w:val="24"/>
                <w:lang w:val="ro-RO"/>
              </w:rPr>
              <w:t>15000</w:t>
            </w:r>
          </w:p>
        </w:tc>
        <w:tc>
          <w:tcPr>
            <w:tcW w:w="635" w:type="pct"/>
            <w:tcBorders>
              <w:bottom w:val="single" w:sz="4" w:space="0" w:color="FFFFFF" w:themeColor="background1"/>
            </w:tcBorders>
            <w:shd w:val="clear" w:color="auto" w:fill="F2F2F2" w:themeFill="background1" w:themeFillShade="F2"/>
          </w:tcPr>
          <w:p w:rsidR="007A0FBF" w:rsidRPr="00F50A63" w:rsidRDefault="007A0FBF" w:rsidP="00DF3D32">
            <w:pPr>
              <w:rPr>
                <w:szCs w:val="24"/>
                <w:lang w:val="ro-RO"/>
              </w:rPr>
            </w:pPr>
            <w:r w:rsidRPr="00F50A63">
              <w:rPr>
                <w:szCs w:val="24"/>
                <w:lang w:val="ro-RO"/>
              </w:rPr>
              <w:t>BL</w:t>
            </w:r>
          </w:p>
          <w:p w:rsidR="007A0FBF" w:rsidRPr="00F50A63" w:rsidRDefault="007A0FBF" w:rsidP="00DF3D32">
            <w:pPr>
              <w:rPr>
                <w:szCs w:val="24"/>
                <w:lang w:val="ro-RO"/>
              </w:rPr>
            </w:pPr>
            <w:r w:rsidRPr="00F50A63">
              <w:rPr>
                <w:szCs w:val="24"/>
                <w:lang w:val="ro-RO"/>
              </w:rPr>
              <w:t>BS</w:t>
            </w:r>
          </w:p>
          <w:p w:rsidR="007A0FBF" w:rsidRPr="00F50A63" w:rsidRDefault="007A0FBF" w:rsidP="00DF3D32">
            <w:pPr>
              <w:rPr>
                <w:szCs w:val="24"/>
                <w:lang w:val="ro-RO"/>
              </w:rPr>
            </w:pPr>
            <w:r w:rsidRPr="00F50A63">
              <w:rPr>
                <w:szCs w:val="24"/>
                <w:lang w:val="ro-RO"/>
              </w:rPr>
              <w:t>Donatori externi</w:t>
            </w:r>
          </w:p>
        </w:tc>
      </w:tr>
      <w:tr w:rsidR="003D6B42" w:rsidRPr="00F50A63" w:rsidTr="003D6B42">
        <w:trPr>
          <w:trHeight w:val="285"/>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3D6B42" w:rsidRPr="00F50A63" w:rsidRDefault="003D6B42" w:rsidP="003D6B42">
            <w:pPr>
              <w:pStyle w:val="a4"/>
              <w:numPr>
                <w:ilvl w:val="0"/>
                <w:numId w:val="28"/>
              </w:numPr>
              <w:ind w:left="0" w:firstLine="0"/>
              <w:rPr>
                <w:szCs w:val="24"/>
                <w:lang w:val="ro-RO"/>
              </w:rPr>
            </w:pPr>
            <w:r>
              <w:rPr>
                <w:szCs w:val="24"/>
                <w:lang w:val="ro-RO"/>
              </w:rPr>
              <w:t>Reparația capitală a căminului cultural din s. Ruseni</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3D6B42" w:rsidRPr="00F50A63" w:rsidRDefault="003D6B42" w:rsidP="00DF3D32">
            <w:pPr>
              <w:rPr>
                <w:szCs w:val="24"/>
                <w:lang w:val="ro-RO"/>
              </w:rPr>
            </w:pPr>
            <w:r>
              <w:rPr>
                <w:szCs w:val="24"/>
                <w:lang w:val="ro-RO"/>
              </w:rPr>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3D6B42" w:rsidRPr="00F50A63" w:rsidRDefault="00F278FC" w:rsidP="00DF3D32">
            <w:pPr>
              <w:pStyle w:val="a4"/>
              <w:ind w:left="0"/>
              <w:rPr>
                <w:szCs w:val="24"/>
                <w:lang w:val="ro-RO"/>
              </w:rPr>
            </w:pPr>
            <w:r w:rsidRPr="00F278FC">
              <w:rPr>
                <w:szCs w:val="24"/>
                <w:lang w:val="ro-RO"/>
              </w:rPr>
              <w:t>Primăria Anenii Noi</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3D6B42" w:rsidRDefault="00F278FC" w:rsidP="003D6B42">
            <w:pPr>
              <w:pStyle w:val="a4"/>
              <w:numPr>
                <w:ilvl w:val="0"/>
                <w:numId w:val="25"/>
              </w:numPr>
              <w:ind w:left="419" w:hanging="283"/>
              <w:rPr>
                <w:szCs w:val="24"/>
                <w:lang w:val="ro-RO"/>
              </w:rPr>
            </w:pPr>
            <w:r>
              <w:rPr>
                <w:szCs w:val="24"/>
                <w:lang w:val="ro-RO"/>
              </w:rPr>
              <w:t>Cămin cultural renovat</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3D6B42" w:rsidRDefault="00F278FC" w:rsidP="00DF3D32">
            <w:pPr>
              <w:jc w:val="center"/>
              <w:rPr>
                <w:szCs w:val="24"/>
                <w:lang w:val="ro-RO"/>
              </w:rPr>
            </w:pPr>
            <w:r>
              <w:rPr>
                <w:szCs w:val="24"/>
                <w:lang w:val="ro-RO"/>
              </w:rPr>
              <w:t>7000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3D6B42" w:rsidRDefault="00F278FC" w:rsidP="00DF3D32">
            <w:pPr>
              <w:rPr>
                <w:szCs w:val="24"/>
                <w:lang w:val="ro-RO"/>
              </w:rPr>
            </w:pPr>
            <w:r>
              <w:rPr>
                <w:szCs w:val="24"/>
                <w:lang w:val="ro-RO"/>
              </w:rPr>
              <w:t>BL</w:t>
            </w:r>
          </w:p>
          <w:p w:rsidR="00F278FC" w:rsidRPr="00F50A63" w:rsidRDefault="00F278FC" w:rsidP="00DF3D32">
            <w:pPr>
              <w:rPr>
                <w:szCs w:val="24"/>
                <w:lang w:val="ro-RO"/>
              </w:rPr>
            </w:pPr>
            <w:r>
              <w:rPr>
                <w:szCs w:val="24"/>
                <w:lang w:val="ro-RO"/>
              </w:rPr>
              <w:t>Donatori externi</w:t>
            </w:r>
          </w:p>
        </w:tc>
      </w:tr>
      <w:tr w:rsidR="00F278FC" w:rsidRPr="00F50A63" w:rsidTr="003D6B42">
        <w:trPr>
          <w:trHeight w:val="136"/>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numPr>
                <w:ilvl w:val="0"/>
                <w:numId w:val="28"/>
              </w:numPr>
              <w:ind w:left="0" w:firstLine="0"/>
              <w:rPr>
                <w:szCs w:val="24"/>
                <w:lang w:val="ro-RO"/>
              </w:rPr>
            </w:pPr>
            <w:r>
              <w:rPr>
                <w:szCs w:val="24"/>
                <w:lang w:val="ro-RO"/>
              </w:rPr>
              <w:t>Pavarea teritoriului din fața Căminului cultural din s. Ruseni</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rPr>
                <w:szCs w:val="24"/>
                <w:lang w:val="ro-RO"/>
              </w:rPr>
            </w:pPr>
            <w:r w:rsidRPr="00756684">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ind w:left="0"/>
              <w:rPr>
                <w:szCs w:val="24"/>
                <w:lang w:val="ro-RO"/>
              </w:rPr>
            </w:pPr>
            <w:r w:rsidRPr="00756684">
              <w:t>Primăria Anenii Noi</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pStyle w:val="a4"/>
              <w:numPr>
                <w:ilvl w:val="0"/>
                <w:numId w:val="25"/>
              </w:numPr>
              <w:ind w:left="419" w:hanging="283"/>
              <w:rPr>
                <w:szCs w:val="24"/>
                <w:lang w:val="ro-RO"/>
              </w:rPr>
            </w:pPr>
            <w:r>
              <w:t xml:space="preserve">100 m2 pavate din fața </w:t>
            </w:r>
            <w:r w:rsidRPr="00756684">
              <w:t>Cămin</w:t>
            </w:r>
            <w:r>
              <w:t>ului</w:t>
            </w:r>
            <w:r w:rsidRPr="00756684">
              <w:t xml:space="preserve"> cultural </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jc w:val="center"/>
              <w:rPr>
                <w:szCs w:val="24"/>
                <w:lang w:val="ro-RO"/>
              </w:rPr>
            </w:pPr>
            <w:r>
              <w:t>2</w:t>
            </w:r>
            <w:r w:rsidRPr="00756684">
              <w:t>000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r w:rsidRPr="00756684">
              <w:t>BL</w:t>
            </w:r>
          </w:p>
          <w:p w:rsidR="00F278FC" w:rsidRPr="00F50A63" w:rsidRDefault="00F278FC" w:rsidP="00F278FC">
            <w:pPr>
              <w:rPr>
                <w:szCs w:val="24"/>
                <w:lang w:val="ro-RO"/>
              </w:rPr>
            </w:pPr>
            <w:r w:rsidRPr="00F278FC">
              <w:rPr>
                <w:szCs w:val="24"/>
                <w:lang w:val="ro-RO"/>
              </w:rPr>
              <w:t>Donatori externi</w:t>
            </w:r>
          </w:p>
        </w:tc>
      </w:tr>
      <w:tr w:rsidR="00F278FC" w:rsidRPr="00F50A63" w:rsidTr="003D6B42">
        <w:trPr>
          <w:trHeight w:val="150"/>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numPr>
                <w:ilvl w:val="0"/>
                <w:numId w:val="28"/>
              </w:numPr>
              <w:ind w:left="0" w:firstLine="0"/>
              <w:rPr>
                <w:szCs w:val="24"/>
                <w:lang w:val="ro-RO"/>
              </w:rPr>
            </w:pPr>
            <w:r>
              <w:rPr>
                <w:szCs w:val="24"/>
                <w:lang w:val="ro-RO"/>
              </w:rPr>
              <w:t>Dotarea cu baterii solare a IET Izvoraș</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rPr>
                <w:szCs w:val="24"/>
                <w:lang w:val="ro-RO"/>
              </w:rPr>
            </w:pPr>
            <w:r w:rsidRPr="00051E0F">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ind w:left="0"/>
              <w:rPr>
                <w:szCs w:val="24"/>
                <w:lang w:val="ro-RO"/>
              </w:rPr>
            </w:pPr>
            <w:r w:rsidRPr="00051E0F">
              <w:t>Primăria Anenii Noi</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pStyle w:val="a4"/>
              <w:numPr>
                <w:ilvl w:val="0"/>
                <w:numId w:val="25"/>
              </w:numPr>
              <w:ind w:left="419" w:hanging="283"/>
              <w:rPr>
                <w:szCs w:val="24"/>
                <w:lang w:val="ro-RO"/>
              </w:rPr>
            </w:pPr>
            <w:r>
              <w:t>10 baterii solare instalate de 24 kw</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jc w:val="center"/>
              <w:rPr>
                <w:szCs w:val="24"/>
                <w:lang w:val="ro-RO"/>
              </w:rPr>
            </w:pPr>
            <w:r>
              <w:t>200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r w:rsidRPr="00051E0F">
              <w:t>BL</w:t>
            </w:r>
          </w:p>
          <w:p w:rsidR="00F278FC" w:rsidRPr="00F50A63" w:rsidRDefault="00F278FC" w:rsidP="00F278FC">
            <w:pPr>
              <w:rPr>
                <w:szCs w:val="24"/>
                <w:lang w:val="ro-RO"/>
              </w:rPr>
            </w:pPr>
            <w:r w:rsidRPr="00F278FC">
              <w:rPr>
                <w:szCs w:val="24"/>
                <w:lang w:val="ro-RO"/>
              </w:rPr>
              <w:t>Donatori externi</w:t>
            </w:r>
          </w:p>
        </w:tc>
      </w:tr>
      <w:tr w:rsidR="00F278FC" w:rsidRPr="00F50A63" w:rsidTr="003D6B42">
        <w:trPr>
          <w:trHeight w:val="150"/>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numPr>
                <w:ilvl w:val="0"/>
                <w:numId w:val="28"/>
              </w:numPr>
              <w:ind w:left="0" w:firstLine="0"/>
              <w:rPr>
                <w:szCs w:val="24"/>
                <w:lang w:val="ro-RO"/>
              </w:rPr>
            </w:pPr>
            <w:r>
              <w:rPr>
                <w:szCs w:val="24"/>
                <w:lang w:val="ro-RO"/>
              </w:rPr>
              <w:t>Dotarea cu baterii solare a IET Andrieș</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rPr>
                <w:szCs w:val="24"/>
                <w:lang w:val="ro-RO"/>
              </w:rPr>
            </w:pPr>
            <w:r>
              <w:rPr>
                <w:szCs w:val="24"/>
                <w:lang w:val="ro-RO"/>
              </w:rPr>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F278FC" w:rsidRPr="00F50A63" w:rsidRDefault="00F278FC" w:rsidP="00F278FC">
            <w:pPr>
              <w:pStyle w:val="a4"/>
              <w:ind w:left="0"/>
              <w:rPr>
                <w:szCs w:val="24"/>
                <w:lang w:val="ro-RO"/>
              </w:rPr>
            </w:pPr>
            <w:r>
              <w:rPr>
                <w:szCs w:val="24"/>
                <w:lang w:val="ro-RO"/>
              </w:rPr>
              <w:t>Primăria Anenii Noi</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pStyle w:val="a4"/>
              <w:numPr>
                <w:ilvl w:val="0"/>
                <w:numId w:val="25"/>
              </w:numPr>
              <w:ind w:left="419" w:hanging="283"/>
              <w:rPr>
                <w:szCs w:val="24"/>
                <w:lang w:val="ro-RO"/>
              </w:rPr>
            </w:pPr>
            <w:r w:rsidRPr="009534B1">
              <w:t>10 baterii solare instalate de 24 kw</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pPr>
              <w:jc w:val="center"/>
              <w:rPr>
                <w:szCs w:val="24"/>
                <w:lang w:val="ro-RO"/>
              </w:rPr>
            </w:pPr>
            <w:r w:rsidRPr="009534B1">
              <w:t>200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F278FC" w:rsidRDefault="00F278FC" w:rsidP="00F278FC">
            <w:r w:rsidRPr="009534B1">
              <w:t>BL</w:t>
            </w:r>
          </w:p>
          <w:p w:rsidR="00F278FC" w:rsidRPr="00F50A63" w:rsidRDefault="00F278FC" w:rsidP="00F278FC">
            <w:pPr>
              <w:rPr>
                <w:szCs w:val="24"/>
                <w:lang w:val="ro-RO"/>
              </w:rPr>
            </w:pPr>
            <w:r>
              <w:t>Donatori externi</w:t>
            </w:r>
          </w:p>
        </w:tc>
      </w:tr>
      <w:tr w:rsidR="00C83A30" w:rsidRPr="00F50A63" w:rsidTr="003D6B42">
        <w:trPr>
          <w:trHeight w:val="136"/>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pStyle w:val="a4"/>
              <w:numPr>
                <w:ilvl w:val="0"/>
                <w:numId w:val="28"/>
              </w:numPr>
              <w:ind w:left="0" w:firstLine="0"/>
              <w:rPr>
                <w:szCs w:val="24"/>
                <w:lang w:val="ro-RO"/>
              </w:rPr>
            </w:pPr>
            <w:r>
              <w:rPr>
                <w:szCs w:val="24"/>
                <w:lang w:val="ro-RO"/>
              </w:rPr>
              <w:t>Dotarea cu 12 climatizatoare î IET Izvoraș</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rPr>
                <w:szCs w:val="24"/>
                <w:lang w:val="ro-RO"/>
              </w:rPr>
            </w:pPr>
            <w:r w:rsidRPr="00DD7BC4">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pStyle w:val="a4"/>
              <w:ind w:left="0"/>
            </w:pPr>
            <w:r w:rsidRPr="00DD7BC4">
              <w:t>Primăria Anenii Noi</w:t>
            </w:r>
          </w:p>
          <w:p w:rsidR="00C83A30" w:rsidRDefault="00C83A30" w:rsidP="00C83A30">
            <w:pPr>
              <w:pStyle w:val="a4"/>
              <w:ind w:left="0"/>
            </w:pPr>
            <w:r>
              <w:t>IET</w:t>
            </w:r>
          </w:p>
          <w:p w:rsidR="00C83A30" w:rsidRPr="00F50A63" w:rsidRDefault="00C83A30" w:rsidP="00C83A30">
            <w:pPr>
              <w:pStyle w:val="a4"/>
              <w:ind w:left="0"/>
              <w:rPr>
                <w:szCs w:val="24"/>
                <w:lang w:val="ro-RO"/>
              </w:rPr>
            </w:pPr>
            <w:r>
              <w:t>Comitetul părintesc</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pStyle w:val="a4"/>
              <w:numPr>
                <w:ilvl w:val="0"/>
                <w:numId w:val="25"/>
              </w:numPr>
              <w:ind w:left="419" w:hanging="283"/>
              <w:rPr>
                <w:szCs w:val="24"/>
                <w:lang w:val="ro-RO"/>
              </w:rPr>
            </w:pPr>
            <w:r>
              <w:t>12 climatizatoare instalate</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jc w:val="center"/>
              <w:rPr>
                <w:szCs w:val="24"/>
                <w:lang w:val="ro-RO"/>
              </w:rPr>
            </w:pPr>
            <w:r>
              <w:t>240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rPr>
                <w:szCs w:val="24"/>
                <w:lang w:val="ro-RO"/>
              </w:rPr>
            </w:pPr>
            <w:r w:rsidRPr="00DD7BC4">
              <w:t>BL</w:t>
            </w:r>
          </w:p>
        </w:tc>
      </w:tr>
      <w:tr w:rsidR="00C83A30" w:rsidRPr="00F50A63" w:rsidTr="003D6B42">
        <w:trPr>
          <w:trHeight w:val="135"/>
        </w:trPr>
        <w:tc>
          <w:tcPr>
            <w:tcW w:w="1499"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pStyle w:val="a4"/>
              <w:numPr>
                <w:ilvl w:val="0"/>
                <w:numId w:val="28"/>
              </w:numPr>
              <w:ind w:left="0" w:firstLine="0"/>
              <w:rPr>
                <w:szCs w:val="24"/>
                <w:lang w:val="ro-RO"/>
              </w:rPr>
            </w:pPr>
            <w:r w:rsidRPr="00C83A30">
              <w:rPr>
                <w:szCs w:val="24"/>
                <w:lang w:val="ro-RO"/>
              </w:rPr>
              <w:t>1.3.8.</w:t>
            </w:r>
            <w:r w:rsidRPr="00C83A30">
              <w:rPr>
                <w:szCs w:val="24"/>
                <w:lang w:val="ro-RO"/>
              </w:rPr>
              <w:tab/>
              <w:t xml:space="preserve">Dotarea cu 12 climatizatoare î IET </w:t>
            </w:r>
            <w:r>
              <w:rPr>
                <w:szCs w:val="24"/>
                <w:lang w:val="ro-RO"/>
              </w:rPr>
              <w:t>Andrieș</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rPr>
                <w:szCs w:val="24"/>
                <w:lang w:val="ro-RO"/>
              </w:rPr>
            </w:pPr>
            <w:r w:rsidRPr="00D52135">
              <w:t>2024-2028</w:t>
            </w:r>
          </w:p>
        </w:tc>
        <w:tc>
          <w:tcPr>
            <w:tcW w:w="637"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pStyle w:val="a4"/>
              <w:ind w:left="0"/>
            </w:pPr>
            <w:r>
              <w:t>Primăria Anenii Noi</w:t>
            </w:r>
          </w:p>
          <w:p w:rsidR="00C83A30" w:rsidRDefault="00C83A30" w:rsidP="00C83A30">
            <w:pPr>
              <w:pStyle w:val="a4"/>
              <w:ind w:left="0"/>
            </w:pPr>
            <w:r>
              <w:t>IET</w:t>
            </w:r>
          </w:p>
          <w:p w:rsidR="00C83A30" w:rsidRPr="00F50A63" w:rsidRDefault="00C83A30" w:rsidP="00C83A30">
            <w:pPr>
              <w:pStyle w:val="a4"/>
              <w:ind w:left="0"/>
              <w:rPr>
                <w:szCs w:val="24"/>
                <w:lang w:val="ro-RO"/>
              </w:rPr>
            </w:pPr>
            <w:r>
              <w:t>Comitetul părintesc</w:t>
            </w:r>
          </w:p>
        </w:tc>
        <w:tc>
          <w:tcPr>
            <w:tcW w:w="1319"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pStyle w:val="a4"/>
              <w:numPr>
                <w:ilvl w:val="0"/>
                <w:numId w:val="25"/>
              </w:numPr>
              <w:ind w:left="419" w:hanging="283"/>
              <w:rPr>
                <w:szCs w:val="24"/>
                <w:lang w:val="ro-RO"/>
              </w:rPr>
            </w:pPr>
            <w:r w:rsidRPr="00C83A30">
              <w:t>12 climatizatoare instalate</w:t>
            </w:r>
          </w:p>
        </w:tc>
        <w:tc>
          <w:tcPr>
            <w:tcW w:w="455" w:type="pct"/>
            <w:tcBorders>
              <w:top w:val="single" w:sz="4" w:space="0" w:color="FFFFFF" w:themeColor="background1"/>
              <w:bottom w:val="single" w:sz="4" w:space="0" w:color="FFFFFF" w:themeColor="background1"/>
            </w:tcBorders>
            <w:shd w:val="clear" w:color="auto" w:fill="F2F2F2" w:themeFill="background1" w:themeFillShade="F2"/>
          </w:tcPr>
          <w:p w:rsidR="00C83A30" w:rsidRDefault="00C83A30" w:rsidP="00C83A30">
            <w:pPr>
              <w:jc w:val="center"/>
              <w:rPr>
                <w:szCs w:val="24"/>
                <w:lang w:val="ro-RO"/>
              </w:rPr>
            </w:pPr>
            <w:r>
              <w:t>240</w:t>
            </w:r>
          </w:p>
        </w:tc>
        <w:tc>
          <w:tcPr>
            <w:tcW w:w="635" w:type="pct"/>
            <w:tcBorders>
              <w:top w:val="single" w:sz="4" w:space="0" w:color="FFFFFF" w:themeColor="background1"/>
              <w:bottom w:val="single" w:sz="4" w:space="0" w:color="FFFFFF" w:themeColor="background1"/>
            </w:tcBorders>
            <w:shd w:val="clear" w:color="auto" w:fill="F2F2F2" w:themeFill="background1" w:themeFillShade="F2"/>
          </w:tcPr>
          <w:p w:rsidR="00C83A30" w:rsidRPr="00F50A63" w:rsidRDefault="00C83A30" w:rsidP="00C83A30">
            <w:pPr>
              <w:rPr>
                <w:szCs w:val="24"/>
                <w:lang w:val="ro-RO"/>
              </w:rPr>
            </w:pPr>
            <w:r w:rsidRPr="00D52135">
              <w:t>BL</w:t>
            </w:r>
          </w:p>
        </w:tc>
      </w:tr>
      <w:tr w:rsidR="003D6B42" w:rsidRPr="00F50A63" w:rsidTr="006E47A0">
        <w:trPr>
          <w:trHeight w:val="639"/>
        </w:trPr>
        <w:tc>
          <w:tcPr>
            <w:tcW w:w="1499" w:type="pct"/>
            <w:tcBorders>
              <w:top w:val="single" w:sz="4" w:space="0" w:color="FFFFFF" w:themeColor="background1"/>
            </w:tcBorders>
            <w:shd w:val="clear" w:color="auto" w:fill="F2F2F2" w:themeFill="background1" w:themeFillShade="F2"/>
          </w:tcPr>
          <w:p w:rsidR="003D6B42" w:rsidRPr="00F50A63" w:rsidRDefault="006E47A0" w:rsidP="003D6B42">
            <w:pPr>
              <w:pStyle w:val="a4"/>
              <w:numPr>
                <w:ilvl w:val="0"/>
                <w:numId w:val="28"/>
              </w:numPr>
              <w:ind w:left="0" w:firstLine="0"/>
              <w:rPr>
                <w:szCs w:val="24"/>
                <w:lang w:val="ro-RO"/>
              </w:rPr>
            </w:pPr>
            <w:r>
              <w:rPr>
                <w:szCs w:val="24"/>
                <w:lang w:val="ro-RO"/>
              </w:rPr>
              <w:t>Extinderea spațiului școlii de arte</w:t>
            </w:r>
          </w:p>
        </w:tc>
        <w:tc>
          <w:tcPr>
            <w:tcW w:w="455" w:type="pct"/>
            <w:tcBorders>
              <w:top w:val="single" w:sz="4" w:space="0" w:color="FFFFFF" w:themeColor="background1"/>
            </w:tcBorders>
            <w:shd w:val="clear" w:color="auto" w:fill="F2F2F2" w:themeFill="background1" w:themeFillShade="F2"/>
          </w:tcPr>
          <w:p w:rsidR="003D6B42" w:rsidRPr="00F50A63" w:rsidRDefault="006E47A0" w:rsidP="00DF3D32">
            <w:pPr>
              <w:rPr>
                <w:szCs w:val="24"/>
                <w:lang w:val="ro-RO"/>
              </w:rPr>
            </w:pPr>
            <w:r>
              <w:rPr>
                <w:szCs w:val="24"/>
                <w:lang w:val="ro-RO"/>
              </w:rPr>
              <w:t>2024-2028</w:t>
            </w:r>
          </w:p>
        </w:tc>
        <w:tc>
          <w:tcPr>
            <w:tcW w:w="637" w:type="pct"/>
            <w:tcBorders>
              <w:top w:val="single" w:sz="4" w:space="0" w:color="FFFFFF" w:themeColor="background1"/>
            </w:tcBorders>
            <w:shd w:val="clear" w:color="auto" w:fill="F2F2F2" w:themeFill="background1" w:themeFillShade="F2"/>
          </w:tcPr>
          <w:p w:rsidR="003D6B42" w:rsidRPr="00F50A63" w:rsidRDefault="006E47A0" w:rsidP="00DF3D32">
            <w:pPr>
              <w:pStyle w:val="a4"/>
              <w:ind w:left="0"/>
              <w:rPr>
                <w:szCs w:val="24"/>
                <w:lang w:val="ro-RO"/>
              </w:rPr>
            </w:pPr>
            <w:r>
              <w:rPr>
                <w:szCs w:val="24"/>
                <w:lang w:val="ro-RO"/>
              </w:rPr>
              <w:t>APL</w:t>
            </w:r>
          </w:p>
        </w:tc>
        <w:tc>
          <w:tcPr>
            <w:tcW w:w="1319" w:type="pct"/>
            <w:tcBorders>
              <w:top w:val="single" w:sz="4" w:space="0" w:color="FFFFFF" w:themeColor="background1"/>
            </w:tcBorders>
            <w:shd w:val="clear" w:color="auto" w:fill="F2F2F2" w:themeFill="background1" w:themeFillShade="F2"/>
          </w:tcPr>
          <w:p w:rsidR="003D6B42" w:rsidRDefault="006E47A0" w:rsidP="003D6B42">
            <w:pPr>
              <w:pStyle w:val="a4"/>
              <w:numPr>
                <w:ilvl w:val="0"/>
                <w:numId w:val="25"/>
              </w:numPr>
              <w:ind w:left="419" w:hanging="283"/>
              <w:rPr>
                <w:szCs w:val="24"/>
                <w:lang w:val="ro-RO"/>
              </w:rPr>
            </w:pPr>
            <w:r>
              <w:rPr>
                <w:szCs w:val="24"/>
                <w:lang w:val="ro-RO"/>
              </w:rPr>
              <w:t>Spațiu extins cu 100 m2</w:t>
            </w:r>
          </w:p>
        </w:tc>
        <w:tc>
          <w:tcPr>
            <w:tcW w:w="455" w:type="pct"/>
            <w:tcBorders>
              <w:top w:val="single" w:sz="4" w:space="0" w:color="FFFFFF" w:themeColor="background1"/>
            </w:tcBorders>
            <w:shd w:val="clear" w:color="auto" w:fill="F2F2F2" w:themeFill="background1" w:themeFillShade="F2"/>
          </w:tcPr>
          <w:p w:rsidR="003D6B42" w:rsidRDefault="006E47A0" w:rsidP="00DF3D32">
            <w:pPr>
              <w:jc w:val="center"/>
              <w:rPr>
                <w:szCs w:val="24"/>
                <w:lang w:val="ro-RO"/>
              </w:rPr>
            </w:pPr>
            <w:r>
              <w:rPr>
                <w:szCs w:val="24"/>
                <w:lang w:val="ro-RO"/>
              </w:rPr>
              <w:t>1000</w:t>
            </w:r>
          </w:p>
        </w:tc>
        <w:tc>
          <w:tcPr>
            <w:tcW w:w="635" w:type="pct"/>
            <w:tcBorders>
              <w:top w:val="single" w:sz="4" w:space="0" w:color="FFFFFF" w:themeColor="background1"/>
            </w:tcBorders>
            <w:shd w:val="clear" w:color="auto" w:fill="F2F2F2" w:themeFill="background1" w:themeFillShade="F2"/>
          </w:tcPr>
          <w:p w:rsidR="003D6B42" w:rsidRDefault="006E47A0" w:rsidP="00DF3D32">
            <w:pPr>
              <w:rPr>
                <w:szCs w:val="24"/>
                <w:lang w:val="ro-RO"/>
              </w:rPr>
            </w:pPr>
            <w:r>
              <w:rPr>
                <w:szCs w:val="24"/>
                <w:lang w:val="ro-RO"/>
              </w:rPr>
              <w:t>BL</w:t>
            </w:r>
          </w:p>
          <w:p w:rsidR="006E47A0" w:rsidRPr="00F50A63" w:rsidRDefault="006E47A0" w:rsidP="00DF3D32">
            <w:pPr>
              <w:rPr>
                <w:szCs w:val="24"/>
                <w:lang w:val="ro-RO"/>
              </w:rPr>
            </w:pPr>
            <w:r>
              <w:rPr>
                <w:szCs w:val="24"/>
                <w:lang w:val="ro-RO"/>
              </w:rPr>
              <w:t>Donatori externi</w:t>
            </w:r>
          </w:p>
        </w:tc>
      </w:tr>
    </w:tbl>
    <w:p w:rsidR="007A0FBF" w:rsidRPr="00F50A63" w:rsidRDefault="007A0FBF" w:rsidP="007A0FBF">
      <w:pPr>
        <w:rPr>
          <w:szCs w:val="24"/>
          <w:lang w:val="ro-RO"/>
        </w:rPr>
      </w:pPr>
    </w:p>
    <w:p w:rsidR="007A0FBF" w:rsidRPr="00F50A63" w:rsidRDefault="007A0FBF" w:rsidP="007A0FBF">
      <w:pPr>
        <w:rPr>
          <w:szCs w:val="24"/>
          <w:lang w:val="ro-RO"/>
        </w:rPr>
      </w:pPr>
      <w:r w:rsidRPr="00F50A63">
        <w:rPr>
          <w:szCs w:val="24"/>
          <w:lang w:val="ro-RO"/>
        </w:rPr>
        <w:br w:type="page"/>
      </w:r>
    </w:p>
    <w:p w:rsidR="007A0FBF" w:rsidRPr="00F50A63" w:rsidRDefault="007A0FBF">
      <w:pPr>
        <w:pStyle w:val="a4"/>
        <w:numPr>
          <w:ilvl w:val="0"/>
          <w:numId w:val="23"/>
        </w:numPr>
        <w:ind w:left="0" w:firstLine="0"/>
        <w:rPr>
          <w:szCs w:val="24"/>
          <w:lang w:val="ro-RO"/>
        </w:rPr>
      </w:pPr>
      <w:bookmarkStart w:id="155" w:name="_Hlk41276211"/>
      <w:r w:rsidRPr="00F50A63">
        <w:rPr>
          <w:szCs w:val="24"/>
          <w:lang w:val="ro-RO"/>
        </w:rPr>
        <w:t>Dezvoltarea economică locală echilibrată</w:t>
      </w:r>
    </w:p>
    <w:bookmarkEnd w:id="155"/>
    <w:p w:rsidR="007A0FBF" w:rsidRPr="00F50A63" w:rsidRDefault="007A0FBF" w:rsidP="007A0FBF">
      <w:pPr>
        <w:rPr>
          <w:szCs w:val="24"/>
          <w:lang w:val="ro-RO"/>
        </w:rPr>
      </w:pPr>
    </w:p>
    <w:p w:rsidR="007A0FBF" w:rsidRPr="00F50A63" w:rsidRDefault="007A0FBF">
      <w:pPr>
        <w:pStyle w:val="a4"/>
        <w:numPr>
          <w:ilvl w:val="0"/>
          <w:numId w:val="29"/>
        </w:numPr>
        <w:tabs>
          <w:tab w:val="left" w:pos="2552"/>
        </w:tabs>
        <w:ind w:left="0" w:firstLine="0"/>
        <w:rPr>
          <w:szCs w:val="24"/>
          <w:lang w:val="ro-RO"/>
        </w:rPr>
      </w:pPr>
      <w:r w:rsidRPr="00F50A63">
        <w:rPr>
          <w:szCs w:val="24"/>
          <w:lang w:val="ro-RO"/>
        </w:rPr>
        <w:t xml:space="preserve">Dezvoltarea </w:t>
      </w:r>
      <w:r w:rsidR="00C83A30">
        <w:rPr>
          <w:szCs w:val="24"/>
          <w:lang w:val="ro-RO"/>
        </w:rPr>
        <w:t>antreprenorialului</w:t>
      </w:r>
    </w:p>
    <w:tbl>
      <w:tblPr>
        <w:tblW w:w="500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41"/>
        <w:gridCol w:w="1408"/>
        <w:gridCol w:w="2046"/>
        <w:gridCol w:w="60"/>
        <w:gridCol w:w="4112"/>
        <w:gridCol w:w="1436"/>
        <w:gridCol w:w="2012"/>
      </w:tblGrid>
      <w:tr w:rsidR="007A0FBF" w:rsidRPr="00F50A63" w:rsidTr="00DF3D32">
        <w:trPr>
          <w:trHeight w:val="216"/>
        </w:trPr>
        <w:tc>
          <w:tcPr>
            <w:tcW w:w="1499" w:type="pct"/>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Activități</w:t>
            </w:r>
          </w:p>
        </w:tc>
        <w:tc>
          <w:tcPr>
            <w:tcW w:w="445" w:type="pct"/>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Perioada</w:t>
            </w:r>
          </w:p>
        </w:tc>
        <w:tc>
          <w:tcPr>
            <w:tcW w:w="647" w:type="pct"/>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Persoana/e responsabilă/e</w:t>
            </w:r>
          </w:p>
        </w:tc>
        <w:tc>
          <w:tcPr>
            <w:tcW w:w="1319" w:type="pct"/>
            <w:gridSpan w:val="2"/>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Indicatori de performanță</w:t>
            </w:r>
          </w:p>
        </w:tc>
        <w:tc>
          <w:tcPr>
            <w:tcW w:w="454" w:type="pct"/>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Cost estimat, mii lei</w:t>
            </w:r>
          </w:p>
        </w:tc>
        <w:tc>
          <w:tcPr>
            <w:tcW w:w="636" w:type="pct"/>
            <w:shd w:val="clear" w:color="auto" w:fill="006699"/>
            <w:vAlign w:val="center"/>
          </w:tcPr>
          <w:p w:rsidR="007A0FBF" w:rsidRPr="00F50A63" w:rsidRDefault="007A0FBF" w:rsidP="00DF3D32">
            <w:pPr>
              <w:jc w:val="center"/>
              <w:rPr>
                <w:color w:val="FFFFFF" w:themeColor="background1"/>
                <w:szCs w:val="24"/>
                <w:lang w:val="ro-RO"/>
              </w:rPr>
            </w:pPr>
            <w:r w:rsidRPr="00F50A63">
              <w:rPr>
                <w:b/>
                <w:bCs/>
                <w:color w:val="FFFFFF" w:themeColor="background1"/>
                <w:szCs w:val="24"/>
                <w:lang w:val="ro-RO"/>
              </w:rPr>
              <w:t>Potențiale surse de finanțare</w:t>
            </w:r>
          </w:p>
        </w:tc>
      </w:tr>
      <w:tr w:rsidR="007A0FBF" w:rsidRPr="00F50A63" w:rsidTr="00786726">
        <w:trPr>
          <w:trHeight w:val="1204"/>
        </w:trPr>
        <w:tc>
          <w:tcPr>
            <w:tcW w:w="1499" w:type="pct"/>
            <w:shd w:val="clear" w:color="auto" w:fill="F2F2F2" w:themeFill="background1" w:themeFillShade="F2"/>
          </w:tcPr>
          <w:p w:rsidR="007A0FBF" w:rsidRPr="00F50A63" w:rsidRDefault="007A0FBF">
            <w:pPr>
              <w:pStyle w:val="a4"/>
              <w:numPr>
                <w:ilvl w:val="0"/>
                <w:numId w:val="40"/>
              </w:numPr>
              <w:ind w:left="0" w:firstLine="0"/>
              <w:rPr>
                <w:szCs w:val="24"/>
                <w:lang w:val="ro-RO"/>
              </w:rPr>
            </w:pPr>
            <w:r w:rsidRPr="00F50A63">
              <w:rPr>
                <w:szCs w:val="24"/>
                <w:lang w:val="ro-RO"/>
              </w:rPr>
              <w:t>Instituirea convenției pentru dezvoltare economică</w:t>
            </w:r>
          </w:p>
        </w:tc>
        <w:tc>
          <w:tcPr>
            <w:tcW w:w="445" w:type="pct"/>
            <w:shd w:val="clear" w:color="auto" w:fill="F2F2F2" w:themeFill="background1" w:themeFillShade="F2"/>
          </w:tcPr>
          <w:p w:rsidR="007A0FBF" w:rsidRPr="00F50A63" w:rsidRDefault="00786726" w:rsidP="00DF3D32">
            <w:pPr>
              <w:rPr>
                <w:szCs w:val="24"/>
                <w:lang w:val="ro-RO"/>
              </w:rPr>
            </w:pPr>
            <w:r>
              <w:rPr>
                <w:szCs w:val="24"/>
                <w:lang w:val="ro-RO"/>
              </w:rPr>
              <w:t>2024-2028</w:t>
            </w:r>
          </w:p>
        </w:tc>
        <w:tc>
          <w:tcPr>
            <w:tcW w:w="666" w:type="pct"/>
            <w:gridSpan w:val="2"/>
            <w:shd w:val="clear" w:color="auto" w:fill="F2F2F2" w:themeFill="background1" w:themeFillShade="F2"/>
          </w:tcPr>
          <w:p w:rsidR="007A0FBF" w:rsidRPr="001A4C9E" w:rsidRDefault="007A0FBF" w:rsidP="00DF3D32">
            <w:pPr>
              <w:rPr>
                <w:szCs w:val="24"/>
                <w:lang w:val="ro-RO"/>
              </w:rPr>
            </w:pPr>
            <w:r>
              <w:rPr>
                <w:szCs w:val="24"/>
                <w:lang w:val="ro-RO"/>
              </w:rPr>
              <w:t xml:space="preserve">Viceprimar economie </w:t>
            </w:r>
            <w:r w:rsidRPr="001A4C9E">
              <w:rPr>
                <w:szCs w:val="24"/>
                <w:lang w:val="ro-RO"/>
              </w:rPr>
              <w:t>Specialist atragere investiții</w:t>
            </w:r>
          </w:p>
        </w:tc>
        <w:tc>
          <w:tcPr>
            <w:tcW w:w="1300" w:type="pct"/>
            <w:shd w:val="clear" w:color="auto" w:fill="F2F2F2" w:themeFill="background1" w:themeFillShade="F2"/>
          </w:tcPr>
          <w:p w:rsidR="007A0FBF" w:rsidRPr="00F50A63" w:rsidRDefault="007A0FBF">
            <w:pPr>
              <w:pStyle w:val="a4"/>
              <w:numPr>
                <w:ilvl w:val="0"/>
                <w:numId w:val="25"/>
              </w:numPr>
              <w:ind w:left="419" w:hanging="283"/>
              <w:rPr>
                <w:szCs w:val="24"/>
                <w:lang w:val="ro-RO"/>
              </w:rPr>
            </w:pPr>
            <w:r w:rsidRPr="00F50A63">
              <w:rPr>
                <w:szCs w:val="24"/>
                <w:lang w:val="ro-RO"/>
              </w:rPr>
              <w:t>1 convenție instituită</w:t>
            </w:r>
          </w:p>
          <w:p w:rsidR="007A0FBF" w:rsidRPr="00F50A63" w:rsidRDefault="007A0FBF">
            <w:pPr>
              <w:pStyle w:val="a4"/>
              <w:numPr>
                <w:ilvl w:val="0"/>
                <w:numId w:val="25"/>
              </w:numPr>
              <w:ind w:left="419" w:hanging="283"/>
              <w:rPr>
                <w:szCs w:val="24"/>
                <w:lang w:val="ro-RO"/>
              </w:rPr>
            </w:pPr>
            <w:r w:rsidRPr="00F50A63">
              <w:rPr>
                <w:szCs w:val="24"/>
                <w:lang w:val="ro-RO"/>
              </w:rPr>
              <w:t>4  Ședința ale convenției anual</w:t>
            </w:r>
          </w:p>
        </w:tc>
        <w:tc>
          <w:tcPr>
            <w:tcW w:w="454" w:type="pct"/>
            <w:shd w:val="clear" w:color="auto" w:fill="F2F2F2" w:themeFill="background1" w:themeFillShade="F2"/>
          </w:tcPr>
          <w:p w:rsidR="007A0FBF" w:rsidRPr="00F50A63" w:rsidRDefault="007A0FBF" w:rsidP="00DF3D32">
            <w:pPr>
              <w:rPr>
                <w:szCs w:val="24"/>
                <w:lang w:val="ro-RO"/>
              </w:rPr>
            </w:pPr>
            <w:r w:rsidRPr="00F50A63">
              <w:rPr>
                <w:szCs w:val="24"/>
                <w:lang w:val="ro-RO"/>
              </w:rPr>
              <w:t>5</w:t>
            </w:r>
          </w:p>
        </w:tc>
        <w:tc>
          <w:tcPr>
            <w:tcW w:w="636" w:type="pct"/>
            <w:shd w:val="clear" w:color="auto" w:fill="F2F2F2" w:themeFill="background1" w:themeFillShade="F2"/>
          </w:tcPr>
          <w:p w:rsidR="007A0FBF" w:rsidRPr="00F50A63" w:rsidRDefault="007A0FBF" w:rsidP="00DF3D32">
            <w:pPr>
              <w:rPr>
                <w:szCs w:val="24"/>
                <w:lang w:val="ro-RO"/>
              </w:rPr>
            </w:pPr>
            <w:r w:rsidRPr="00F50A63">
              <w:rPr>
                <w:szCs w:val="24"/>
                <w:lang w:val="ro-RO"/>
              </w:rPr>
              <w:t>BL</w:t>
            </w:r>
          </w:p>
        </w:tc>
      </w:tr>
      <w:tr w:rsidR="00786726" w:rsidRPr="00F50A63" w:rsidTr="00DF3D32">
        <w:trPr>
          <w:trHeight w:val="165"/>
        </w:trPr>
        <w:tc>
          <w:tcPr>
            <w:tcW w:w="1499" w:type="pct"/>
            <w:shd w:val="clear" w:color="auto" w:fill="F2F2F2" w:themeFill="background1" w:themeFillShade="F2"/>
          </w:tcPr>
          <w:p w:rsidR="00786726" w:rsidRPr="00F50A63" w:rsidRDefault="00786726" w:rsidP="00786726">
            <w:pPr>
              <w:pStyle w:val="a4"/>
              <w:numPr>
                <w:ilvl w:val="0"/>
                <w:numId w:val="40"/>
              </w:numPr>
              <w:ind w:left="0" w:firstLine="0"/>
              <w:rPr>
                <w:szCs w:val="24"/>
                <w:lang w:val="ro-RO"/>
              </w:rPr>
            </w:pPr>
            <w:r w:rsidRPr="00F50A63">
              <w:rPr>
                <w:szCs w:val="24"/>
                <w:lang w:val="ro-RO"/>
              </w:rPr>
              <w:t>Organizarea unui spațiu de co-working</w:t>
            </w:r>
          </w:p>
        </w:tc>
        <w:tc>
          <w:tcPr>
            <w:tcW w:w="445" w:type="pct"/>
            <w:shd w:val="clear" w:color="auto" w:fill="F2F2F2" w:themeFill="background1" w:themeFillShade="F2"/>
          </w:tcPr>
          <w:p w:rsidR="00786726" w:rsidRPr="00F50A63" w:rsidRDefault="00786726" w:rsidP="00786726">
            <w:pPr>
              <w:rPr>
                <w:szCs w:val="24"/>
                <w:lang w:val="ro-RO"/>
              </w:rPr>
            </w:pPr>
            <w:r w:rsidRPr="00A664AF">
              <w:t>2024-2028</w:t>
            </w:r>
          </w:p>
        </w:tc>
        <w:tc>
          <w:tcPr>
            <w:tcW w:w="666" w:type="pct"/>
            <w:gridSpan w:val="2"/>
            <w:shd w:val="clear" w:color="auto" w:fill="F2F2F2" w:themeFill="background1" w:themeFillShade="F2"/>
          </w:tcPr>
          <w:p w:rsidR="00786726" w:rsidRPr="001A4C9E" w:rsidRDefault="00786726" w:rsidP="00786726">
            <w:pPr>
              <w:rPr>
                <w:szCs w:val="24"/>
                <w:lang w:val="ro-RO"/>
              </w:rPr>
            </w:pPr>
            <w:r w:rsidRPr="001A4C9E">
              <w:rPr>
                <w:szCs w:val="24"/>
                <w:lang w:val="ro-RO"/>
              </w:rPr>
              <w:t>Incubator de afaceri</w:t>
            </w:r>
          </w:p>
        </w:tc>
        <w:tc>
          <w:tcPr>
            <w:tcW w:w="1300"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Spații de lucru amenajate</w:t>
            </w:r>
          </w:p>
        </w:tc>
        <w:tc>
          <w:tcPr>
            <w:tcW w:w="454" w:type="pct"/>
            <w:shd w:val="clear" w:color="auto" w:fill="F2F2F2" w:themeFill="background1" w:themeFillShade="F2"/>
          </w:tcPr>
          <w:p w:rsidR="00786726" w:rsidRPr="00F50A63" w:rsidRDefault="00786726" w:rsidP="00786726">
            <w:pPr>
              <w:rPr>
                <w:szCs w:val="24"/>
                <w:lang w:val="ro-RO"/>
              </w:rPr>
            </w:pPr>
            <w:r w:rsidRPr="00F50A63">
              <w:rPr>
                <w:szCs w:val="24"/>
                <w:lang w:val="ro-RO"/>
              </w:rPr>
              <w:t>600</w:t>
            </w:r>
          </w:p>
        </w:tc>
        <w:tc>
          <w:tcPr>
            <w:tcW w:w="636" w:type="pct"/>
            <w:shd w:val="clear" w:color="auto" w:fill="F2F2F2" w:themeFill="background1" w:themeFillShade="F2"/>
          </w:tcPr>
          <w:p w:rsidR="00786726" w:rsidRPr="00F50A63" w:rsidRDefault="00786726" w:rsidP="00786726">
            <w:pPr>
              <w:rPr>
                <w:szCs w:val="24"/>
                <w:lang w:val="ro-RO"/>
              </w:rPr>
            </w:pPr>
            <w:r w:rsidRPr="00F50A63">
              <w:rPr>
                <w:szCs w:val="24"/>
                <w:lang w:val="ro-RO"/>
              </w:rPr>
              <w:t>USAID, BL</w:t>
            </w:r>
          </w:p>
        </w:tc>
      </w:tr>
      <w:tr w:rsidR="00786726" w:rsidRPr="00F50A63" w:rsidTr="00DF3D32">
        <w:trPr>
          <w:trHeight w:val="420"/>
        </w:trPr>
        <w:tc>
          <w:tcPr>
            <w:tcW w:w="1499" w:type="pct"/>
            <w:shd w:val="clear" w:color="auto" w:fill="F2F2F2" w:themeFill="background1" w:themeFillShade="F2"/>
          </w:tcPr>
          <w:p w:rsidR="00786726" w:rsidRPr="00F50A63" w:rsidRDefault="00786726" w:rsidP="00786726">
            <w:pPr>
              <w:pStyle w:val="a4"/>
              <w:numPr>
                <w:ilvl w:val="0"/>
                <w:numId w:val="40"/>
              </w:numPr>
              <w:ind w:left="0" w:firstLine="0"/>
              <w:rPr>
                <w:szCs w:val="24"/>
                <w:lang w:val="ro-RO"/>
              </w:rPr>
            </w:pPr>
            <w:r w:rsidRPr="00F50A63">
              <w:rPr>
                <w:szCs w:val="24"/>
                <w:lang w:val="ro-RO"/>
              </w:rPr>
              <w:t xml:space="preserve"> Training uri pentru tinerilor antreprenori</w:t>
            </w:r>
          </w:p>
        </w:tc>
        <w:tc>
          <w:tcPr>
            <w:tcW w:w="445" w:type="pct"/>
            <w:shd w:val="clear" w:color="auto" w:fill="F2F2F2" w:themeFill="background1" w:themeFillShade="F2"/>
          </w:tcPr>
          <w:p w:rsidR="00786726" w:rsidRPr="00F50A63" w:rsidRDefault="00786726" w:rsidP="00786726">
            <w:pPr>
              <w:rPr>
                <w:szCs w:val="24"/>
                <w:lang w:val="ro-RO"/>
              </w:rPr>
            </w:pPr>
            <w:r w:rsidRPr="00A664AF">
              <w:t>2024-2028</w:t>
            </w:r>
          </w:p>
        </w:tc>
        <w:tc>
          <w:tcPr>
            <w:tcW w:w="666" w:type="pct"/>
            <w:gridSpan w:val="2"/>
            <w:shd w:val="clear" w:color="auto" w:fill="F2F2F2" w:themeFill="background1" w:themeFillShade="F2"/>
          </w:tcPr>
          <w:p w:rsidR="00786726" w:rsidRPr="001A4C9E" w:rsidRDefault="00786726" w:rsidP="00786726">
            <w:pPr>
              <w:rPr>
                <w:szCs w:val="24"/>
                <w:lang w:val="ro-RO"/>
              </w:rPr>
            </w:pPr>
            <w:r w:rsidRPr="001A4C9E">
              <w:rPr>
                <w:szCs w:val="24"/>
                <w:lang w:val="ro-RO"/>
              </w:rPr>
              <w:t>incubator de afaceri</w:t>
            </w:r>
          </w:p>
        </w:tc>
        <w:tc>
          <w:tcPr>
            <w:tcW w:w="1300"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Nr de training-uri</w:t>
            </w:r>
          </w:p>
        </w:tc>
        <w:tc>
          <w:tcPr>
            <w:tcW w:w="454" w:type="pct"/>
            <w:shd w:val="clear" w:color="auto" w:fill="F2F2F2" w:themeFill="background1" w:themeFillShade="F2"/>
          </w:tcPr>
          <w:p w:rsidR="00786726" w:rsidRPr="00F50A63" w:rsidRDefault="00786726" w:rsidP="00786726">
            <w:pPr>
              <w:rPr>
                <w:szCs w:val="24"/>
                <w:lang w:val="ro-RO"/>
              </w:rPr>
            </w:pPr>
            <w:r w:rsidRPr="00F50A63">
              <w:rPr>
                <w:szCs w:val="24"/>
                <w:lang w:val="ro-RO"/>
              </w:rPr>
              <w:t>20</w:t>
            </w:r>
          </w:p>
        </w:tc>
        <w:tc>
          <w:tcPr>
            <w:tcW w:w="636" w:type="pct"/>
            <w:shd w:val="clear" w:color="auto" w:fill="F2F2F2" w:themeFill="background1" w:themeFillShade="F2"/>
          </w:tcPr>
          <w:p w:rsidR="00786726" w:rsidRPr="00F50A63" w:rsidRDefault="00C83A30" w:rsidP="00786726">
            <w:pPr>
              <w:rPr>
                <w:szCs w:val="24"/>
                <w:lang w:val="ro-RO"/>
              </w:rPr>
            </w:pPr>
            <w:r>
              <w:rPr>
                <w:szCs w:val="24"/>
                <w:lang w:val="ro-RO"/>
              </w:rPr>
              <w:t>ODA</w:t>
            </w:r>
          </w:p>
        </w:tc>
      </w:tr>
      <w:tr w:rsidR="00786726" w:rsidRPr="00F50A63" w:rsidTr="00DF3D32">
        <w:trPr>
          <w:trHeight w:val="240"/>
        </w:trPr>
        <w:tc>
          <w:tcPr>
            <w:tcW w:w="1499" w:type="pct"/>
            <w:shd w:val="clear" w:color="auto" w:fill="F2F2F2" w:themeFill="background1" w:themeFillShade="F2"/>
          </w:tcPr>
          <w:p w:rsidR="00786726" w:rsidRPr="00F50A63" w:rsidRDefault="00786726" w:rsidP="00786726">
            <w:pPr>
              <w:pStyle w:val="a4"/>
              <w:numPr>
                <w:ilvl w:val="0"/>
                <w:numId w:val="40"/>
              </w:numPr>
              <w:ind w:left="0" w:firstLine="0"/>
              <w:rPr>
                <w:szCs w:val="24"/>
                <w:lang w:val="ro-RO"/>
              </w:rPr>
            </w:pPr>
            <w:r w:rsidRPr="00F50A63">
              <w:rPr>
                <w:szCs w:val="24"/>
                <w:lang w:val="ro-RO"/>
              </w:rPr>
              <w:t xml:space="preserve"> Promovarea surselor de finanțare</w:t>
            </w:r>
          </w:p>
        </w:tc>
        <w:tc>
          <w:tcPr>
            <w:tcW w:w="445" w:type="pct"/>
            <w:shd w:val="clear" w:color="auto" w:fill="F2F2F2" w:themeFill="background1" w:themeFillShade="F2"/>
          </w:tcPr>
          <w:p w:rsidR="00786726" w:rsidRPr="00F50A63" w:rsidRDefault="00786726" w:rsidP="00786726">
            <w:pPr>
              <w:rPr>
                <w:szCs w:val="24"/>
                <w:lang w:val="ro-RO"/>
              </w:rPr>
            </w:pPr>
            <w:r w:rsidRPr="00A664AF">
              <w:t>2024-2028</w:t>
            </w:r>
          </w:p>
        </w:tc>
        <w:tc>
          <w:tcPr>
            <w:tcW w:w="666" w:type="pct"/>
            <w:gridSpan w:val="2"/>
            <w:shd w:val="clear" w:color="auto" w:fill="F2F2F2" w:themeFill="background1" w:themeFillShade="F2"/>
          </w:tcPr>
          <w:p w:rsidR="00786726" w:rsidRPr="001A4C9E" w:rsidRDefault="00786726" w:rsidP="00786726">
            <w:pPr>
              <w:rPr>
                <w:szCs w:val="24"/>
                <w:lang w:val="ro-RO"/>
              </w:rPr>
            </w:pPr>
            <w:r w:rsidRPr="001A4C9E">
              <w:rPr>
                <w:szCs w:val="24"/>
                <w:lang w:val="ro-RO"/>
              </w:rPr>
              <w:t xml:space="preserve"> Incubator de afaceri</w:t>
            </w:r>
          </w:p>
        </w:tc>
        <w:tc>
          <w:tcPr>
            <w:tcW w:w="1300"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 xml:space="preserve"> Nr. de sesiuni de informare</w:t>
            </w:r>
          </w:p>
        </w:tc>
        <w:tc>
          <w:tcPr>
            <w:tcW w:w="454" w:type="pct"/>
            <w:shd w:val="clear" w:color="auto" w:fill="F2F2F2" w:themeFill="background1" w:themeFillShade="F2"/>
          </w:tcPr>
          <w:p w:rsidR="00786726" w:rsidRPr="00F50A63" w:rsidRDefault="00786726" w:rsidP="00786726">
            <w:pPr>
              <w:rPr>
                <w:szCs w:val="24"/>
                <w:lang w:val="ro-RO"/>
              </w:rPr>
            </w:pPr>
            <w:r w:rsidRPr="00F50A63">
              <w:rPr>
                <w:szCs w:val="24"/>
                <w:lang w:val="ro-RO"/>
              </w:rPr>
              <w:t>10</w:t>
            </w:r>
          </w:p>
        </w:tc>
        <w:tc>
          <w:tcPr>
            <w:tcW w:w="636" w:type="pct"/>
            <w:shd w:val="clear" w:color="auto" w:fill="F2F2F2" w:themeFill="background1" w:themeFillShade="F2"/>
          </w:tcPr>
          <w:p w:rsidR="00786726" w:rsidRPr="00F50A63" w:rsidRDefault="00C83A30" w:rsidP="00786726">
            <w:pPr>
              <w:rPr>
                <w:szCs w:val="24"/>
                <w:lang w:val="ro-RO"/>
              </w:rPr>
            </w:pPr>
            <w:r>
              <w:rPr>
                <w:szCs w:val="24"/>
                <w:lang w:val="ro-RO"/>
              </w:rPr>
              <w:t>ODA</w:t>
            </w:r>
          </w:p>
        </w:tc>
      </w:tr>
      <w:tr w:rsidR="00786726" w:rsidRPr="00F50A63" w:rsidTr="00DF3D32">
        <w:trPr>
          <w:trHeight w:val="248"/>
        </w:trPr>
        <w:tc>
          <w:tcPr>
            <w:tcW w:w="1499" w:type="pct"/>
            <w:shd w:val="clear" w:color="auto" w:fill="F2F2F2" w:themeFill="background1" w:themeFillShade="F2"/>
          </w:tcPr>
          <w:p w:rsidR="00786726" w:rsidRPr="00F50A63" w:rsidRDefault="00786726" w:rsidP="00786726">
            <w:pPr>
              <w:pStyle w:val="a4"/>
              <w:numPr>
                <w:ilvl w:val="0"/>
                <w:numId w:val="40"/>
              </w:numPr>
              <w:ind w:left="0" w:firstLine="0"/>
              <w:rPr>
                <w:szCs w:val="24"/>
                <w:lang w:val="ro-RO"/>
              </w:rPr>
            </w:pPr>
            <w:r w:rsidRPr="00F50A63">
              <w:rPr>
                <w:szCs w:val="24"/>
                <w:lang w:val="ro-RO"/>
              </w:rPr>
              <w:t>Instituirea fondului pentru susținerea a tinerilor antreprenori</w:t>
            </w:r>
          </w:p>
        </w:tc>
        <w:tc>
          <w:tcPr>
            <w:tcW w:w="445" w:type="pct"/>
            <w:shd w:val="clear" w:color="auto" w:fill="F2F2F2" w:themeFill="background1" w:themeFillShade="F2"/>
          </w:tcPr>
          <w:p w:rsidR="00786726" w:rsidRPr="00F50A63" w:rsidRDefault="00786726" w:rsidP="00786726">
            <w:pPr>
              <w:rPr>
                <w:szCs w:val="24"/>
                <w:lang w:val="ro-RO"/>
              </w:rPr>
            </w:pPr>
            <w:r w:rsidRPr="00A664AF">
              <w:t>2024-2028</w:t>
            </w:r>
          </w:p>
        </w:tc>
        <w:tc>
          <w:tcPr>
            <w:tcW w:w="666" w:type="pct"/>
            <w:gridSpan w:val="2"/>
            <w:shd w:val="clear" w:color="auto" w:fill="F2F2F2" w:themeFill="background1" w:themeFillShade="F2"/>
          </w:tcPr>
          <w:p w:rsidR="00786726" w:rsidRPr="001A4C9E" w:rsidRDefault="00786726" w:rsidP="00786726">
            <w:pPr>
              <w:rPr>
                <w:szCs w:val="24"/>
                <w:lang w:val="ro-RO"/>
              </w:rPr>
            </w:pPr>
          </w:p>
        </w:tc>
        <w:tc>
          <w:tcPr>
            <w:tcW w:w="1300"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5 start-upuri susținute anual</w:t>
            </w:r>
          </w:p>
        </w:tc>
        <w:tc>
          <w:tcPr>
            <w:tcW w:w="454" w:type="pct"/>
            <w:shd w:val="clear" w:color="auto" w:fill="F2F2F2" w:themeFill="background1" w:themeFillShade="F2"/>
          </w:tcPr>
          <w:p w:rsidR="00786726" w:rsidRPr="00F50A63" w:rsidRDefault="00786726" w:rsidP="00786726">
            <w:pPr>
              <w:rPr>
                <w:szCs w:val="24"/>
                <w:lang w:val="ro-RO"/>
              </w:rPr>
            </w:pPr>
            <w:r w:rsidRPr="00F50A63">
              <w:rPr>
                <w:szCs w:val="24"/>
                <w:lang w:val="ro-RO"/>
              </w:rPr>
              <w:t>200</w:t>
            </w:r>
          </w:p>
        </w:tc>
        <w:tc>
          <w:tcPr>
            <w:tcW w:w="636" w:type="pct"/>
            <w:shd w:val="clear" w:color="auto" w:fill="F2F2F2" w:themeFill="background1" w:themeFillShade="F2"/>
          </w:tcPr>
          <w:p w:rsidR="00786726" w:rsidRPr="00F50A63" w:rsidRDefault="00786726" w:rsidP="00786726">
            <w:pPr>
              <w:rPr>
                <w:szCs w:val="24"/>
                <w:lang w:val="ro-RO"/>
              </w:rPr>
            </w:pPr>
            <w:r w:rsidRPr="00F50A63">
              <w:rPr>
                <w:szCs w:val="24"/>
                <w:lang w:val="ro-RO"/>
              </w:rPr>
              <w:t xml:space="preserve">BL, </w:t>
            </w:r>
            <w:r w:rsidR="006E47A0">
              <w:rPr>
                <w:szCs w:val="24"/>
                <w:lang w:val="ro-RO"/>
              </w:rPr>
              <w:t>donatori externi</w:t>
            </w:r>
          </w:p>
        </w:tc>
      </w:tr>
    </w:tbl>
    <w:p w:rsidR="007A0FBF" w:rsidRPr="00F50A63" w:rsidRDefault="007A0FBF" w:rsidP="007A0FBF">
      <w:pPr>
        <w:rPr>
          <w:szCs w:val="24"/>
          <w:lang w:val="ro-RO"/>
        </w:rPr>
      </w:pPr>
    </w:p>
    <w:p w:rsidR="007A0FBF" w:rsidRPr="00F50A63" w:rsidRDefault="007A0FBF">
      <w:pPr>
        <w:pStyle w:val="a4"/>
        <w:numPr>
          <w:ilvl w:val="0"/>
          <w:numId w:val="29"/>
        </w:numPr>
        <w:tabs>
          <w:tab w:val="left" w:pos="2552"/>
        </w:tabs>
        <w:ind w:left="0" w:firstLine="0"/>
        <w:contextualSpacing w:val="0"/>
        <w:rPr>
          <w:szCs w:val="24"/>
          <w:lang w:val="ro-RO"/>
        </w:rPr>
      </w:pPr>
      <w:r w:rsidRPr="00F50A63">
        <w:rPr>
          <w:szCs w:val="24"/>
          <w:lang w:val="ro-RO"/>
        </w:rPr>
        <w:t>Sporirea competitivității investiționale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39"/>
        <w:gridCol w:w="1439"/>
        <w:gridCol w:w="2014"/>
        <w:gridCol w:w="4170"/>
        <w:gridCol w:w="1439"/>
        <w:gridCol w:w="2008"/>
      </w:tblGrid>
      <w:tr w:rsidR="007A0FBF" w:rsidRPr="00F50A63" w:rsidTr="00DF3D32">
        <w:trPr>
          <w:trHeight w:val="173"/>
        </w:trPr>
        <w:tc>
          <w:tcPr>
            <w:tcW w:w="149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w:t>
            </w:r>
          </w:p>
        </w:tc>
        <w:tc>
          <w:tcPr>
            <w:tcW w:w="63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786726" w:rsidRPr="00F50A63" w:rsidTr="00DF3D32">
        <w:trPr>
          <w:trHeight w:val="173"/>
        </w:trPr>
        <w:tc>
          <w:tcPr>
            <w:tcW w:w="1499" w:type="pct"/>
            <w:shd w:val="clear" w:color="auto" w:fill="F2F2F2" w:themeFill="background1" w:themeFillShade="F2"/>
          </w:tcPr>
          <w:p w:rsidR="00786726" w:rsidRPr="00F50A63" w:rsidRDefault="00786726" w:rsidP="00786726">
            <w:pPr>
              <w:pStyle w:val="a4"/>
              <w:numPr>
                <w:ilvl w:val="0"/>
                <w:numId w:val="41"/>
              </w:numPr>
              <w:ind w:left="0" w:firstLine="0"/>
              <w:rPr>
                <w:szCs w:val="24"/>
                <w:lang w:val="ro-RO"/>
              </w:rPr>
            </w:pPr>
            <w:r>
              <w:rPr>
                <w:szCs w:val="24"/>
                <w:lang w:val="ro-RO"/>
              </w:rPr>
              <w:t>Formarea HUB industrial (uzina de conserve, vibrobribor, uzina de furaje)</w:t>
            </w:r>
          </w:p>
        </w:tc>
        <w:tc>
          <w:tcPr>
            <w:tcW w:w="455" w:type="pct"/>
            <w:shd w:val="clear" w:color="auto" w:fill="F2F2F2" w:themeFill="background1" w:themeFillShade="F2"/>
          </w:tcPr>
          <w:p w:rsidR="00786726" w:rsidRPr="00F50A63" w:rsidRDefault="00786726" w:rsidP="00786726">
            <w:pPr>
              <w:rPr>
                <w:szCs w:val="24"/>
                <w:lang w:val="ro-RO"/>
              </w:rPr>
            </w:pPr>
            <w:r w:rsidRPr="00332F04">
              <w:t>2024-2028</w:t>
            </w:r>
          </w:p>
        </w:tc>
        <w:tc>
          <w:tcPr>
            <w:tcW w:w="637" w:type="pct"/>
            <w:shd w:val="clear" w:color="auto" w:fill="F2F2F2" w:themeFill="background1" w:themeFillShade="F2"/>
          </w:tcPr>
          <w:p w:rsidR="00786726" w:rsidRPr="001A4C9E" w:rsidRDefault="00786726" w:rsidP="00786726">
            <w:pPr>
              <w:rPr>
                <w:szCs w:val="24"/>
                <w:lang w:val="ro-RO"/>
              </w:rPr>
            </w:pPr>
            <w:r w:rsidRPr="001A4C9E">
              <w:rPr>
                <w:szCs w:val="24"/>
                <w:lang w:val="ro-RO"/>
              </w:rPr>
              <w:t>Primăria</w:t>
            </w:r>
          </w:p>
        </w:tc>
        <w:tc>
          <w:tcPr>
            <w:tcW w:w="1319"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 xml:space="preserve">1 </w:t>
            </w:r>
            <w:r w:rsidR="006E47A0">
              <w:rPr>
                <w:szCs w:val="24"/>
                <w:lang w:val="ro-RO"/>
              </w:rPr>
              <w:t>Hub creat</w:t>
            </w:r>
          </w:p>
        </w:tc>
        <w:tc>
          <w:tcPr>
            <w:tcW w:w="455" w:type="pct"/>
            <w:shd w:val="clear" w:color="auto" w:fill="F2F2F2" w:themeFill="background1" w:themeFillShade="F2"/>
          </w:tcPr>
          <w:p w:rsidR="00786726" w:rsidRPr="00F50A63" w:rsidRDefault="00786726" w:rsidP="00786726">
            <w:pPr>
              <w:rPr>
                <w:szCs w:val="24"/>
                <w:lang w:val="ro-RO"/>
              </w:rPr>
            </w:pPr>
            <w:r w:rsidRPr="00F50A63">
              <w:rPr>
                <w:szCs w:val="24"/>
                <w:lang w:val="ro-RO"/>
              </w:rPr>
              <w:t>2000</w:t>
            </w:r>
          </w:p>
        </w:tc>
        <w:tc>
          <w:tcPr>
            <w:tcW w:w="635" w:type="pct"/>
            <w:shd w:val="clear" w:color="auto" w:fill="F2F2F2" w:themeFill="background1" w:themeFillShade="F2"/>
          </w:tcPr>
          <w:p w:rsidR="00786726" w:rsidRPr="00F50A63" w:rsidRDefault="00786726" w:rsidP="00786726">
            <w:pPr>
              <w:rPr>
                <w:szCs w:val="24"/>
                <w:lang w:val="ro-RO"/>
              </w:rPr>
            </w:pPr>
            <w:r>
              <w:rPr>
                <w:szCs w:val="24"/>
                <w:lang w:val="ro-RO"/>
              </w:rPr>
              <w:t>buget local</w:t>
            </w:r>
          </w:p>
        </w:tc>
      </w:tr>
      <w:tr w:rsidR="00786726" w:rsidRPr="00F50A63" w:rsidTr="00DF3D32">
        <w:trPr>
          <w:trHeight w:val="173"/>
        </w:trPr>
        <w:tc>
          <w:tcPr>
            <w:tcW w:w="1499" w:type="pct"/>
            <w:shd w:val="clear" w:color="auto" w:fill="F2F2F2" w:themeFill="background1" w:themeFillShade="F2"/>
          </w:tcPr>
          <w:p w:rsidR="00786726" w:rsidRPr="00F50A63" w:rsidRDefault="00786726" w:rsidP="00786726">
            <w:pPr>
              <w:pStyle w:val="a4"/>
              <w:numPr>
                <w:ilvl w:val="0"/>
                <w:numId w:val="41"/>
              </w:numPr>
              <w:ind w:left="0" w:firstLine="0"/>
              <w:rPr>
                <w:szCs w:val="24"/>
                <w:lang w:val="ro-RO"/>
              </w:rPr>
            </w:pPr>
            <w:r w:rsidRPr="00F50A63">
              <w:rPr>
                <w:szCs w:val="24"/>
                <w:lang w:val="ro-RO"/>
              </w:rPr>
              <w:t>Elaborarea portofoliului Investițional</w:t>
            </w:r>
          </w:p>
        </w:tc>
        <w:tc>
          <w:tcPr>
            <w:tcW w:w="455" w:type="pct"/>
            <w:shd w:val="clear" w:color="auto" w:fill="F2F2F2" w:themeFill="background1" w:themeFillShade="F2"/>
          </w:tcPr>
          <w:p w:rsidR="00786726" w:rsidRPr="00F50A63" w:rsidRDefault="00786726" w:rsidP="00786726">
            <w:pPr>
              <w:rPr>
                <w:szCs w:val="24"/>
                <w:lang w:val="ro-RO"/>
              </w:rPr>
            </w:pPr>
            <w:r w:rsidRPr="00332F04">
              <w:t>2024-2028</w:t>
            </w:r>
          </w:p>
        </w:tc>
        <w:tc>
          <w:tcPr>
            <w:tcW w:w="637" w:type="pct"/>
            <w:shd w:val="clear" w:color="auto" w:fill="F2F2F2" w:themeFill="background1" w:themeFillShade="F2"/>
          </w:tcPr>
          <w:p w:rsidR="00786726" w:rsidRPr="001A4C9E" w:rsidRDefault="00786726" w:rsidP="00786726">
            <w:pPr>
              <w:rPr>
                <w:szCs w:val="24"/>
                <w:lang w:val="ro-RO"/>
              </w:rPr>
            </w:pPr>
            <w:r w:rsidRPr="001A4C9E">
              <w:rPr>
                <w:szCs w:val="24"/>
                <w:lang w:val="ro-RO"/>
              </w:rPr>
              <w:t xml:space="preserve"> Primăria, CR</w:t>
            </w:r>
          </w:p>
        </w:tc>
        <w:tc>
          <w:tcPr>
            <w:tcW w:w="1319"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Nr. de participare  la târguri, foruri investiționale</w:t>
            </w:r>
          </w:p>
        </w:tc>
        <w:tc>
          <w:tcPr>
            <w:tcW w:w="455" w:type="pct"/>
            <w:shd w:val="clear" w:color="auto" w:fill="F2F2F2" w:themeFill="background1" w:themeFillShade="F2"/>
          </w:tcPr>
          <w:p w:rsidR="00786726" w:rsidRPr="00F50A63" w:rsidRDefault="00786726" w:rsidP="00786726">
            <w:pPr>
              <w:jc w:val="center"/>
              <w:rPr>
                <w:szCs w:val="24"/>
                <w:lang w:val="ro-RO"/>
              </w:rPr>
            </w:pPr>
            <w:r w:rsidRPr="00F50A63">
              <w:rPr>
                <w:szCs w:val="24"/>
                <w:lang w:val="ro-RO"/>
              </w:rPr>
              <w:t>40</w:t>
            </w:r>
          </w:p>
        </w:tc>
        <w:tc>
          <w:tcPr>
            <w:tcW w:w="635" w:type="pct"/>
            <w:shd w:val="clear" w:color="auto" w:fill="F2F2F2" w:themeFill="background1" w:themeFillShade="F2"/>
          </w:tcPr>
          <w:p w:rsidR="00786726" w:rsidRPr="00F50A63" w:rsidRDefault="00786726" w:rsidP="00786726">
            <w:pPr>
              <w:rPr>
                <w:szCs w:val="24"/>
                <w:lang w:val="ro-RO"/>
              </w:rPr>
            </w:pPr>
            <w:r w:rsidRPr="00F50A63">
              <w:rPr>
                <w:szCs w:val="24"/>
                <w:lang w:val="ro-RO"/>
              </w:rPr>
              <w:t xml:space="preserve">BL </w:t>
            </w:r>
          </w:p>
        </w:tc>
      </w:tr>
      <w:tr w:rsidR="00786726" w:rsidRPr="00F50A63" w:rsidTr="00DF3D32">
        <w:trPr>
          <w:trHeight w:val="173"/>
        </w:trPr>
        <w:tc>
          <w:tcPr>
            <w:tcW w:w="1499" w:type="pct"/>
            <w:shd w:val="clear" w:color="auto" w:fill="F2F2F2" w:themeFill="background1" w:themeFillShade="F2"/>
          </w:tcPr>
          <w:p w:rsidR="00786726" w:rsidRPr="00F50A63" w:rsidRDefault="00786726" w:rsidP="00786726">
            <w:pPr>
              <w:pStyle w:val="a4"/>
              <w:numPr>
                <w:ilvl w:val="0"/>
                <w:numId w:val="41"/>
              </w:numPr>
              <w:ind w:left="0" w:firstLine="0"/>
              <w:rPr>
                <w:szCs w:val="24"/>
                <w:lang w:val="ro-RO"/>
              </w:rPr>
            </w:pPr>
            <w:r>
              <w:rPr>
                <w:szCs w:val="24"/>
                <w:lang w:val="ro-RO"/>
              </w:rPr>
              <w:t>Reutilizarea spațiilor abandonate din localitățile Bioriezschi, Socoleni, Ruseni, Hîrbovăț)</w:t>
            </w:r>
          </w:p>
        </w:tc>
        <w:tc>
          <w:tcPr>
            <w:tcW w:w="455" w:type="pct"/>
            <w:shd w:val="clear" w:color="auto" w:fill="F2F2F2" w:themeFill="background1" w:themeFillShade="F2"/>
          </w:tcPr>
          <w:p w:rsidR="00786726" w:rsidRPr="00F50A63" w:rsidRDefault="00786726" w:rsidP="00786726">
            <w:pPr>
              <w:rPr>
                <w:szCs w:val="24"/>
                <w:lang w:val="ro-RO"/>
              </w:rPr>
            </w:pPr>
            <w:r w:rsidRPr="00332F04">
              <w:t>2024-2028</w:t>
            </w:r>
          </w:p>
        </w:tc>
        <w:tc>
          <w:tcPr>
            <w:tcW w:w="637" w:type="pct"/>
            <w:shd w:val="clear" w:color="auto" w:fill="F2F2F2" w:themeFill="background1" w:themeFillShade="F2"/>
          </w:tcPr>
          <w:p w:rsidR="00786726" w:rsidRPr="001A4C9E" w:rsidRDefault="00786726" w:rsidP="00786726">
            <w:pPr>
              <w:rPr>
                <w:szCs w:val="24"/>
                <w:lang w:val="ro-RO"/>
              </w:rPr>
            </w:pPr>
          </w:p>
        </w:tc>
        <w:tc>
          <w:tcPr>
            <w:tcW w:w="1319" w:type="pct"/>
            <w:shd w:val="clear" w:color="auto" w:fill="F2F2F2" w:themeFill="background1" w:themeFillShade="F2"/>
          </w:tcPr>
          <w:p w:rsidR="00786726" w:rsidRPr="00F50A63" w:rsidRDefault="006E47A0" w:rsidP="00786726">
            <w:pPr>
              <w:pStyle w:val="a4"/>
              <w:numPr>
                <w:ilvl w:val="0"/>
                <w:numId w:val="25"/>
              </w:numPr>
              <w:ind w:left="419" w:hanging="283"/>
              <w:rPr>
                <w:szCs w:val="24"/>
                <w:lang w:val="ro-RO"/>
              </w:rPr>
            </w:pPr>
            <w:r>
              <w:rPr>
                <w:szCs w:val="24"/>
                <w:lang w:val="ro-RO"/>
              </w:rPr>
              <w:t>3 spații reutilizate</w:t>
            </w:r>
          </w:p>
        </w:tc>
        <w:tc>
          <w:tcPr>
            <w:tcW w:w="455" w:type="pct"/>
            <w:shd w:val="clear" w:color="auto" w:fill="F2F2F2" w:themeFill="background1" w:themeFillShade="F2"/>
          </w:tcPr>
          <w:p w:rsidR="00786726" w:rsidRPr="00F50A63" w:rsidRDefault="006E47A0" w:rsidP="00786726">
            <w:pPr>
              <w:jc w:val="center"/>
              <w:rPr>
                <w:szCs w:val="24"/>
                <w:lang w:val="ro-RO"/>
              </w:rPr>
            </w:pPr>
            <w:r>
              <w:rPr>
                <w:szCs w:val="24"/>
                <w:lang w:val="ro-RO"/>
              </w:rPr>
              <w:t>5000</w:t>
            </w:r>
          </w:p>
        </w:tc>
        <w:tc>
          <w:tcPr>
            <w:tcW w:w="635" w:type="pct"/>
            <w:shd w:val="clear" w:color="auto" w:fill="F2F2F2" w:themeFill="background1" w:themeFillShade="F2"/>
          </w:tcPr>
          <w:p w:rsidR="00786726" w:rsidRPr="00F50A63" w:rsidRDefault="006E47A0" w:rsidP="00786726">
            <w:pPr>
              <w:rPr>
                <w:szCs w:val="24"/>
                <w:lang w:val="ro-RO"/>
              </w:rPr>
            </w:pPr>
            <w:r>
              <w:rPr>
                <w:szCs w:val="24"/>
                <w:lang w:val="ro-RO"/>
              </w:rPr>
              <w:t>BL, donatori externi</w:t>
            </w:r>
          </w:p>
        </w:tc>
      </w:tr>
      <w:tr w:rsidR="00786726" w:rsidRPr="00F50A63" w:rsidTr="00DF3D32">
        <w:trPr>
          <w:trHeight w:val="173"/>
        </w:trPr>
        <w:tc>
          <w:tcPr>
            <w:tcW w:w="1499" w:type="pct"/>
            <w:shd w:val="clear" w:color="auto" w:fill="F2F2F2" w:themeFill="background1" w:themeFillShade="F2"/>
          </w:tcPr>
          <w:p w:rsidR="00786726" w:rsidRPr="00F50A63" w:rsidRDefault="00786726" w:rsidP="00786726">
            <w:pPr>
              <w:pStyle w:val="a4"/>
              <w:numPr>
                <w:ilvl w:val="0"/>
                <w:numId w:val="41"/>
              </w:numPr>
              <w:ind w:left="0" w:firstLine="0"/>
              <w:rPr>
                <w:szCs w:val="24"/>
                <w:lang w:val="ro-RO"/>
              </w:rPr>
            </w:pPr>
            <w:r w:rsidRPr="00F50A63">
              <w:rPr>
                <w:szCs w:val="24"/>
                <w:lang w:val="ro-RO"/>
              </w:rPr>
              <w:t>Atragerea cel putina 2 investitori in Parcul I</w:t>
            </w:r>
          </w:p>
        </w:tc>
        <w:tc>
          <w:tcPr>
            <w:tcW w:w="455" w:type="pct"/>
            <w:shd w:val="clear" w:color="auto" w:fill="F2F2F2" w:themeFill="background1" w:themeFillShade="F2"/>
          </w:tcPr>
          <w:p w:rsidR="00786726" w:rsidRPr="00F50A63" w:rsidRDefault="00786726" w:rsidP="00786726">
            <w:pPr>
              <w:rPr>
                <w:szCs w:val="24"/>
                <w:lang w:val="ro-RO"/>
              </w:rPr>
            </w:pPr>
            <w:r w:rsidRPr="00332F04">
              <w:t>2024-2028</w:t>
            </w:r>
          </w:p>
        </w:tc>
        <w:tc>
          <w:tcPr>
            <w:tcW w:w="637" w:type="pct"/>
            <w:shd w:val="clear" w:color="auto" w:fill="F2F2F2" w:themeFill="background1" w:themeFillShade="F2"/>
          </w:tcPr>
          <w:p w:rsidR="00786726" w:rsidRPr="001A4C9E" w:rsidRDefault="00786726" w:rsidP="00786726">
            <w:pPr>
              <w:rPr>
                <w:szCs w:val="24"/>
                <w:lang w:val="ro-RO"/>
              </w:rPr>
            </w:pPr>
            <w:r w:rsidRPr="001A4C9E">
              <w:rPr>
                <w:szCs w:val="24"/>
                <w:lang w:val="ro-RO"/>
              </w:rPr>
              <w:t>Primăria</w:t>
            </w:r>
          </w:p>
        </w:tc>
        <w:tc>
          <w:tcPr>
            <w:tcW w:w="1319"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2 investitori</w:t>
            </w:r>
          </w:p>
          <w:p w:rsidR="00786726" w:rsidRPr="00F50A63" w:rsidRDefault="00786726" w:rsidP="00786726">
            <w:pPr>
              <w:pStyle w:val="a4"/>
              <w:numPr>
                <w:ilvl w:val="0"/>
                <w:numId w:val="25"/>
              </w:numPr>
              <w:ind w:left="419" w:hanging="283"/>
              <w:rPr>
                <w:szCs w:val="24"/>
                <w:lang w:val="ro-RO"/>
              </w:rPr>
            </w:pPr>
            <w:r w:rsidRPr="00F50A63">
              <w:rPr>
                <w:szCs w:val="24"/>
                <w:lang w:val="ro-RO"/>
              </w:rPr>
              <w:t>600 locuri de muncă</w:t>
            </w:r>
          </w:p>
        </w:tc>
        <w:tc>
          <w:tcPr>
            <w:tcW w:w="455" w:type="pct"/>
            <w:shd w:val="clear" w:color="auto" w:fill="F2F2F2" w:themeFill="background1" w:themeFillShade="F2"/>
          </w:tcPr>
          <w:p w:rsidR="00786726" w:rsidRPr="00F50A63" w:rsidRDefault="00786726" w:rsidP="00786726">
            <w:pPr>
              <w:jc w:val="center"/>
              <w:rPr>
                <w:szCs w:val="24"/>
                <w:lang w:val="ro-RO"/>
              </w:rPr>
            </w:pPr>
          </w:p>
        </w:tc>
        <w:tc>
          <w:tcPr>
            <w:tcW w:w="635" w:type="pct"/>
            <w:shd w:val="clear" w:color="auto" w:fill="F2F2F2" w:themeFill="background1" w:themeFillShade="F2"/>
          </w:tcPr>
          <w:p w:rsidR="00786726" w:rsidRPr="00F50A63" w:rsidRDefault="00786726" w:rsidP="00786726">
            <w:pPr>
              <w:rPr>
                <w:szCs w:val="24"/>
                <w:lang w:val="ro-RO"/>
              </w:rPr>
            </w:pPr>
          </w:p>
        </w:tc>
      </w:tr>
      <w:tr w:rsidR="00786726" w:rsidRPr="00F50A63" w:rsidTr="00DF3D32">
        <w:trPr>
          <w:trHeight w:val="173"/>
        </w:trPr>
        <w:tc>
          <w:tcPr>
            <w:tcW w:w="1499" w:type="pct"/>
            <w:shd w:val="clear" w:color="auto" w:fill="F2F2F2" w:themeFill="background1" w:themeFillShade="F2"/>
          </w:tcPr>
          <w:p w:rsidR="00786726" w:rsidRPr="00F50A63" w:rsidRDefault="00786726" w:rsidP="00786726">
            <w:pPr>
              <w:pStyle w:val="a4"/>
              <w:numPr>
                <w:ilvl w:val="0"/>
                <w:numId w:val="41"/>
              </w:numPr>
              <w:ind w:left="0" w:firstLine="0"/>
              <w:rPr>
                <w:szCs w:val="24"/>
                <w:lang w:val="ro-RO"/>
              </w:rPr>
            </w:pPr>
            <w:r w:rsidRPr="00F50A63">
              <w:rPr>
                <w:szCs w:val="24"/>
                <w:lang w:val="ro-RO"/>
              </w:rPr>
              <w:t>Deschiderea pieței agro-alimentare (Etapa 1. Hala pentru păsări și animale)</w:t>
            </w:r>
          </w:p>
        </w:tc>
        <w:tc>
          <w:tcPr>
            <w:tcW w:w="455" w:type="pct"/>
            <w:shd w:val="clear" w:color="auto" w:fill="F2F2F2" w:themeFill="background1" w:themeFillShade="F2"/>
          </w:tcPr>
          <w:p w:rsidR="00786726" w:rsidRPr="00F50A63" w:rsidRDefault="00786726" w:rsidP="00786726">
            <w:pPr>
              <w:rPr>
                <w:szCs w:val="24"/>
                <w:lang w:val="ro-RO"/>
              </w:rPr>
            </w:pPr>
            <w:r w:rsidRPr="00332F04">
              <w:t>2024-2028</w:t>
            </w:r>
          </w:p>
        </w:tc>
        <w:tc>
          <w:tcPr>
            <w:tcW w:w="637" w:type="pct"/>
            <w:shd w:val="clear" w:color="auto" w:fill="F2F2F2" w:themeFill="background1" w:themeFillShade="F2"/>
          </w:tcPr>
          <w:p w:rsidR="00786726" w:rsidRPr="001A4C9E" w:rsidRDefault="00786726" w:rsidP="00786726">
            <w:pPr>
              <w:rPr>
                <w:szCs w:val="24"/>
                <w:lang w:val="ro-RO"/>
              </w:rPr>
            </w:pPr>
            <w:r w:rsidRPr="001A4C9E">
              <w:rPr>
                <w:szCs w:val="24"/>
                <w:lang w:val="ro-RO"/>
              </w:rPr>
              <w:t>Primăria</w:t>
            </w:r>
          </w:p>
        </w:tc>
        <w:tc>
          <w:tcPr>
            <w:tcW w:w="1319" w:type="pct"/>
            <w:shd w:val="clear" w:color="auto" w:fill="F2F2F2" w:themeFill="background1" w:themeFillShade="F2"/>
          </w:tcPr>
          <w:p w:rsidR="00786726" w:rsidRPr="00F50A63" w:rsidRDefault="00786726" w:rsidP="00786726">
            <w:pPr>
              <w:pStyle w:val="a4"/>
              <w:numPr>
                <w:ilvl w:val="0"/>
                <w:numId w:val="25"/>
              </w:numPr>
              <w:ind w:left="419" w:hanging="283"/>
              <w:rPr>
                <w:szCs w:val="24"/>
                <w:lang w:val="ro-RO"/>
              </w:rPr>
            </w:pPr>
            <w:r w:rsidRPr="00F50A63">
              <w:rPr>
                <w:szCs w:val="24"/>
                <w:lang w:val="ro-RO"/>
              </w:rPr>
              <w:t xml:space="preserve"> 1 piață construită</w:t>
            </w:r>
          </w:p>
        </w:tc>
        <w:tc>
          <w:tcPr>
            <w:tcW w:w="455" w:type="pct"/>
            <w:shd w:val="clear" w:color="auto" w:fill="F2F2F2" w:themeFill="background1" w:themeFillShade="F2"/>
          </w:tcPr>
          <w:p w:rsidR="00786726" w:rsidRPr="00F50A63" w:rsidRDefault="00786726" w:rsidP="00786726">
            <w:pPr>
              <w:jc w:val="center"/>
              <w:rPr>
                <w:szCs w:val="24"/>
                <w:lang w:val="ro-RO"/>
              </w:rPr>
            </w:pPr>
            <w:r w:rsidRPr="00F50A63">
              <w:rPr>
                <w:szCs w:val="24"/>
                <w:lang w:val="ro-RO"/>
              </w:rPr>
              <w:t>600</w:t>
            </w:r>
          </w:p>
        </w:tc>
        <w:tc>
          <w:tcPr>
            <w:tcW w:w="635" w:type="pct"/>
            <w:shd w:val="clear" w:color="auto" w:fill="F2F2F2" w:themeFill="background1" w:themeFillShade="F2"/>
          </w:tcPr>
          <w:p w:rsidR="00786726" w:rsidRPr="00F50A63" w:rsidRDefault="00786726" w:rsidP="00786726">
            <w:pPr>
              <w:rPr>
                <w:szCs w:val="24"/>
                <w:lang w:val="ro-RO"/>
              </w:rPr>
            </w:pPr>
            <w:r w:rsidRPr="00F50A63">
              <w:rPr>
                <w:szCs w:val="24"/>
                <w:lang w:val="ro-RO"/>
              </w:rPr>
              <w:t>BL</w:t>
            </w:r>
          </w:p>
        </w:tc>
      </w:tr>
    </w:tbl>
    <w:p w:rsidR="007A0FBF" w:rsidRDefault="007A0FBF" w:rsidP="007A0FBF">
      <w:pPr>
        <w:pStyle w:val="a4"/>
        <w:tabs>
          <w:tab w:val="left" w:pos="2552"/>
        </w:tabs>
        <w:ind w:left="0"/>
        <w:contextualSpacing w:val="0"/>
        <w:rPr>
          <w:szCs w:val="24"/>
          <w:lang w:val="ro-RO"/>
        </w:rPr>
      </w:pPr>
    </w:p>
    <w:p w:rsidR="007A0FBF" w:rsidRPr="00F50A63" w:rsidRDefault="007A0FBF" w:rsidP="007A0FBF">
      <w:pPr>
        <w:pStyle w:val="a4"/>
        <w:tabs>
          <w:tab w:val="left" w:pos="2552"/>
        </w:tabs>
        <w:ind w:left="0"/>
        <w:contextualSpacing w:val="0"/>
        <w:rPr>
          <w:szCs w:val="24"/>
          <w:lang w:val="ro-RO"/>
        </w:rPr>
      </w:pPr>
    </w:p>
    <w:p w:rsidR="007A0FBF" w:rsidRPr="00F50A63" w:rsidRDefault="007A0FBF">
      <w:pPr>
        <w:pStyle w:val="a4"/>
        <w:numPr>
          <w:ilvl w:val="0"/>
          <w:numId w:val="29"/>
        </w:numPr>
        <w:tabs>
          <w:tab w:val="left" w:pos="2552"/>
        </w:tabs>
        <w:ind w:left="0" w:firstLine="0"/>
        <w:contextualSpacing w:val="0"/>
        <w:rPr>
          <w:szCs w:val="24"/>
          <w:lang w:val="ro-RO"/>
        </w:rPr>
      </w:pPr>
      <w:r>
        <w:rPr>
          <w:szCs w:val="24"/>
          <w:lang w:val="ro-RO"/>
        </w:rPr>
        <w:t>Sporirea competitivității</w:t>
      </w:r>
      <w:r w:rsidRPr="00F50A63">
        <w:rPr>
          <w:szCs w:val="24"/>
          <w:lang w:val="ro-RO"/>
        </w:rPr>
        <w:t xml:space="preserve"> forței de muncă</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39"/>
        <w:gridCol w:w="1439"/>
        <w:gridCol w:w="2014"/>
        <w:gridCol w:w="4170"/>
        <w:gridCol w:w="1439"/>
        <w:gridCol w:w="2008"/>
      </w:tblGrid>
      <w:tr w:rsidR="007A0FBF" w:rsidRPr="00F50A63" w:rsidTr="00DF3D32">
        <w:trPr>
          <w:trHeight w:val="205"/>
        </w:trPr>
        <w:tc>
          <w:tcPr>
            <w:tcW w:w="149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w:t>
            </w:r>
          </w:p>
        </w:tc>
        <w:tc>
          <w:tcPr>
            <w:tcW w:w="63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D30F7C" w:rsidRPr="00F50A63" w:rsidTr="00DF3D32">
        <w:trPr>
          <w:trHeight w:val="639"/>
        </w:trPr>
        <w:tc>
          <w:tcPr>
            <w:tcW w:w="1499" w:type="pct"/>
            <w:shd w:val="clear" w:color="auto" w:fill="F2F2F2" w:themeFill="background1" w:themeFillShade="F2"/>
          </w:tcPr>
          <w:p w:rsidR="00D30F7C" w:rsidRPr="00F50A63" w:rsidRDefault="00D30F7C" w:rsidP="00D30F7C">
            <w:pPr>
              <w:pStyle w:val="a4"/>
              <w:numPr>
                <w:ilvl w:val="0"/>
                <w:numId w:val="42"/>
              </w:numPr>
              <w:ind w:left="0" w:firstLine="0"/>
              <w:rPr>
                <w:szCs w:val="24"/>
                <w:lang w:val="ro-RO"/>
              </w:rPr>
            </w:pPr>
            <w:r w:rsidRPr="00F50A63">
              <w:rPr>
                <w:szCs w:val="24"/>
                <w:lang w:val="ro-RO"/>
              </w:rPr>
              <w:t>Organizarea de târguri de cariera</w:t>
            </w:r>
          </w:p>
        </w:tc>
        <w:tc>
          <w:tcPr>
            <w:tcW w:w="455" w:type="pct"/>
            <w:shd w:val="clear" w:color="auto" w:fill="F2F2F2" w:themeFill="background1" w:themeFillShade="F2"/>
          </w:tcPr>
          <w:p w:rsidR="00D30F7C" w:rsidRPr="00F50A63" w:rsidRDefault="00D30F7C" w:rsidP="00D30F7C">
            <w:pPr>
              <w:rPr>
                <w:szCs w:val="24"/>
                <w:lang w:val="ro-RO"/>
              </w:rPr>
            </w:pPr>
            <w:r w:rsidRPr="00466E57">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 AOFM</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1 </w:t>
            </w:r>
            <w:r w:rsidR="0039098C">
              <w:rPr>
                <w:szCs w:val="24"/>
                <w:lang w:val="ro-RO"/>
              </w:rPr>
              <w:t>târg</w:t>
            </w:r>
            <w:r>
              <w:rPr>
                <w:szCs w:val="24"/>
                <w:lang w:val="ro-RO"/>
              </w:rPr>
              <w:t xml:space="preserve"> organizat </w:t>
            </w:r>
            <w:r w:rsidRPr="00F50A63">
              <w:rPr>
                <w:szCs w:val="24"/>
                <w:lang w:val="ro-RO"/>
              </w:rPr>
              <w:t>anual</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5</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459"/>
        </w:trPr>
        <w:tc>
          <w:tcPr>
            <w:tcW w:w="1499" w:type="pct"/>
            <w:shd w:val="clear" w:color="auto" w:fill="F2F2F2" w:themeFill="background1" w:themeFillShade="F2"/>
          </w:tcPr>
          <w:p w:rsidR="00D30F7C" w:rsidRPr="00F50A63" w:rsidRDefault="00D30F7C" w:rsidP="00D30F7C">
            <w:pPr>
              <w:pStyle w:val="a4"/>
              <w:numPr>
                <w:ilvl w:val="0"/>
                <w:numId w:val="42"/>
              </w:numPr>
              <w:ind w:left="0" w:firstLine="0"/>
              <w:rPr>
                <w:szCs w:val="24"/>
                <w:lang w:val="ro-RO"/>
              </w:rPr>
            </w:pPr>
            <w:r w:rsidRPr="00F50A63">
              <w:rPr>
                <w:szCs w:val="24"/>
                <w:lang w:val="ro-RO"/>
              </w:rPr>
              <w:t>Training uri orientări în cariera</w:t>
            </w:r>
          </w:p>
        </w:tc>
        <w:tc>
          <w:tcPr>
            <w:tcW w:w="455" w:type="pct"/>
            <w:shd w:val="clear" w:color="auto" w:fill="F2F2F2" w:themeFill="background1" w:themeFillShade="F2"/>
          </w:tcPr>
          <w:p w:rsidR="00D30F7C" w:rsidRPr="00F50A63" w:rsidRDefault="00D30F7C" w:rsidP="00D30F7C">
            <w:pPr>
              <w:rPr>
                <w:szCs w:val="24"/>
                <w:lang w:val="ro-RO"/>
              </w:rPr>
            </w:pPr>
            <w:r w:rsidRPr="00466E57">
              <w:t>2024-2028</w:t>
            </w:r>
          </w:p>
        </w:tc>
        <w:tc>
          <w:tcPr>
            <w:tcW w:w="637"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p w:rsidR="00D30F7C" w:rsidRPr="00F50A63" w:rsidRDefault="00D30F7C" w:rsidP="00D30F7C">
            <w:pPr>
              <w:pStyle w:val="a4"/>
              <w:ind w:left="0"/>
              <w:rPr>
                <w:szCs w:val="24"/>
                <w:lang w:val="ro-RO"/>
              </w:rPr>
            </w:pPr>
            <w:r w:rsidRPr="00F50A63">
              <w:rPr>
                <w:szCs w:val="24"/>
                <w:lang w:val="ro-RO"/>
              </w:rPr>
              <w:t xml:space="preserve">AOFM </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1 semestru anual</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15</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bl>
    <w:p w:rsidR="007A0FBF" w:rsidRPr="00F50A63" w:rsidRDefault="007A0FBF" w:rsidP="007A0FBF">
      <w:pPr>
        <w:rPr>
          <w:szCs w:val="24"/>
          <w:lang w:val="ro-RO"/>
        </w:rPr>
      </w:pPr>
    </w:p>
    <w:p w:rsidR="007A0FBF" w:rsidRPr="00F50A63" w:rsidRDefault="007A0FBF">
      <w:pPr>
        <w:numPr>
          <w:ilvl w:val="0"/>
          <w:numId w:val="29"/>
        </w:numPr>
        <w:tabs>
          <w:tab w:val="left" w:pos="2552"/>
        </w:tabs>
        <w:ind w:left="0" w:firstLine="0"/>
        <w:rPr>
          <w:szCs w:val="24"/>
          <w:lang w:val="ro-RO"/>
        </w:rPr>
      </w:pPr>
      <w:r>
        <w:rPr>
          <w:szCs w:val="24"/>
          <w:lang w:val="ro-RO"/>
        </w:rPr>
        <w:t>Valorificarea potențialului turistic al orașului</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39"/>
        <w:gridCol w:w="1439"/>
        <w:gridCol w:w="2014"/>
        <w:gridCol w:w="4170"/>
        <w:gridCol w:w="1439"/>
        <w:gridCol w:w="2008"/>
      </w:tblGrid>
      <w:tr w:rsidR="007A0FBF" w:rsidRPr="00F50A63" w:rsidTr="00DF3D32">
        <w:trPr>
          <w:trHeight w:val="205"/>
        </w:trPr>
        <w:tc>
          <w:tcPr>
            <w:tcW w:w="149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w:t>
            </w:r>
          </w:p>
        </w:tc>
        <w:tc>
          <w:tcPr>
            <w:tcW w:w="63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D30F7C" w:rsidRPr="00F50A63" w:rsidTr="00DF3D32">
        <w:trPr>
          <w:trHeight w:val="678"/>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 xml:space="preserve">   </w:t>
            </w:r>
            <w:r w:rsidR="006E47A0">
              <w:rPr>
                <w:szCs w:val="24"/>
                <w:lang w:val="ro-RO"/>
              </w:rPr>
              <w:t>Cartografierea traseelor turistice</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 xml:space="preserve"> 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1 strategie de marketing turistic</w:t>
            </w:r>
          </w:p>
        </w:tc>
        <w:tc>
          <w:tcPr>
            <w:tcW w:w="455" w:type="pct"/>
            <w:shd w:val="clear" w:color="auto" w:fill="F2F2F2" w:themeFill="background1" w:themeFillShade="F2"/>
          </w:tcPr>
          <w:p w:rsidR="00D30F7C" w:rsidRPr="00F50A63" w:rsidRDefault="006E47A0" w:rsidP="00D30F7C">
            <w:pPr>
              <w:rPr>
                <w:szCs w:val="24"/>
                <w:lang w:val="ro-RO"/>
              </w:rPr>
            </w:pPr>
            <w:r>
              <w:rPr>
                <w:szCs w:val="24"/>
                <w:lang w:val="ro-RO"/>
              </w:rPr>
              <w:t>50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639"/>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 xml:space="preserve"> Stimularea creării pensiunilor turistică (hotel)</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 xml:space="preserve"> 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2 sesiuni de instruire;   </w:t>
            </w:r>
            <w:r w:rsidR="006E47A0">
              <w:rPr>
                <w:szCs w:val="24"/>
                <w:lang w:val="ro-RO"/>
              </w:rPr>
              <w:t>„1 pensiune turistică creată</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10</w:t>
            </w:r>
            <w:r w:rsidR="006E47A0">
              <w:rPr>
                <w:szCs w:val="24"/>
                <w:lang w:val="ro-RO"/>
              </w:rPr>
              <w:t>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240"/>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 xml:space="preserve"> </w:t>
            </w:r>
            <w:r w:rsidR="006E47A0">
              <w:rPr>
                <w:szCs w:val="24"/>
                <w:lang w:val="ro-RO"/>
              </w:rPr>
              <w:t>Instalarea indicatorilor informative în oraș</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 xml:space="preserve"> 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un cluster creat; 15 membri</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10</w:t>
            </w:r>
            <w:r w:rsidR="006E47A0">
              <w:rPr>
                <w:szCs w:val="24"/>
                <w:lang w:val="ro-RO"/>
              </w:rPr>
              <w:t>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106"/>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Participarea la Târgurile de promovare a turismului</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Primăria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Nr de târguri</w:t>
            </w:r>
          </w:p>
          <w:p w:rsidR="00D30F7C" w:rsidRPr="00F50A63" w:rsidRDefault="00D30F7C" w:rsidP="00D30F7C">
            <w:pPr>
              <w:pStyle w:val="a4"/>
              <w:numPr>
                <w:ilvl w:val="0"/>
                <w:numId w:val="25"/>
              </w:numPr>
              <w:ind w:left="419" w:hanging="283"/>
              <w:rPr>
                <w:szCs w:val="24"/>
                <w:lang w:val="ro-RO"/>
              </w:rPr>
            </w:pPr>
            <w:r w:rsidRPr="00F50A63">
              <w:rPr>
                <w:szCs w:val="24"/>
                <w:lang w:val="ro-RO"/>
              </w:rPr>
              <w:t>Nr de participanți</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100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121"/>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  Elaborarea ghidului turistic local</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ghid turistic elaborat</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100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06"/>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Dezvoltarea capacităților de promovare a potențialului turistic</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o vizită de studiu organizată; 2 sesiuni de instruire</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20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629"/>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sidRPr="00F50A63">
              <w:rPr>
                <w:szCs w:val="24"/>
                <w:lang w:val="ro-RO"/>
              </w:rPr>
              <w:t xml:space="preserve"> C</w:t>
            </w:r>
            <w:r>
              <w:rPr>
                <w:szCs w:val="24"/>
                <w:lang w:val="ro-RO"/>
              </w:rPr>
              <w:t>rearea c</w:t>
            </w:r>
            <w:r w:rsidRPr="00F50A63">
              <w:rPr>
                <w:szCs w:val="24"/>
                <w:lang w:val="ro-RO"/>
              </w:rPr>
              <w:t>entrului de informare turistica</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Un centru de informare turistic funcțional</w:t>
            </w:r>
          </w:p>
        </w:tc>
        <w:tc>
          <w:tcPr>
            <w:tcW w:w="455" w:type="pct"/>
            <w:shd w:val="clear" w:color="auto" w:fill="F2F2F2" w:themeFill="background1" w:themeFillShade="F2"/>
          </w:tcPr>
          <w:p w:rsidR="00D30F7C" w:rsidRPr="00F50A63" w:rsidRDefault="00D30F7C" w:rsidP="00D30F7C">
            <w:pPr>
              <w:rPr>
                <w:szCs w:val="24"/>
                <w:lang w:val="ro-RO"/>
              </w:rPr>
            </w:pPr>
            <w:r w:rsidRPr="00F50A63">
              <w:rPr>
                <w:szCs w:val="24"/>
                <w:lang w:val="ro-RO"/>
              </w:rPr>
              <w:t>80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USAID</w:t>
            </w:r>
          </w:p>
        </w:tc>
      </w:tr>
      <w:tr w:rsidR="00D30F7C" w:rsidRPr="00F50A63" w:rsidTr="00DF3D32">
        <w:trPr>
          <w:trHeight w:val="203"/>
        </w:trPr>
        <w:tc>
          <w:tcPr>
            <w:tcW w:w="1499" w:type="pct"/>
            <w:shd w:val="clear" w:color="auto" w:fill="F2F2F2" w:themeFill="background1" w:themeFillShade="F2"/>
          </w:tcPr>
          <w:p w:rsidR="00D30F7C" w:rsidRPr="00F50A63" w:rsidRDefault="00D30F7C" w:rsidP="00D30F7C">
            <w:pPr>
              <w:numPr>
                <w:ilvl w:val="0"/>
                <w:numId w:val="43"/>
              </w:numPr>
              <w:ind w:left="0" w:firstLine="0"/>
              <w:contextualSpacing/>
              <w:rPr>
                <w:szCs w:val="24"/>
                <w:lang w:val="ro-RO"/>
              </w:rPr>
            </w:pPr>
            <w:r>
              <w:rPr>
                <w:szCs w:val="24"/>
                <w:lang w:val="ro-RO"/>
              </w:rPr>
              <w:t>Crearea zonei istorice</w:t>
            </w:r>
          </w:p>
        </w:tc>
        <w:tc>
          <w:tcPr>
            <w:tcW w:w="455" w:type="pct"/>
            <w:shd w:val="clear" w:color="auto" w:fill="F2F2F2" w:themeFill="background1" w:themeFillShade="F2"/>
          </w:tcPr>
          <w:p w:rsidR="00D30F7C" w:rsidRPr="00F50A63" w:rsidRDefault="00D30F7C" w:rsidP="00D30F7C">
            <w:pPr>
              <w:rPr>
                <w:szCs w:val="24"/>
                <w:lang w:val="ro-RO"/>
              </w:rPr>
            </w:pPr>
            <w:r w:rsidRPr="00A953A1">
              <w:t>2024-2028</w:t>
            </w:r>
          </w:p>
        </w:tc>
        <w:tc>
          <w:tcPr>
            <w:tcW w:w="637" w:type="pct"/>
            <w:shd w:val="clear" w:color="auto" w:fill="F2F2F2" w:themeFill="background1" w:themeFillShade="F2"/>
          </w:tcPr>
          <w:p w:rsidR="00D30F7C" w:rsidRPr="00F50A63" w:rsidRDefault="00D30F7C" w:rsidP="00D30F7C">
            <w:pPr>
              <w:contextualSpacing/>
              <w:rPr>
                <w:szCs w:val="24"/>
                <w:lang w:val="ro-RO"/>
              </w:rPr>
            </w:pPr>
          </w:p>
        </w:tc>
        <w:tc>
          <w:tcPr>
            <w:tcW w:w="1319" w:type="pct"/>
            <w:shd w:val="clear" w:color="auto" w:fill="F2F2F2" w:themeFill="background1" w:themeFillShade="F2"/>
          </w:tcPr>
          <w:p w:rsidR="00D30F7C" w:rsidRDefault="00D30F7C" w:rsidP="00D30F7C">
            <w:pPr>
              <w:pStyle w:val="a4"/>
              <w:numPr>
                <w:ilvl w:val="0"/>
                <w:numId w:val="25"/>
              </w:numPr>
              <w:ind w:left="419" w:hanging="283"/>
              <w:rPr>
                <w:szCs w:val="24"/>
                <w:lang w:val="ro-RO"/>
              </w:rPr>
            </w:pPr>
            <w:r>
              <w:rPr>
                <w:szCs w:val="24"/>
                <w:lang w:val="ro-RO"/>
              </w:rPr>
              <w:t>Hipodrom renovat</w:t>
            </w:r>
          </w:p>
          <w:p w:rsidR="00D30F7C" w:rsidRDefault="00D30F7C" w:rsidP="00D30F7C">
            <w:pPr>
              <w:pStyle w:val="a4"/>
              <w:numPr>
                <w:ilvl w:val="0"/>
                <w:numId w:val="25"/>
              </w:numPr>
              <w:ind w:left="419" w:hanging="283"/>
              <w:rPr>
                <w:szCs w:val="24"/>
                <w:lang w:val="ro-RO"/>
              </w:rPr>
            </w:pPr>
            <w:r>
              <w:rPr>
                <w:szCs w:val="24"/>
                <w:lang w:val="ro-RO"/>
              </w:rPr>
              <w:t>Teritoriu amenajat</w:t>
            </w:r>
          </w:p>
          <w:p w:rsidR="00D30F7C" w:rsidRPr="00F50A63" w:rsidRDefault="00D30F7C" w:rsidP="00D30F7C">
            <w:pPr>
              <w:pStyle w:val="a4"/>
              <w:numPr>
                <w:ilvl w:val="0"/>
                <w:numId w:val="25"/>
              </w:numPr>
              <w:ind w:left="419" w:hanging="283"/>
              <w:rPr>
                <w:szCs w:val="24"/>
                <w:lang w:val="ro-RO"/>
              </w:rPr>
            </w:pPr>
            <w:r>
              <w:rPr>
                <w:szCs w:val="24"/>
                <w:lang w:val="ro-RO"/>
              </w:rPr>
              <w:t>Nr de vizitatori</w:t>
            </w:r>
          </w:p>
        </w:tc>
        <w:tc>
          <w:tcPr>
            <w:tcW w:w="455" w:type="pct"/>
            <w:shd w:val="clear" w:color="auto" w:fill="F2F2F2" w:themeFill="background1" w:themeFillShade="F2"/>
          </w:tcPr>
          <w:p w:rsidR="00D30F7C" w:rsidRPr="00F50A63" w:rsidRDefault="00D30F7C" w:rsidP="00D30F7C">
            <w:pPr>
              <w:rPr>
                <w:szCs w:val="24"/>
                <w:lang w:val="ro-RO"/>
              </w:rPr>
            </w:pPr>
            <w:r>
              <w:rPr>
                <w:szCs w:val="24"/>
                <w:lang w:val="ro-RO"/>
              </w:rPr>
              <w:t>3000000</w:t>
            </w:r>
          </w:p>
        </w:tc>
        <w:tc>
          <w:tcPr>
            <w:tcW w:w="635" w:type="pct"/>
            <w:shd w:val="clear" w:color="auto" w:fill="F2F2F2" w:themeFill="background1" w:themeFillShade="F2"/>
          </w:tcPr>
          <w:p w:rsidR="00D30F7C" w:rsidRPr="00445D06" w:rsidRDefault="00D30F7C" w:rsidP="00D30F7C">
            <w:pPr>
              <w:rPr>
                <w:szCs w:val="24"/>
                <w:lang w:val="ro-RO"/>
              </w:rPr>
            </w:pPr>
            <w:r w:rsidRPr="00445D06">
              <w:rPr>
                <w:szCs w:val="24"/>
                <w:lang w:val="ro-RO"/>
              </w:rPr>
              <w:t>BL</w:t>
            </w:r>
          </w:p>
          <w:p w:rsidR="00D30F7C" w:rsidRPr="00445D06" w:rsidRDefault="00D30F7C" w:rsidP="00D30F7C">
            <w:pPr>
              <w:rPr>
                <w:szCs w:val="24"/>
                <w:lang w:val="ro-RO"/>
              </w:rPr>
            </w:pPr>
            <w:r w:rsidRPr="00445D06">
              <w:rPr>
                <w:szCs w:val="24"/>
                <w:lang w:val="ro-RO"/>
              </w:rPr>
              <w:t>Agenți economici</w:t>
            </w:r>
          </w:p>
          <w:p w:rsidR="00D30F7C" w:rsidRPr="00445D06" w:rsidRDefault="00D30F7C" w:rsidP="00D30F7C">
            <w:pPr>
              <w:rPr>
                <w:szCs w:val="24"/>
                <w:lang w:val="ro-RO"/>
              </w:rPr>
            </w:pPr>
            <w:r w:rsidRPr="00445D06">
              <w:rPr>
                <w:szCs w:val="24"/>
                <w:lang w:val="ro-RO"/>
              </w:rPr>
              <w:t>Donatori externi</w:t>
            </w:r>
          </w:p>
          <w:p w:rsidR="00D30F7C" w:rsidRPr="00F50A63" w:rsidRDefault="00D30F7C" w:rsidP="00D30F7C">
            <w:pPr>
              <w:rPr>
                <w:szCs w:val="24"/>
                <w:lang w:val="ro-RO"/>
              </w:rPr>
            </w:pPr>
            <w:r w:rsidRPr="00445D06">
              <w:rPr>
                <w:szCs w:val="24"/>
                <w:lang w:val="ro-RO"/>
              </w:rPr>
              <w:t>diaspora</w:t>
            </w:r>
          </w:p>
        </w:tc>
      </w:tr>
    </w:tbl>
    <w:p w:rsidR="007A0FBF" w:rsidRPr="00591AFA" w:rsidRDefault="007A0FBF" w:rsidP="007A0FBF">
      <w:pPr>
        <w:rPr>
          <w:sz w:val="14"/>
          <w:szCs w:val="14"/>
          <w:lang w:val="ro-RO"/>
        </w:rPr>
      </w:pPr>
      <w:r w:rsidRPr="00591AFA">
        <w:rPr>
          <w:sz w:val="14"/>
          <w:szCs w:val="14"/>
          <w:lang w:val="ro-RO"/>
        </w:rPr>
        <w:br w:type="page"/>
      </w:r>
    </w:p>
    <w:p w:rsidR="007A0FBF" w:rsidRPr="00F50A63" w:rsidRDefault="007A0FBF" w:rsidP="007A0FBF">
      <w:pPr>
        <w:rPr>
          <w:b/>
          <w:bCs/>
          <w:szCs w:val="24"/>
          <w:u w:val="single"/>
          <w:lang w:val="ro-RO"/>
        </w:rPr>
      </w:pPr>
      <w:r w:rsidRPr="00F50A63">
        <w:rPr>
          <w:b/>
          <w:bCs/>
          <w:szCs w:val="24"/>
          <w:u w:val="single"/>
          <w:lang w:val="ro-RO"/>
        </w:rPr>
        <w:t>Direcția strategică 3.</w:t>
      </w:r>
      <w:r w:rsidRPr="00F50A63">
        <w:rPr>
          <w:b/>
          <w:bCs/>
          <w:szCs w:val="24"/>
          <w:u w:val="single"/>
          <w:lang w:val="ro-RO"/>
        </w:rPr>
        <w:tab/>
        <w:t>Dezvoltarea socio-culturală a orașului</w:t>
      </w:r>
    </w:p>
    <w:p w:rsidR="007A0FBF" w:rsidRPr="00F50A63" w:rsidRDefault="007A0FBF">
      <w:pPr>
        <w:pStyle w:val="a4"/>
        <w:numPr>
          <w:ilvl w:val="0"/>
          <w:numId w:val="30"/>
        </w:numPr>
        <w:tabs>
          <w:tab w:val="left" w:pos="2552"/>
        </w:tabs>
        <w:ind w:left="0" w:firstLine="0"/>
        <w:contextualSpacing w:val="0"/>
        <w:rPr>
          <w:szCs w:val="24"/>
          <w:lang w:val="ro-RO"/>
        </w:rPr>
      </w:pPr>
      <w:r w:rsidRPr="00F50A63">
        <w:rPr>
          <w:szCs w:val="24"/>
          <w:lang w:val="ro-RO"/>
        </w:rPr>
        <w:t>Îmbunătățirea serviciilor educaționale și socio-culturale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tblPr>
      <w:tblGrid>
        <w:gridCol w:w="4740"/>
        <w:gridCol w:w="1442"/>
        <w:gridCol w:w="2011"/>
        <w:gridCol w:w="4170"/>
        <w:gridCol w:w="1524"/>
        <w:gridCol w:w="1922"/>
      </w:tblGrid>
      <w:tr w:rsidR="007A0FBF" w:rsidRPr="00F50A63" w:rsidTr="00DF3D32">
        <w:trPr>
          <w:trHeight w:val="171"/>
        </w:trPr>
        <w:tc>
          <w:tcPr>
            <w:tcW w:w="1499"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Activități</w:t>
            </w:r>
          </w:p>
        </w:tc>
        <w:tc>
          <w:tcPr>
            <w:tcW w:w="456"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Perioada</w:t>
            </w:r>
          </w:p>
        </w:tc>
        <w:tc>
          <w:tcPr>
            <w:tcW w:w="636"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Indicatori de performanță</w:t>
            </w:r>
          </w:p>
        </w:tc>
        <w:tc>
          <w:tcPr>
            <w:tcW w:w="482"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Cost estimat</w:t>
            </w:r>
          </w:p>
        </w:tc>
        <w:tc>
          <w:tcPr>
            <w:tcW w:w="608" w:type="pct"/>
            <w:shd w:val="clear" w:color="auto" w:fill="006699"/>
            <w:vAlign w:val="center"/>
          </w:tcPr>
          <w:p w:rsidR="007A0FBF" w:rsidRPr="00F50A63" w:rsidRDefault="007A0FBF" w:rsidP="00DF3D32">
            <w:pPr>
              <w:jc w:val="center"/>
              <w:rPr>
                <w:b/>
                <w:bCs/>
                <w:color w:val="FFFFFF" w:themeColor="background1"/>
                <w:szCs w:val="24"/>
                <w:lang w:val="ro-RO"/>
              </w:rPr>
            </w:pPr>
            <w:r w:rsidRPr="00F50A63">
              <w:rPr>
                <w:b/>
                <w:bCs/>
                <w:color w:val="FFFFFF" w:themeColor="background1"/>
                <w:szCs w:val="24"/>
                <w:lang w:val="ro-RO"/>
              </w:rPr>
              <w:t>Potențiale surse de finanțare</w:t>
            </w:r>
          </w:p>
        </w:tc>
      </w:tr>
      <w:tr w:rsidR="00D30F7C" w:rsidRPr="00F50A63" w:rsidTr="00DF3D32">
        <w:trPr>
          <w:trHeight w:val="186"/>
        </w:trPr>
        <w:tc>
          <w:tcPr>
            <w:tcW w:w="149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 Dotarea instituțiilor publice educaționale cu material didactic</w:t>
            </w:r>
          </w:p>
        </w:tc>
        <w:tc>
          <w:tcPr>
            <w:tcW w:w="456"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bottom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tcBorders>
              <w:bottom w:val="single" w:sz="4" w:space="0" w:color="FFFFFF" w:themeColor="background1"/>
            </w:tcBorders>
            <w:shd w:val="clear" w:color="auto" w:fill="F2F2F2" w:themeFill="background1" w:themeFillShade="F2"/>
          </w:tcPr>
          <w:p w:rsidR="00D30F7C" w:rsidRPr="00F50A63" w:rsidRDefault="006E47A0" w:rsidP="00D30F7C">
            <w:pPr>
              <w:pStyle w:val="a4"/>
              <w:numPr>
                <w:ilvl w:val="0"/>
                <w:numId w:val="25"/>
              </w:numPr>
              <w:ind w:left="419" w:hanging="283"/>
              <w:rPr>
                <w:szCs w:val="24"/>
                <w:lang w:val="ro-RO"/>
              </w:rPr>
            </w:pPr>
            <w:r>
              <w:rPr>
                <w:szCs w:val="24"/>
                <w:lang w:val="ro-RO"/>
              </w:rPr>
              <w:t>4</w:t>
            </w:r>
            <w:r w:rsidR="00D30F7C" w:rsidRPr="00F50A63">
              <w:rPr>
                <w:szCs w:val="24"/>
                <w:lang w:val="ro-RO"/>
              </w:rPr>
              <w:t xml:space="preserve"> instituții dotate</w:t>
            </w:r>
          </w:p>
        </w:tc>
        <w:tc>
          <w:tcPr>
            <w:tcW w:w="482"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800</w:t>
            </w:r>
          </w:p>
        </w:tc>
        <w:tc>
          <w:tcPr>
            <w:tcW w:w="608"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871"/>
        </w:trPr>
        <w:tc>
          <w:tcPr>
            <w:tcW w:w="149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 xml:space="preserve">Diversificarea activităților pentru persoanele </w:t>
            </w:r>
            <w:r w:rsidR="006E47A0">
              <w:rPr>
                <w:szCs w:val="24"/>
                <w:lang w:val="ro-RO"/>
              </w:rPr>
              <w:t>vârstnice</w:t>
            </w:r>
          </w:p>
        </w:tc>
        <w:tc>
          <w:tcPr>
            <w:tcW w:w="456"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bottom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Biblioteca</w:t>
            </w:r>
          </w:p>
        </w:tc>
        <w:tc>
          <w:tcPr>
            <w:tcW w:w="131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 50 de participanți; 3 cluburi pe interese funcționale</w:t>
            </w:r>
          </w:p>
        </w:tc>
        <w:tc>
          <w:tcPr>
            <w:tcW w:w="482"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60</w:t>
            </w:r>
          </w:p>
        </w:tc>
        <w:tc>
          <w:tcPr>
            <w:tcW w:w="608"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845"/>
        </w:trPr>
        <w:tc>
          <w:tcPr>
            <w:tcW w:w="1499" w:type="pct"/>
            <w:tcBorders>
              <w:top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 xml:space="preserve">Deschiderea </w:t>
            </w:r>
            <w:r w:rsidR="006E47A0">
              <w:rPr>
                <w:szCs w:val="24"/>
                <w:lang w:val="ro-RO"/>
              </w:rPr>
              <w:t>spălătoriei sociale</w:t>
            </w:r>
          </w:p>
        </w:tc>
        <w:tc>
          <w:tcPr>
            <w:tcW w:w="456"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top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Primăria</w:t>
            </w:r>
          </w:p>
        </w:tc>
        <w:tc>
          <w:tcPr>
            <w:tcW w:w="1319" w:type="pct"/>
            <w:tcBorders>
              <w:top w:val="single" w:sz="4" w:space="0" w:color="FFFFFF" w:themeColor="background1"/>
            </w:tcBorders>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1 </w:t>
            </w:r>
            <w:r w:rsidR="009A7237">
              <w:rPr>
                <w:szCs w:val="24"/>
                <w:lang w:val="ro-RO"/>
              </w:rPr>
              <w:t>spălătorie creată</w:t>
            </w:r>
            <w:r w:rsidRPr="00F50A63">
              <w:rPr>
                <w:szCs w:val="24"/>
                <w:lang w:val="ro-RO"/>
              </w:rPr>
              <w:t xml:space="preserve">; </w:t>
            </w:r>
            <w:r w:rsidR="009A7237">
              <w:rPr>
                <w:szCs w:val="24"/>
                <w:lang w:val="ro-RO"/>
              </w:rPr>
              <w:t>10</w:t>
            </w:r>
            <w:r w:rsidRPr="00F50A63">
              <w:rPr>
                <w:szCs w:val="24"/>
                <w:lang w:val="ro-RO"/>
              </w:rPr>
              <w:t>0 de participanți</w:t>
            </w:r>
            <w:r>
              <w:rPr>
                <w:szCs w:val="24"/>
                <w:lang w:val="ro-RO"/>
              </w:rPr>
              <w:t xml:space="preserve"> (femei și bărbați, inclusiv persoane  cu </w:t>
            </w:r>
            <w:r w:rsidR="009A7237">
              <w:rPr>
                <w:szCs w:val="24"/>
                <w:lang w:val="ro-RO"/>
              </w:rPr>
              <w:t>dezabilități ți persoane vârstnice</w:t>
            </w:r>
            <w:r>
              <w:rPr>
                <w:szCs w:val="24"/>
                <w:lang w:val="ro-RO"/>
              </w:rPr>
              <w:t>)</w:t>
            </w:r>
          </w:p>
        </w:tc>
        <w:tc>
          <w:tcPr>
            <w:tcW w:w="482"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100</w:t>
            </w:r>
          </w:p>
        </w:tc>
        <w:tc>
          <w:tcPr>
            <w:tcW w:w="608"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BL, USAID</w:t>
            </w:r>
          </w:p>
        </w:tc>
      </w:tr>
      <w:tr w:rsidR="00D30F7C" w:rsidRPr="00F50A63" w:rsidTr="00DF3D32">
        <w:trPr>
          <w:trHeight w:val="250"/>
        </w:trPr>
        <w:tc>
          <w:tcPr>
            <w:tcW w:w="1499" w:type="pct"/>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Amenajarea terenurilor de joacă</w:t>
            </w:r>
          </w:p>
        </w:tc>
        <w:tc>
          <w:tcPr>
            <w:tcW w:w="456" w:type="pct"/>
            <w:shd w:val="clear" w:color="auto" w:fill="F2F2F2" w:themeFill="background1" w:themeFillShade="F2"/>
          </w:tcPr>
          <w:p w:rsidR="00D30F7C" w:rsidRPr="00F50A63" w:rsidRDefault="00D30F7C" w:rsidP="00D30F7C">
            <w:pPr>
              <w:rPr>
                <w:szCs w:val="24"/>
                <w:lang w:val="ro-RO"/>
              </w:rPr>
            </w:pPr>
            <w:r w:rsidRPr="00BD5780">
              <w:t>2024-2028</w:t>
            </w:r>
          </w:p>
        </w:tc>
        <w:tc>
          <w:tcPr>
            <w:tcW w:w="636"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Primăria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3 terenuri de joacă instalate</w:t>
            </w:r>
          </w:p>
        </w:tc>
        <w:tc>
          <w:tcPr>
            <w:tcW w:w="482" w:type="pct"/>
            <w:shd w:val="clear" w:color="auto" w:fill="F2F2F2" w:themeFill="background1" w:themeFillShade="F2"/>
          </w:tcPr>
          <w:p w:rsidR="00D30F7C" w:rsidRPr="00F50A63" w:rsidRDefault="00D30F7C" w:rsidP="00D30F7C">
            <w:pPr>
              <w:rPr>
                <w:szCs w:val="24"/>
                <w:lang w:val="ro-RO"/>
              </w:rPr>
            </w:pPr>
            <w:r w:rsidRPr="00F50A63">
              <w:rPr>
                <w:szCs w:val="24"/>
                <w:lang w:val="ro-RO"/>
              </w:rPr>
              <w:t>600</w:t>
            </w:r>
          </w:p>
        </w:tc>
        <w:tc>
          <w:tcPr>
            <w:tcW w:w="608"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720"/>
        </w:trPr>
        <w:tc>
          <w:tcPr>
            <w:tcW w:w="149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 xml:space="preserve">Construcția terenurilor sportive </w:t>
            </w:r>
          </w:p>
        </w:tc>
        <w:tc>
          <w:tcPr>
            <w:tcW w:w="456"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bottom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2 terenuri sportive construite</w:t>
            </w:r>
          </w:p>
        </w:tc>
        <w:tc>
          <w:tcPr>
            <w:tcW w:w="482"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1000</w:t>
            </w:r>
          </w:p>
        </w:tc>
        <w:tc>
          <w:tcPr>
            <w:tcW w:w="608"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 xml:space="preserve">BL </w:t>
            </w:r>
            <w:r w:rsidR="009A7237">
              <w:rPr>
                <w:szCs w:val="24"/>
                <w:lang w:val="ro-RO"/>
              </w:rPr>
              <w:t>, donatori externi</w:t>
            </w:r>
          </w:p>
        </w:tc>
      </w:tr>
      <w:tr w:rsidR="00D30F7C" w:rsidRPr="00F50A63" w:rsidTr="00DF3D32">
        <w:trPr>
          <w:trHeight w:val="325"/>
        </w:trPr>
        <w:tc>
          <w:tcPr>
            <w:tcW w:w="149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Organizarea competițiilor sportive</w:t>
            </w:r>
          </w:p>
        </w:tc>
        <w:tc>
          <w:tcPr>
            <w:tcW w:w="456"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bottom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w:t>
            </w:r>
            <w:r w:rsidRPr="00F50A63">
              <w:rPr>
                <w:rFonts w:hint="eastAsia"/>
                <w:szCs w:val="24"/>
                <w:lang w:val="ro-RO"/>
              </w:rPr>
              <w:t>ă</w:t>
            </w:r>
            <w:r w:rsidRPr="00F50A63">
              <w:rPr>
                <w:szCs w:val="24"/>
                <w:lang w:val="ro-RO"/>
              </w:rPr>
              <w:t>ria</w:t>
            </w:r>
          </w:p>
        </w:tc>
        <w:tc>
          <w:tcPr>
            <w:tcW w:w="131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10 competiții sportive organizate anual</w:t>
            </w:r>
          </w:p>
        </w:tc>
        <w:tc>
          <w:tcPr>
            <w:tcW w:w="482"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1000</w:t>
            </w:r>
          </w:p>
        </w:tc>
        <w:tc>
          <w:tcPr>
            <w:tcW w:w="608"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233"/>
        </w:trPr>
        <w:tc>
          <w:tcPr>
            <w:tcW w:w="1499"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Pr>
                <w:szCs w:val="24"/>
                <w:lang w:val="ro-RO"/>
              </w:rPr>
              <w:t>Construcția complexului sportiv</w:t>
            </w:r>
          </w:p>
        </w:tc>
        <w:tc>
          <w:tcPr>
            <w:tcW w:w="456"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bottom w:val="single" w:sz="4" w:space="0" w:color="FFFFFF" w:themeColor="background1"/>
            </w:tcBorders>
            <w:shd w:val="clear" w:color="auto" w:fill="F2F2F2" w:themeFill="background1" w:themeFillShade="F2"/>
          </w:tcPr>
          <w:p w:rsidR="00D30F7C" w:rsidRPr="00F50A63" w:rsidRDefault="00D30F7C" w:rsidP="00D30F7C">
            <w:pPr>
              <w:contextualSpacing/>
              <w:rPr>
                <w:szCs w:val="24"/>
                <w:lang w:val="ro-RO"/>
              </w:rPr>
            </w:pPr>
            <w:r>
              <w:rPr>
                <w:szCs w:val="24"/>
                <w:lang w:val="ro-RO"/>
              </w:rPr>
              <w:t>Primăria</w:t>
            </w:r>
          </w:p>
        </w:tc>
        <w:tc>
          <w:tcPr>
            <w:tcW w:w="1319" w:type="pct"/>
            <w:tcBorders>
              <w:bottom w:val="single" w:sz="4" w:space="0" w:color="FFFFFF" w:themeColor="background1"/>
            </w:tcBorders>
            <w:shd w:val="clear" w:color="auto" w:fill="F2F2F2" w:themeFill="background1" w:themeFillShade="F2"/>
          </w:tcPr>
          <w:p w:rsidR="00D30F7C" w:rsidRDefault="00D30F7C" w:rsidP="00D30F7C">
            <w:pPr>
              <w:pStyle w:val="a4"/>
              <w:numPr>
                <w:ilvl w:val="0"/>
                <w:numId w:val="25"/>
              </w:numPr>
              <w:ind w:left="419" w:hanging="283"/>
              <w:rPr>
                <w:szCs w:val="24"/>
                <w:lang w:val="ro-RO"/>
              </w:rPr>
            </w:pPr>
            <w:r w:rsidRPr="00F50A63">
              <w:rPr>
                <w:szCs w:val="24"/>
                <w:lang w:val="ro-RO"/>
              </w:rPr>
              <w:t xml:space="preserve"> </w:t>
            </w:r>
            <w:r>
              <w:rPr>
                <w:szCs w:val="24"/>
                <w:lang w:val="ro-RO"/>
              </w:rPr>
              <w:t>Complex sportiv construit</w:t>
            </w:r>
          </w:p>
          <w:p w:rsidR="00D30F7C" w:rsidRPr="00F50A63" w:rsidRDefault="00D30F7C" w:rsidP="00D30F7C">
            <w:pPr>
              <w:pStyle w:val="a4"/>
              <w:numPr>
                <w:ilvl w:val="0"/>
                <w:numId w:val="25"/>
              </w:numPr>
              <w:ind w:left="419" w:hanging="283"/>
              <w:rPr>
                <w:szCs w:val="24"/>
                <w:lang w:val="ro-RO"/>
              </w:rPr>
            </w:pPr>
            <w:r>
              <w:rPr>
                <w:szCs w:val="24"/>
                <w:lang w:val="ro-RO"/>
              </w:rPr>
              <w:t xml:space="preserve">Nr de beneficiari (femei, bărbați, inclusiv persoane cu </w:t>
            </w:r>
            <w:r w:rsidR="009A7237">
              <w:rPr>
                <w:szCs w:val="24"/>
                <w:lang w:val="ro-RO"/>
              </w:rPr>
              <w:t>dizabilități</w:t>
            </w:r>
            <w:r>
              <w:rPr>
                <w:szCs w:val="24"/>
                <w:lang w:val="ro-RO"/>
              </w:rPr>
              <w:t>)</w:t>
            </w:r>
          </w:p>
        </w:tc>
        <w:tc>
          <w:tcPr>
            <w:tcW w:w="482"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p>
        </w:tc>
        <w:tc>
          <w:tcPr>
            <w:tcW w:w="608" w:type="pct"/>
            <w:tcBorders>
              <w:bottom w:val="single" w:sz="4" w:space="0" w:color="FFFFFF" w:themeColor="background1"/>
            </w:tcBorders>
            <w:shd w:val="clear" w:color="auto" w:fill="F2F2F2" w:themeFill="background1" w:themeFillShade="F2"/>
          </w:tcPr>
          <w:p w:rsidR="00D30F7C" w:rsidRDefault="00D30F7C" w:rsidP="00D30F7C">
            <w:pPr>
              <w:rPr>
                <w:szCs w:val="24"/>
                <w:lang w:val="ro-RO"/>
              </w:rPr>
            </w:pPr>
            <w:r w:rsidRPr="00445D06">
              <w:rPr>
                <w:szCs w:val="24"/>
                <w:lang w:val="ro-RO"/>
              </w:rPr>
              <w:t>BL</w:t>
            </w:r>
          </w:p>
          <w:p w:rsidR="00D30F7C" w:rsidRPr="00445D06" w:rsidRDefault="00D30F7C" w:rsidP="00D30F7C">
            <w:pPr>
              <w:rPr>
                <w:szCs w:val="24"/>
                <w:lang w:val="ro-RO"/>
              </w:rPr>
            </w:pPr>
            <w:r>
              <w:rPr>
                <w:szCs w:val="24"/>
                <w:lang w:val="ro-RO"/>
              </w:rPr>
              <w:t xml:space="preserve">ADR </w:t>
            </w:r>
            <w:r w:rsidR="009A7237">
              <w:rPr>
                <w:szCs w:val="24"/>
                <w:lang w:val="ro-RO"/>
              </w:rPr>
              <w:t>Centru</w:t>
            </w:r>
          </w:p>
          <w:p w:rsidR="00D30F7C" w:rsidRPr="00445D06" w:rsidRDefault="00D30F7C" w:rsidP="00D30F7C">
            <w:pPr>
              <w:rPr>
                <w:szCs w:val="24"/>
                <w:lang w:val="ro-RO"/>
              </w:rPr>
            </w:pPr>
            <w:r w:rsidRPr="00445D06">
              <w:rPr>
                <w:szCs w:val="24"/>
                <w:lang w:val="ro-RO"/>
              </w:rPr>
              <w:t>Agenți economici</w:t>
            </w:r>
          </w:p>
          <w:p w:rsidR="00D30F7C" w:rsidRPr="00445D06" w:rsidRDefault="00D30F7C" w:rsidP="00D30F7C">
            <w:pPr>
              <w:rPr>
                <w:szCs w:val="24"/>
                <w:lang w:val="ro-RO"/>
              </w:rPr>
            </w:pPr>
            <w:r w:rsidRPr="00445D06">
              <w:rPr>
                <w:szCs w:val="24"/>
                <w:lang w:val="ro-RO"/>
              </w:rPr>
              <w:t>Donatori externi</w:t>
            </w:r>
          </w:p>
          <w:p w:rsidR="00D30F7C" w:rsidRPr="00F50A63" w:rsidRDefault="00D30F7C" w:rsidP="00D30F7C">
            <w:pPr>
              <w:rPr>
                <w:szCs w:val="24"/>
                <w:lang w:val="ro-RO"/>
              </w:rPr>
            </w:pPr>
            <w:r w:rsidRPr="00445D06">
              <w:rPr>
                <w:szCs w:val="24"/>
                <w:lang w:val="ro-RO"/>
              </w:rPr>
              <w:t>diaspora</w:t>
            </w:r>
          </w:p>
        </w:tc>
      </w:tr>
      <w:tr w:rsidR="00D30F7C" w:rsidRPr="00F50A63" w:rsidTr="00DF3D32">
        <w:trPr>
          <w:trHeight w:val="771"/>
        </w:trPr>
        <w:tc>
          <w:tcPr>
            <w:tcW w:w="1499" w:type="pct"/>
            <w:tcBorders>
              <w:top w:val="single" w:sz="4" w:space="0" w:color="FFFFFF" w:themeColor="background1"/>
              <w:bottom w:val="nil"/>
            </w:tcBorders>
            <w:shd w:val="clear" w:color="auto" w:fill="F2F2F2" w:themeFill="background1" w:themeFillShade="F2"/>
          </w:tcPr>
          <w:p w:rsidR="00D30F7C" w:rsidRPr="00F50A63" w:rsidRDefault="00D30F7C" w:rsidP="00D30F7C">
            <w:pPr>
              <w:pStyle w:val="a4"/>
              <w:numPr>
                <w:ilvl w:val="0"/>
                <w:numId w:val="32"/>
              </w:numPr>
              <w:ind w:left="0" w:firstLine="0"/>
              <w:rPr>
                <w:szCs w:val="24"/>
                <w:lang w:val="ro-RO"/>
              </w:rPr>
            </w:pPr>
            <w:r w:rsidRPr="00F50A63">
              <w:rPr>
                <w:szCs w:val="24"/>
                <w:lang w:val="ro-RO"/>
              </w:rPr>
              <w:t>Modernizarea stadionului orășenesc</w:t>
            </w:r>
          </w:p>
        </w:tc>
        <w:tc>
          <w:tcPr>
            <w:tcW w:w="456" w:type="pct"/>
            <w:tcBorders>
              <w:top w:val="single" w:sz="4" w:space="0" w:color="FFFFFF" w:themeColor="background1"/>
              <w:bottom w:val="nil"/>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top w:val="single" w:sz="4" w:space="0" w:color="FFFFFF" w:themeColor="background1"/>
              <w:bottom w:val="nil"/>
            </w:tcBorders>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Primăria</w:t>
            </w:r>
          </w:p>
        </w:tc>
        <w:tc>
          <w:tcPr>
            <w:tcW w:w="1319" w:type="pct"/>
            <w:tcBorders>
              <w:top w:val="single" w:sz="4" w:space="0" w:color="FFFFFF" w:themeColor="background1"/>
              <w:bottom w:val="nil"/>
            </w:tcBorders>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Sistem de irigare modernizat; Stadionul adaptat pentru competiții de nivel național</w:t>
            </w:r>
          </w:p>
        </w:tc>
        <w:tc>
          <w:tcPr>
            <w:tcW w:w="482" w:type="pct"/>
            <w:tcBorders>
              <w:top w:val="single" w:sz="4" w:space="0" w:color="FFFFFF" w:themeColor="background1"/>
              <w:bottom w:val="nil"/>
            </w:tcBorders>
            <w:shd w:val="clear" w:color="auto" w:fill="F2F2F2" w:themeFill="background1" w:themeFillShade="F2"/>
          </w:tcPr>
          <w:p w:rsidR="00D30F7C" w:rsidRPr="00F50A63" w:rsidRDefault="00D30F7C" w:rsidP="00D30F7C">
            <w:pPr>
              <w:rPr>
                <w:szCs w:val="24"/>
                <w:lang w:val="ro-RO"/>
              </w:rPr>
            </w:pPr>
            <w:r w:rsidRPr="00F50A63">
              <w:rPr>
                <w:szCs w:val="24"/>
                <w:lang w:val="ro-RO"/>
              </w:rPr>
              <w:t>2000</w:t>
            </w:r>
          </w:p>
        </w:tc>
        <w:tc>
          <w:tcPr>
            <w:tcW w:w="608" w:type="pct"/>
            <w:tcBorders>
              <w:top w:val="single" w:sz="4" w:space="0" w:color="FFFFFF" w:themeColor="background1"/>
              <w:bottom w:val="nil"/>
            </w:tcBorders>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306"/>
        </w:trPr>
        <w:tc>
          <w:tcPr>
            <w:tcW w:w="1499" w:type="pct"/>
            <w:tcBorders>
              <w:top w:val="nil"/>
              <w:left w:val="nil"/>
              <w:bottom w:val="nil"/>
              <w:right w:val="nil"/>
            </w:tcBorders>
            <w:shd w:val="clear" w:color="auto" w:fill="F2F2F2" w:themeFill="background1" w:themeFillShade="F2"/>
          </w:tcPr>
          <w:p w:rsidR="00D30F7C" w:rsidRPr="00F50A63" w:rsidRDefault="009A7237" w:rsidP="00D30F7C">
            <w:pPr>
              <w:pStyle w:val="a4"/>
              <w:numPr>
                <w:ilvl w:val="0"/>
                <w:numId w:val="32"/>
              </w:numPr>
              <w:ind w:left="0" w:firstLine="0"/>
              <w:rPr>
                <w:szCs w:val="24"/>
                <w:lang w:val="ro-RO"/>
              </w:rPr>
            </w:pPr>
            <w:r>
              <w:rPr>
                <w:szCs w:val="24"/>
                <w:lang w:val="ro-RO"/>
              </w:rPr>
              <w:t>Reabilitarea monumentului eroilor căzuți în război ”Mama îndurerată!</w:t>
            </w:r>
          </w:p>
        </w:tc>
        <w:tc>
          <w:tcPr>
            <w:tcW w:w="456" w:type="pct"/>
            <w:tcBorders>
              <w:top w:val="nil"/>
              <w:left w:val="nil"/>
              <w:bottom w:val="nil"/>
              <w:right w:val="nil"/>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top w:val="nil"/>
              <w:left w:val="nil"/>
              <w:bottom w:val="nil"/>
              <w:right w:val="nil"/>
            </w:tcBorders>
            <w:shd w:val="clear" w:color="auto" w:fill="F2F2F2" w:themeFill="background1" w:themeFillShade="F2"/>
          </w:tcPr>
          <w:p w:rsidR="00D30F7C" w:rsidRPr="00F50A63" w:rsidRDefault="00D30F7C" w:rsidP="00D30F7C">
            <w:pPr>
              <w:contextualSpacing/>
              <w:rPr>
                <w:szCs w:val="24"/>
                <w:lang w:val="ro-RO"/>
              </w:rPr>
            </w:pPr>
            <w:r>
              <w:rPr>
                <w:szCs w:val="24"/>
                <w:lang w:val="ro-RO"/>
              </w:rPr>
              <w:t>Primăria</w:t>
            </w:r>
          </w:p>
        </w:tc>
        <w:tc>
          <w:tcPr>
            <w:tcW w:w="1319" w:type="pct"/>
            <w:tcBorders>
              <w:top w:val="nil"/>
              <w:left w:val="nil"/>
              <w:bottom w:val="nil"/>
              <w:right w:val="nil"/>
            </w:tcBorders>
            <w:shd w:val="clear" w:color="auto" w:fill="F2F2F2" w:themeFill="background1" w:themeFillShade="F2"/>
          </w:tcPr>
          <w:p w:rsidR="00D30F7C" w:rsidRDefault="00D30F7C" w:rsidP="00D30F7C">
            <w:pPr>
              <w:pStyle w:val="a4"/>
              <w:numPr>
                <w:ilvl w:val="0"/>
                <w:numId w:val="25"/>
              </w:numPr>
              <w:ind w:left="419" w:hanging="283"/>
              <w:rPr>
                <w:szCs w:val="24"/>
                <w:lang w:val="ro-RO"/>
              </w:rPr>
            </w:pPr>
            <w:r>
              <w:rPr>
                <w:szCs w:val="24"/>
                <w:lang w:val="ro-RO"/>
              </w:rPr>
              <w:t xml:space="preserve">Monument </w:t>
            </w:r>
            <w:r w:rsidR="009A7237">
              <w:rPr>
                <w:szCs w:val="24"/>
                <w:lang w:val="ro-RO"/>
              </w:rPr>
              <w:t>reparat</w:t>
            </w:r>
          </w:p>
          <w:p w:rsidR="00D30F7C" w:rsidRPr="00F50A63" w:rsidRDefault="00D30F7C" w:rsidP="00D30F7C">
            <w:pPr>
              <w:pStyle w:val="a4"/>
              <w:numPr>
                <w:ilvl w:val="0"/>
                <w:numId w:val="25"/>
              </w:numPr>
              <w:ind w:left="419" w:hanging="283"/>
              <w:rPr>
                <w:szCs w:val="24"/>
                <w:lang w:val="ro-RO"/>
              </w:rPr>
            </w:pPr>
            <w:r>
              <w:rPr>
                <w:szCs w:val="24"/>
                <w:lang w:val="ro-RO"/>
              </w:rPr>
              <w:t>Spaț</w:t>
            </w:r>
            <w:r w:rsidR="00D245AF">
              <w:rPr>
                <w:szCs w:val="24"/>
                <w:lang w:val="ro-RO"/>
              </w:rPr>
              <w:t>i</w:t>
            </w:r>
            <w:r>
              <w:rPr>
                <w:szCs w:val="24"/>
                <w:lang w:val="ro-RO"/>
              </w:rPr>
              <w:t>u amenajat</w:t>
            </w:r>
          </w:p>
        </w:tc>
        <w:tc>
          <w:tcPr>
            <w:tcW w:w="482" w:type="pct"/>
            <w:tcBorders>
              <w:top w:val="nil"/>
              <w:left w:val="nil"/>
              <w:bottom w:val="nil"/>
              <w:right w:val="nil"/>
            </w:tcBorders>
            <w:shd w:val="clear" w:color="auto" w:fill="F2F2F2" w:themeFill="background1" w:themeFillShade="F2"/>
          </w:tcPr>
          <w:p w:rsidR="00D30F7C" w:rsidRPr="00F50A63" w:rsidRDefault="009A7237" w:rsidP="00D30F7C">
            <w:pPr>
              <w:rPr>
                <w:szCs w:val="24"/>
                <w:lang w:val="ro-RO"/>
              </w:rPr>
            </w:pPr>
            <w:r>
              <w:rPr>
                <w:szCs w:val="24"/>
                <w:lang w:val="ro-RO"/>
              </w:rPr>
              <w:t>500</w:t>
            </w:r>
          </w:p>
        </w:tc>
        <w:tc>
          <w:tcPr>
            <w:tcW w:w="608" w:type="pct"/>
            <w:tcBorders>
              <w:top w:val="nil"/>
              <w:left w:val="nil"/>
              <w:bottom w:val="nil"/>
              <w:right w:val="nil"/>
            </w:tcBorders>
            <w:shd w:val="clear" w:color="auto" w:fill="F2F2F2" w:themeFill="background1" w:themeFillShade="F2"/>
          </w:tcPr>
          <w:p w:rsidR="00D30F7C" w:rsidRDefault="00D30F7C" w:rsidP="00D30F7C">
            <w:pPr>
              <w:rPr>
                <w:szCs w:val="24"/>
                <w:lang w:val="ro-RO"/>
              </w:rPr>
            </w:pPr>
            <w:r>
              <w:rPr>
                <w:szCs w:val="24"/>
                <w:lang w:val="ro-RO"/>
              </w:rPr>
              <w:t>BL</w:t>
            </w:r>
          </w:p>
          <w:p w:rsidR="00D30F7C" w:rsidRDefault="00D30F7C" w:rsidP="00D30F7C">
            <w:pPr>
              <w:rPr>
                <w:szCs w:val="24"/>
                <w:lang w:val="ro-RO"/>
              </w:rPr>
            </w:pPr>
            <w:r>
              <w:rPr>
                <w:szCs w:val="24"/>
                <w:lang w:val="ro-RO"/>
              </w:rPr>
              <w:t>Agenți economici</w:t>
            </w:r>
          </w:p>
          <w:p w:rsidR="00D30F7C" w:rsidRPr="00F50A63" w:rsidRDefault="00D30F7C" w:rsidP="00D30F7C">
            <w:pPr>
              <w:rPr>
                <w:szCs w:val="24"/>
                <w:lang w:val="ro-RO"/>
              </w:rPr>
            </w:pPr>
            <w:r>
              <w:rPr>
                <w:szCs w:val="24"/>
                <w:lang w:val="ro-RO"/>
              </w:rPr>
              <w:t>Donatori externi</w:t>
            </w:r>
          </w:p>
        </w:tc>
      </w:tr>
      <w:tr w:rsidR="00D30F7C" w:rsidRPr="00F50A63" w:rsidTr="00DF3D32">
        <w:trPr>
          <w:trHeight w:val="416"/>
        </w:trPr>
        <w:tc>
          <w:tcPr>
            <w:tcW w:w="1499" w:type="pct"/>
            <w:tcBorders>
              <w:top w:val="nil"/>
            </w:tcBorders>
            <w:shd w:val="clear" w:color="auto" w:fill="F2F2F2" w:themeFill="background1" w:themeFillShade="F2"/>
          </w:tcPr>
          <w:p w:rsidR="00D30F7C" w:rsidRPr="00F50A63" w:rsidRDefault="009A7237" w:rsidP="00D30F7C">
            <w:pPr>
              <w:pStyle w:val="a4"/>
              <w:numPr>
                <w:ilvl w:val="0"/>
                <w:numId w:val="32"/>
              </w:numPr>
              <w:ind w:left="0" w:firstLine="0"/>
              <w:rPr>
                <w:szCs w:val="24"/>
                <w:lang w:val="ro-RO"/>
              </w:rPr>
            </w:pPr>
            <w:r>
              <w:rPr>
                <w:szCs w:val="24"/>
                <w:lang w:val="ro-RO"/>
              </w:rPr>
              <w:t>Dotarea Scolii de arte ci mobilier, echipament</w:t>
            </w:r>
          </w:p>
        </w:tc>
        <w:tc>
          <w:tcPr>
            <w:tcW w:w="456" w:type="pct"/>
            <w:tcBorders>
              <w:top w:val="nil"/>
            </w:tcBorders>
            <w:shd w:val="clear" w:color="auto" w:fill="F2F2F2" w:themeFill="background1" w:themeFillShade="F2"/>
          </w:tcPr>
          <w:p w:rsidR="00D30F7C" w:rsidRPr="00F50A63" w:rsidRDefault="00D30F7C" w:rsidP="00D30F7C">
            <w:pPr>
              <w:rPr>
                <w:szCs w:val="24"/>
                <w:lang w:val="ro-RO"/>
              </w:rPr>
            </w:pPr>
            <w:r w:rsidRPr="00BD5780">
              <w:t>2024-2028</w:t>
            </w:r>
          </w:p>
        </w:tc>
        <w:tc>
          <w:tcPr>
            <w:tcW w:w="636" w:type="pct"/>
            <w:tcBorders>
              <w:top w:val="nil"/>
            </w:tcBorders>
            <w:shd w:val="clear" w:color="auto" w:fill="F2F2F2" w:themeFill="background1" w:themeFillShade="F2"/>
          </w:tcPr>
          <w:p w:rsidR="00D30F7C" w:rsidRPr="00F50A63" w:rsidRDefault="00D30F7C" w:rsidP="00D30F7C">
            <w:pPr>
              <w:contextualSpacing/>
              <w:rPr>
                <w:szCs w:val="24"/>
                <w:lang w:val="ro-RO"/>
              </w:rPr>
            </w:pPr>
          </w:p>
        </w:tc>
        <w:tc>
          <w:tcPr>
            <w:tcW w:w="1319" w:type="pct"/>
            <w:tcBorders>
              <w:top w:val="nil"/>
            </w:tcBorders>
            <w:shd w:val="clear" w:color="auto" w:fill="F2F2F2" w:themeFill="background1" w:themeFillShade="F2"/>
          </w:tcPr>
          <w:p w:rsidR="00D30F7C" w:rsidRDefault="009A7237" w:rsidP="00D30F7C">
            <w:pPr>
              <w:pStyle w:val="a4"/>
              <w:numPr>
                <w:ilvl w:val="0"/>
                <w:numId w:val="25"/>
              </w:numPr>
              <w:ind w:left="419" w:hanging="283"/>
              <w:rPr>
                <w:szCs w:val="24"/>
                <w:lang w:val="ro-RO"/>
              </w:rPr>
            </w:pPr>
            <w:r>
              <w:rPr>
                <w:szCs w:val="24"/>
                <w:lang w:val="ro-RO"/>
              </w:rPr>
              <w:t>Școala de arte dotată</w:t>
            </w:r>
          </w:p>
          <w:p w:rsidR="00D30F7C" w:rsidRPr="00F50A63" w:rsidRDefault="009A7237" w:rsidP="00D30F7C">
            <w:pPr>
              <w:pStyle w:val="a4"/>
              <w:numPr>
                <w:ilvl w:val="0"/>
                <w:numId w:val="25"/>
              </w:numPr>
              <w:ind w:left="419" w:hanging="283"/>
              <w:rPr>
                <w:szCs w:val="24"/>
                <w:lang w:val="ro-RO"/>
              </w:rPr>
            </w:pPr>
            <w:r>
              <w:rPr>
                <w:szCs w:val="24"/>
                <w:lang w:val="ro-RO"/>
              </w:rPr>
              <w:t>Nr de echipament procurat</w:t>
            </w:r>
          </w:p>
        </w:tc>
        <w:tc>
          <w:tcPr>
            <w:tcW w:w="482" w:type="pct"/>
            <w:tcBorders>
              <w:top w:val="nil"/>
            </w:tcBorders>
            <w:shd w:val="clear" w:color="auto" w:fill="F2F2F2" w:themeFill="background1" w:themeFillShade="F2"/>
          </w:tcPr>
          <w:p w:rsidR="00D30F7C" w:rsidRPr="00F50A63" w:rsidRDefault="009A7237" w:rsidP="00D30F7C">
            <w:pPr>
              <w:rPr>
                <w:szCs w:val="24"/>
                <w:lang w:val="ro-RO"/>
              </w:rPr>
            </w:pPr>
            <w:r>
              <w:rPr>
                <w:szCs w:val="24"/>
                <w:lang w:val="ro-RO"/>
              </w:rPr>
              <w:t>1000</w:t>
            </w:r>
          </w:p>
        </w:tc>
        <w:tc>
          <w:tcPr>
            <w:tcW w:w="608" w:type="pct"/>
            <w:tcBorders>
              <w:top w:val="nil"/>
            </w:tcBorders>
            <w:shd w:val="clear" w:color="auto" w:fill="F2F2F2" w:themeFill="background1" w:themeFillShade="F2"/>
          </w:tcPr>
          <w:p w:rsidR="00D30F7C" w:rsidRPr="00445D06" w:rsidRDefault="00D30F7C" w:rsidP="00D30F7C">
            <w:pPr>
              <w:rPr>
                <w:szCs w:val="24"/>
                <w:lang w:val="ro-RO"/>
              </w:rPr>
            </w:pPr>
            <w:r w:rsidRPr="00445D06">
              <w:rPr>
                <w:szCs w:val="24"/>
                <w:lang w:val="ro-RO"/>
              </w:rPr>
              <w:t>BL</w:t>
            </w:r>
          </w:p>
          <w:p w:rsidR="00D30F7C" w:rsidRPr="00445D06" w:rsidRDefault="00D30F7C" w:rsidP="00D30F7C">
            <w:pPr>
              <w:rPr>
                <w:szCs w:val="24"/>
                <w:lang w:val="ro-RO"/>
              </w:rPr>
            </w:pPr>
            <w:r w:rsidRPr="00445D06">
              <w:rPr>
                <w:szCs w:val="24"/>
                <w:lang w:val="ro-RO"/>
              </w:rPr>
              <w:t>Agenți economici</w:t>
            </w:r>
          </w:p>
          <w:p w:rsidR="00D30F7C" w:rsidRPr="00F50A63" w:rsidRDefault="00D30F7C" w:rsidP="00D30F7C">
            <w:pPr>
              <w:rPr>
                <w:szCs w:val="24"/>
                <w:lang w:val="ro-RO"/>
              </w:rPr>
            </w:pPr>
            <w:r w:rsidRPr="00445D06">
              <w:rPr>
                <w:szCs w:val="24"/>
                <w:lang w:val="ro-RO"/>
              </w:rPr>
              <w:t>Donatori extern</w:t>
            </w:r>
            <w:r w:rsidR="00D245AF">
              <w:rPr>
                <w:szCs w:val="24"/>
                <w:lang w:val="ro-RO"/>
              </w:rPr>
              <w:t>i</w:t>
            </w:r>
          </w:p>
        </w:tc>
      </w:tr>
    </w:tbl>
    <w:p w:rsidR="007A0FBF" w:rsidRPr="00F50A63" w:rsidRDefault="007A0FBF">
      <w:pPr>
        <w:pStyle w:val="a4"/>
        <w:numPr>
          <w:ilvl w:val="0"/>
          <w:numId w:val="30"/>
        </w:numPr>
        <w:tabs>
          <w:tab w:val="left" w:pos="2552"/>
        </w:tabs>
        <w:ind w:left="0" w:firstLine="0"/>
        <w:contextualSpacing w:val="0"/>
        <w:rPr>
          <w:szCs w:val="24"/>
          <w:lang w:val="ro-RO"/>
        </w:rPr>
      </w:pPr>
      <w:r w:rsidRPr="00F50A63">
        <w:rPr>
          <w:szCs w:val="24"/>
          <w:lang w:val="ro-RO"/>
        </w:rPr>
        <w:t>Promovarea tradițiilor și valorilor culturale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739"/>
        <w:gridCol w:w="1439"/>
        <w:gridCol w:w="2014"/>
        <w:gridCol w:w="4170"/>
        <w:gridCol w:w="1521"/>
        <w:gridCol w:w="1926"/>
      </w:tblGrid>
      <w:tr w:rsidR="007A0FBF" w:rsidRPr="00F50A63" w:rsidTr="00DF3D32">
        <w:trPr>
          <w:trHeight w:val="438"/>
        </w:trPr>
        <w:tc>
          <w:tcPr>
            <w:tcW w:w="149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455"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Perioada</w:t>
            </w:r>
          </w:p>
        </w:tc>
        <w:tc>
          <w:tcPr>
            <w:tcW w:w="637"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Indicatori de performanță</w:t>
            </w:r>
          </w:p>
        </w:tc>
        <w:tc>
          <w:tcPr>
            <w:tcW w:w="481"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Cost estimat, mii lei</w:t>
            </w:r>
          </w:p>
        </w:tc>
        <w:tc>
          <w:tcPr>
            <w:tcW w:w="609"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Potențiale surse de finanțare</w:t>
            </w:r>
          </w:p>
        </w:tc>
      </w:tr>
      <w:tr w:rsidR="00D30F7C" w:rsidRPr="00F50A63" w:rsidTr="00DF3D32">
        <w:trPr>
          <w:trHeight w:val="708"/>
        </w:trPr>
        <w:tc>
          <w:tcPr>
            <w:tcW w:w="1499" w:type="pct"/>
            <w:shd w:val="clear" w:color="auto" w:fill="F2F2F2" w:themeFill="background1" w:themeFillShade="F2"/>
          </w:tcPr>
          <w:p w:rsidR="00D30F7C" w:rsidRPr="00F50A63" w:rsidRDefault="00D30F7C" w:rsidP="00D30F7C">
            <w:pPr>
              <w:pStyle w:val="a4"/>
              <w:numPr>
                <w:ilvl w:val="0"/>
                <w:numId w:val="33"/>
              </w:numPr>
              <w:ind w:left="0" w:firstLine="0"/>
              <w:rPr>
                <w:szCs w:val="24"/>
                <w:lang w:val="ro-RO"/>
              </w:rPr>
            </w:pPr>
            <w:r w:rsidRPr="00F50A63">
              <w:rPr>
                <w:szCs w:val="24"/>
                <w:lang w:val="ro-RO"/>
              </w:rPr>
              <w:t>Organizarea evenimentelor socioculturale</w:t>
            </w:r>
          </w:p>
        </w:tc>
        <w:tc>
          <w:tcPr>
            <w:tcW w:w="455" w:type="pct"/>
            <w:shd w:val="clear" w:color="auto" w:fill="F2F2F2" w:themeFill="background1" w:themeFillShade="F2"/>
          </w:tcPr>
          <w:p w:rsidR="00D30F7C" w:rsidRPr="00F50A63" w:rsidRDefault="00D30F7C" w:rsidP="00D30F7C">
            <w:pPr>
              <w:rPr>
                <w:szCs w:val="24"/>
                <w:lang w:val="ro-RO"/>
              </w:rPr>
            </w:pPr>
            <w:r w:rsidRPr="002606FD">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 xml:space="preserve">Casa de cultura </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4 festivaluri naționale organizare; </w:t>
            </w:r>
            <w:r w:rsidR="009A7237">
              <w:rPr>
                <w:szCs w:val="24"/>
                <w:lang w:val="ro-RO"/>
              </w:rPr>
              <w:t xml:space="preserve">12 </w:t>
            </w:r>
            <w:r w:rsidRPr="00F50A63">
              <w:rPr>
                <w:szCs w:val="24"/>
                <w:lang w:val="ro-RO"/>
              </w:rPr>
              <w:t>evenimente locale anual</w:t>
            </w:r>
          </w:p>
          <w:p w:rsidR="00D30F7C" w:rsidRPr="00F50A63" w:rsidRDefault="00D30F7C" w:rsidP="00D30F7C">
            <w:pPr>
              <w:pStyle w:val="a4"/>
              <w:numPr>
                <w:ilvl w:val="0"/>
                <w:numId w:val="25"/>
              </w:numPr>
              <w:ind w:left="419" w:hanging="283"/>
              <w:rPr>
                <w:szCs w:val="24"/>
                <w:lang w:val="ro-RO"/>
              </w:rPr>
            </w:pPr>
            <w:r w:rsidRPr="00F50A63">
              <w:rPr>
                <w:szCs w:val="24"/>
                <w:lang w:val="ro-RO"/>
              </w:rPr>
              <w:t>Nr participanți (femei și bărbați, inclusiv persoane în etate, persoane cu necesități speciale)</w:t>
            </w:r>
          </w:p>
        </w:tc>
        <w:tc>
          <w:tcPr>
            <w:tcW w:w="481" w:type="pct"/>
            <w:shd w:val="clear" w:color="auto" w:fill="F2F2F2" w:themeFill="background1" w:themeFillShade="F2"/>
          </w:tcPr>
          <w:p w:rsidR="00D30F7C" w:rsidRPr="00F50A63" w:rsidRDefault="009A7237" w:rsidP="00D30F7C">
            <w:pPr>
              <w:rPr>
                <w:szCs w:val="24"/>
                <w:lang w:val="ro-RO"/>
              </w:rPr>
            </w:pPr>
            <w:r>
              <w:rPr>
                <w:szCs w:val="24"/>
                <w:lang w:val="ro-RO"/>
              </w:rPr>
              <w:t>1000</w:t>
            </w:r>
          </w:p>
        </w:tc>
        <w:tc>
          <w:tcPr>
            <w:tcW w:w="609" w:type="pct"/>
            <w:shd w:val="clear" w:color="auto" w:fill="F2F2F2" w:themeFill="background1" w:themeFillShade="F2"/>
          </w:tcPr>
          <w:p w:rsidR="00D30F7C" w:rsidRPr="00F50A63" w:rsidRDefault="00D30F7C" w:rsidP="00D30F7C">
            <w:pPr>
              <w:rPr>
                <w:szCs w:val="24"/>
                <w:lang w:val="ro-RO"/>
              </w:rPr>
            </w:pPr>
            <w:r w:rsidRPr="00F50A63">
              <w:rPr>
                <w:szCs w:val="24"/>
                <w:lang w:val="ro-RO"/>
              </w:rPr>
              <w:t xml:space="preserve">BL, </w:t>
            </w:r>
            <w:r w:rsidR="009A7237">
              <w:rPr>
                <w:szCs w:val="24"/>
                <w:lang w:val="ro-RO"/>
              </w:rPr>
              <w:t>donatori externi, agenți economici</w:t>
            </w:r>
          </w:p>
        </w:tc>
      </w:tr>
      <w:tr w:rsidR="00D30F7C" w:rsidRPr="00F50A63" w:rsidTr="00DF3D32">
        <w:trPr>
          <w:trHeight w:val="549"/>
        </w:trPr>
        <w:tc>
          <w:tcPr>
            <w:tcW w:w="1499" w:type="pct"/>
            <w:shd w:val="clear" w:color="auto" w:fill="F2F2F2" w:themeFill="background1" w:themeFillShade="F2"/>
          </w:tcPr>
          <w:p w:rsidR="00D30F7C" w:rsidRPr="00F50A63" w:rsidRDefault="009A7237" w:rsidP="00D30F7C">
            <w:pPr>
              <w:pStyle w:val="a4"/>
              <w:numPr>
                <w:ilvl w:val="0"/>
                <w:numId w:val="33"/>
              </w:numPr>
              <w:ind w:left="0" w:firstLine="0"/>
              <w:rPr>
                <w:szCs w:val="24"/>
                <w:lang w:val="ro-RO"/>
              </w:rPr>
            </w:pPr>
            <w:r>
              <w:rPr>
                <w:szCs w:val="24"/>
                <w:lang w:val="ro-RO"/>
              </w:rPr>
              <w:t>Încurajarea activităților meșteșugărești, artizanale</w:t>
            </w:r>
          </w:p>
        </w:tc>
        <w:tc>
          <w:tcPr>
            <w:tcW w:w="455" w:type="pct"/>
            <w:shd w:val="clear" w:color="auto" w:fill="F2F2F2" w:themeFill="background1" w:themeFillShade="F2"/>
          </w:tcPr>
          <w:p w:rsidR="00D30F7C" w:rsidRPr="00F50A63" w:rsidRDefault="00D30F7C" w:rsidP="00D30F7C">
            <w:pPr>
              <w:rPr>
                <w:szCs w:val="24"/>
                <w:lang w:val="ro-RO"/>
              </w:rPr>
            </w:pPr>
            <w:r w:rsidRPr="002606FD">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Casa de cultura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 xml:space="preserve">5 </w:t>
            </w:r>
            <w:r w:rsidR="009A7237">
              <w:rPr>
                <w:szCs w:val="24"/>
                <w:lang w:val="ro-RO"/>
              </w:rPr>
              <w:t>meșteșuguri identificate</w:t>
            </w:r>
            <w:r w:rsidRPr="00F50A63">
              <w:rPr>
                <w:szCs w:val="24"/>
                <w:lang w:val="ro-RO"/>
              </w:rPr>
              <w:t xml:space="preserve">; </w:t>
            </w:r>
          </w:p>
          <w:p w:rsidR="00D30F7C" w:rsidRPr="00F50A63" w:rsidRDefault="009A7237" w:rsidP="00D30F7C">
            <w:pPr>
              <w:pStyle w:val="a4"/>
              <w:numPr>
                <w:ilvl w:val="0"/>
                <w:numId w:val="25"/>
              </w:numPr>
              <w:ind w:left="419" w:hanging="283"/>
              <w:rPr>
                <w:szCs w:val="24"/>
                <w:lang w:val="ro-RO"/>
              </w:rPr>
            </w:pPr>
            <w:r>
              <w:rPr>
                <w:szCs w:val="24"/>
                <w:lang w:val="ro-RO"/>
              </w:rPr>
              <w:t>Nr de activități organizate</w:t>
            </w:r>
          </w:p>
        </w:tc>
        <w:tc>
          <w:tcPr>
            <w:tcW w:w="481" w:type="pct"/>
            <w:shd w:val="clear" w:color="auto" w:fill="F2F2F2" w:themeFill="background1" w:themeFillShade="F2"/>
          </w:tcPr>
          <w:p w:rsidR="00D30F7C" w:rsidRPr="00F50A63" w:rsidRDefault="009A7237" w:rsidP="00D30F7C">
            <w:pPr>
              <w:rPr>
                <w:szCs w:val="24"/>
                <w:lang w:val="ro-RO"/>
              </w:rPr>
            </w:pPr>
            <w:r>
              <w:rPr>
                <w:szCs w:val="24"/>
                <w:lang w:val="ro-RO"/>
              </w:rPr>
              <w:t>200</w:t>
            </w:r>
          </w:p>
        </w:tc>
        <w:tc>
          <w:tcPr>
            <w:tcW w:w="609"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BR</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532"/>
        </w:trPr>
        <w:tc>
          <w:tcPr>
            <w:tcW w:w="1499" w:type="pct"/>
            <w:shd w:val="clear" w:color="auto" w:fill="F2F2F2" w:themeFill="background1" w:themeFillShade="F2"/>
          </w:tcPr>
          <w:p w:rsidR="00D30F7C" w:rsidRPr="00F50A63" w:rsidRDefault="00D30F7C" w:rsidP="00D30F7C">
            <w:pPr>
              <w:pStyle w:val="a4"/>
              <w:numPr>
                <w:ilvl w:val="0"/>
                <w:numId w:val="33"/>
              </w:numPr>
              <w:ind w:left="0" w:firstLine="0"/>
              <w:rPr>
                <w:szCs w:val="24"/>
                <w:lang w:val="ro-RO"/>
              </w:rPr>
            </w:pPr>
            <w:r w:rsidRPr="00F50A63">
              <w:rPr>
                <w:szCs w:val="24"/>
                <w:lang w:val="ro-RO"/>
              </w:rPr>
              <w:t>Organizarea târgurilor de meșteșugari în cadrul activităților socioculturale</w:t>
            </w:r>
          </w:p>
        </w:tc>
        <w:tc>
          <w:tcPr>
            <w:tcW w:w="455" w:type="pct"/>
            <w:shd w:val="clear" w:color="auto" w:fill="F2F2F2" w:themeFill="background1" w:themeFillShade="F2"/>
          </w:tcPr>
          <w:p w:rsidR="00D30F7C" w:rsidRPr="00F50A63" w:rsidRDefault="00D30F7C" w:rsidP="00D30F7C">
            <w:pPr>
              <w:rPr>
                <w:szCs w:val="24"/>
                <w:lang w:val="ro-RO"/>
              </w:rPr>
            </w:pPr>
            <w:r w:rsidRPr="002606FD">
              <w:t>2024-2028</w:t>
            </w:r>
          </w:p>
        </w:tc>
        <w:tc>
          <w:tcPr>
            <w:tcW w:w="637" w:type="pct"/>
            <w:shd w:val="clear" w:color="auto" w:fill="F2F2F2" w:themeFill="background1" w:themeFillShade="F2"/>
          </w:tcPr>
          <w:p w:rsidR="00D30F7C" w:rsidRPr="00F50A63" w:rsidRDefault="00D30F7C" w:rsidP="00D30F7C">
            <w:pPr>
              <w:contextualSpacing/>
              <w:rPr>
                <w:szCs w:val="24"/>
                <w:lang w:val="ro-RO"/>
              </w:rPr>
            </w:pPr>
            <w:r w:rsidRPr="00F50A63">
              <w:rPr>
                <w:szCs w:val="24"/>
                <w:lang w:val="ro-RO"/>
              </w:rPr>
              <w:t>Casa de cultura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Nr târgurilor organizate în raport cu activitățile socioculturale</w:t>
            </w:r>
          </w:p>
          <w:p w:rsidR="00D30F7C" w:rsidRPr="00F50A63" w:rsidRDefault="00D30F7C" w:rsidP="00D30F7C">
            <w:pPr>
              <w:pStyle w:val="a4"/>
              <w:numPr>
                <w:ilvl w:val="0"/>
                <w:numId w:val="25"/>
              </w:numPr>
              <w:ind w:left="419" w:hanging="283"/>
              <w:rPr>
                <w:szCs w:val="24"/>
                <w:lang w:val="ro-RO"/>
              </w:rPr>
            </w:pPr>
            <w:r w:rsidRPr="00F50A63">
              <w:rPr>
                <w:szCs w:val="24"/>
                <w:lang w:val="ro-RO"/>
              </w:rPr>
              <w:t xml:space="preserve">Nr participanți (femei și bărbați, inclusiv persoane </w:t>
            </w:r>
            <w:r w:rsidR="009A7237">
              <w:rPr>
                <w:szCs w:val="24"/>
                <w:lang w:val="ro-RO"/>
              </w:rPr>
              <w:t>vârstnice</w:t>
            </w:r>
            <w:r w:rsidRPr="00F50A63">
              <w:rPr>
                <w:szCs w:val="24"/>
                <w:lang w:val="ro-RO"/>
              </w:rPr>
              <w:t xml:space="preserve">, persoane cu </w:t>
            </w:r>
            <w:r w:rsidR="009A7237">
              <w:rPr>
                <w:szCs w:val="24"/>
                <w:lang w:val="ro-RO"/>
              </w:rPr>
              <w:t>dizabilități</w:t>
            </w:r>
            <w:r w:rsidRPr="00F50A63">
              <w:rPr>
                <w:szCs w:val="24"/>
                <w:lang w:val="ro-RO"/>
              </w:rPr>
              <w:t>)</w:t>
            </w:r>
          </w:p>
        </w:tc>
        <w:tc>
          <w:tcPr>
            <w:tcW w:w="481" w:type="pct"/>
            <w:shd w:val="clear" w:color="auto" w:fill="F2F2F2" w:themeFill="background1" w:themeFillShade="F2"/>
          </w:tcPr>
          <w:p w:rsidR="00D30F7C" w:rsidRPr="00F50A63" w:rsidRDefault="00D30F7C" w:rsidP="00D30F7C">
            <w:pPr>
              <w:rPr>
                <w:szCs w:val="24"/>
                <w:lang w:val="ro-RO"/>
              </w:rPr>
            </w:pPr>
            <w:r w:rsidRPr="00F50A63">
              <w:rPr>
                <w:szCs w:val="24"/>
                <w:lang w:val="ro-RO"/>
              </w:rPr>
              <w:t>500</w:t>
            </w:r>
          </w:p>
        </w:tc>
        <w:tc>
          <w:tcPr>
            <w:tcW w:w="609"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r w:rsidRPr="00F50A63">
              <w:rPr>
                <w:szCs w:val="24"/>
                <w:lang w:val="ro-RO"/>
              </w:rPr>
              <w:br/>
              <w:t>BR</w:t>
            </w:r>
          </w:p>
          <w:p w:rsidR="00D30F7C" w:rsidRPr="00F50A63" w:rsidRDefault="00D30F7C" w:rsidP="00D30F7C">
            <w:pPr>
              <w:rPr>
                <w:szCs w:val="24"/>
                <w:lang w:val="ro-RO"/>
              </w:rPr>
            </w:pPr>
            <w:r w:rsidRPr="00F50A63">
              <w:rPr>
                <w:szCs w:val="24"/>
                <w:lang w:val="ro-RO"/>
              </w:rPr>
              <w:t>Donatori externi</w:t>
            </w:r>
          </w:p>
        </w:tc>
      </w:tr>
    </w:tbl>
    <w:p w:rsidR="007A0FBF" w:rsidRPr="00F50A63" w:rsidRDefault="007A0FBF" w:rsidP="007A0FBF">
      <w:pPr>
        <w:rPr>
          <w:szCs w:val="24"/>
          <w:lang w:val="ro-RO"/>
        </w:rPr>
      </w:pPr>
    </w:p>
    <w:p w:rsidR="007A0FBF" w:rsidRPr="00F50A63" w:rsidRDefault="007A0FBF">
      <w:pPr>
        <w:pStyle w:val="a4"/>
        <w:numPr>
          <w:ilvl w:val="0"/>
          <w:numId w:val="30"/>
        </w:numPr>
        <w:tabs>
          <w:tab w:val="left" w:pos="2552"/>
        </w:tabs>
        <w:ind w:left="0" w:firstLine="0"/>
        <w:contextualSpacing w:val="0"/>
        <w:rPr>
          <w:szCs w:val="24"/>
          <w:lang w:val="ro-RO"/>
        </w:rPr>
      </w:pPr>
      <w:r w:rsidRPr="00F50A63">
        <w:rPr>
          <w:szCs w:val="24"/>
          <w:lang w:val="ro-RO"/>
        </w:rPr>
        <w:t>Integrarea persoanelor socialmente vulnerabile în societate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338"/>
        <w:gridCol w:w="1739"/>
        <w:gridCol w:w="2261"/>
        <w:gridCol w:w="4170"/>
        <w:gridCol w:w="1293"/>
        <w:gridCol w:w="2008"/>
      </w:tblGrid>
      <w:tr w:rsidR="007A0FBF" w:rsidRPr="00F50A63" w:rsidTr="00DF3D32">
        <w:trPr>
          <w:trHeight w:val="297"/>
        </w:trPr>
        <w:tc>
          <w:tcPr>
            <w:tcW w:w="1372" w:type="pct"/>
            <w:shd w:val="clear" w:color="auto" w:fill="006699"/>
            <w:vAlign w:val="center"/>
          </w:tcPr>
          <w:p w:rsidR="007A0FBF" w:rsidRPr="00F50A63" w:rsidRDefault="007A0FBF" w:rsidP="00DF3D32">
            <w:pPr>
              <w:jc w:val="center"/>
              <w:rPr>
                <w:szCs w:val="24"/>
                <w:lang w:val="ro-RO"/>
              </w:rPr>
            </w:pPr>
            <w:r w:rsidRPr="00F50A63">
              <w:rPr>
                <w:b/>
                <w:bCs/>
                <w:color w:val="FFFFFF" w:themeColor="background1"/>
                <w:szCs w:val="24"/>
                <w:lang w:val="ro-RO"/>
              </w:rPr>
              <w:t>Activități</w:t>
            </w:r>
          </w:p>
        </w:tc>
        <w:tc>
          <w:tcPr>
            <w:tcW w:w="550"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Perioada</w:t>
            </w:r>
          </w:p>
        </w:tc>
        <w:tc>
          <w:tcPr>
            <w:tcW w:w="715"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Persoana/e responsabilă/e</w:t>
            </w:r>
          </w:p>
        </w:tc>
        <w:tc>
          <w:tcPr>
            <w:tcW w:w="1319"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Indicatori de performanță</w:t>
            </w:r>
          </w:p>
        </w:tc>
        <w:tc>
          <w:tcPr>
            <w:tcW w:w="409"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Cost estimat, mii lei</w:t>
            </w:r>
          </w:p>
        </w:tc>
        <w:tc>
          <w:tcPr>
            <w:tcW w:w="635"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Potențiale surse de finanțare</w:t>
            </w:r>
          </w:p>
        </w:tc>
      </w:tr>
      <w:tr w:rsidR="00D30F7C" w:rsidRPr="00F50A63" w:rsidTr="00DF3D32">
        <w:trPr>
          <w:trHeight w:val="297"/>
        </w:trPr>
        <w:tc>
          <w:tcPr>
            <w:tcW w:w="1372" w:type="pct"/>
            <w:shd w:val="clear" w:color="auto" w:fill="F2F2F2" w:themeFill="background1" w:themeFillShade="F2"/>
          </w:tcPr>
          <w:p w:rsidR="00D30F7C" w:rsidRPr="00F50A63" w:rsidRDefault="009A7237" w:rsidP="00D30F7C">
            <w:pPr>
              <w:pStyle w:val="a4"/>
              <w:numPr>
                <w:ilvl w:val="0"/>
                <w:numId w:val="34"/>
              </w:numPr>
              <w:ind w:left="0" w:firstLine="0"/>
              <w:rPr>
                <w:szCs w:val="24"/>
                <w:lang w:val="ro-RO"/>
              </w:rPr>
            </w:pPr>
            <w:r>
              <w:rPr>
                <w:szCs w:val="24"/>
                <w:lang w:val="ro-RO"/>
              </w:rPr>
              <w:t>Extinderea</w:t>
            </w:r>
            <w:r w:rsidR="00D30F7C" w:rsidRPr="00F50A63">
              <w:rPr>
                <w:szCs w:val="24"/>
                <w:lang w:val="ro-RO"/>
              </w:rPr>
              <w:t xml:space="preserve"> centrului de plasament pentru </w:t>
            </w:r>
            <w:r>
              <w:rPr>
                <w:szCs w:val="24"/>
                <w:lang w:val="ro-RO"/>
              </w:rPr>
              <w:t>persoane vârstnice</w:t>
            </w:r>
          </w:p>
        </w:tc>
        <w:tc>
          <w:tcPr>
            <w:tcW w:w="550" w:type="pct"/>
            <w:shd w:val="clear" w:color="auto" w:fill="F2F2F2" w:themeFill="background1" w:themeFillShade="F2"/>
          </w:tcPr>
          <w:p w:rsidR="00D30F7C" w:rsidRPr="00F50A63" w:rsidRDefault="00D30F7C" w:rsidP="00D30F7C">
            <w:pPr>
              <w:rPr>
                <w:szCs w:val="24"/>
                <w:lang w:val="ro-RO"/>
              </w:rPr>
            </w:pPr>
            <w:r w:rsidRPr="00043BBC">
              <w:t>2024-2028</w:t>
            </w:r>
          </w:p>
        </w:tc>
        <w:tc>
          <w:tcPr>
            <w:tcW w:w="715"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19" w:type="pct"/>
            <w:shd w:val="clear" w:color="auto" w:fill="F2F2F2" w:themeFill="background1" w:themeFillShade="F2"/>
          </w:tcPr>
          <w:p w:rsidR="00D30F7C" w:rsidRDefault="00D30F7C" w:rsidP="00D30F7C">
            <w:pPr>
              <w:pStyle w:val="a4"/>
              <w:numPr>
                <w:ilvl w:val="0"/>
                <w:numId w:val="25"/>
              </w:numPr>
              <w:ind w:left="419" w:hanging="283"/>
              <w:rPr>
                <w:szCs w:val="24"/>
                <w:lang w:val="ro-RO"/>
              </w:rPr>
            </w:pPr>
            <w:r w:rsidRPr="00F50A63">
              <w:rPr>
                <w:szCs w:val="24"/>
                <w:lang w:val="ro-RO"/>
              </w:rPr>
              <w:t xml:space="preserve">Centrul </w:t>
            </w:r>
            <w:r w:rsidR="009A7237">
              <w:rPr>
                <w:szCs w:val="24"/>
                <w:lang w:val="ro-RO"/>
              </w:rPr>
              <w:t>extins</w:t>
            </w:r>
          </w:p>
          <w:p w:rsidR="009A7237" w:rsidRPr="00F50A63" w:rsidRDefault="009A7237" w:rsidP="00D30F7C">
            <w:pPr>
              <w:pStyle w:val="a4"/>
              <w:numPr>
                <w:ilvl w:val="0"/>
                <w:numId w:val="25"/>
              </w:numPr>
              <w:ind w:left="419" w:hanging="283"/>
              <w:rPr>
                <w:szCs w:val="24"/>
                <w:lang w:val="ro-RO"/>
              </w:rPr>
            </w:pPr>
            <w:r>
              <w:rPr>
                <w:szCs w:val="24"/>
                <w:lang w:val="ro-RO"/>
              </w:rPr>
              <w:t>Nr de beneficiari</w:t>
            </w:r>
          </w:p>
        </w:tc>
        <w:tc>
          <w:tcPr>
            <w:tcW w:w="409" w:type="pct"/>
            <w:shd w:val="clear" w:color="auto" w:fill="F2F2F2" w:themeFill="background1" w:themeFillShade="F2"/>
          </w:tcPr>
          <w:p w:rsidR="00D30F7C" w:rsidRPr="00F50A63" w:rsidRDefault="009A7237" w:rsidP="00D30F7C">
            <w:pPr>
              <w:rPr>
                <w:szCs w:val="24"/>
                <w:lang w:val="ro-RO"/>
              </w:rPr>
            </w:pPr>
            <w:r>
              <w:rPr>
                <w:szCs w:val="24"/>
                <w:lang w:val="ro-RO"/>
              </w:rPr>
              <w:t>1000</w:t>
            </w:r>
            <w:r w:rsidR="00D30F7C" w:rsidRPr="00F50A63">
              <w:rPr>
                <w:szCs w:val="24"/>
                <w:lang w:val="ro-RO"/>
              </w:rPr>
              <w:t>00</w:t>
            </w:r>
          </w:p>
        </w:tc>
        <w:tc>
          <w:tcPr>
            <w:tcW w:w="635" w:type="pct"/>
            <w:shd w:val="clear" w:color="auto" w:fill="F2F2F2" w:themeFill="background1" w:themeFillShade="F2"/>
          </w:tcPr>
          <w:p w:rsidR="00D30F7C" w:rsidRDefault="00D30F7C" w:rsidP="00D30F7C">
            <w:pPr>
              <w:rPr>
                <w:szCs w:val="24"/>
                <w:lang w:val="ro-RO"/>
              </w:rPr>
            </w:pPr>
            <w:r w:rsidRPr="00F50A63">
              <w:rPr>
                <w:szCs w:val="24"/>
                <w:lang w:val="ro-RO"/>
              </w:rPr>
              <w:t>BL</w:t>
            </w:r>
          </w:p>
          <w:p w:rsidR="009A7237" w:rsidRPr="00F50A63" w:rsidRDefault="009A7237" w:rsidP="00D30F7C">
            <w:pPr>
              <w:rPr>
                <w:szCs w:val="24"/>
                <w:lang w:val="ro-RO"/>
              </w:rPr>
            </w:pPr>
            <w:r>
              <w:rPr>
                <w:szCs w:val="24"/>
                <w:lang w:val="ro-RO"/>
              </w:rPr>
              <w:t>Donatori externi</w:t>
            </w:r>
          </w:p>
        </w:tc>
      </w:tr>
      <w:tr w:rsidR="00D30F7C" w:rsidRPr="00F50A63" w:rsidTr="00DF3D32">
        <w:trPr>
          <w:trHeight w:val="156"/>
        </w:trPr>
        <w:tc>
          <w:tcPr>
            <w:tcW w:w="1372" w:type="pct"/>
            <w:shd w:val="clear" w:color="auto" w:fill="F2F2F2" w:themeFill="background1" w:themeFillShade="F2"/>
          </w:tcPr>
          <w:p w:rsidR="00D30F7C" w:rsidRPr="00F50A63" w:rsidRDefault="00D30F7C" w:rsidP="00D30F7C">
            <w:pPr>
              <w:pStyle w:val="a4"/>
              <w:numPr>
                <w:ilvl w:val="0"/>
                <w:numId w:val="34"/>
              </w:numPr>
              <w:ind w:left="0" w:firstLine="0"/>
              <w:rPr>
                <w:szCs w:val="24"/>
                <w:lang w:val="ro-RO"/>
              </w:rPr>
            </w:pPr>
            <w:r w:rsidRPr="00F50A63">
              <w:rPr>
                <w:szCs w:val="24"/>
                <w:lang w:val="ro-RO"/>
              </w:rPr>
              <w:t xml:space="preserve">Acordarea serviciilor sociale la domiciliu persoanelor </w:t>
            </w:r>
            <w:r w:rsidR="00D245AF">
              <w:rPr>
                <w:szCs w:val="24"/>
                <w:lang w:val="ro-RO"/>
              </w:rPr>
              <w:t>vârstnice</w:t>
            </w:r>
          </w:p>
        </w:tc>
        <w:tc>
          <w:tcPr>
            <w:tcW w:w="550" w:type="pct"/>
            <w:shd w:val="clear" w:color="auto" w:fill="F2F2F2" w:themeFill="background1" w:themeFillShade="F2"/>
          </w:tcPr>
          <w:p w:rsidR="00D30F7C" w:rsidRPr="00F50A63" w:rsidRDefault="00D30F7C" w:rsidP="00D30F7C">
            <w:pPr>
              <w:rPr>
                <w:szCs w:val="24"/>
                <w:lang w:val="ro-RO"/>
              </w:rPr>
            </w:pPr>
            <w:r w:rsidRPr="00043BBC">
              <w:t>2024-2028</w:t>
            </w:r>
          </w:p>
        </w:tc>
        <w:tc>
          <w:tcPr>
            <w:tcW w:w="715"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 xml:space="preserve"> Primăria</w:t>
            </w:r>
          </w:p>
          <w:p w:rsidR="00D30F7C" w:rsidRPr="00F50A63" w:rsidRDefault="00D30F7C" w:rsidP="00D30F7C">
            <w:pPr>
              <w:pStyle w:val="a4"/>
              <w:ind w:left="0"/>
              <w:rPr>
                <w:szCs w:val="24"/>
                <w:lang w:val="ro-RO"/>
              </w:rPr>
            </w:pPr>
            <w:r w:rsidRPr="00F50A63">
              <w:rPr>
                <w:szCs w:val="24"/>
                <w:lang w:val="ro-RO"/>
              </w:rPr>
              <w:t>Asistentul social</w:t>
            </w:r>
          </w:p>
          <w:p w:rsidR="00D30F7C" w:rsidRPr="00F50A63" w:rsidRDefault="00D30F7C" w:rsidP="00D30F7C">
            <w:pPr>
              <w:pStyle w:val="a4"/>
              <w:ind w:left="0"/>
              <w:rPr>
                <w:szCs w:val="24"/>
                <w:lang w:val="ro-RO"/>
              </w:rPr>
            </w:pPr>
            <w:r w:rsidRPr="00F50A63">
              <w:rPr>
                <w:szCs w:val="24"/>
                <w:lang w:val="ro-RO"/>
              </w:rPr>
              <w:t>Lucrătorul social</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Nr de servicii sociale</w:t>
            </w:r>
          </w:p>
          <w:p w:rsidR="00D30F7C" w:rsidRPr="00F50A63" w:rsidRDefault="00D30F7C" w:rsidP="00D30F7C">
            <w:pPr>
              <w:pStyle w:val="a4"/>
              <w:numPr>
                <w:ilvl w:val="0"/>
                <w:numId w:val="25"/>
              </w:numPr>
              <w:ind w:left="419" w:hanging="283"/>
              <w:rPr>
                <w:szCs w:val="24"/>
                <w:lang w:val="ro-RO"/>
              </w:rPr>
            </w:pPr>
            <w:r w:rsidRPr="00F50A63">
              <w:rPr>
                <w:szCs w:val="24"/>
                <w:lang w:val="ro-RO"/>
              </w:rPr>
              <w:t>Nr de beneficiari, inclusiv femei și bărbați</w:t>
            </w:r>
          </w:p>
        </w:tc>
        <w:tc>
          <w:tcPr>
            <w:tcW w:w="409" w:type="pct"/>
            <w:shd w:val="clear" w:color="auto" w:fill="F2F2F2" w:themeFill="background1" w:themeFillShade="F2"/>
          </w:tcPr>
          <w:p w:rsidR="00D30F7C" w:rsidRPr="00F50A63" w:rsidRDefault="00D30F7C" w:rsidP="00D30F7C">
            <w:pPr>
              <w:rPr>
                <w:szCs w:val="24"/>
                <w:lang w:val="ro-RO"/>
              </w:rPr>
            </w:pPr>
            <w:r w:rsidRPr="00F50A63">
              <w:rPr>
                <w:szCs w:val="24"/>
                <w:lang w:val="ro-RO"/>
              </w:rPr>
              <w:t>500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BR</w:t>
            </w:r>
          </w:p>
        </w:tc>
      </w:tr>
      <w:tr w:rsidR="00D30F7C" w:rsidRPr="00F50A63" w:rsidTr="00DF3D32">
        <w:trPr>
          <w:trHeight w:val="360"/>
        </w:trPr>
        <w:tc>
          <w:tcPr>
            <w:tcW w:w="1372" w:type="pct"/>
            <w:shd w:val="clear" w:color="auto" w:fill="F2F2F2" w:themeFill="background1" w:themeFillShade="F2"/>
          </w:tcPr>
          <w:p w:rsidR="00D30F7C" w:rsidRPr="00F50A63" w:rsidRDefault="00D30F7C" w:rsidP="00D30F7C">
            <w:pPr>
              <w:pStyle w:val="a4"/>
              <w:numPr>
                <w:ilvl w:val="0"/>
                <w:numId w:val="34"/>
              </w:numPr>
              <w:ind w:left="0" w:firstLine="0"/>
              <w:rPr>
                <w:szCs w:val="24"/>
                <w:lang w:val="ro-RO"/>
              </w:rPr>
            </w:pPr>
            <w:r w:rsidRPr="00F50A63">
              <w:rPr>
                <w:szCs w:val="24"/>
                <w:lang w:val="ro-RO"/>
              </w:rPr>
              <w:t xml:space="preserve"> Incluziunea persoanelor cu </w:t>
            </w:r>
            <w:r w:rsidR="00D245AF">
              <w:rPr>
                <w:szCs w:val="24"/>
                <w:lang w:val="ro-RO"/>
              </w:rPr>
              <w:t xml:space="preserve">dizabilități </w:t>
            </w:r>
            <w:r w:rsidRPr="00F50A63">
              <w:rPr>
                <w:szCs w:val="24"/>
                <w:lang w:val="ro-RO"/>
              </w:rPr>
              <w:t xml:space="preserve"> în activități comunitare</w:t>
            </w:r>
          </w:p>
        </w:tc>
        <w:tc>
          <w:tcPr>
            <w:tcW w:w="550" w:type="pct"/>
            <w:shd w:val="clear" w:color="auto" w:fill="F2F2F2" w:themeFill="background1" w:themeFillShade="F2"/>
          </w:tcPr>
          <w:p w:rsidR="00D30F7C" w:rsidRPr="00F50A63" w:rsidRDefault="00D30F7C" w:rsidP="00D30F7C">
            <w:pPr>
              <w:rPr>
                <w:szCs w:val="24"/>
                <w:lang w:val="ro-RO"/>
              </w:rPr>
            </w:pPr>
            <w:r w:rsidRPr="00043BBC">
              <w:t>2024-2028</w:t>
            </w:r>
          </w:p>
        </w:tc>
        <w:tc>
          <w:tcPr>
            <w:tcW w:w="715"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Nr de beneficiari femei și bărbați</w:t>
            </w:r>
          </w:p>
          <w:p w:rsidR="00D30F7C" w:rsidRPr="00F50A63" w:rsidRDefault="00D30F7C" w:rsidP="00D30F7C">
            <w:pPr>
              <w:pStyle w:val="a4"/>
              <w:numPr>
                <w:ilvl w:val="0"/>
                <w:numId w:val="25"/>
              </w:numPr>
              <w:ind w:left="419" w:hanging="283"/>
              <w:rPr>
                <w:szCs w:val="24"/>
                <w:lang w:val="ro-RO"/>
              </w:rPr>
            </w:pPr>
            <w:r w:rsidRPr="00F50A63">
              <w:rPr>
                <w:szCs w:val="24"/>
                <w:lang w:val="ro-RO"/>
              </w:rPr>
              <w:t>·Nr de măsuri de realizate</w:t>
            </w:r>
          </w:p>
        </w:tc>
        <w:tc>
          <w:tcPr>
            <w:tcW w:w="409" w:type="pct"/>
            <w:shd w:val="clear" w:color="auto" w:fill="F2F2F2" w:themeFill="background1" w:themeFillShade="F2"/>
          </w:tcPr>
          <w:p w:rsidR="00D30F7C" w:rsidRPr="00F50A63" w:rsidRDefault="00D30F7C" w:rsidP="00D30F7C">
            <w:pPr>
              <w:rPr>
                <w:szCs w:val="24"/>
                <w:lang w:val="ro-RO"/>
              </w:rPr>
            </w:pPr>
            <w:r w:rsidRPr="00F50A63">
              <w:rPr>
                <w:szCs w:val="24"/>
                <w:lang w:val="ro-RO"/>
              </w:rPr>
              <w:t>300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195"/>
        </w:trPr>
        <w:tc>
          <w:tcPr>
            <w:tcW w:w="1372" w:type="pct"/>
            <w:shd w:val="clear" w:color="auto" w:fill="F2F2F2" w:themeFill="background1" w:themeFillShade="F2"/>
          </w:tcPr>
          <w:p w:rsidR="00D30F7C" w:rsidRPr="00F50A63" w:rsidRDefault="00D30F7C" w:rsidP="00D30F7C">
            <w:pPr>
              <w:pStyle w:val="a4"/>
              <w:numPr>
                <w:ilvl w:val="0"/>
                <w:numId w:val="34"/>
              </w:numPr>
              <w:ind w:left="0" w:firstLine="0"/>
              <w:rPr>
                <w:szCs w:val="24"/>
                <w:lang w:val="ro-RO"/>
              </w:rPr>
            </w:pPr>
            <w:r w:rsidRPr="00F50A63">
              <w:rPr>
                <w:szCs w:val="24"/>
                <w:lang w:val="ro-RO"/>
              </w:rPr>
              <w:t>Asigurarea accesului în instituțiile publice cu necesități speciale</w:t>
            </w:r>
          </w:p>
        </w:tc>
        <w:tc>
          <w:tcPr>
            <w:tcW w:w="550" w:type="pct"/>
            <w:shd w:val="clear" w:color="auto" w:fill="F2F2F2" w:themeFill="background1" w:themeFillShade="F2"/>
          </w:tcPr>
          <w:p w:rsidR="00D30F7C" w:rsidRPr="00F50A63" w:rsidRDefault="00D30F7C" w:rsidP="00D30F7C">
            <w:pPr>
              <w:rPr>
                <w:szCs w:val="24"/>
                <w:lang w:val="ro-RO"/>
              </w:rPr>
            </w:pPr>
            <w:r w:rsidRPr="00043BBC">
              <w:t>2024-2028</w:t>
            </w:r>
          </w:p>
        </w:tc>
        <w:tc>
          <w:tcPr>
            <w:tcW w:w="715"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p w:rsidR="00D30F7C" w:rsidRPr="00F50A63" w:rsidRDefault="00D30F7C" w:rsidP="00D30F7C">
            <w:pPr>
              <w:pStyle w:val="a4"/>
              <w:ind w:left="0"/>
              <w:rPr>
                <w:szCs w:val="24"/>
                <w:lang w:val="ro-RO"/>
              </w:rPr>
            </w:pPr>
            <w:r w:rsidRPr="00F50A63">
              <w:rPr>
                <w:szCs w:val="24"/>
                <w:lang w:val="ro-RO"/>
              </w:rPr>
              <w:t>Conducătorii instituțiilor</w:t>
            </w:r>
          </w:p>
        </w:tc>
        <w:tc>
          <w:tcPr>
            <w:tcW w:w="1319"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Nr. de pante construite</w:t>
            </w:r>
          </w:p>
          <w:p w:rsidR="00D30F7C" w:rsidRPr="00F50A63" w:rsidRDefault="00D30F7C" w:rsidP="00D30F7C">
            <w:pPr>
              <w:pStyle w:val="a4"/>
              <w:numPr>
                <w:ilvl w:val="0"/>
                <w:numId w:val="25"/>
              </w:numPr>
              <w:ind w:left="419" w:hanging="283"/>
              <w:rPr>
                <w:szCs w:val="24"/>
                <w:lang w:val="ro-RO"/>
              </w:rPr>
            </w:pPr>
            <w:r w:rsidRPr="00F50A63">
              <w:rPr>
                <w:szCs w:val="24"/>
                <w:lang w:val="ro-RO"/>
              </w:rPr>
              <w:t>Nr de instituții asigurate în raport cu nr existent</w:t>
            </w:r>
          </w:p>
        </w:tc>
        <w:tc>
          <w:tcPr>
            <w:tcW w:w="409" w:type="pct"/>
            <w:shd w:val="clear" w:color="auto" w:fill="F2F2F2" w:themeFill="background1" w:themeFillShade="F2"/>
          </w:tcPr>
          <w:p w:rsidR="00D30F7C" w:rsidRPr="00F50A63" w:rsidRDefault="00D30F7C" w:rsidP="00D30F7C">
            <w:pPr>
              <w:rPr>
                <w:szCs w:val="24"/>
                <w:lang w:val="ro-RO"/>
              </w:rPr>
            </w:pPr>
            <w:r w:rsidRPr="00F50A63">
              <w:rPr>
                <w:szCs w:val="24"/>
                <w:lang w:val="ro-RO"/>
              </w:rPr>
              <w:t>300</w:t>
            </w:r>
          </w:p>
        </w:tc>
        <w:tc>
          <w:tcPr>
            <w:tcW w:w="635" w:type="pct"/>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bl>
    <w:p w:rsidR="007A0FBF" w:rsidRPr="00F50A63" w:rsidRDefault="007A0FBF" w:rsidP="007A0FBF">
      <w:pPr>
        <w:rPr>
          <w:szCs w:val="24"/>
          <w:lang w:val="ro-RO"/>
        </w:rPr>
      </w:pPr>
      <w:r w:rsidRPr="00F50A63">
        <w:rPr>
          <w:szCs w:val="24"/>
          <w:lang w:val="ro-RO"/>
        </w:rPr>
        <w:br w:type="page"/>
      </w:r>
    </w:p>
    <w:p w:rsidR="007A0FBF" w:rsidRPr="00F50A63" w:rsidRDefault="007A0FBF" w:rsidP="007A0FBF">
      <w:pPr>
        <w:rPr>
          <w:b/>
          <w:bCs/>
          <w:szCs w:val="24"/>
          <w:u w:val="single"/>
          <w:lang w:val="ro-RO"/>
        </w:rPr>
      </w:pPr>
      <w:r w:rsidRPr="00F50A63">
        <w:rPr>
          <w:b/>
          <w:bCs/>
          <w:szCs w:val="24"/>
          <w:u w:val="single"/>
          <w:lang w:val="ro-RO"/>
        </w:rPr>
        <w:t xml:space="preserve">Direcția strategică 4. </w:t>
      </w:r>
      <w:r w:rsidRPr="00F50A63">
        <w:rPr>
          <w:szCs w:val="24"/>
          <w:lang w:val="ro-RO"/>
        </w:rPr>
        <w:t>Îmbunătățirea mediului ambiant</w:t>
      </w:r>
    </w:p>
    <w:p w:rsidR="007A0FBF" w:rsidRPr="00F50A63" w:rsidRDefault="007A0FBF">
      <w:pPr>
        <w:pStyle w:val="a4"/>
        <w:numPr>
          <w:ilvl w:val="0"/>
          <w:numId w:val="31"/>
        </w:numPr>
        <w:tabs>
          <w:tab w:val="left" w:pos="2552"/>
        </w:tabs>
        <w:ind w:left="0" w:firstLine="0"/>
        <w:contextualSpacing w:val="0"/>
        <w:rPr>
          <w:szCs w:val="24"/>
          <w:lang w:val="ro-RO"/>
        </w:rPr>
      </w:pPr>
      <w:bookmarkStart w:id="156" w:name="_Hlk36459873"/>
      <w:r w:rsidRPr="00F50A63">
        <w:rPr>
          <w:szCs w:val="24"/>
          <w:lang w:val="ro-RO"/>
        </w:rPr>
        <w:t>Dezvoltarea unui sistem integrat de management al deșeurilor solide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309"/>
        <w:gridCol w:w="1872"/>
        <w:gridCol w:w="2153"/>
        <w:gridCol w:w="4300"/>
        <w:gridCol w:w="1167"/>
        <w:gridCol w:w="930"/>
        <w:gridCol w:w="1078"/>
      </w:tblGrid>
      <w:tr w:rsidR="007A0FBF" w:rsidRPr="00F50A63" w:rsidTr="00DF3D32">
        <w:trPr>
          <w:trHeight w:val="171"/>
        </w:trPr>
        <w:tc>
          <w:tcPr>
            <w:tcW w:w="1363" w:type="pct"/>
            <w:shd w:val="clear" w:color="auto" w:fill="006699"/>
            <w:vAlign w:val="center"/>
          </w:tcPr>
          <w:bookmarkEnd w:id="156"/>
          <w:p w:rsidR="007A0FBF" w:rsidRPr="00F50A63" w:rsidRDefault="007A0FBF" w:rsidP="00DF3D32">
            <w:pPr>
              <w:jc w:val="center"/>
              <w:rPr>
                <w:b/>
                <w:bCs/>
                <w:szCs w:val="24"/>
                <w:lang w:val="ro-RO"/>
              </w:rPr>
            </w:pPr>
            <w:r w:rsidRPr="00F50A63">
              <w:rPr>
                <w:b/>
                <w:bCs/>
                <w:color w:val="FFFFFF" w:themeColor="background1"/>
                <w:szCs w:val="24"/>
                <w:lang w:val="ro-RO"/>
              </w:rPr>
              <w:t>Activități</w:t>
            </w:r>
          </w:p>
        </w:tc>
        <w:tc>
          <w:tcPr>
            <w:tcW w:w="592"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Perioada</w:t>
            </w:r>
          </w:p>
        </w:tc>
        <w:tc>
          <w:tcPr>
            <w:tcW w:w="681"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Persoana/e responsabilă/e</w:t>
            </w:r>
          </w:p>
        </w:tc>
        <w:tc>
          <w:tcPr>
            <w:tcW w:w="1360"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Indicatori de performanță</w:t>
            </w:r>
          </w:p>
        </w:tc>
        <w:tc>
          <w:tcPr>
            <w:tcW w:w="369"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Cost estimat, mii lei</w:t>
            </w:r>
          </w:p>
        </w:tc>
        <w:tc>
          <w:tcPr>
            <w:tcW w:w="635" w:type="pct"/>
            <w:gridSpan w:val="2"/>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Potențiale surse de finanțare</w:t>
            </w:r>
          </w:p>
        </w:tc>
      </w:tr>
      <w:tr w:rsidR="00D30F7C" w:rsidRPr="00F50A63" w:rsidTr="00DF3D32">
        <w:trPr>
          <w:trHeight w:val="1004"/>
        </w:trPr>
        <w:tc>
          <w:tcPr>
            <w:tcW w:w="1363" w:type="pct"/>
            <w:shd w:val="clear" w:color="auto" w:fill="F2F2F2" w:themeFill="background1" w:themeFillShade="F2"/>
          </w:tcPr>
          <w:p w:rsidR="00D30F7C" w:rsidRPr="00F50A63" w:rsidRDefault="00D30F7C" w:rsidP="00D30F7C">
            <w:pPr>
              <w:pStyle w:val="a4"/>
              <w:numPr>
                <w:ilvl w:val="0"/>
                <w:numId w:val="35"/>
              </w:numPr>
              <w:ind w:left="0" w:firstLine="0"/>
              <w:rPr>
                <w:szCs w:val="24"/>
                <w:lang w:val="ro-RO"/>
              </w:rPr>
            </w:pPr>
            <w:r w:rsidRPr="00F50A63">
              <w:rPr>
                <w:szCs w:val="24"/>
                <w:lang w:val="ro-RO"/>
              </w:rPr>
              <w:t xml:space="preserve"> Construcția poligonului de depozitare a deșeurilor menajere solide</w:t>
            </w:r>
          </w:p>
        </w:tc>
        <w:tc>
          <w:tcPr>
            <w:tcW w:w="592" w:type="pct"/>
            <w:shd w:val="clear" w:color="auto" w:fill="F2F2F2" w:themeFill="background1" w:themeFillShade="F2"/>
          </w:tcPr>
          <w:p w:rsidR="00D30F7C" w:rsidRPr="00F50A63" w:rsidRDefault="00D30F7C" w:rsidP="00D30F7C">
            <w:pPr>
              <w:rPr>
                <w:szCs w:val="24"/>
                <w:lang w:val="ro-RO"/>
              </w:rPr>
            </w:pPr>
            <w:r w:rsidRPr="00B87F11">
              <w:t>2024-2028</w:t>
            </w:r>
          </w:p>
        </w:tc>
        <w:tc>
          <w:tcPr>
            <w:tcW w:w="681"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·Poligon creat</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3000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714"/>
        </w:trPr>
        <w:tc>
          <w:tcPr>
            <w:tcW w:w="1363" w:type="pct"/>
            <w:shd w:val="clear" w:color="auto" w:fill="F2F2F2" w:themeFill="background1" w:themeFillShade="F2"/>
          </w:tcPr>
          <w:p w:rsidR="00D30F7C" w:rsidRPr="00F50A63" w:rsidRDefault="00D30F7C" w:rsidP="00D30F7C">
            <w:pPr>
              <w:pStyle w:val="a4"/>
              <w:numPr>
                <w:ilvl w:val="0"/>
                <w:numId w:val="35"/>
              </w:numPr>
              <w:ind w:left="0" w:firstLine="0"/>
              <w:contextualSpacing w:val="0"/>
              <w:rPr>
                <w:szCs w:val="24"/>
                <w:lang w:val="ro-RO"/>
              </w:rPr>
            </w:pPr>
            <w:r w:rsidRPr="00F50A63">
              <w:rPr>
                <w:szCs w:val="24"/>
                <w:lang w:val="ro-RO"/>
              </w:rPr>
              <w:t>Conservarea actualei gunoiște</w:t>
            </w:r>
          </w:p>
        </w:tc>
        <w:tc>
          <w:tcPr>
            <w:tcW w:w="592" w:type="pct"/>
            <w:shd w:val="clear" w:color="auto" w:fill="F2F2F2" w:themeFill="background1" w:themeFillShade="F2"/>
          </w:tcPr>
          <w:p w:rsidR="00D30F7C" w:rsidRPr="00F50A63" w:rsidRDefault="00D30F7C" w:rsidP="00D30F7C">
            <w:pPr>
              <w:rPr>
                <w:szCs w:val="24"/>
                <w:lang w:val="ro-RO"/>
              </w:rPr>
            </w:pPr>
            <w:r w:rsidRPr="00B87F11">
              <w:t>2024-2028</w:t>
            </w:r>
          </w:p>
        </w:tc>
        <w:tc>
          <w:tcPr>
            <w:tcW w:w="681"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·Sistem elaborat</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50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216"/>
        </w:trPr>
        <w:tc>
          <w:tcPr>
            <w:tcW w:w="1363" w:type="pct"/>
            <w:shd w:val="clear" w:color="auto" w:fill="F2F2F2" w:themeFill="background1" w:themeFillShade="F2"/>
          </w:tcPr>
          <w:p w:rsidR="00D30F7C" w:rsidRPr="00F50A63" w:rsidRDefault="00D30F7C" w:rsidP="00D30F7C">
            <w:pPr>
              <w:pStyle w:val="a4"/>
              <w:numPr>
                <w:ilvl w:val="0"/>
                <w:numId w:val="35"/>
              </w:numPr>
              <w:ind w:left="0" w:firstLine="0"/>
              <w:rPr>
                <w:szCs w:val="24"/>
                <w:lang w:val="ro-RO"/>
              </w:rPr>
            </w:pPr>
            <w:r w:rsidRPr="00F50A63">
              <w:rPr>
                <w:szCs w:val="24"/>
                <w:lang w:val="ro-RO"/>
              </w:rPr>
              <w:t>Organizarea colectării selective a deșeurilor</w:t>
            </w:r>
          </w:p>
        </w:tc>
        <w:tc>
          <w:tcPr>
            <w:tcW w:w="592" w:type="pct"/>
            <w:shd w:val="clear" w:color="auto" w:fill="F2F2F2" w:themeFill="background1" w:themeFillShade="F2"/>
          </w:tcPr>
          <w:p w:rsidR="00D30F7C" w:rsidRPr="00F50A63" w:rsidRDefault="00D30F7C" w:rsidP="00D30F7C">
            <w:pPr>
              <w:rPr>
                <w:szCs w:val="24"/>
                <w:lang w:val="ro-RO"/>
              </w:rPr>
            </w:pPr>
            <w:r w:rsidRPr="00B87F11">
              <w:t>2024-2028</w:t>
            </w:r>
          </w:p>
        </w:tc>
        <w:tc>
          <w:tcPr>
            <w:tcW w:w="681"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o linie de sortare funcționale, Instalarea tomberoanelor pentru colectarea selective</w:t>
            </w:r>
          </w:p>
          <w:p w:rsidR="00D30F7C" w:rsidRPr="00F50A63" w:rsidRDefault="00D30F7C" w:rsidP="00D30F7C">
            <w:pPr>
              <w:pStyle w:val="a4"/>
              <w:numPr>
                <w:ilvl w:val="0"/>
                <w:numId w:val="25"/>
              </w:numPr>
              <w:ind w:left="419" w:hanging="283"/>
              <w:rPr>
                <w:szCs w:val="24"/>
                <w:lang w:val="ro-RO"/>
              </w:rPr>
            </w:pP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1000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255"/>
        </w:trPr>
        <w:tc>
          <w:tcPr>
            <w:tcW w:w="1363" w:type="pct"/>
            <w:shd w:val="clear" w:color="auto" w:fill="F2F2F2" w:themeFill="background1" w:themeFillShade="F2"/>
          </w:tcPr>
          <w:p w:rsidR="00D30F7C" w:rsidRPr="00F50A63" w:rsidRDefault="00D30F7C" w:rsidP="00D30F7C">
            <w:pPr>
              <w:pStyle w:val="a4"/>
              <w:numPr>
                <w:ilvl w:val="0"/>
                <w:numId w:val="35"/>
              </w:numPr>
              <w:ind w:left="0" w:firstLine="0"/>
              <w:rPr>
                <w:szCs w:val="24"/>
                <w:lang w:val="ro-RO"/>
              </w:rPr>
            </w:pPr>
            <w:r w:rsidRPr="00F50A63">
              <w:rPr>
                <w:szCs w:val="24"/>
                <w:lang w:val="ro-RO"/>
              </w:rPr>
              <w:t xml:space="preserve"> Lichidarea gunoiștilor spontane</w:t>
            </w:r>
          </w:p>
        </w:tc>
        <w:tc>
          <w:tcPr>
            <w:tcW w:w="592" w:type="pct"/>
            <w:shd w:val="clear" w:color="auto" w:fill="F2F2F2" w:themeFill="background1" w:themeFillShade="F2"/>
          </w:tcPr>
          <w:p w:rsidR="00D30F7C" w:rsidRPr="00F50A63" w:rsidRDefault="00D30F7C" w:rsidP="00D30F7C">
            <w:pPr>
              <w:rPr>
                <w:szCs w:val="24"/>
                <w:lang w:val="ro-RO"/>
              </w:rPr>
            </w:pPr>
            <w:r w:rsidRPr="00B87F11">
              <w:t>2024-2028</w:t>
            </w:r>
          </w:p>
        </w:tc>
        <w:tc>
          <w:tcPr>
            <w:tcW w:w="681"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10 ha curățate de gunoiști</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500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255"/>
        </w:trPr>
        <w:tc>
          <w:tcPr>
            <w:tcW w:w="1363" w:type="pct"/>
            <w:shd w:val="clear" w:color="auto" w:fill="F2F2F2" w:themeFill="background1" w:themeFillShade="F2"/>
          </w:tcPr>
          <w:p w:rsidR="00D30F7C" w:rsidRPr="00F50A63" w:rsidRDefault="00D30F7C" w:rsidP="00D30F7C">
            <w:pPr>
              <w:pStyle w:val="a4"/>
              <w:numPr>
                <w:ilvl w:val="0"/>
                <w:numId w:val="35"/>
              </w:numPr>
              <w:ind w:left="0" w:firstLine="0"/>
              <w:rPr>
                <w:szCs w:val="24"/>
                <w:lang w:val="ro-RO"/>
              </w:rPr>
            </w:pPr>
            <w:r w:rsidRPr="00F50A63">
              <w:rPr>
                <w:szCs w:val="24"/>
                <w:lang w:val="ro-RO"/>
              </w:rPr>
              <w:t xml:space="preserve"> Organizarea activităților de informare și conștientizare în domeniul managementului deșeurilor</w:t>
            </w:r>
          </w:p>
        </w:tc>
        <w:tc>
          <w:tcPr>
            <w:tcW w:w="592" w:type="pct"/>
            <w:shd w:val="clear" w:color="auto" w:fill="F2F2F2" w:themeFill="background1" w:themeFillShade="F2"/>
          </w:tcPr>
          <w:p w:rsidR="00D30F7C" w:rsidRPr="00F50A63" w:rsidRDefault="00D30F7C" w:rsidP="00D30F7C">
            <w:pPr>
              <w:rPr>
                <w:szCs w:val="24"/>
                <w:lang w:val="ro-RO"/>
              </w:rPr>
            </w:pPr>
            <w:r w:rsidRPr="00B87F11">
              <w:t>2024-2028</w:t>
            </w:r>
          </w:p>
        </w:tc>
        <w:tc>
          <w:tcPr>
            <w:tcW w:w="681" w:type="pct"/>
            <w:shd w:val="clear" w:color="auto" w:fill="F2F2F2" w:themeFill="background1" w:themeFillShade="F2"/>
          </w:tcPr>
          <w:p w:rsidR="00D30F7C" w:rsidRPr="00F50A63" w:rsidRDefault="00D30F7C" w:rsidP="00D30F7C">
            <w:pPr>
              <w:pStyle w:val="a4"/>
              <w:ind w:left="0"/>
              <w:rPr>
                <w:szCs w:val="24"/>
                <w:lang w:val="ro-RO"/>
              </w:rPr>
            </w:pPr>
            <w:r w:rsidRPr="00F50A63">
              <w:rPr>
                <w:szCs w:val="24"/>
                <w:lang w:val="ro-RO"/>
              </w:rPr>
              <w:t>ÎM</w:t>
            </w:r>
          </w:p>
          <w:p w:rsidR="00D30F7C" w:rsidRPr="00F50A63" w:rsidRDefault="00D30F7C" w:rsidP="00D30F7C">
            <w:pPr>
              <w:pStyle w:val="a4"/>
              <w:ind w:left="0"/>
              <w:rPr>
                <w:szCs w:val="24"/>
                <w:lang w:val="ro-RO"/>
              </w:rPr>
            </w:pPr>
            <w:r w:rsidRPr="00F50A63">
              <w:rPr>
                <w:szCs w:val="24"/>
                <w:lang w:val="ro-RO"/>
              </w:rPr>
              <w:t xml:space="preserve"> Agenți economic</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·concept nou al managementului deșeurilor</w:t>
            </w:r>
          </w:p>
          <w:p w:rsidR="00D30F7C" w:rsidRPr="00F50A63" w:rsidRDefault="00D30F7C" w:rsidP="00D30F7C">
            <w:pPr>
              <w:pStyle w:val="a4"/>
              <w:numPr>
                <w:ilvl w:val="0"/>
                <w:numId w:val="25"/>
              </w:numPr>
              <w:ind w:left="419" w:hanging="283"/>
              <w:rPr>
                <w:szCs w:val="24"/>
                <w:lang w:val="ro-RO"/>
              </w:rPr>
            </w:pPr>
            <w:r w:rsidRPr="00F50A63">
              <w:rPr>
                <w:szCs w:val="24"/>
                <w:lang w:val="ro-RO"/>
              </w:rPr>
              <w:t>metodele de selectare a deșeurilor</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10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7A0FBF" w:rsidRPr="00F50A63" w:rsidTr="00DF3D32">
        <w:trPr>
          <w:gridAfter w:val="1"/>
          <w:wAfter w:w="341" w:type="pct"/>
          <w:trHeight w:val="148"/>
        </w:trPr>
        <w:tc>
          <w:tcPr>
            <w:tcW w:w="4659" w:type="pct"/>
            <w:gridSpan w:val="6"/>
          </w:tcPr>
          <w:p w:rsidR="007A0FBF" w:rsidRPr="00F50A63" w:rsidRDefault="007A0FBF" w:rsidP="00DF3D32">
            <w:pPr>
              <w:rPr>
                <w:szCs w:val="24"/>
                <w:u w:val="single"/>
                <w:lang w:val="ro-RO"/>
              </w:rPr>
            </w:pPr>
          </w:p>
          <w:p w:rsidR="007A0FBF" w:rsidRPr="00F50A63" w:rsidRDefault="007A0FBF">
            <w:pPr>
              <w:pStyle w:val="a4"/>
              <w:numPr>
                <w:ilvl w:val="0"/>
                <w:numId w:val="31"/>
              </w:numPr>
              <w:tabs>
                <w:tab w:val="left" w:pos="2552"/>
              </w:tabs>
              <w:ind w:left="0" w:firstLine="0"/>
              <w:contextualSpacing w:val="0"/>
              <w:rPr>
                <w:szCs w:val="24"/>
                <w:lang w:val="ro-RO"/>
              </w:rPr>
            </w:pPr>
            <w:r w:rsidRPr="00F50A63">
              <w:rPr>
                <w:szCs w:val="24"/>
                <w:lang w:val="ro-RO"/>
              </w:rPr>
              <w:t>Protejarea și valorificarea a  resurselor acvatice, a solului  și aerului</w:t>
            </w:r>
          </w:p>
        </w:tc>
      </w:tr>
      <w:tr w:rsidR="007A0FBF" w:rsidRPr="00F50A63" w:rsidTr="00DF3D32">
        <w:trPr>
          <w:trHeight w:val="266"/>
        </w:trPr>
        <w:tc>
          <w:tcPr>
            <w:tcW w:w="1363"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Activități</w:t>
            </w:r>
          </w:p>
        </w:tc>
        <w:tc>
          <w:tcPr>
            <w:tcW w:w="592"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Perioada</w:t>
            </w:r>
          </w:p>
        </w:tc>
        <w:tc>
          <w:tcPr>
            <w:tcW w:w="681"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Persoana/e responsabilă/e</w:t>
            </w:r>
          </w:p>
        </w:tc>
        <w:tc>
          <w:tcPr>
            <w:tcW w:w="1360"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Indicatori de performanță</w:t>
            </w:r>
          </w:p>
        </w:tc>
        <w:tc>
          <w:tcPr>
            <w:tcW w:w="369"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Cost estimat, mii lei</w:t>
            </w:r>
          </w:p>
        </w:tc>
        <w:tc>
          <w:tcPr>
            <w:tcW w:w="635" w:type="pct"/>
            <w:gridSpan w:val="2"/>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Potențiale surse de finanțare</w:t>
            </w:r>
          </w:p>
        </w:tc>
      </w:tr>
      <w:tr w:rsidR="00D30F7C" w:rsidRPr="00F50A63" w:rsidTr="00DF3D32">
        <w:trPr>
          <w:trHeight w:val="266"/>
        </w:trPr>
        <w:tc>
          <w:tcPr>
            <w:tcW w:w="1363" w:type="pct"/>
            <w:shd w:val="clear" w:color="auto" w:fill="F2F2F2" w:themeFill="background1" w:themeFillShade="F2"/>
          </w:tcPr>
          <w:p w:rsidR="00D30F7C" w:rsidRPr="00F50A63" w:rsidRDefault="00D245AF" w:rsidP="00D30F7C">
            <w:pPr>
              <w:pStyle w:val="a4"/>
              <w:numPr>
                <w:ilvl w:val="0"/>
                <w:numId w:val="36"/>
              </w:numPr>
              <w:ind w:left="0" w:firstLine="0"/>
              <w:rPr>
                <w:szCs w:val="24"/>
                <w:lang w:val="ro-RO"/>
              </w:rPr>
            </w:pPr>
            <w:r>
              <w:rPr>
                <w:szCs w:val="24"/>
                <w:lang w:val="ro-RO"/>
              </w:rPr>
              <w:t>Marcarea fântânilor publice în dependență de indicatorii de calitate a apei</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hemeFill="background1" w:themeFillShade="F2"/>
          </w:tcPr>
          <w:p w:rsidR="00D30F7C" w:rsidRPr="00F50A63" w:rsidRDefault="00D30F7C" w:rsidP="00D30F7C">
            <w:pPr>
              <w:rPr>
                <w:szCs w:val="24"/>
                <w:lang w:val="ro-RO"/>
              </w:rPr>
            </w:pPr>
            <w:r w:rsidRPr="00F50A63">
              <w:rPr>
                <w:szCs w:val="24"/>
                <w:lang w:val="ro-RO"/>
              </w:rPr>
              <w:t>· 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w:t>
            </w:r>
            <w:r w:rsidR="00D245AF">
              <w:rPr>
                <w:szCs w:val="24"/>
                <w:lang w:val="ro-RO"/>
              </w:rPr>
              <w:t>25 de fântâni marcate</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100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250"/>
        </w:trPr>
        <w:tc>
          <w:tcPr>
            <w:tcW w:w="1363" w:type="pct"/>
            <w:shd w:val="clear" w:color="auto" w:fill="F2F2F2" w:themeFill="background1" w:themeFillShade="F2"/>
          </w:tcPr>
          <w:p w:rsidR="00D30F7C" w:rsidRPr="00DD5AEC" w:rsidRDefault="00D30F7C" w:rsidP="00D30F7C">
            <w:pPr>
              <w:pStyle w:val="a4"/>
              <w:numPr>
                <w:ilvl w:val="0"/>
                <w:numId w:val="36"/>
              </w:numPr>
              <w:ind w:left="0" w:firstLine="0"/>
              <w:rPr>
                <w:bCs/>
                <w:szCs w:val="24"/>
                <w:lang w:val="ro-RO"/>
              </w:rPr>
            </w:pPr>
            <w:r w:rsidRPr="00DD5AEC">
              <w:rPr>
                <w:bCs/>
                <w:szCs w:val="24"/>
                <w:lang w:val="ro-RO"/>
              </w:rPr>
              <w:t xml:space="preserve">Amenajarea și salubrizarea  </w:t>
            </w:r>
            <w:r w:rsidR="00D245AF">
              <w:rPr>
                <w:bCs/>
                <w:szCs w:val="24"/>
                <w:lang w:val="ro-RO"/>
              </w:rPr>
              <w:t>izvoarelor din or.Anenii Noi și s. Beriozchi</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hemeFill="background1" w:themeFillShade="F2"/>
          </w:tcPr>
          <w:p w:rsidR="00D30F7C" w:rsidRPr="00F50A63" w:rsidRDefault="00D30F7C" w:rsidP="00D30F7C">
            <w:pPr>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245AF" w:rsidP="00D30F7C">
            <w:pPr>
              <w:pStyle w:val="a4"/>
              <w:numPr>
                <w:ilvl w:val="0"/>
                <w:numId w:val="25"/>
              </w:numPr>
              <w:ind w:left="419" w:hanging="283"/>
              <w:rPr>
                <w:szCs w:val="24"/>
                <w:lang w:val="ro-RO"/>
              </w:rPr>
            </w:pPr>
            <w:r>
              <w:rPr>
                <w:szCs w:val="24"/>
                <w:lang w:val="ro-RO"/>
              </w:rPr>
              <w:t>2 izvoare amenajate</w:t>
            </w:r>
          </w:p>
        </w:tc>
        <w:tc>
          <w:tcPr>
            <w:tcW w:w="369" w:type="pct"/>
            <w:shd w:val="clear" w:color="auto" w:fill="F2F2F2" w:themeFill="background1" w:themeFillShade="F2"/>
          </w:tcPr>
          <w:p w:rsidR="00D30F7C" w:rsidRPr="00F50A63" w:rsidRDefault="00D245AF" w:rsidP="00D30F7C">
            <w:pPr>
              <w:rPr>
                <w:szCs w:val="24"/>
                <w:lang w:val="ro-RO"/>
              </w:rPr>
            </w:pPr>
            <w:r>
              <w:rPr>
                <w:szCs w:val="24"/>
                <w:lang w:val="ro-RO"/>
              </w:rPr>
              <w:t>500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58"/>
        </w:trPr>
        <w:tc>
          <w:tcPr>
            <w:tcW w:w="1363" w:type="pct"/>
            <w:shd w:val="clear" w:color="auto" w:fill="F2F2F2" w:themeFill="background1" w:themeFillShade="F2"/>
          </w:tcPr>
          <w:p w:rsidR="00D30F7C" w:rsidRPr="00F50A63" w:rsidRDefault="00D245AF" w:rsidP="00D30F7C">
            <w:pPr>
              <w:pStyle w:val="a4"/>
              <w:numPr>
                <w:ilvl w:val="0"/>
                <w:numId w:val="36"/>
              </w:numPr>
              <w:ind w:left="0" w:firstLine="0"/>
              <w:rPr>
                <w:szCs w:val="24"/>
                <w:lang w:val="ro-RO"/>
              </w:rPr>
            </w:pPr>
            <w:r>
              <w:rPr>
                <w:szCs w:val="24"/>
                <w:lang w:val="ro-RO"/>
              </w:rPr>
              <w:t>Curățirea râului Bîc</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hemeFill="background1" w:themeFillShade="F2"/>
          </w:tcPr>
          <w:p w:rsidR="00D30F7C" w:rsidRPr="00F50A63" w:rsidRDefault="00D30F7C" w:rsidP="00D30F7C">
            <w:pPr>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30F7C" w:rsidP="00D30F7C">
            <w:pPr>
              <w:pStyle w:val="a4"/>
              <w:numPr>
                <w:ilvl w:val="0"/>
                <w:numId w:val="25"/>
              </w:numPr>
              <w:ind w:left="419" w:hanging="283"/>
              <w:rPr>
                <w:szCs w:val="24"/>
                <w:lang w:val="ro-RO"/>
              </w:rPr>
            </w:pPr>
            <w:r w:rsidRPr="00F50A63">
              <w:rPr>
                <w:szCs w:val="24"/>
                <w:lang w:val="ro-RO"/>
              </w:rPr>
              <w:t>·</w:t>
            </w:r>
            <w:r w:rsidR="00D245AF">
              <w:rPr>
                <w:szCs w:val="24"/>
                <w:lang w:val="ro-RO"/>
              </w:rPr>
              <w:t>râu curățat</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100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65"/>
        </w:trPr>
        <w:tc>
          <w:tcPr>
            <w:tcW w:w="1363" w:type="pct"/>
            <w:shd w:val="clear" w:color="auto" w:fill="F2F2F2" w:themeFill="background1" w:themeFillShade="F2"/>
          </w:tcPr>
          <w:p w:rsidR="00D30F7C" w:rsidRPr="00F50A63" w:rsidRDefault="00D30F7C" w:rsidP="00D30F7C">
            <w:pPr>
              <w:pStyle w:val="a4"/>
              <w:numPr>
                <w:ilvl w:val="0"/>
                <w:numId w:val="36"/>
              </w:numPr>
              <w:ind w:left="0" w:firstLine="0"/>
              <w:rPr>
                <w:szCs w:val="24"/>
                <w:lang w:val="ro-RO"/>
              </w:rPr>
            </w:pPr>
            <w:r w:rsidRPr="00F50A63">
              <w:rPr>
                <w:szCs w:val="24"/>
                <w:lang w:val="ro-RO"/>
              </w:rPr>
              <w:t>Prevenirea eroziunii solului în zonele cu risc sporit</w:t>
            </w:r>
            <w:r w:rsidR="00D245AF">
              <w:rPr>
                <w:szCs w:val="24"/>
                <w:lang w:val="ro-RO"/>
              </w:rPr>
              <w:t xml:space="preserve"> prin plantarea arborilor  în zona de protecția râului Bâc, râulețul Calantâr</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hemeFill="background1" w:themeFillShade="F2"/>
          </w:tcPr>
          <w:p w:rsidR="00D30F7C" w:rsidRPr="00F50A63" w:rsidRDefault="00D30F7C" w:rsidP="00D30F7C">
            <w:pPr>
              <w:rPr>
                <w:szCs w:val="24"/>
                <w:lang w:val="ro-RO"/>
              </w:rPr>
            </w:pPr>
            <w:r w:rsidRPr="00F50A63">
              <w:rPr>
                <w:szCs w:val="24"/>
                <w:lang w:val="ro-RO"/>
              </w:rPr>
              <w:t>Primăria</w:t>
            </w:r>
          </w:p>
        </w:tc>
        <w:tc>
          <w:tcPr>
            <w:tcW w:w="1360" w:type="pct"/>
            <w:shd w:val="clear" w:color="auto" w:fill="F2F2F2" w:themeFill="background1" w:themeFillShade="F2"/>
          </w:tcPr>
          <w:p w:rsidR="00D30F7C" w:rsidRPr="00F50A63" w:rsidRDefault="00D245AF" w:rsidP="00D30F7C">
            <w:pPr>
              <w:pStyle w:val="a4"/>
              <w:numPr>
                <w:ilvl w:val="0"/>
                <w:numId w:val="25"/>
              </w:numPr>
              <w:ind w:left="419" w:hanging="283"/>
              <w:rPr>
                <w:szCs w:val="24"/>
                <w:lang w:val="ro-RO"/>
              </w:rPr>
            </w:pPr>
            <w:r>
              <w:rPr>
                <w:szCs w:val="24"/>
                <w:lang w:val="ro-RO"/>
              </w:rPr>
              <w:t>100 de copaci plantați</w:t>
            </w:r>
          </w:p>
          <w:p w:rsidR="00D30F7C" w:rsidRPr="00F50A63" w:rsidRDefault="00D245AF" w:rsidP="00D30F7C">
            <w:pPr>
              <w:pStyle w:val="a4"/>
              <w:numPr>
                <w:ilvl w:val="0"/>
                <w:numId w:val="25"/>
              </w:numPr>
              <w:ind w:left="419" w:hanging="283"/>
              <w:rPr>
                <w:szCs w:val="24"/>
                <w:lang w:val="ro-RO"/>
              </w:rPr>
            </w:pPr>
            <w:r>
              <w:rPr>
                <w:szCs w:val="24"/>
                <w:lang w:val="ro-RO"/>
              </w:rPr>
              <w:t>Scăderea eroziunii solului</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200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BS</w:t>
            </w:r>
          </w:p>
          <w:p w:rsidR="00D30F7C" w:rsidRPr="00F50A63" w:rsidRDefault="00D30F7C" w:rsidP="00D30F7C">
            <w:pPr>
              <w:rPr>
                <w:szCs w:val="24"/>
                <w:lang w:val="ro-RO"/>
              </w:rPr>
            </w:pPr>
            <w:r w:rsidRPr="00F50A63">
              <w:rPr>
                <w:szCs w:val="24"/>
                <w:lang w:val="ro-RO"/>
              </w:rPr>
              <w:t>FEN</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23"/>
        </w:trPr>
        <w:tc>
          <w:tcPr>
            <w:tcW w:w="1363" w:type="pct"/>
            <w:shd w:val="clear" w:color="auto" w:fill="F2F2F2" w:themeFill="background1" w:themeFillShade="F2"/>
          </w:tcPr>
          <w:p w:rsidR="00D30F7C" w:rsidRPr="00F50A63" w:rsidRDefault="00D30F7C" w:rsidP="00D30F7C">
            <w:pPr>
              <w:pStyle w:val="a4"/>
              <w:numPr>
                <w:ilvl w:val="0"/>
                <w:numId w:val="36"/>
              </w:numPr>
              <w:ind w:left="0" w:firstLine="0"/>
              <w:rPr>
                <w:szCs w:val="24"/>
                <w:lang w:val="ro-RO"/>
              </w:rPr>
            </w:pPr>
            <w:r w:rsidRPr="00F50A63">
              <w:rPr>
                <w:szCs w:val="24"/>
                <w:lang w:val="ro-RO"/>
              </w:rPr>
              <w:t>Majorarea suprafeței pădurilor</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hemeFill="background1" w:themeFillShade="F2"/>
          </w:tcPr>
          <w:p w:rsidR="00D30F7C" w:rsidRPr="00F50A63" w:rsidRDefault="00D30F7C" w:rsidP="00D30F7C">
            <w:pPr>
              <w:rPr>
                <w:szCs w:val="24"/>
                <w:lang w:val="ro-RO"/>
              </w:rPr>
            </w:pPr>
            <w:r w:rsidRPr="00F50A63">
              <w:rPr>
                <w:szCs w:val="24"/>
                <w:lang w:val="ro-RO"/>
              </w:rPr>
              <w:t>· Primăria</w:t>
            </w:r>
          </w:p>
        </w:tc>
        <w:tc>
          <w:tcPr>
            <w:tcW w:w="1360" w:type="pct"/>
            <w:shd w:val="clear" w:color="auto" w:fill="F2F2F2" w:themeFill="background1" w:themeFillShade="F2"/>
          </w:tcPr>
          <w:p w:rsidR="00D30F7C" w:rsidRPr="00F50A63" w:rsidRDefault="00D245AF" w:rsidP="00D30F7C">
            <w:pPr>
              <w:pStyle w:val="a4"/>
              <w:numPr>
                <w:ilvl w:val="0"/>
                <w:numId w:val="25"/>
              </w:numPr>
              <w:ind w:left="419" w:hanging="283"/>
              <w:rPr>
                <w:szCs w:val="24"/>
                <w:lang w:val="ro-RO"/>
              </w:rPr>
            </w:pPr>
            <w:r>
              <w:rPr>
                <w:szCs w:val="24"/>
                <w:lang w:val="ro-RO"/>
              </w:rPr>
              <w:t>5</w:t>
            </w:r>
            <w:r w:rsidR="00D30F7C" w:rsidRPr="00F50A63">
              <w:rPr>
                <w:szCs w:val="24"/>
                <w:lang w:val="ro-RO"/>
              </w:rPr>
              <w:t xml:space="preserve"> ha de fâșii forestiere reabilitate; </w:t>
            </w:r>
          </w:p>
          <w:p w:rsidR="00D30F7C" w:rsidRPr="00F50A63" w:rsidRDefault="00D245AF" w:rsidP="00D30F7C">
            <w:pPr>
              <w:pStyle w:val="a4"/>
              <w:numPr>
                <w:ilvl w:val="0"/>
                <w:numId w:val="25"/>
              </w:numPr>
              <w:ind w:left="419" w:hanging="283"/>
              <w:rPr>
                <w:szCs w:val="24"/>
                <w:lang w:val="ro-RO"/>
              </w:rPr>
            </w:pPr>
            <w:r>
              <w:rPr>
                <w:szCs w:val="24"/>
                <w:lang w:val="ro-RO"/>
              </w:rPr>
              <w:t>10</w:t>
            </w:r>
            <w:r w:rsidR="00D30F7C" w:rsidRPr="00F50A63">
              <w:rPr>
                <w:szCs w:val="24"/>
                <w:lang w:val="ro-RO"/>
              </w:rPr>
              <w:t>ha de păduri</w:t>
            </w:r>
            <w:r w:rsidR="00D30F7C">
              <w:rPr>
                <w:szCs w:val="24"/>
                <w:lang w:val="ro-RO"/>
              </w:rPr>
              <w:t xml:space="preserve"> înființate</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400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 xml:space="preserve">IFAD, </w:t>
            </w:r>
            <w:r>
              <w:rPr>
                <w:szCs w:val="24"/>
                <w:lang w:val="ro-RO"/>
              </w:rPr>
              <w:t xml:space="preserve">Moldsilva, </w:t>
            </w:r>
            <w:r w:rsidRPr="00F50A63">
              <w:rPr>
                <w:szCs w:val="24"/>
                <w:lang w:val="ro-RO"/>
              </w:rPr>
              <w:t>BL</w:t>
            </w:r>
          </w:p>
        </w:tc>
      </w:tr>
      <w:tr w:rsidR="00D30F7C" w:rsidRPr="00F50A63" w:rsidTr="00DF3D32">
        <w:trPr>
          <w:trHeight w:val="150"/>
        </w:trPr>
        <w:tc>
          <w:tcPr>
            <w:tcW w:w="1363" w:type="pct"/>
            <w:shd w:val="clear" w:color="auto" w:fill="F2F2F2" w:themeFill="background1" w:themeFillShade="F2"/>
          </w:tcPr>
          <w:p w:rsidR="00D30F7C" w:rsidRPr="00F50A63" w:rsidRDefault="00D245AF" w:rsidP="00D30F7C">
            <w:pPr>
              <w:pStyle w:val="a4"/>
              <w:numPr>
                <w:ilvl w:val="0"/>
                <w:numId w:val="36"/>
              </w:numPr>
              <w:ind w:left="0" w:firstLine="0"/>
              <w:rPr>
                <w:szCs w:val="24"/>
                <w:lang w:val="ro-RO"/>
              </w:rPr>
            </w:pPr>
            <w:r>
              <w:rPr>
                <w:szCs w:val="24"/>
                <w:lang w:val="ro-RO"/>
              </w:rPr>
              <w:t>Dezvoltarea zonelor verzi</w:t>
            </w:r>
          </w:p>
        </w:tc>
        <w:tc>
          <w:tcPr>
            <w:tcW w:w="592" w:type="pct"/>
            <w:shd w:val="clear" w:color="auto" w:fill="F2F2F2" w:themeFill="background1" w:themeFillShade="F2"/>
          </w:tcPr>
          <w:p w:rsidR="00D30F7C" w:rsidRPr="00F50A63" w:rsidRDefault="00D30F7C" w:rsidP="00D30F7C">
            <w:pPr>
              <w:rPr>
                <w:szCs w:val="24"/>
                <w:lang w:val="ro-RO"/>
              </w:rPr>
            </w:pPr>
            <w:r w:rsidRPr="007D0B96">
              <w:t>2024-2028</w:t>
            </w:r>
          </w:p>
        </w:tc>
        <w:tc>
          <w:tcPr>
            <w:tcW w:w="681" w:type="pct"/>
            <w:shd w:val="clear" w:color="auto" w:fill="F2F2F2"/>
          </w:tcPr>
          <w:p w:rsidR="00D30F7C" w:rsidRPr="00F50A63" w:rsidRDefault="00D30F7C" w:rsidP="00D30F7C">
            <w:pPr>
              <w:rPr>
                <w:szCs w:val="24"/>
                <w:lang w:val="ro-RO"/>
              </w:rPr>
            </w:pPr>
            <w:r w:rsidRPr="00F50A63">
              <w:rPr>
                <w:szCs w:val="24"/>
                <w:lang w:val="ro-RO"/>
              </w:rPr>
              <w:t>·Primăria</w:t>
            </w:r>
          </w:p>
        </w:tc>
        <w:tc>
          <w:tcPr>
            <w:tcW w:w="1360" w:type="pct"/>
            <w:shd w:val="clear" w:color="auto" w:fill="F2F2F2"/>
          </w:tcPr>
          <w:p w:rsidR="00D30F7C" w:rsidRPr="00F50A63" w:rsidRDefault="00D245AF" w:rsidP="00D30F7C">
            <w:pPr>
              <w:pStyle w:val="a4"/>
              <w:numPr>
                <w:ilvl w:val="0"/>
                <w:numId w:val="25"/>
              </w:numPr>
              <w:ind w:left="419" w:hanging="283"/>
              <w:rPr>
                <w:szCs w:val="24"/>
                <w:lang w:val="ro-RO"/>
              </w:rPr>
            </w:pPr>
            <w:r>
              <w:rPr>
                <w:szCs w:val="24"/>
                <w:lang w:val="ro-RO"/>
              </w:rPr>
              <w:t>3 zone verzi create</w:t>
            </w:r>
          </w:p>
        </w:tc>
        <w:tc>
          <w:tcPr>
            <w:tcW w:w="369" w:type="pct"/>
            <w:shd w:val="clear" w:color="auto" w:fill="F2F2F2" w:themeFill="background1" w:themeFillShade="F2"/>
          </w:tcPr>
          <w:p w:rsidR="00D30F7C" w:rsidRPr="00F50A63" w:rsidRDefault="00D30F7C" w:rsidP="00D30F7C">
            <w:pPr>
              <w:rPr>
                <w:szCs w:val="24"/>
                <w:lang w:val="ro-RO"/>
              </w:rPr>
            </w:pPr>
            <w:r w:rsidRPr="00F50A63">
              <w:rPr>
                <w:szCs w:val="24"/>
                <w:lang w:val="ro-RO"/>
              </w:rPr>
              <w:t>2000</w:t>
            </w:r>
          </w:p>
        </w:tc>
        <w:tc>
          <w:tcPr>
            <w:tcW w:w="63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IFAD, BL</w:t>
            </w:r>
          </w:p>
        </w:tc>
      </w:tr>
    </w:tbl>
    <w:p w:rsidR="007A0FBF" w:rsidRPr="00F50A63" w:rsidRDefault="007A0FBF" w:rsidP="007A0FBF">
      <w:pPr>
        <w:rPr>
          <w:szCs w:val="24"/>
          <w:lang w:val="ro-RO"/>
        </w:rPr>
      </w:pPr>
    </w:p>
    <w:p w:rsidR="007A0FBF" w:rsidRPr="00F50A63" w:rsidRDefault="007A0FBF" w:rsidP="007A0FBF">
      <w:pPr>
        <w:rPr>
          <w:szCs w:val="24"/>
          <w:lang w:val="ro-RO"/>
        </w:rPr>
      </w:pPr>
      <w:r w:rsidRPr="00F50A63">
        <w:rPr>
          <w:rFonts w:eastAsia="Times New Roman" w:cs="Calibri"/>
          <w:b/>
          <w:bCs/>
          <w:color w:val="000000"/>
          <w:szCs w:val="24"/>
          <w:lang w:val="ro-RO"/>
        </w:rPr>
        <w:t>Obiectiv specific</w:t>
      </w:r>
      <w:r w:rsidRPr="00F50A63">
        <w:rPr>
          <w:rFonts w:eastAsia="Times New Roman" w:cs="Calibri"/>
          <w:color w:val="000000"/>
          <w:szCs w:val="24"/>
          <w:lang w:val="ro-RO"/>
        </w:rPr>
        <w:t xml:space="preserve"> 4.3. Promovarea  utilizării energiei regenerabile și reducerii emisiilor de CO2</w:t>
      </w:r>
    </w:p>
    <w:tbl>
      <w:tblPr>
        <w:tblW w:w="15309"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4446"/>
        <w:gridCol w:w="2304"/>
        <w:gridCol w:w="2469"/>
        <w:gridCol w:w="2469"/>
        <w:gridCol w:w="1317"/>
        <w:gridCol w:w="2304"/>
      </w:tblGrid>
      <w:tr w:rsidR="007A0FBF" w:rsidRPr="00F50A63" w:rsidTr="00C83A30">
        <w:trPr>
          <w:trHeight w:val="513"/>
          <w:tblHeader/>
        </w:trPr>
        <w:tc>
          <w:tcPr>
            <w:tcW w:w="3828"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Activități</w:t>
            </w:r>
          </w:p>
        </w:tc>
        <w:tc>
          <w:tcPr>
            <w:tcW w:w="1984"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Perioada</w:t>
            </w:r>
          </w:p>
        </w:tc>
        <w:tc>
          <w:tcPr>
            <w:tcW w:w="2126"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Persoana/e responsabilă/e</w:t>
            </w:r>
          </w:p>
        </w:tc>
        <w:tc>
          <w:tcPr>
            <w:tcW w:w="2126"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Indicatori de performanță</w:t>
            </w:r>
          </w:p>
        </w:tc>
        <w:tc>
          <w:tcPr>
            <w:tcW w:w="1134"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Cost estimat, mii lei</w:t>
            </w:r>
          </w:p>
        </w:tc>
        <w:tc>
          <w:tcPr>
            <w:tcW w:w="1984" w:type="dxa"/>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Potențiale surse de finanțare</w:t>
            </w:r>
          </w:p>
        </w:tc>
      </w:tr>
      <w:tr w:rsidR="00D30F7C" w:rsidRPr="00F50A63" w:rsidTr="00C83A30">
        <w:trPr>
          <w:trHeight w:val="261"/>
        </w:trPr>
        <w:tc>
          <w:tcPr>
            <w:tcW w:w="3828" w:type="dxa"/>
            <w:shd w:val="clear" w:color="auto" w:fill="F2F2F2"/>
            <w:hideMark/>
          </w:tcPr>
          <w:p w:rsidR="00D30F7C" w:rsidRPr="00F50A63" w:rsidRDefault="00D30F7C" w:rsidP="00D30F7C">
            <w:pPr>
              <w:pStyle w:val="a4"/>
              <w:numPr>
                <w:ilvl w:val="0"/>
                <w:numId w:val="44"/>
              </w:numPr>
              <w:ind w:left="0" w:firstLine="0"/>
              <w:rPr>
                <w:rFonts w:eastAsia="Times New Roman"/>
                <w:szCs w:val="24"/>
                <w:lang w:val="ro-RO"/>
              </w:rPr>
            </w:pPr>
            <w:r w:rsidRPr="00F50A63">
              <w:rPr>
                <w:rFonts w:eastAsia="Times New Roman"/>
                <w:szCs w:val="24"/>
                <w:lang w:val="ro-RO"/>
              </w:rPr>
              <w:t>Eficientizarea energetică a clădirilor publice</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A662A2">
              <w:t>2024-2028</w:t>
            </w:r>
          </w:p>
        </w:tc>
        <w:tc>
          <w:tcPr>
            <w:tcW w:w="2126"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Primăria</w:t>
            </w:r>
          </w:p>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Administrația instituțiilor</w:t>
            </w:r>
          </w:p>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Agenții economici</w:t>
            </w:r>
          </w:p>
        </w:tc>
        <w:tc>
          <w:tcPr>
            <w:tcW w:w="2126" w:type="dxa"/>
            <w:shd w:val="clear" w:color="auto" w:fill="F2F2F2"/>
            <w:vAlign w:val="bottom"/>
            <w:hideMark/>
          </w:tcPr>
          <w:p w:rsidR="00D30F7C" w:rsidRPr="008D447A" w:rsidRDefault="00D30F7C" w:rsidP="00D30F7C">
            <w:pPr>
              <w:pStyle w:val="a4"/>
              <w:numPr>
                <w:ilvl w:val="0"/>
                <w:numId w:val="25"/>
              </w:numPr>
              <w:ind w:left="419" w:hanging="283"/>
              <w:rPr>
                <w:szCs w:val="24"/>
                <w:lang w:val="ro-RO"/>
              </w:rPr>
            </w:pPr>
            <w:r w:rsidRPr="008D447A">
              <w:rPr>
                <w:szCs w:val="24"/>
                <w:lang w:val="ro-RO"/>
              </w:rPr>
              <w:t>5 clădiri publice eficientizate energetic</w:t>
            </w:r>
          </w:p>
        </w:tc>
        <w:tc>
          <w:tcPr>
            <w:tcW w:w="1134"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5000</w:t>
            </w:r>
          </w:p>
        </w:tc>
        <w:tc>
          <w:tcPr>
            <w:tcW w:w="1984"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Fonduri Europene</w:t>
            </w:r>
          </w:p>
        </w:tc>
      </w:tr>
      <w:tr w:rsidR="00D30F7C" w:rsidRPr="00F50A63" w:rsidTr="00C83A30">
        <w:trPr>
          <w:trHeight w:val="927"/>
        </w:trPr>
        <w:tc>
          <w:tcPr>
            <w:tcW w:w="3828" w:type="dxa"/>
            <w:shd w:val="clear" w:color="auto" w:fill="F2F2F2"/>
            <w:hideMark/>
          </w:tcPr>
          <w:p w:rsidR="00D30F7C" w:rsidRPr="00F50A63" w:rsidRDefault="00D30F7C" w:rsidP="00D30F7C">
            <w:pPr>
              <w:pStyle w:val="a4"/>
              <w:numPr>
                <w:ilvl w:val="0"/>
                <w:numId w:val="44"/>
              </w:numPr>
              <w:ind w:left="0" w:firstLine="0"/>
              <w:rPr>
                <w:rFonts w:eastAsia="Times New Roman"/>
                <w:szCs w:val="24"/>
                <w:lang w:val="ro-RO"/>
              </w:rPr>
            </w:pPr>
            <w:r w:rsidRPr="00F50A63">
              <w:rPr>
                <w:rFonts w:eastAsia="Times New Roman"/>
                <w:szCs w:val="24"/>
                <w:lang w:val="ro-RO"/>
              </w:rPr>
              <w:t>Elaborarea studiu de fezabilitate privind utilizarea surselor regenerabile de energie</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A662A2">
              <w:t>2024-2028</w:t>
            </w:r>
          </w:p>
        </w:tc>
        <w:tc>
          <w:tcPr>
            <w:tcW w:w="2126"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primăria</w:t>
            </w:r>
          </w:p>
        </w:tc>
        <w:tc>
          <w:tcPr>
            <w:tcW w:w="2126" w:type="dxa"/>
            <w:shd w:val="clear" w:color="auto" w:fill="F2F2F2"/>
            <w:hideMark/>
          </w:tcPr>
          <w:p w:rsidR="00D30F7C" w:rsidRPr="008D447A" w:rsidRDefault="00D30F7C" w:rsidP="00D30F7C">
            <w:pPr>
              <w:pStyle w:val="a4"/>
              <w:numPr>
                <w:ilvl w:val="0"/>
                <w:numId w:val="25"/>
              </w:numPr>
              <w:ind w:left="0" w:hanging="283"/>
              <w:rPr>
                <w:szCs w:val="24"/>
                <w:lang w:val="ro-RO"/>
              </w:rPr>
            </w:pPr>
            <w:r w:rsidRPr="008D447A">
              <w:rPr>
                <w:szCs w:val="24"/>
                <w:lang w:val="ro-RO"/>
              </w:rPr>
              <w:t>un studiu elaborat</w:t>
            </w:r>
          </w:p>
        </w:tc>
        <w:tc>
          <w:tcPr>
            <w:tcW w:w="1134"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100</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tc>
      </w:tr>
      <w:tr w:rsidR="00D30F7C" w:rsidRPr="00F50A63" w:rsidTr="00C83A30">
        <w:trPr>
          <w:trHeight w:val="900"/>
        </w:trPr>
        <w:tc>
          <w:tcPr>
            <w:tcW w:w="3828" w:type="dxa"/>
            <w:shd w:val="clear" w:color="auto" w:fill="F2F2F2"/>
            <w:hideMark/>
          </w:tcPr>
          <w:p w:rsidR="00D30F7C" w:rsidRPr="00F50A63" w:rsidRDefault="00D30F7C" w:rsidP="00D30F7C">
            <w:pPr>
              <w:pStyle w:val="a4"/>
              <w:numPr>
                <w:ilvl w:val="0"/>
                <w:numId w:val="44"/>
              </w:numPr>
              <w:ind w:left="0" w:firstLine="0"/>
              <w:rPr>
                <w:rFonts w:eastAsia="Times New Roman"/>
                <w:szCs w:val="24"/>
                <w:lang w:val="ro-RO"/>
              </w:rPr>
            </w:pPr>
            <w:r w:rsidRPr="00F50A63">
              <w:rPr>
                <w:rFonts w:eastAsia="Times New Roman"/>
                <w:szCs w:val="24"/>
                <w:lang w:val="ro-RO"/>
              </w:rPr>
              <w:t>Instalarea panourilor fotovoltaice pe acoperișurile clă</w:t>
            </w:r>
            <w:r w:rsidR="0039098C">
              <w:rPr>
                <w:rFonts w:eastAsia="Times New Roman"/>
                <w:szCs w:val="24"/>
                <w:lang w:val="ro-RO"/>
              </w:rPr>
              <w:t>d</w:t>
            </w:r>
            <w:r w:rsidRPr="00F50A63">
              <w:rPr>
                <w:rFonts w:eastAsia="Times New Roman"/>
                <w:szCs w:val="24"/>
                <w:lang w:val="ro-RO"/>
              </w:rPr>
              <w:t>irilor publice</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A662A2">
              <w:t>2024-2028</w:t>
            </w:r>
          </w:p>
        </w:tc>
        <w:tc>
          <w:tcPr>
            <w:tcW w:w="2126"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primăria</w:t>
            </w:r>
          </w:p>
        </w:tc>
        <w:tc>
          <w:tcPr>
            <w:tcW w:w="2126" w:type="dxa"/>
            <w:shd w:val="clear" w:color="auto" w:fill="F2F2F2"/>
            <w:vAlign w:val="bottom"/>
            <w:hideMark/>
          </w:tcPr>
          <w:p w:rsidR="00C83A30" w:rsidRPr="00C83A30" w:rsidRDefault="00C83A30" w:rsidP="00C83A30">
            <w:pPr>
              <w:pStyle w:val="a4"/>
              <w:numPr>
                <w:ilvl w:val="0"/>
                <w:numId w:val="25"/>
              </w:numPr>
              <w:ind w:left="0" w:firstLine="0"/>
              <w:rPr>
                <w:szCs w:val="24"/>
                <w:lang w:val="ro-RO"/>
              </w:rPr>
            </w:pPr>
            <w:r w:rsidRPr="00C83A30">
              <w:rPr>
                <w:szCs w:val="24"/>
                <w:lang w:val="ro-RO"/>
              </w:rPr>
              <w:t>10 baterii solare instalate de 24 kw</w:t>
            </w:r>
            <w:r>
              <w:rPr>
                <w:szCs w:val="24"/>
                <w:lang w:val="ro-RO"/>
              </w:rPr>
              <w:t xml:space="preserve"> la IET Andrieș</w:t>
            </w:r>
          </w:p>
          <w:p w:rsidR="00D30F7C" w:rsidRPr="00C83A30" w:rsidRDefault="00C83A30" w:rsidP="00C83A30">
            <w:pPr>
              <w:pStyle w:val="a4"/>
              <w:numPr>
                <w:ilvl w:val="0"/>
                <w:numId w:val="25"/>
              </w:numPr>
              <w:ind w:left="0" w:firstLine="0"/>
              <w:rPr>
                <w:szCs w:val="24"/>
                <w:lang w:val="ro-RO"/>
              </w:rPr>
            </w:pPr>
            <w:r w:rsidRPr="00C83A30">
              <w:rPr>
                <w:szCs w:val="24"/>
                <w:lang w:val="ro-RO"/>
              </w:rPr>
              <w:t>10 baterii solare instalate de 24 kw</w:t>
            </w:r>
            <w:r>
              <w:rPr>
                <w:szCs w:val="24"/>
                <w:lang w:val="ro-RO"/>
              </w:rPr>
              <w:t xml:space="preserve"> la IET Izvoraș</w:t>
            </w:r>
          </w:p>
        </w:tc>
        <w:tc>
          <w:tcPr>
            <w:tcW w:w="1134"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600</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UE</w:t>
            </w:r>
          </w:p>
        </w:tc>
      </w:tr>
      <w:tr w:rsidR="00D30F7C" w:rsidRPr="00F50A63" w:rsidTr="00C83A30">
        <w:trPr>
          <w:trHeight w:val="900"/>
        </w:trPr>
        <w:tc>
          <w:tcPr>
            <w:tcW w:w="3828" w:type="dxa"/>
            <w:shd w:val="clear" w:color="auto" w:fill="F2F2F2"/>
            <w:hideMark/>
          </w:tcPr>
          <w:p w:rsidR="00D30F7C" w:rsidRPr="00F50A63" w:rsidRDefault="0039098C" w:rsidP="00D30F7C">
            <w:pPr>
              <w:pStyle w:val="a4"/>
              <w:numPr>
                <w:ilvl w:val="0"/>
                <w:numId w:val="44"/>
              </w:numPr>
              <w:ind w:left="0" w:firstLine="0"/>
              <w:rPr>
                <w:rFonts w:eastAsia="Times New Roman"/>
                <w:szCs w:val="24"/>
                <w:lang w:val="ro-RO"/>
              </w:rPr>
            </w:pPr>
            <w:r>
              <w:rPr>
                <w:rFonts w:eastAsia="Times New Roman"/>
                <w:szCs w:val="24"/>
                <w:lang w:val="ro-RO"/>
              </w:rPr>
              <w:t>Elaborarea</w:t>
            </w:r>
            <w:r w:rsidR="00D30F7C" w:rsidRPr="00F50A63">
              <w:rPr>
                <w:rFonts w:eastAsia="Times New Roman"/>
                <w:szCs w:val="24"/>
                <w:lang w:val="ro-RO"/>
              </w:rPr>
              <w:t xml:space="preserve"> planului de acțiuni privind reducerea emisiilor CO2 până în 2030</w:t>
            </w:r>
          </w:p>
        </w:tc>
        <w:tc>
          <w:tcPr>
            <w:tcW w:w="1984" w:type="dxa"/>
            <w:shd w:val="clear" w:color="auto" w:fill="F2F2F2"/>
            <w:hideMark/>
          </w:tcPr>
          <w:p w:rsidR="00D30F7C" w:rsidRPr="00F50A63" w:rsidRDefault="00D30F7C" w:rsidP="00D30F7C">
            <w:pPr>
              <w:rPr>
                <w:rFonts w:eastAsia="Times New Roman" w:cs="Times New Roman"/>
                <w:szCs w:val="24"/>
                <w:lang w:val="ro-RO"/>
              </w:rPr>
            </w:pPr>
            <w:r w:rsidRPr="00A662A2">
              <w:t>2024-2028</w:t>
            </w:r>
          </w:p>
        </w:tc>
        <w:tc>
          <w:tcPr>
            <w:tcW w:w="2126" w:type="dxa"/>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primăria</w:t>
            </w:r>
          </w:p>
        </w:tc>
        <w:tc>
          <w:tcPr>
            <w:tcW w:w="2126" w:type="dxa"/>
            <w:shd w:val="clear" w:color="auto" w:fill="F2F2F2"/>
            <w:vAlign w:val="bottom"/>
            <w:hideMark/>
          </w:tcPr>
          <w:p w:rsidR="00D30F7C" w:rsidRPr="008D447A" w:rsidRDefault="00D30F7C" w:rsidP="00D30F7C">
            <w:pPr>
              <w:pStyle w:val="a4"/>
              <w:numPr>
                <w:ilvl w:val="0"/>
                <w:numId w:val="25"/>
              </w:numPr>
              <w:ind w:left="419" w:hanging="283"/>
              <w:rPr>
                <w:szCs w:val="24"/>
                <w:lang w:val="ro-RO"/>
              </w:rPr>
            </w:pPr>
            <w:r w:rsidRPr="008D447A">
              <w:rPr>
                <w:szCs w:val="24"/>
                <w:lang w:val="ro-RO"/>
              </w:rPr>
              <w:t xml:space="preserve">Plan </w:t>
            </w:r>
            <w:r w:rsidR="00C83A30">
              <w:rPr>
                <w:szCs w:val="24"/>
                <w:lang w:val="ro-RO"/>
              </w:rPr>
              <w:t>elaborat</w:t>
            </w:r>
          </w:p>
          <w:p w:rsidR="00D30F7C" w:rsidRPr="008D447A" w:rsidRDefault="00D30F7C" w:rsidP="00D30F7C">
            <w:pPr>
              <w:pStyle w:val="a4"/>
              <w:numPr>
                <w:ilvl w:val="0"/>
                <w:numId w:val="25"/>
              </w:numPr>
              <w:ind w:left="419" w:hanging="283"/>
              <w:rPr>
                <w:szCs w:val="24"/>
                <w:lang w:val="ro-RO"/>
              </w:rPr>
            </w:pPr>
            <w:r w:rsidRPr="008D447A">
              <w:rPr>
                <w:szCs w:val="24"/>
                <w:lang w:val="ro-RO"/>
              </w:rPr>
              <w:t xml:space="preserve">Nr de acțiuni </w:t>
            </w:r>
            <w:r w:rsidR="00C83A30">
              <w:rPr>
                <w:szCs w:val="24"/>
                <w:lang w:val="ro-RO"/>
              </w:rPr>
              <w:t>incluse</w:t>
            </w:r>
          </w:p>
        </w:tc>
        <w:tc>
          <w:tcPr>
            <w:tcW w:w="1134"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w:t>
            </w:r>
          </w:p>
        </w:tc>
        <w:tc>
          <w:tcPr>
            <w:tcW w:w="1984" w:type="dxa"/>
            <w:shd w:val="clear" w:color="auto" w:fill="F2F2F2"/>
            <w:vAlign w:val="bottom"/>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w:t>
            </w:r>
          </w:p>
        </w:tc>
      </w:tr>
    </w:tbl>
    <w:p w:rsidR="007A0FBF" w:rsidRDefault="007A0FBF" w:rsidP="007A0FBF">
      <w:pPr>
        <w:rPr>
          <w:szCs w:val="24"/>
          <w:lang w:val="ro-RO"/>
        </w:rPr>
      </w:pPr>
    </w:p>
    <w:p w:rsidR="007A0FBF" w:rsidRPr="00F50A63" w:rsidRDefault="007A0FBF" w:rsidP="007A0FBF">
      <w:pPr>
        <w:rPr>
          <w:szCs w:val="24"/>
          <w:lang w:val="ro-RO"/>
        </w:rPr>
      </w:pPr>
    </w:p>
    <w:p w:rsidR="007A0FBF" w:rsidRPr="00F50A63" w:rsidRDefault="007A0FBF" w:rsidP="007A0FBF">
      <w:pPr>
        <w:rPr>
          <w:rFonts w:eastAsia="Times New Roman" w:cs="Calibri"/>
          <w:color w:val="000000"/>
          <w:szCs w:val="24"/>
          <w:lang w:val="ro-RO"/>
        </w:rPr>
      </w:pPr>
      <w:r w:rsidRPr="00F50A63">
        <w:rPr>
          <w:rFonts w:eastAsia="Times New Roman" w:cs="Calibri"/>
          <w:b/>
          <w:bCs/>
          <w:color w:val="000000"/>
          <w:szCs w:val="24"/>
          <w:lang w:val="ro-RO"/>
        </w:rPr>
        <w:t>Obiectiv specific</w:t>
      </w:r>
      <w:r w:rsidRPr="00F50A63">
        <w:rPr>
          <w:rFonts w:eastAsia="Times New Roman" w:cs="Calibri"/>
          <w:color w:val="000000"/>
          <w:szCs w:val="24"/>
          <w:lang w:val="ro-RO"/>
        </w:rPr>
        <w:t xml:space="preserve"> 4.4. Conștientizarea și educația ecologică populației</w:t>
      </w:r>
    </w:p>
    <w:tbl>
      <w:tblPr>
        <w:tblW w:w="15309" w:type="dxa"/>
        <w:tblInd w:w="108" w:type="dxa"/>
        <w:tblLook w:val="04A0"/>
      </w:tblPr>
      <w:tblGrid>
        <w:gridCol w:w="3817"/>
        <w:gridCol w:w="1979"/>
        <w:gridCol w:w="2124"/>
        <w:gridCol w:w="4237"/>
        <w:gridCol w:w="1124"/>
        <w:gridCol w:w="2028"/>
      </w:tblGrid>
      <w:tr w:rsidR="007A0FBF" w:rsidRPr="00F50A63" w:rsidTr="00C83A30">
        <w:trPr>
          <w:trHeight w:val="496"/>
        </w:trPr>
        <w:tc>
          <w:tcPr>
            <w:tcW w:w="3817" w:type="dxa"/>
            <w:tcBorders>
              <w:top w:val="single" w:sz="8" w:space="0" w:color="FFFFFF"/>
              <w:left w:val="nil"/>
              <w:bottom w:val="single" w:sz="8" w:space="0" w:color="FFFFFF" w:themeColor="background1"/>
              <w:right w:val="single" w:sz="8" w:space="0" w:color="FFFFFF"/>
            </w:tcBorders>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Activități</w:t>
            </w:r>
          </w:p>
        </w:tc>
        <w:tc>
          <w:tcPr>
            <w:tcW w:w="1979" w:type="dxa"/>
            <w:tcBorders>
              <w:top w:val="single" w:sz="8" w:space="0" w:color="FFFFFF"/>
              <w:left w:val="nil"/>
              <w:bottom w:val="single" w:sz="8" w:space="0" w:color="FFFFFF" w:themeColor="background1"/>
              <w:right w:val="single" w:sz="8" w:space="0" w:color="FFFFFF"/>
            </w:tcBorders>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Perioada</w:t>
            </w:r>
          </w:p>
        </w:tc>
        <w:tc>
          <w:tcPr>
            <w:tcW w:w="2124" w:type="dxa"/>
            <w:tcBorders>
              <w:top w:val="single" w:sz="8" w:space="0" w:color="FFFFFF"/>
              <w:left w:val="nil"/>
              <w:bottom w:val="single" w:sz="8" w:space="0" w:color="FFFFFF" w:themeColor="background1"/>
              <w:right w:val="single" w:sz="8" w:space="0" w:color="FFFFFF"/>
            </w:tcBorders>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Persoana/e responsabilă/e</w:t>
            </w:r>
          </w:p>
        </w:tc>
        <w:tc>
          <w:tcPr>
            <w:tcW w:w="4237" w:type="dxa"/>
            <w:tcBorders>
              <w:top w:val="single" w:sz="8" w:space="0" w:color="FFFFFF"/>
              <w:left w:val="nil"/>
              <w:bottom w:val="single" w:sz="8" w:space="0" w:color="FFFFFF" w:themeColor="background1"/>
              <w:right w:val="single" w:sz="8" w:space="0" w:color="FFFFFF"/>
            </w:tcBorders>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Indicatori de performanță</w:t>
            </w:r>
          </w:p>
        </w:tc>
        <w:tc>
          <w:tcPr>
            <w:tcW w:w="1124" w:type="dxa"/>
            <w:tcBorders>
              <w:top w:val="single" w:sz="8" w:space="0" w:color="FFFFFF"/>
              <w:left w:val="nil"/>
              <w:bottom w:val="single" w:sz="8" w:space="0" w:color="FFFFFF" w:themeColor="background1"/>
              <w:right w:val="single" w:sz="8" w:space="0" w:color="FFFFFF"/>
            </w:tcBorders>
            <w:shd w:val="clear" w:color="000000" w:fill="006699"/>
            <w:vAlign w:val="center"/>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Cost estimat, mii lei</w:t>
            </w:r>
          </w:p>
        </w:tc>
        <w:tc>
          <w:tcPr>
            <w:tcW w:w="2028" w:type="dxa"/>
            <w:tcBorders>
              <w:top w:val="single" w:sz="8" w:space="0" w:color="FFFFFF"/>
              <w:left w:val="nil"/>
              <w:bottom w:val="single" w:sz="8" w:space="0" w:color="FFFFFF" w:themeColor="background1"/>
              <w:right w:val="single" w:sz="8" w:space="0" w:color="FFFFFF"/>
            </w:tcBorders>
            <w:shd w:val="clear" w:color="000000" w:fill="006699"/>
            <w:hideMark/>
          </w:tcPr>
          <w:p w:rsidR="007A0FBF" w:rsidRPr="00F50A63" w:rsidRDefault="007A0FBF" w:rsidP="00DF3D32">
            <w:pPr>
              <w:jc w:val="center"/>
              <w:rPr>
                <w:rFonts w:eastAsia="Times New Roman" w:cs="Calibri"/>
                <w:b/>
                <w:bCs/>
                <w:color w:val="FFFFFF"/>
                <w:szCs w:val="24"/>
                <w:lang w:val="ro-RO"/>
              </w:rPr>
            </w:pPr>
            <w:r w:rsidRPr="00F50A63">
              <w:rPr>
                <w:rFonts w:eastAsia="Times New Roman" w:cs="Calibri"/>
                <w:b/>
                <w:bCs/>
                <w:color w:val="FFFFFF"/>
                <w:szCs w:val="24"/>
                <w:lang w:val="ro-RO"/>
              </w:rPr>
              <w:t>Potențiale surse de finanțare</w:t>
            </w:r>
          </w:p>
        </w:tc>
      </w:tr>
      <w:tr w:rsidR="00D30F7C" w:rsidRPr="00F50A63" w:rsidTr="00C83A30">
        <w:trPr>
          <w:trHeight w:val="745"/>
        </w:trPr>
        <w:tc>
          <w:tcPr>
            <w:tcW w:w="38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4.4.1.Organizarea concursului ”Cea mai amenajată strada”</w:t>
            </w:r>
          </w:p>
        </w:tc>
        <w:tc>
          <w:tcPr>
            <w:tcW w:w="19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816BC2">
              <w:t>2024-2028</w:t>
            </w:r>
          </w:p>
        </w:tc>
        <w:tc>
          <w:tcPr>
            <w:tcW w:w="2124"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Primăria </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ONG</w:t>
            </w:r>
          </w:p>
        </w:tc>
        <w:tc>
          <w:tcPr>
            <w:tcW w:w="4237"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·Concurs organizat</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Nr de premianți femei și bărbați</w:t>
            </w:r>
          </w:p>
        </w:tc>
        <w:tc>
          <w:tcPr>
            <w:tcW w:w="1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250</w:t>
            </w:r>
          </w:p>
        </w:tc>
        <w:tc>
          <w:tcPr>
            <w:tcW w:w="2028"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tc>
      </w:tr>
      <w:tr w:rsidR="00D30F7C" w:rsidRPr="00F50A63" w:rsidTr="00C83A30">
        <w:trPr>
          <w:trHeight w:val="830"/>
        </w:trPr>
        <w:tc>
          <w:tcPr>
            <w:tcW w:w="38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4.4.2.Organizarea acțiunii ecologice ”Un arbore pentru dăinuirea noastră”</w:t>
            </w:r>
          </w:p>
        </w:tc>
        <w:tc>
          <w:tcPr>
            <w:tcW w:w="19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816BC2">
              <w:t>2024-2028</w:t>
            </w:r>
          </w:p>
        </w:tc>
        <w:tc>
          <w:tcPr>
            <w:tcW w:w="2124"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p w:rsidR="00D30F7C" w:rsidRPr="00F50A63" w:rsidRDefault="00D30F7C" w:rsidP="00D30F7C">
            <w:pPr>
              <w:rPr>
                <w:rFonts w:eastAsia="Times New Roman" w:cs="Times New Roman"/>
                <w:color w:val="000000"/>
                <w:szCs w:val="24"/>
                <w:lang w:val="ro-RO"/>
              </w:rPr>
            </w:pPr>
          </w:p>
        </w:tc>
        <w:tc>
          <w:tcPr>
            <w:tcW w:w="4237"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·Acțiunea realizată</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·Nr de participanți femei și bărbați </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Nr de arbori plantați·</w:t>
            </w:r>
          </w:p>
        </w:tc>
        <w:tc>
          <w:tcPr>
            <w:tcW w:w="1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100</w:t>
            </w:r>
          </w:p>
        </w:tc>
        <w:tc>
          <w:tcPr>
            <w:tcW w:w="2028"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tc>
      </w:tr>
      <w:tr w:rsidR="00D30F7C" w:rsidRPr="00F50A63" w:rsidTr="00C83A30">
        <w:trPr>
          <w:trHeight w:val="942"/>
        </w:trPr>
        <w:tc>
          <w:tcPr>
            <w:tcW w:w="38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4.4.3.Promovarea implicării cetățenilor în acțiuni de îmbunătățire a mediului</w:t>
            </w:r>
          </w:p>
        </w:tc>
        <w:tc>
          <w:tcPr>
            <w:tcW w:w="19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816BC2">
              <w:t>2024-2028</w:t>
            </w:r>
          </w:p>
        </w:tc>
        <w:tc>
          <w:tcPr>
            <w:tcW w:w="2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4237"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·Nr de participanți femei și bărbați</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·Nr de acțiuni realizate</w:t>
            </w:r>
          </w:p>
        </w:tc>
        <w:tc>
          <w:tcPr>
            <w:tcW w:w="1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100</w:t>
            </w:r>
          </w:p>
        </w:tc>
        <w:tc>
          <w:tcPr>
            <w:tcW w:w="2028"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tc>
      </w:tr>
      <w:tr w:rsidR="00D30F7C" w:rsidRPr="00F50A63" w:rsidTr="00C83A30">
        <w:trPr>
          <w:trHeight w:val="970"/>
        </w:trPr>
        <w:tc>
          <w:tcPr>
            <w:tcW w:w="38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4.4.4.Organizarea campaniilor de educație ecologică a elevilor din școli, licee</w:t>
            </w:r>
          </w:p>
        </w:tc>
        <w:tc>
          <w:tcPr>
            <w:tcW w:w="19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816BC2">
              <w:t>2024-2028</w:t>
            </w:r>
          </w:p>
        </w:tc>
        <w:tc>
          <w:tcPr>
            <w:tcW w:w="2124"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 Primăria</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Instituțiile de educație</w:t>
            </w:r>
          </w:p>
        </w:tc>
        <w:tc>
          <w:tcPr>
            <w:tcW w:w="4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Nr campaniilor organizate</w:t>
            </w:r>
          </w:p>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Nr elevilor fete și băieți</w:t>
            </w:r>
          </w:p>
        </w:tc>
        <w:tc>
          <w:tcPr>
            <w:tcW w:w="1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hideMark/>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200</w:t>
            </w:r>
          </w:p>
        </w:tc>
        <w:tc>
          <w:tcPr>
            <w:tcW w:w="2028" w:type="dxa"/>
            <w:tcBorders>
              <w:top w:val="single" w:sz="8" w:space="0" w:color="FFFFFF" w:themeColor="background1"/>
              <w:left w:val="single" w:sz="8" w:space="0" w:color="FFFFFF" w:themeColor="background1"/>
              <w:right w:val="single" w:sz="8" w:space="0" w:color="FFFFFF" w:themeColor="background1"/>
            </w:tcBorders>
            <w:shd w:val="clear" w:color="auto" w:fill="F2F2F2"/>
            <w:hideMark/>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BL</w:t>
            </w:r>
          </w:p>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Donatori externi</w:t>
            </w:r>
          </w:p>
        </w:tc>
      </w:tr>
    </w:tbl>
    <w:p w:rsidR="007A0FBF" w:rsidRDefault="007A0FBF" w:rsidP="007A0FBF">
      <w:pPr>
        <w:rPr>
          <w:szCs w:val="24"/>
          <w:lang w:val="ro-RO"/>
        </w:rPr>
      </w:pPr>
    </w:p>
    <w:p w:rsidR="007A0FBF" w:rsidRPr="00F50A63" w:rsidRDefault="007A0FBF" w:rsidP="007A0FBF">
      <w:pPr>
        <w:rPr>
          <w:szCs w:val="24"/>
          <w:lang w:val="ro-RO"/>
        </w:rPr>
      </w:pPr>
    </w:p>
    <w:p w:rsidR="007A0FBF" w:rsidRDefault="007A0FBF" w:rsidP="007A0FBF">
      <w:pPr>
        <w:rPr>
          <w:rFonts w:eastAsia="Times New Roman" w:cs="Times New Roman"/>
          <w:color w:val="000000"/>
          <w:szCs w:val="24"/>
          <w:lang w:val="ro-RO"/>
        </w:rPr>
      </w:pPr>
      <w:r w:rsidRPr="00F50A63">
        <w:rPr>
          <w:b/>
          <w:bCs/>
          <w:szCs w:val="24"/>
          <w:u w:val="single"/>
          <w:lang w:val="ro-RO"/>
        </w:rPr>
        <w:t xml:space="preserve">Direcția strategică 5. </w:t>
      </w:r>
      <w:r w:rsidRPr="00F50A63">
        <w:rPr>
          <w:rFonts w:eastAsia="Times New Roman" w:cs="Times New Roman"/>
          <w:color w:val="000000"/>
          <w:szCs w:val="24"/>
          <w:lang w:val="ro-RO"/>
        </w:rPr>
        <w:t>Asigurarea unei guvernări locale participative și transparente</w:t>
      </w:r>
    </w:p>
    <w:p w:rsidR="007A0FBF" w:rsidRPr="00F50A63" w:rsidRDefault="007A0FBF" w:rsidP="007A0FBF">
      <w:pPr>
        <w:rPr>
          <w:b/>
          <w:bCs/>
          <w:szCs w:val="24"/>
          <w:u w:val="single"/>
          <w:lang w:val="ro-RO"/>
        </w:rPr>
      </w:pPr>
    </w:p>
    <w:p w:rsidR="007A0FBF" w:rsidRPr="00F50A63" w:rsidRDefault="007A0FBF" w:rsidP="007A0FBF">
      <w:pPr>
        <w:tabs>
          <w:tab w:val="left" w:pos="2552"/>
        </w:tabs>
        <w:rPr>
          <w:b/>
          <w:szCs w:val="24"/>
          <w:lang w:val="ro-RO"/>
        </w:rPr>
      </w:pPr>
      <w:r w:rsidRPr="00F50A63">
        <w:rPr>
          <w:b/>
          <w:szCs w:val="24"/>
          <w:lang w:val="ro-RO"/>
        </w:rPr>
        <w:t>Obiectiv specific 5.1 Sporirea transparenței APL</w:t>
      </w:r>
    </w:p>
    <w:tbl>
      <w:tblPr>
        <w:tblW w:w="487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3907"/>
        <w:gridCol w:w="1921"/>
        <w:gridCol w:w="2356"/>
        <w:gridCol w:w="4227"/>
        <w:gridCol w:w="1141"/>
        <w:gridCol w:w="1270"/>
        <w:gridCol w:w="595"/>
      </w:tblGrid>
      <w:tr w:rsidR="007A0FBF" w:rsidRPr="00F50A63" w:rsidTr="00DF3D32">
        <w:trPr>
          <w:trHeight w:val="171"/>
        </w:trPr>
        <w:tc>
          <w:tcPr>
            <w:tcW w:w="1267"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Activități</w:t>
            </w:r>
          </w:p>
        </w:tc>
        <w:tc>
          <w:tcPr>
            <w:tcW w:w="623"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Perioada</w:t>
            </w:r>
          </w:p>
        </w:tc>
        <w:tc>
          <w:tcPr>
            <w:tcW w:w="764"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Persoana/e responsabilă/e</w:t>
            </w:r>
          </w:p>
        </w:tc>
        <w:tc>
          <w:tcPr>
            <w:tcW w:w="1371"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Indicatori de performanță</w:t>
            </w:r>
          </w:p>
        </w:tc>
        <w:tc>
          <w:tcPr>
            <w:tcW w:w="370" w:type="pct"/>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Cost estimat, mii lei</w:t>
            </w:r>
          </w:p>
        </w:tc>
        <w:tc>
          <w:tcPr>
            <w:tcW w:w="605" w:type="pct"/>
            <w:gridSpan w:val="2"/>
            <w:shd w:val="clear" w:color="auto" w:fill="006699"/>
            <w:vAlign w:val="center"/>
          </w:tcPr>
          <w:p w:rsidR="007A0FBF" w:rsidRPr="00F50A63" w:rsidRDefault="007A0FBF" w:rsidP="00DF3D32">
            <w:pPr>
              <w:jc w:val="center"/>
              <w:rPr>
                <w:b/>
                <w:bCs/>
                <w:szCs w:val="24"/>
                <w:lang w:val="ro-RO"/>
              </w:rPr>
            </w:pPr>
            <w:r w:rsidRPr="00F50A63">
              <w:rPr>
                <w:b/>
                <w:bCs/>
                <w:color w:val="FFFFFF" w:themeColor="background1"/>
                <w:szCs w:val="24"/>
                <w:lang w:val="ro-RO"/>
              </w:rPr>
              <w:t>Potențiale surse de finanțare</w:t>
            </w:r>
          </w:p>
        </w:tc>
      </w:tr>
      <w:tr w:rsidR="00D30F7C" w:rsidRPr="00F50A63" w:rsidTr="00DF3D32">
        <w:trPr>
          <w:trHeight w:val="1004"/>
        </w:trPr>
        <w:tc>
          <w:tcPr>
            <w:tcW w:w="1267"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5.1.1 </w:t>
            </w:r>
            <w:r w:rsidR="0039098C">
              <w:rPr>
                <w:rFonts w:eastAsia="Times New Roman" w:cs="Times New Roman"/>
                <w:color w:val="000000"/>
                <w:szCs w:val="24"/>
                <w:lang w:val="ro-RO"/>
              </w:rPr>
              <w:t>Eficientizarea circuitului documentelor prin aplicarea unui soft</w:t>
            </w:r>
          </w:p>
        </w:tc>
        <w:tc>
          <w:tcPr>
            <w:tcW w:w="623"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8002E1">
              <w:t>2024-2028</w:t>
            </w:r>
          </w:p>
        </w:tc>
        <w:tc>
          <w:tcPr>
            <w:tcW w:w="764"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1371" w:type="pct"/>
            <w:shd w:val="clear" w:color="auto" w:fill="F2F2F2" w:themeFill="background1" w:themeFillShade="F2"/>
          </w:tcPr>
          <w:p w:rsidR="00D30F7C" w:rsidRDefault="0039098C" w:rsidP="00D30F7C">
            <w:pPr>
              <w:rPr>
                <w:rFonts w:eastAsia="Times New Roman" w:cs="Times New Roman"/>
                <w:color w:val="000000"/>
                <w:szCs w:val="24"/>
                <w:lang w:val="ro-RO"/>
              </w:rPr>
            </w:pPr>
            <w:r>
              <w:rPr>
                <w:rFonts w:eastAsia="Times New Roman" w:cs="Times New Roman"/>
                <w:color w:val="000000"/>
                <w:szCs w:val="24"/>
                <w:lang w:val="ro-RO"/>
              </w:rPr>
              <w:t>Soft instalat</w:t>
            </w:r>
          </w:p>
          <w:p w:rsidR="0039098C" w:rsidRPr="00F50A63" w:rsidRDefault="0039098C" w:rsidP="00D30F7C">
            <w:pPr>
              <w:rPr>
                <w:rFonts w:eastAsia="Times New Roman" w:cs="Times New Roman"/>
                <w:color w:val="000000"/>
                <w:szCs w:val="24"/>
                <w:lang w:val="ro-RO"/>
              </w:rPr>
            </w:pPr>
            <w:r>
              <w:rPr>
                <w:rFonts w:eastAsia="Times New Roman" w:cs="Times New Roman"/>
                <w:color w:val="000000"/>
                <w:szCs w:val="24"/>
                <w:lang w:val="ro-RO"/>
              </w:rPr>
              <w:t>Reducerea documentelor pe format hârtie</w:t>
            </w:r>
          </w:p>
        </w:tc>
        <w:tc>
          <w:tcPr>
            <w:tcW w:w="370" w:type="pct"/>
            <w:shd w:val="clear" w:color="auto" w:fill="F2F2F2" w:themeFill="background1" w:themeFillShade="F2"/>
          </w:tcPr>
          <w:p w:rsidR="00D30F7C" w:rsidRPr="00F50A63" w:rsidRDefault="0039098C" w:rsidP="00D30F7C">
            <w:pPr>
              <w:jc w:val="center"/>
              <w:rPr>
                <w:rFonts w:eastAsia="Times New Roman" w:cs="Times New Roman"/>
                <w:color w:val="000000"/>
                <w:szCs w:val="24"/>
                <w:lang w:val="ro-RO"/>
              </w:rPr>
            </w:pPr>
            <w:r>
              <w:rPr>
                <w:rFonts w:eastAsia="Times New Roman" w:cs="Times New Roman"/>
                <w:color w:val="000000"/>
                <w:szCs w:val="24"/>
                <w:lang w:val="ro-RO"/>
              </w:rPr>
              <w:t>50</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714"/>
        </w:trPr>
        <w:tc>
          <w:tcPr>
            <w:tcW w:w="1267"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5.1.2 </w:t>
            </w:r>
            <w:r w:rsidR="0039098C">
              <w:rPr>
                <w:rFonts w:eastAsia="Times New Roman" w:cs="Times New Roman"/>
                <w:color w:val="000000"/>
                <w:szCs w:val="24"/>
                <w:lang w:val="ro-RO"/>
              </w:rPr>
              <w:t>elaborarea codului de conduită a angajaților primăriilor</w:t>
            </w:r>
          </w:p>
        </w:tc>
        <w:tc>
          <w:tcPr>
            <w:tcW w:w="623"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8002E1">
              <w:t>2024-2028</w:t>
            </w:r>
          </w:p>
        </w:tc>
        <w:tc>
          <w:tcPr>
            <w:tcW w:w="764"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1371" w:type="pct"/>
            <w:shd w:val="clear" w:color="auto" w:fill="F2F2F2" w:themeFill="background1" w:themeFillShade="F2"/>
          </w:tcPr>
          <w:p w:rsidR="00D30F7C" w:rsidRPr="00F50A63" w:rsidRDefault="0039098C" w:rsidP="00D30F7C">
            <w:pPr>
              <w:rPr>
                <w:rFonts w:eastAsia="Times New Roman" w:cs="Times New Roman"/>
                <w:color w:val="000000"/>
                <w:szCs w:val="24"/>
                <w:lang w:val="ro-RO"/>
              </w:rPr>
            </w:pPr>
            <w:r>
              <w:rPr>
                <w:rFonts w:eastAsia="Times New Roman" w:cs="Times New Roman"/>
                <w:color w:val="000000"/>
                <w:szCs w:val="24"/>
                <w:lang w:val="ro-RO"/>
              </w:rPr>
              <w:t>Cod elaborat</w:t>
            </w:r>
          </w:p>
        </w:tc>
        <w:tc>
          <w:tcPr>
            <w:tcW w:w="370" w:type="pct"/>
            <w:shd w:val="clear" w:color="auto" w:fill="F2F2F2" w:themeFill="background1" w:themeFillShade="F2"/>
          </w:tcPr>
          <w:p w:rsidR="00D30F7C" w:rsidRPr="00F50A63" w:rsidRDefault="0039098C" w:rsidP="00D30F7C">
            <w:pPr>
              <w:jc w:val="center"/>
              <w:rPr>
                <w:rFonts w:eastAsia="Times New Roman" w:cs="Times New Roman"/>
                <w:color w:val="000000"/>
                <w:szCs w:val="24"/>
                <w:lang w:val="ro-RO"/>
              </w:rPr>
            </w:pPr>
            <w:r>
              <w:rPr>
                <w:rFonts w:eastAsia="Times New Roman" w:cs="Times New Roman"/>
                <w:color w:val="000000"/>
                <w:szCs w:val="24"/>
                <w:lang w:val="ro-RO"/>
              </w:rPr>
              <w:t>-</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216"/>
        </w:trPr>
        <w:tc>
          <w:tcPr>
            <w:tcW w:w="1267"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 xml:space="preserve">5.1.3 </w:t>
            </w:r>
            <w:r w:rsidR="0039098C">
              <w:rPr>
                <w:rFonts w:eastAsia="Times New Roman" w:cs="Times New Roman"/>
                <w:color w:val="000000"/>
                <w:szCs w:val="24"/>
                <w:lang w:val="ro-RO"/>
              </w:rPr>
              <w:t>implementarea petiției on-line pe pagina web a primăriei</w:t>
            </w:r>
          </w:p>
        </w:tc>
        <w:tc>
          <w:tcPr>
            <w:tcW w:w="623"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8002E1">
              <w:t>2024-2028</w:t>
            </w:r>
          </w:p>
        </w:tc>
        <w:tc>
          <w:tcPr>
            <w:tcW w:w="764"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1371" w:type="pct"/>
            <w:shd w:val="clear" w:color="auto" w:fill="F2F2F2" w:themeFill="background1" w:themeFillShade="F2"/>
          </w:tcPr>
          <w:p w:rsidR="0039098C" w:rsidRDefault="0039098C" w:rsidP="00D30F7C">
            <w:pPr>
              <w:rPr>
                <w:rFonts w:eastAsia="Times New Roman" w:cs="Times New Roman"/>
                <w:color w:val="000000"/>
                <w:szCs w:val="24"/>
                <w:lang w:val="ro-RO"/>
              </w:rPr>
            </w:pPr>
            <w:r>
              <w:rPr>
                <w:rFonts w:eastAsia="Times New Roman" w:cs="Times New Roman"/>
                <w:color w:val="000000"/>
                <w:szCs w:val="24"/>
                <w:lang w:val="ro-RO"/>
              </w:rPr>
              <w:t>Soft elaborat și instalat</w:t>
            </w:r>
          </w:p>
          <w:p w:rsidR="00D30F7C" w:rsidRPr="00F50A63" w:rsidRDefault="0039098C" w:rsidP="00D30F7C">
            <w:pPr>
              <w:rPr>
                <w:rFonts w:eastAsia="Times New Roman" w:cs="Times New Roman"/>
                <w:color w:val="000000"/>
                <w:szCs w:val="24"/>
                <w:lang w:val="ro-RO"/>
              </w:rPr>
            </w:pPr>
            <w:r>
              <w:rPr>
                <w:rFonts w:eastAsia="Times New Roman" w:cs="Times New Roman"/>
                <w:color w:val="000000"/>
                <w:szCs w:val="24"/>
                <w:lang w:val="ro-RO"/>
              </w:rPr>
              <w:t>Nr de petiției on line primite</w:t>
            </w:r>
          </w:p>
        </w:tc>
        <w:tc>
          <w:tcPr>
            <w:tcW w:w="370" w:type="pct"/>
            <w:shd w:val="clear" w:color="auto" w:fill="F2F2F2" w:themeFill="background1" w:themeFillShade="F2"/>
          </w:tcPr>
          <w:p w:rsidR="00D30F7C" w:rsidRPr="00F50A63" w:rsidRDefault="0039098C" w:rsidP="00D30F7C">
            <w:pPr>
              <w:jc w:val="center"/>
              <w:rPr>
                <w:rFonts w:eastAsia="Times New Roman" w:cs="Times New Roman"/>
                <w:color w:val="000000"/>
                <w:szCs w:val="24"/>
                <w:lang w:val="ro-RO"/>
              </w:rPr>
            </w:pPr>
            <w:r>
              <w:rPr>
                <w:rFonts w:eastAsia="Times New Roman" w:cs="Times New Roman"/>
                <w:color w:val="000000"/>
                <w:szCs w:val="24"/>
                <w:lang w:val="ro-RO"/>
              </w:rPr>
              <w:t>30</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tc>
      </w:tr>
      <w:tr w:rsidR="00D30F7C" w:rsidRPr="00F50A63" w:rsidTr="00DF3D32">
        <w:trPr>
          <w:trHeight w:val="255"/>
        </w:trPr>
        <w:tc>
          <w:tcPr>
            <w:tcW w:w="1267"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5.1.4 Organizarea raportului anual al primarului privind implementarea strategiei</w:t>
            </w:r>
          </w:p>
        </w:tc>
        <w:tc>
          <w:tcPr>
            <w:tcW w:w="623"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8002E1">
              <w:t>2024-2028</w:t>
            </w:r>
          </w:p>
        </w:tc>
        <w:tc>
          <w:tcPr>
            <w:tcW w:w="764"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1371"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200 participanți</w:t>
            </w:r>
          </w:p>
        </w:tc>
        <w:tc>
          <w:tcPr>
            <w:tcW w:w="370" w:type="pct"/>
            <w:shd w:val="clear" w:color="auto" w:fill="F2F2F2" w:themeFill="background1" w:themeFillShade="F2"/>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w:t>
            </w:r>
          </w:p>
        </w:tc>
      </w:tr>
      <w:tr w:rsidR="00D30F7C" w:rsidRPr="00F50A63" w:rsidTr="00DF3D32">
        <w:trPr>
          <w:trHeight w:val="255"/>
        </w:trPr>
        <w:tc>
          <w:tcPr>
            <w:tcW w:w="1267"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5.1.5</w:t>
            </w:r>
            <w:r w:rsidR="0039098C">
              <w:rPr>
                <w:rFonts w:eastAsia="Times New Roman" w:cs="Times New Roman"/>
                <w:color w:val="000000"/>
                <w:szCs w:val="24"/>
                <w:lang w:val="ro-RO"/>
              </w:rPr>
              <w:t xml:space="preserve"> Reparația sediului</w:t>
            </w:r>
            <w:r w:rsidRPr="00F50A63">
              <w:rPr>
                <w:rFonts w:eastAsia="Times New Roman" w:cs="Times New Roman"/>
                <w:color w:val="000000"/>
                <w:szCs w:val="24"/>
                <w:lang w:val="ro-RO"/>
              </w:rPr>
              <w:t xml:space="preserve"> primărie</w:t>
            </w:r>
          </w:p>
        </w:tc>
        <w:tc>
          <w:tcPr>
            <w:tcW w:w="623"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8002E1">
              <w:t>2024-2028</w:t>
            </w:r>
          </w:p>
        </w:tc>
        <w:tc>
          <w:tcPr>
            <w:tcW w:w="764" w:type="pct"/>
            <w:shd w:val="clear" w:color="auto" w:fill="F2F2F2" w:themeFill="background1" w:themeFillShade="F2"/>
          </w:tcPr>
          <w:p w:rsidR="00D30F7C" w:rsidRPr="00F50A63" w:rsidRDefault="00D30F7C" w:rsidP="00D30F7C">
            <w:pPr>
              <w:rPr>
                <w:rFonts w:eastAsia="Times New Roman" w:cs="Times New Roman"/>
                <w:color w:val="000000"/>
                <w:szCs w:val="24"/>
                <w:lang w:val="ro-RO"/>
              </w:rPr>
            </w:pPr>
            <w:r w:rsidRPr="00F50A63">
              <w:rPr>
                <w:rFonts w:eastAsia="Times New Roman" w:cs="Times New Roman"/>
                <w:color w:val="000000"/>
                <w:szCs w:val="24"/>
                <w:lang w:val="ro-RO"/>
              </w:rPr>
              <w:t>Primăria</w:t>
            </w:r>
          </w:p>
        </w:tc>
        <w:tc>
          <w:tcPr>
            <w:tcW w:w="1371" w:type="pct"/>
            <w:shd w:val="clear" w:color="auto" w:fill="F2F2F2" w:themeFill="background1" w:themeFillShade="F2"/>
          </w:tcPr>
          <w:p w:rsidR="00D30F7C" w:rsidRPr="00F50A63" w:rsidRDefault="0039098C" w:rsidP="00D30F7C">
            <w:pPr>
              <w:rPr>
                <w:rFonts w:eastAsia="Times New Roman" w:cs="Times New Roman"/>
                <w:color w:val="000000"/>
                <w:szCs w:val="24"/>
                <w:lang w:val="ro-RO"/>
              </w:rPr>
            </w:pPr>
            <w:r>
              <w:rPr>
                <w:rFonts w:eastAsia="Times New Roman" w:cs="Times New Roman"/>
                <w:color w:val="000000"/>
                <w:szCs w:val="24"/>
                <w:lang w:val="ro-RO"/>
              </w:rPr>
              <w:t>Sediu reparat</w:t>
            </w:r>
          </w:p>
        </w:tc>
        <w:tc>
          <w:tcPr>
            <w:tcW w:w="370" w:type="pct"/>
            <w:shd w:val="clear" w:color="auto" w:fill="F2F2F2" w:themeFill="background1" w:themeFillShade="F2"/>
          </w:tcPr>
          <w:p w:rsidR="00D30F7C" w:rsidRPr="00F50A63" w:rsidRDefault="00D30F7C" w:rsidP="00D30F7C">
            <w:pPr>
              <w:jc w:val="center"/>
              <w:rPr>
                <w:rFonts w:eastAsia="Times New Roman" w:cs="Times New Roman"/>
                <w:color w:val="000000"/>
                <w:szCs w:val="24"/>
                <w:lang w:val="ro-RO"/>
              </w:rPr>
            </w:pPr>
            <w:r w:rsidRPr="00F50A63">
              <w:rPr>
                <w:rFonts w:eastAsia="Times New Roman" w:cs="Times New Roman"/>
                <w:color w:val="000000"/>
                <w:szCs w:val="24"/>
                <w:lang w:val="ro-RO"/>
              </w:rPr>
              <w:t>100</w:t>
            </w:r>
            <w:r w:rsidR="0039098C">
              <w:rPr>
                <w:rFonts w:eastAsia="Times New Roman" w:cs="Times New Roman"/>
                <w:color w:val="000000"/>
                <w:szCs w:val="24"/>
                <w:lang w:val="ro-RO"/>
              </w:rPr>
              <w:t>0</w:t>
            </w:r>
          </w:p>
        </w:tc>
        <w:tc>
          <w:tcPr>
            <w:tcW w:w="605" w:type="pct"/>
            <w:gridSpan w:val="2"/>
            <w:shd w:val="clear" w:color="auto" w:fill="F2F2F2" w:themeFill="background1" w:themeFillShade="F2"/>
          </w:tcPr>
          <w:p w:rsidR="00D30F7C" w:rsidRDefault="00D30F7C" w:rsidP="00D30F7C">
            <w:pPr>
              <w:rPr>
                <w:szCs w:val="24"/>
                <w:lang w:val="ro-RO"/>
              </w:rPr>
            </w:pPr>
            <w:r w:rsidRPr="00F50A63">
              <w:rPr>
                <w:szCs w:val="24"/>
                <w:lang w:val="ro-RO"/>
              </w:rPr>
              <w:t>BL</w:t>
            </w:r>
          </w:p>
          <w:p w:rsidR="0039098C" w:rsidRPr="00F50A63" w:rsidRDefault="0039098C" w:rsidP="00D30F7C">
            <w:pPr>
              <w:rPr>
                <w:szCs w:val="24"/>
                <w:lang w:val="ro-RO"/>
              </w:rPr>
            </w:pPr>
            <w:r>
              <w:rPr>
                <w:szCs w:val="24"/>
                <w:lang w:val="ro-RO"/>
              </w:rPr>
              <w:t>Donatori externi</w:t>
            </w:r>
          </w:p>
        </w:tc>
      </w:tr>
      <w:tr w:rsidR="007A0FBF" w:rsidRPr="00F50A63" w:rsidTr="00DF3D32">
        <w:trPr>
          <w:gridAfter w:val="1"/>
          <w:wAfter w:w="193" w:type="pct"/>
          <w:trHeight w:val="148"/>
        </w:trPr>
        <w:tc>
          <w:tcPr>
            <w:tcW w:w="4807" w:type="pct"/>
            <w:gridSpan w:val="6"/>
          </w:tcPr>
          <w:p w:rsidR="007A0FBF" w:rsidRDefault="007A0FBF" w:rsidP="00DF3D32">
            <w:pPr>
              <w:pStyle w:val="a4"/>
              <w:tabs>
                <w:tab w:val="left" w:pos="2552"/>
              </w:tabs>
              <w:ind w:left="0"/>
              <w:contextualSpacing w:val="0"/>
              <w:rPr>
                <w:b/>
                <w:szCs w:val="24"/>
                <w:lang w:val="ro-RO"/>
              </w:rPr>
            </w:pPr>
          </w:p>
          <w:p w:rsidR="007A0FBF" w:rsidRPr="00F50A63" w:rsidRDefault="007A0FBF" w:rsidP="00DF3D32">
            <w:pPr>
              <w:pStyle w:val="a4"/>
              <w:tabs>
                <w:tab w:val="left" w:pos="2552"/>
              </w:tabs>
              <w:ind w:left="0"/>
              <w:contextualSpacing w:val="0"/>
              <w:rPr>
                <w:b/>
                <w:szCs w:val="24"/>
                <w:lang w:val="ro-RO"/>
              </w:rPr>
            </w:pPr>
            <w:r w:rsidRPr="00F50A63">
              <w:rPr>
                <w:b/>
                <w:szCs w:val="24"/>
                <w:lang w:val="ro-RO"/>
              </w:rPr>
              <w:t xml:space="preserve">Obiectiv specific 5.2 </w:t>
            </w:r>
            <w:r w:rsidRPr="00F50A63">
              <w:rPr>
                <w:rFonts w:eastAsia="Times New Roman" w:cs="Calibri"/>
                <w:bCs/>
                <w:color w:val="000000"/>
                <w:szCs w:val="24"/>
                <w:lang w:val="ro-RO"/>
              </w:rPr>
              <w:t>Promovarea parteneriatului cu OSC și activismului civic</w:t>
            </w:r>
          </w:p>
        </w:tc>
      </w:tr>
      <w:tr w:rsidR="007A0FBF" w:rsidRPr="00F50A63" w:rsidTr="00DF3D32">
        <w:trPr>
          <w:trHeight w:val="266"/>
        </w:trPr>
        <w:tc>
          <w:tcPr>
            <w:tcW w:w="1267"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Activități</w:t>
            </w:r>
          </w:p>
        </w:tc>
        <w:tc>
          <w:tcPr>
            <w:tcW w:w="623"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Perioada</w:t>
            </w:r>
          </w:p>
        </w:tc>
        <w:tc>
          <w:tcPr>
            <w:tcW w:w="764"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Persoana/e responsabilă/e</w:t>
            </w:r>
          </w:p>
        </w:tc>
        <w:tc>
          <w:tcPr>
            <w:tcW w:w="1371"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Indicatori de performanță</w:t>
            </w:r>
          </w:p>
        </w:tc>
        <w:tc>
          <w:tcPr>
            <w:tcW w:w="370"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Cost estimat, mii lei</w:t>
            </w:r>
          </w:p>
        </w:tc>
        <w:tc>
          <w:tcPr>
            <w:tcW w:w="605" w:type="pct"/>
            <w:gridSpan w:val="2"/>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Potențiale surse de finanțare</w:t>
            </w:r>
          </w:p>
        </w:tc>
      </w:tr>
      <w:tr w:rsidR="00D30F7C" w:rsidRPr="00F50A63" w:rsidTr="00DF3D32">
        <w:trPr>
          <w:trHeight w:val="377"/>
        </w:trPr>
        <w:tc>
          <w:tcPr>
            <w:tcW w:w="1267"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5.2.1 Instituirea coaliției locale a OSC</w:t>
            </w:r>
          </w:p>
        </w:tc>
        <w:tc>
          <w:tcPr>
            <w:tcW w:w="623" w:type="pct"/>
            <w:shd w:val="clear" w:color="auto" w:fill="F2F2F2" w:themeFill="background1" w:themeFillShade="F2"/>
          </w:tcPr>
          <w:p w:rsidR="00D30F7C" w:rsidRPr="00F50A63" w:rsidRDefault="00D30F7C" w:rsidP="00D30F7C">
            <w:pPr>
              <w:rPr>
                <w:rFonts w:eastAsia="Times New Roman" w:cs="Times New Roman"/>
                <w:szCs w:val="24"/>
                <w:lang w:val="ro-RO"/>
              </w:rPr>
            </w:pPr>
            <w:r w:rsidRPr="00B15026">
              <w:t>2024-2028</w:t>
            </w:r>
          </w:p>
        </w:tc>
        <w:tc>
          <w:tcPr>
            <w:tcW w:w="764"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Primăria  ONG</w:t>
            </w:r>
          </w:p>
        </w:tc>
        <w:tc>
          <w:tcPr>
            <w:tcW w:w="1371"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5 OSC membri a coaliției</w:t>
            </w:r>
          </w:p>
        </w:tc>
        <w:tc>
          <w:tcPr>
            <w:tcW w:w="370" w:type="pct"/>
            <w:shd w:val="clear" w:color="auto" w:fill="F2F2F2" w:themeFill="background1" w:themeFillShade="F2"/>
          </w:tcPr>
          <w:p w:rsidR="00D30F7C" w:rsidRPr="00F50A63" w:rsidRDefault="00D30F7C" w:rsidP="00D30F7C">
            <w:pPr>
              <w:rPr>
                <w:rFonts w:eastAsia="Times New Roman" w:cs="Calibri"/>
                <w:szCs w:val="24"/>
                <w:lang w:val="ro-RO"/>
              </w:rPr>
            </w:pPr>
            <w:r w:rsidRPr="00F50A63">
              <w:rPr>
                <w:rFonts w:eastAsia="Times New Roman" w:cs="Calibri"/>
                <w:szCs w:val="24"/>
                <w:lang w:val="ro-RO"/>
              </w:rPr>
              <w:t>-</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w:t>
            </w:r>
          </w:p>
        </w:tc>
      </w:tr>
      <w:tr w:rsidR="00D30F7C" w:rsidRPr="00F50A63" w:rsidTr="006D3E7B">
        <w:trPr>
          <w:trHeight w:val="250"/>
        </w:trPr>
        <w:tc>
          <w:tcPr>
            <w:tcW w:w="1267"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5.2.2 Alocarea finanțelor pentru Bugetul inițiativelor Locale</w:t>
            </w:r>
          </w:p>
        </w:tc>
        <w:tc>
          <w:tcPr>
            <w:tcW w:w="623" w:type="pct"/>
            <w:shd w:val="clear" w:color="auto" w:fill="F2F2F2" w:themeFill="background1" w:themeFillShade="F2"/>
          </w:tcPr>
          <w:p w:rsidR="00D30F7C" w:rsidRPr="00F50A63" w:rsidRDefault="00D30F7C" w:rsidP="00D30F7C">
            <w:pPr>
              <w:rPr>
                <w:rFonts w:eastAsia="Times New Roman" w:cs="Calibri"/>
                <w:szCs w:val="24"/>
                <w:lang w:val="ro-RO"/>
              </w:rPr>
            </w:pPr>
            <w:r w:rsidRPr="00B15026">
              <w:t>2024-2028</w:t>
            </w:r>
          </w:p>
        </w:tc>
        <w:tc>
          <w:tcPr>
            <w:tcW w:w="764" w:type="pct"/>
            <w:shd w:val="clear" w:color="auto" w:fill="F2F2F2" w:themeFill="background1" w:themeFillShade="F2"/>
          </w:tcPr>
          <w:p w:rsidR="00D30F7C" w:rsidRPr="00F50A63" w:rsidRDefault="00C83A30" w:rsidP="00D30F7C">
            <w:pPr>
              <w:rPr>
                <w:rFonts w:eastAsia="Times New Roman" w:cs="Times New Roman"/>
                <w:szCs w:val="24"/>
                <w:lang w:val="ro-RO"/>
              </w:rPr>
            </w:pPr>
            <w:r w:rsidRPr="00F50A63">
              <w:rPr>
                <w:rFonts w:eastAsia="Times New Roman" w:cs="Times New Roman"/>
                <w:szCs w:val="24"/>
                <w:lang w:val="ro-RO"/>
              </w:rPr>
              <w:t>Primăria</w:t>
            </w:r>
          </w:p>
        </w:tc>
        <w:tc>
          <w:tcPr>
            <w:tcW w:w="1371"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10 Inițiative locale implementate anual</w:t>
            </w:r>
          </w:p>
        </w:tc>
        <w:tc>
          <w:tcPr>
            <w:tcW w:w="370" w:type="pct"/>
            <w:shd w:val="clear" w:color="auto" w:fill="F2F2F2" w:themeFill="background1" w:themeFillShade="F2"/>
          </w:tcPr>
          <w:p w:rsidR="00D30F7C" w:rsidRPr="00F50A63" w:rsidRDefault="00D30F7C" w:rsidP="00D30F7C">
            <w:pPr>
              <w:rPr>
                <w:rFonts w:eastAsia="Times New Roman" w:cs="Calibri"/>
                <w:szCs w:val="24"/>
                <w:lang w:val="ro-RO"/>
              </w:rPr>
            </w:pPr>
            <w:r w:rsidRPr="00F50A63">
              <w:rPr>
                <w:rFonts w:eastAsia="Times New Roman" w:cs="Calibri"/>
                <w:szCs w:val="24"/>
                <w:lang w:val="ro-RO"/>
              </w:rPr>
              <w:t>800</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BL</w:t>
            </w:r>
          </w:p>
          <w:p w:rsidR="00D30F7C" w:rsidRPr="00F50A63" w:rsidRDefault="00D30F7C" w:rsidP="00D30F7C">
            <w:pPr>
              <w:rPr>
                <w:szCs w:val="24"/>
                <w:lang w:val="ro-RO"/>
              </w:rPr>
            </w:pPr>
            <w:r w:rsidRPr="00F50A63">
              <w:rPr>
                <w:szCs w:val="24"/>
                <w:lang w:val="ro-RO"/>
              </w:rPr>
              <w:t>Donatori externi</w:t>
            </w:r>
          </w:p>
        </w:tc>
      </w:tr>
      <w:tr w:rsidR="00D30F7C" w:rsidRPr="00F50A63" w:rsidTr="00DF3D32">
        <w:trPr>
          <w:trHeight w:val="158"/>
        </w:trPr>
        <w:tc>
          <w:tcPr>
            <w:tcW w:w="1267"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5.2.3 Consolidarea parteneriatului OSC -</w:t>
            </w:r>
            <w:r w:rsidR="00C83A30" w:rsidRPr="00F50A63">
              <w:rPr>
                <w:rFonts w:eastAsia="Times New Roman" w:cs="Times New Roman"/>
                <w:szCs w:val="24"/>
                <w:lang w:val="ro-RO"/>
              </w:rPr>
              <w:t>Primărie</w:t>
            </w:r>
          </w:p>
        </w:tc>
        <w:tc>
          <w:tcPr>
            <w:tcW w:w="623" w:type="pct"/>
            <w:shd w:val="clear" w:color="auto" w:fill="F2F2F2" w:themeFill="background1" w:themeFillShade="F2"/>
          </w:tcPr>
          <w:p w:rsidR="00D30F7C" w:rsidRPr="00F50A63" w:rsidRDefault="00D30F7C" w:rsidP="00D30F7C">
            <w:pPr>
              <w:rPr>
                <w:rFonts w:eastAsia="Times New Roman" w:cs="Times New Roman"/>
                <w:szCs w:val="24"/>
                <w:lang w:val="ro-RO"/>
              </w:rPr>
            </w:pPr>
            <w:r w:rsidRPr="00B15026">
              <w:t>2024-2028</w:t>
            </w:r>
          </w:p>
        </w:tc>
        <w:tc>
          <w:tcPr>
            <w:tcW w:w="764" w:type="pct"/>
            <w:shd w:val="clear" w:color="auto" w:fill="F2F2F2" w:themeFill="background1" w:themeFillShade="F2"/>
          </w:tcPr>
          <w:p w:rsidR="00D30F7C" w:rsidRPr="00F50A63" w:rsidRDefault="00C83A30" w:rsidP="00D30F7C">
            <w:pPr>
              <w:rPr>
                <w:rFonts w:eastAsia="Times New Roman" w:cs="Times New Roman"/>
                <w:szCs w:val="24"/>
                <w:lang w:val="ro-RO"/>
              </w:rPr>
            </w:pPr>
            <w:r w:rsidRPr="00F50A63">
              <w:rPr>
                <w:rFonts w:eastAsia="Times New Roman" w:cs="Times New Roman"/>
                <w:szCs w:val="24"/>
                <w:lang w:val="ro-RO"/>
              </w:rPr>
              <w:t>Primăria</w:t>
            </w:r>
          </w:p>
        </w:tc>
        <w:tc>
          <w:tcPr>
            <w:tcW w:w="1371" w:type="pct"/>
            <w:shd w:val="clear" w:color="auto" w:fill="F2F2F2" w:themeFill="background1" w:themeFillShade="F2"/>
          </w:tcPr>
          <w:p w:rsidR="00D30F7C" w:rsidRPr="00F50A63" w:rsidRDefault="00D30F7C" w:rsidP="00D30F7C">
            <w:pPr>
              <w:rPr>
                <w:rFonts w:eastAsia="Times New Roman" w:cs="Times New Roman"/>
                <w:szCs w:val="24"/>
                <w:lang w:val="ro-RO"/>
              </w:rPr>
            </w:pPr>
            <w:r w:rsidRPr="00F50A63">
              <w:rPr>
                <w:rFonts w:eastAsia="Times New Roman" w:cs="Times New Roman"/>
                <w:szCs w:val="24"/>
                <w:lang w:val="ro-RO"/>
              </w:rPr>
              <w:t>parteneriate stabilite</w:t>
            </w:r>
          </w:p>
        </w:tc>
        <w:tc>
          <w:tcPr>
            <w:tcW w:w="370" w:type="pct"/>
            <w:shd w:val="clear" w:color="auto" w:fill="F2F2F2" w:themeFill="background1" w:themeFillShade="F2"/>
          </w:tcPr>
          <w:p w:rsidR="00D30F7C" w:rsidRPr="00F50A63" w:rsidRDefault="00D30F7C" w:rsidP="00D30F7C">
            <w:pPr>
              <w:rPr>
                <w:rFonts w:eastAsia="Times New Roman" w:cs="Calibri"/>
                <w:szCs w:val="24"/>
                <w:lang w:val="ro-RO"/>
              </w:rPr>
            </w:pPr>
            <w:r w:rsidRPr="00F50A63">
              <w:rPr>
                <w:rFonts w:eastAsia="Times New Roman" w:cs="Calibri"/>
                <w:szCs w:val="24"/>
                <w:lang w:val="ro-RO"/>
              </w:rPr>
              <w:t>-</w:t>
            </w:r>
          </w:p>
        </w:tc>
        <w:tc>
          <w:tcPr>
            <w:tcW w:w="605"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w:t>
            </w:r>
          </w:p>
        </w:tc>
      </w:tr>
    </w:tbl>
    <w:p w:rsidR="007A0FBF" w:rsidRDefault="007A0FBF" w:rsidP="007A0FBF"/>
    <w:p w:rsidR="007A0FBF" w:rsidRDefault="007A0FBF" w:rsidP="007A0FBF"/>
    <w:p w:rsidR="007A0FBF" w:rsidRPr="00DC144E" w:rsidRDefault="007A0FBF" w:rsidP="007A0FBF">
      <w:pPr>
        <w:tabs>
          <w:tab w:val="left" w:pos="2552"/>
        </w:tabs>
        <w:rPr>
          <w:lang w:val="ro-RO"/>
        </w:rPr>
      </w:pPr>
      <w:r w:rsidRPr="00F50A63">
        <w:rPr>
          <w:b/>
          <w:bCs/>
          <w:szCs w:val="24"/>
          <w:lang w:val="ro-RO"/>
        </w:rPr>
        <w:t>Obiectiv specific 5.3</w:t>
      </w:r>
      <w:r>
        <w:rPr>
          <w:b/>
          <w:bCs/>
          <w:szCs w:val="24"/>
          <w:lang w:val="ro-RO"/>
        </w:rPr>
        <w:t>.</w:t>
      </w:r>
      <w:r w:rsidRPr="00F50A63">
        <w:rPr>
          <w:b/>
          <w:bCs/>
          <w:szCs w:val="24"/>
          <w:lang w:val="ro-RO"/>
        </w:rPr>
        <w:t xml:space="preserve"> </w:t>
      </w:r>
      <w:r w:rsidRPr="00DC144E">
        <w:rPr>
          <w:lang w:val="ro-RO"/>
        </w:rPr>
        <w:t>Implicarea diasporei în procesul decizional și dezvoltarea locală</w:t>
      </w:r>
    </w:p>
    <w:tbl>
      <w:tblPr>
        <w:tblW w:w="48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3880"/>
        <w:gridCol w:w="1868"/>
        <w:gridCol w:w="2447"/>
        <w:gridCol w:w="4133"/>
        <w:gridCol w:w="1187"/>
        <w:gridCol w:w="1867"/>
      </w:tblGrid>
      <w:tr w:rsidR="007A0FBF" w:rsidRPr="00DC144E" w:rsidTr="00DF3D32">
        <w:trPr>
          <w:trHeight w:val="266"/>
        </w:trPr>
        <w:tc>
          <w:tcPr>
            <w:tcW w:w="1261"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Activități</w:t>
            </w:r>
          </w:p>
        </w:tc>
        <w:tc>
          <w:tcPr>
            <w:tcW w:w="607"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Perioada</w:t>
            </w:r>
          </w:p>
        </w:tc>
        <w:tc>
          <w:tcPr>
            <w:tcW w:w="795"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Persoana/e responsabilă/e</w:t>
            </w:r>
          </w:p>
        </w:tc>
        <w:tc>
          <w:tcPr>
            <w:tcW w:w="1343"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Indicatori de performanță</w:t>
            </w:r>
          </w:p>
        </w:tc>
        <w:tc>
          <w:tcPr>
            <w:tcW w:w="386"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Cost estimat, mii lei</w:t>
            </w:r>
          </w:p>
        </w:tc>
        <w:tc>
          <w:tcPr>
            <w:tcW w:w="607" w:type="pct"/>
            <w:shd w:val="clear" w:color="auto" w:fill="006699"/>
            <w:vAlign w:val="center"/>
          </w:tcPr>
          <w:p w:rsidR="007A0FBF" w:rsidRPr="00DC144E" w:rsidRDefault="007A0FBF" w:rsidP="00DF3D32">
            <w:pPr>
              <w:jc w:val="center"/>
              <w:rPr>
                <w:lang w:val="ro-RO"/>
              </w:rPr>
            </w:pPr>
            <w:r w:rsidRPr="00DC144E">
              <w:rPr>
                <w:b/>
                <w:bCs/>
                <w:color w:val="FFFFFF" w:themeColor="background1"/>
                <w:lang w:val="ro-RO"/>
              </w:rPr>
              <w:t>Potențiale surse de finanțare</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Asigurarea condițiilor pentru bună activitate a Asociației de Băștinași</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Primar</w:t>
            </w:r>
          </w:p>
          <w:p w:rsidR="00D30F7C" w:rsidRPr="00DC144E" w:rsidRDefault="00D30F7C" w:rsidP="00D30F7C">
            <w:pPr>
              <w:numPr>
                <w:ilvl w:val="0"/>
                <w:numId w:val="25"/>
              </w:numPr>
              <w:ind w:left="263" w:hanging="263"/>
              <w:rPr>
                <w:lang w:val="ro-RO"/>
              </w:rPr>
            </w:pPr>
            <w:r w:rsidRPr="00DC144E">
              <w:rPr>
                <w:lang w:val="ro-RO"/>
              </w:rPr>
              <w:t>Consiliul local</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Nr. de proiecte implementate</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Crearea bazei de date a băștinașilor</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Președinte AdB</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 xml:space="preserve"> 800 de înregistrări până în 2025</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Întreținerea paginii AdB pe Facebook</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Președinte AdB</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Pagină AdB întreținută</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Consultarea diasporei în prioritizarea problemelor la nivel local</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Primar</w:t>
            </w:r>
          </w:p>
          <w:p w:rsidR="00D30F7C" w:rsidRPr="00DC144E" w:rsidRDefault="00D30F7C" w:rsidP="00D30F7C">
            <w:pPr>
              <w:numPr>
                <w:ilvl w:val="0"/>
                <w:numId w:val="25"/>
              </w:numPr>
              <w:ind w:left="263" w:hanging="263"/>
              <w:rPr>
                <w:lang w:val="ro-RO"/>
              </w:rPr>
            </w:pPr>
            <w:r w:rsidRPr="00DC144E">
              <w:rPr>
                <w:lang w:val="ro-RO"/>
              </w:rPr>
              <w:t>AdB</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Nr. de sondaje organizate</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Organizarea „Zilei Diasporei”</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Primar</w:t>
            </w:r>
          </w:p>
          <w:p w:rsidR="00D30F7C" w:rsidRPr="00DC144E" w:rsidRDefault="00D30F7C" w:rsidP="00D30F7C">
            <w:pPr>
              <w:numPr>
                <w:ilvl w:val="0"/>
                <w:numId w:val="25"/>
              </w:numPr>
              <w:ind w:left="263" w:hanging="263"/>
              <w:rPr>
                <w:lang w:val="ro-RO"/>
              </w:rPr>
            </w:pPr>
            <w:r w:rsidRPr="00DC144E">
              <w:rPr>
                <w:lang w:val="ro-RO"/>
              </w:rPr>
              <w:t>Consiliul local</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1 eveniment organizat anual</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Organizarea taberei de zi de vară pentru copii din diasporă</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Membrii AdB</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1 tabără de vară organizată anual</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20</w:t>
            </w:r>
          </w:p>
        </w:tc>
        <w:tc>
          <w:tcPr>
            <w:tcW w:w="607" w:type="pct"/>
            <w:shd w:val="clear" w:color="auto" w:fill="F2F2F2" w:themeFill="background1" w:themeFillShade="F2"/>
          </w:tcPr>
          <w:p w:rsidR="00D30F7C" w:rsidRPr="00DC144E" w:rsidRDefault="00D30F7C" w:rsidP="00D30F7C">
            <w:pPr>
              <w:rPr>
                <w:lang w:val="ro-RO"/>
              </w:rPr>
            </w:pPr>
            <w:r w:rsidRPr="00DC144E">
              <w:rPr>
                <w:lang w:val="ro-RO"/>
              </w:rPr>
              <w:t xml:space="preserve">Buget local, </w:t>
            </w:r>
            <w:r w:rsidR="0039098C">
              <w:rPr>
                <w:lang w:val="ro-RO"/>
              </w:rPr>
              <w:t>donatori externi</w:t>
            </w:r>
          </w:p>
        </w:tc>
      </w:tr>
      <w:tr w:rsidR="00D30F7C" w:rsidRPr="00DC144E" w:rsidTr="00DF3D32">
        <w:trPr>
          <w:trHeight w:val="266"/>
        </w:trPr>
        <w:tc>
          <w:tcPr>
            <w:tcW w:w="1261" w:type="pct"/>
            <w:shd w:val="clear" w:color="auto" w:fill="F2F2F2" w:themeFill="background1" w:themeFillShade="F2"/>
          </w:tcPr>
          <w:p w:rsidR="00D30F7C" w:rsidRPr="00DC144E" w:rsidRDefault="00D30F7C" w:rsidP="00D30F7C">
            <w:pPr>
              <w:numPr>
                <w:ilvl w:val="0"/>
                <w:numId w:val="57"/>
              </w:numPr>
              <w:ind w:hanging="702"/>
              <w:contextualSpacing/>
              <w:rPr>
                <w:lang w:val="ro-RO"/>
              </w:rPr>
            </w:pPr>
            <w:r w:rsidRPr="00DC144E">
              <w:rPr>
                <w:lang w:val="ro-RO"/>
              </w:rPr>
              <w:t>Dezvoltarea parteneriatelor APL-băștinași-cetățeni în rezolvarea problemelor locale</w:t>
            </w:r>
          </w:p>
        </w:tc>
        <w:tc>
          <w:tcPr>
            <w:tcW w:w="607" w:type="pct"/>
            <w:shd w:val="clear" w:color="auto" w:fill="F2F2F2" w:themeFill="background1" w:themeFillShade="F2"/>
          </w:tcPr>
          <w:p w:rsidR="00D30F7C" w:rsidRPr="00DC144E" w:rsidRDefault="00D30F7C" w:rsidP="00D30F7C">
            <w:pPr>
              <w:rPr>
                <w:lang w:val="ro-RO"/>
              </w:rPr>
            </w:pPr>
            <w:r w:rsidRPr="00203E15">
              <w:t>2024-2028</w:t>
            </w:r>
          </w:p>
        </w:tc>
        <w:tc>
          <w:tcPr>
            <w:tcW w:w="795"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Primar</w:t>
            </w:r>
          </w:p>
          <w:p w:rsidR="00D30F7C" w:rsidRPr="00DC144E" w:rsidRDefault="00D30F7C" w:rsidP="00D30F7C">
            <w:pPr>
              <w:numPr>
                <w:ilvl w:val="0"/>
                <w:numId w:val="25"/>
              </w:numPr>
              <w:ind w:left="263" w:hanging="263"/>
              <w:rPr>
                <w:lang w:val="ro-RO"/>
              </w:rPr>
            </w:pPr>
            <w:r w:rsidRPr="00DC144E">
              <w:rPr>
                <w:lang w:val="ro-RO"/>
              </w:rPr>
              <w:t>Membrii AdB</w:t>
            </w:r>
          </w:p>
          <w:p w:rsidR="00D30F7C" w:rsidRPr="00DC144E" w:rsidRDefault="00D30F7C" w:rsidP="00D30F7C">
            <w:pPr>
              <w:numPr>
                <w:ilvl w:val="0"/>
                <w:numId w:val="25"/>
              </w:numPr>
              <w:ind w:left="263" w:hanging="263"/>
              <w:rPr>
                <w:lang w:val="ro-RO"/>
              </w:rPr>
            </w:pPr>
            <w:r w:rsidRPr="00DC144E">
              <w:rPr>
                <w:lang w:val="ro-RO"/>
              </w:rPr>
              <w:t>Consiliul local</w:t>
            </w:r>
          </w:p>
        </w:tc>
        <w:tc>
          <w:tcPr>
            <w:tcW w:w="1343" w:type="pct"/>
            <w:shd w:val="clear" w:color="auto" w:fill="F2F2F2" w:themeFill="background1" w:themeFillShade="F2"/>
          </w:tcPr>
          <w:p w:rsidR="00D30F7C" w:rsidRPr="00DC144E" w:rsidRDefault="00D30F7C" w:rsidP="00D30F7C">
            <w:pPr>
              <w:numPr>
                <w:ilvl w:val="0"/>
                <w:numId w:val="25"/>
              </w:numPr>
              <w:ind w:left="263" w:hanging="263"/>
              <w:rPr>
                <w:lang w:val="ro-RO"/>
              </w:rPr>
            </w:pPr>
            <w:r w:rsidRPr="00DC144E">
              <w:rPr>
                <w:lang w:val="ro-RO"/>
              </w:rPr>
              <w:t>Nr. de inițiative implementate</w:t>
            </w:r>
          </w:p>
        </w:tc>
        <w:tc>
          <w:tcPr>
            <w:tcW w:w="386" w:type="pct"/>
            <w:shd w:val="clear" w:color="auto" w:fill="F2F2F2" w:themeFill="background1" w:themeFillShade="F2"/>
          </w:tcPr>
          <w:p w:rsidR="00D30F7C" w:rsidRPr="00DC144E" w:rsidRDefault="00D30F7C" w:rsidP="00D30F7C">
            <w:pPr>
              <w:jc w:val="center"/>
              <w:rPr>
                <w:lang w:val="ro-RO"/>
              </w:rPr>
            </w:pPr>
            <w:r w:rsidRPr="00DC144E">
              <w:rPr>
                <w:lang w:val="ro-RO"/>
              </w:rPr>
              <w:t>0</w:t>
            </w:r>
          </w:p>
        </w:tc>
        <w:tc>
          <w:tcPr>
            <w:tcW w:w="607" w:type="pct"/>
            <w:shd w:val="clear" w:color="auto" w:fill="F2F2F2" w:themeFill="background1" w:themeFillShade="F2"/>
          </w:tcPr>
          <w:p w:rsidR="00D30F7C" w:rsidRPr="00DC144E" w:rsidRDefault="00D30F7C" w:rsidP="00D30F7C">
            <w:pPr>
              <w:jc w:val="center"/>
              <w:rPr>
                <w:lang w:val="ro-RO"/>
              </w:rPr>
            </w:pPr>
            <w:r w:rsidRPr="00DC144E">
              <w:rPr>
                <w:lang w:val="ro-RO"/>
              </w:rPr>
              <w:t>-</w:t>
            </w:r>
          </w:p>
        </w:tc>
      </w:tr>
    </w:tbl>
    <w:p w:rsidR="007A0FBF" w:rsidRDefault="007A0FBF" w:rsidP="007A0FBF"/>
    <w:tbl>
      <w:tblPr>
        <w:tblW w:w="47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211"/>
        <w:gridCol w:w="1782"/>
        <w:gridCol w:w="1926"/>
        <w:gridCol w:w="4065"/>
        <w:gridCol w:w="1142"/>
        <w:gridCol w:w="1719"/>
        <w:gridCol w:w="177"/>
      </w:tblGrid>
      <w:tr w:rsidR="007A0FBF" w:rsidRPr="00F50A63" w:rsidTr="00DF3D32">
        <w:trPr>
          <w:gridAfter w:val="1"/>
          <w:wAfter w:w="59" w:type="pct"/>
          <w:trHeight w:val="148"/>
        </w:trPr>
        <w:tc>
          <w:tcPr>
            <w:tcW w:w="4941" w:type="pct"/>
            <w:gridSpan w:val="6"/>
          </w:tcPr>
          <w:p w:rsidR="007A0FBF" w:rsidRPr="00DC144E" w:rsidRDefault="007A0FBF" w:rsidP="00DF3D32">
            <w:pPr>
              <w:tabs>
                <w:tab w:val="left" w:pos="2410"/>
                <w:tab w:val="left" w:pos="2552"/>
              </w:tabs>
              <w:jc w:val="both"/>
              <w:rPr>
                <w:b/>
                <w:bCs/>
                <w:szCs w:val="24"/>
                <w:lang w:val="ro-RO"/>
              </w:rPr>
            </w:pPr>
            <w:r w:rsidRPr="00F50A63">
              <w:rPr>
                <w:b/>
                <w:bCs/>
                <w:szCs w:val="24"/>
                <w:lang w:val="ro-RO"/>
              </w:rPr>
              <w:t>Obiectiv specific 5.</w:t>
            </w:r>
            <w:r>
              <w:rPr>
                <w:b/>
                <w:bCs/>
                <w:szCs w:val="24"/>
                <w:lang w:val="ro-RO"/>
              </w:rPr>
              <w:t>4</w:t>
            </w:r>
            <w:r w:rsidRPr="00F50A63">
              <w:rPr>
                <w:b/>
                <w:bCs/>
                <w:szCs w:val="24"/>
                <w:lang w:val="ro-RO"/>
              </w:rPr>
              <w:t xml:space="preserve"> </w:t>
            </w:r>
            <w:r w:rsidRPr="00BB5D34">
              <w:rPr>
                <w:szCs w:val="24"/>
                <w:lang w:val="ro-RO"/>
              </w:rPr>
              <w:t xml:space="preserve">Sporirea capacității instituționale în situații excepționale și </w:t>
            </w:r>
            <w:r w:rsidR="0039098C">
              <w:rPr>
                <w:szCs w:val="24"/>
                <w:lang w:val="ro-RO"/>
              </w:rPr>
              <w:t>criză</w:t>
            </w:r>
          </w:p>
        </w:tc>
      </w:tr>
      <w:tr w:rsidR="007A0FBF" w:rsidRPr="00F50A63" w:rsidTr="00D30F7C">
        <w:trPr>
          <w:trHeight w:val="266"/>
        </w:trPr>
        <w:tc>
          <w:tcPr>
            <w:tcW w:w="1402"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Activități</w:t>
            </w:r>
          </w:p>
        </w:tc>
        <w:tc>
          <w:tcPr>
            <w:tcW w:w="593"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Perioada</w:t>
            </w:r>
          </w:p>
        </w:tc>
        <w:tc>
          <w:tcPr>
            <w:tcW w:w="641"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Persoana/e responsabilă/e</w:t>
            </w:r>
          </w:p>
        </w:tc>
        <w:tc>
          <w:tcPr>
            <w:tcW w:w="1353"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Indicatori de performanță</w:t>
            </w:r>
          </w:p>
        </w:tc>
        <w:tc>
          <w:tcPr>
            <w:tcW w:w="380" w:type="pct"/>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Cost estimat, mii lei</w:t>
            </w:r>
          </w:p>
        </w:tc>
        <w:tc>
          <w:tcPr>
            <w:tcW w:w="631" w:type="pct"/>
            <w:gridSpan w:val="2"/>
            <w:shd w:val="clear" w:color="auto" w:fill="006699"/>
            <w:vAlign w:val="center"/>
          </w:tcPr>
          <w:p w:rsidR="007A0FBF" w:rsidRPr="00F50A63" w:rsidRDefault="007A0FBF" w:rsidP="00DF3D32">
            <w:pPr>
              <w:rPr>
                <w:szCs w:val="24"/>
                <w:lang w:val="ro-RO"/>
              </w:rPr>
            </w:pPr>
            <w:r w:rsidRPr="00F50A63">
              <w:rPr>
                <w:b/>
                <w:bCs/>
                <w:color w:val="FFFFFF" w:themeColor="background1"/>
                <w:szCs w:val="24"/>
                <w:lang w:val="ro-RO"/>
              </w:rPr>
              <w:t>Potențiale surse de finanțare</w:t>
            </w:r>
          </w:p>
        </w:tc>
      </w:tr>
      <w:tr w:rsidR="00D30F7C" w:rsidRPr="00F50A63" w:rsidTr="00D30F7C">
        <w:trPr>
          <w:trHeight w:val="266"/>
        </w:trPr>
        <w:tc>
          <w:tcPr>
            <w:tcW w:w="1402" w:type="pct"/>
            <w:shd w:val="clear" w:color="auto" w:fill="F2F2F2" w:themeFill="background1" w:themeFillShade="F2"/>
          </w:tcPr>
          <w:p w:rsidR="00D30F7C" w:rsidRPr="00F50A63" w:rsidRDefault="00D30F7C" w:rsidP="00D30F7C">
            <w:pPr>
              <w:pStyle w:val="a4"/>
              <w:numPr>
                <w:ilvl w:val="2"/>
                <w:numId w:val="49"/>
              </w:numPr>
              <w:ind w:left="0" w:firstLine="0"/>
              <w:rPr>
                <w:szCs w:val="24"/>
                <w:lang w:val="ro-RO"/>
              </w:rPr>
            </w:pPr>
            <w:r w:rsidRPr="00F50A63">
              <w:rPr>
                <w:szCs w:val="24"/>
                <w:lang w:val="ro-RO"/>
              </w:rPr>
              <w:t xml:space="preserve"> Crearea punctului de dirijare în primăria </w:t>
            </w:r>
            <w:r>
              <w:rPr>
                <w:szCs w:val="24"/>
                <w:lang w:val="ro-RO"/>
              </w:rPr>
              <w:t>Anenii Noi</w:t>
            </w:r>
          </w:p>
        </w:tc>
        <w:tc>
          <w:tcPr>
            <w:tcW w:w="593" w:type="pct"/>
            <w:shd w:val="clear" w:color="auto" w:fill="F2F2F2" w:themeFill="background1" w:themeFillShade="F2"/>
          </w:tcPr>
          <w:p w:rsidR="00D30F7C" w:rsidRPr="00F50A63" w:rsidRDefault="00D30F7C" w:rsidP="00D30F7C">
            <w:pPr>
              <w:rPr>
                <w:szCs w:val="24"/>
                <w:lang w:val="ro-RO"/>
              </w:rPr>
            </w:pPr>
            <w:r w:rsidRPr="000A5C3D">
              <w:t>2024-2028</w:t>
            </w:r>
          </w:p>
        </w:tc>
        <w:tc>
          <w:tcPr>
            <w:tcW w:w="641" w:type="pct"/>
            <w:shd w:val="clear" w:color="auto" w:fill="F2F2F2" w:themeFill="background1" w:themeFillShade="F2"/>
          </w:tcPr>
          <w:p w:rsidR="00D30F7C" w:rsidRPr="00F50A63" w:rsidRDefault="00D30F7C" w:rsidP="00D30F7C">
            <w:pPr>
              <w:rPr>
                <w:szCs w:val="24"/>
                <w:lang w:val="ro-RO"/>
              </w:rPr>
            </w:pPr>
            <w:r w:rsidRPr="00F50A63">
              <w:rPr>
                <w:szCs w:val="24"/>
                <w:lang w:val="ro-RO"/>
              </w:rPr>
              <w:t>APL</w:t>
            </w:r>
          </w:p>
        </w:tc>
        <w:tc>
          <w:tcPr>
            <w:tcW w:w="1353" w:type="pct"/>
            <w:shd w:val="clear" w:color="auto" w:fill="F2F2F2" w:themeFill="background1" w:themeFillShade="F2"/>
          </w:tcPr>
          <w:p w:rsidR="00D30F7C" w:rsidRDefault="00D30F7C" w:rsidP="00D30F7C">
            <w:pPr>
              <w:rPr>
                <w:szCs w:val="24"/>
                <w:lang w:val="ro-RO"/>
              </w:rPr>
            </w:pPr>
            <w:r w:rsidRPr="00F50A63">
              <w:rPr>
                <w:szCs w:val="24"/>
                <w:lang w:val="ro-RO"/>
              </w:rPr>
              <w:t>Punctul de dirijare creat</w:t>
            </w:r>
          </w:p>
          <w:p w:rsidR="00D30F7C" w:rsidRDefault="00D30F7C" w:rsidP="00D30F7C">
            <w:pPr>
              <w:rPr>
                <w:szCs w:val="24"/>
                <w:lang w:val="ro-RO"/>
              </w:rPr>
            </w:pPr>
            <w:r>
              <w:rPr>
                <w:szCs w:val="24"/>
                <w:lang w:val="ro-RO"/>
              </w:rPr>
              <w:t>Nr informațiilor acumulate</w:t>
            </w:r>
          </w:p>
          <w:p w:rsidR="00D30F7C" w:rsidRPr="00F50A63" w:rsidRDefault="00D30F7C" w:rsidP="00D30F7C">
            <w:pPr>
              <w:rPr>
                <w:szCs w:val="24"/>
                <w:lang w:val="ro-RO"/>
              </w:rPr>
            </w:pPr>
            <w:r>
              <w:rPr>
                <w:szCs w:val="24"/>
                <w:lang w:val="ro-RO"/>
              </w:rPr>
              <w:t>Plan de acțiuni elaborat</w:t>
            </w:r>
          </w:p>
        </w:tc>
        <w:tc>
          <w:tcPr>
            <w:tcW w:w="380" w:type="pct"/>
            <w:shd w:val="clear" w:color="auto" w:fill="F2F2F2" w:themeFill="background1" w:themeFillShade="F2"/>
          </w:tcPr>
          <w:p w:rsidR="00D30F7C" w:rsidRPr="00F50A63" w:rsidRDefault="00D30F7C" w:rsidP="00D30F7C">
            <w:pPr>
              <w:rPr>
                <w:szCs w:val="24"/>
                <w:lang w:val="ro-RO"/>
              </w:rPr>
            </w:pPr>
            <w:r w:rsidRPr="00F50A63">
              <w:rPr>
                <w:szCs w:val="24"/>
                <w:lang w:val="ro-RO"/>
              </w:rPr>
              <w:t>-</w:t>
            </w:r>
          </w:p>
        </w:tc>
        <w:tc>
          <w:tcPr>
            <w:tcW w:w="631"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w:t>
            </w:r>
          </w:p>
        </w:tc>
      </w:tr>
      <w:tr w:rsidR="00D30F7C" w:rsidRPr="00F50A63" w:rsidTr="00D30F7C">
        <w:trPr>
          <w:trHeight w:val="250"/>
        </w:trPr>
        <w:tc>
          <w:tcPr>
            <w:tcW w:w="1402" w:type="pct"/>
            <w:shd w:val="clear" w:color="auto" w:fill="F2F2F2" w:themeFill="background1" w:themeFillShade="F2"/>
          </w:tcPr>
          <w:p w:rsidR="00D30F7C" w:rsidRPr="00F50A63" w:rsidRDefault="00D30F7C" w:rsidP="00D30F7C">
            <w:pPr>
              <w:pStyle w:val="a4"/>
              <w:numPr>
                <w:ilvl w:val="2"/>
                <w:numId w:val="49"/>
              </w:numPr>
              <w:ind w:left="0" w:firstLine="0"/>
              <w:rPr>
                <w:szCs w:val="24"/>
                <w:lang w:val="ro-RO"/>
              </w:rPr>
            </w:pPr>
            <w:r w:rsidRPr="00F50A63">
              <w:rPr>
                <w:szCs w:val="24"/>
                <w:lang w:val="ro-RO"/>
              </w:rPr>
              <w:t>Elaborarea planului de măsuri/</w:t>
            </w:r>
            <w:r w:rsidRPr="00F50A63">
              <w:rPr>
                <w:lang w:val="ro-RO"/>
              </w:rPr>
              <w:t xml:space="preserve"> protocol anticriză</w:t>
            </w:r>
          </w:p>
        </w:tc>
        <w:tc>
          <w:tcPr>
            <w:tcW w:w="593" w:type="pct"/>
            <w:shd w:val="clear" w:color="auto" w:fill="F2F2F2" w:themeFill="background1" w:themeFillShade="F2"/>
          </w:tcPr>
          <w:p w:rsidR="00D30F7C" w:rsidRPr="00F50A63" w:rsidRDefault="00D30F7C" w:rsidP="00D30F7C">
            <w:pPr>
              <w:rPr>
                <w:szCs w:val="24"/>
                <w:lang w:val="ro-RO"/>
              </w:rPr>
            </w:pPr>
            <w:r w:rsidRPr="000A5C3D">
              <w:t>2024-2028</w:t>
            </w:r>
          </w:p>
        </w:tc>
        <w:tc>
          <w:tcPr>
            <w:tcW w:w="641" w:type="pct"/>
            <w:shd w:val="clear" w:color="auto" w:fill="F2F2F2" w:themeFill="background1" w:themeFillShade="F2"/>
          </w:tcPr>
          <w:p w:rsidR="00D30F7C" w:rsidRPr="00F50A63" w:rsidRDefault="00D30F7C" w:rsidP="00D30F7C">
            <w:pPr>
              <w:rPr>
                <w:szCs w:val="24"/>
                <w:lang w:val="ro-RO"/>
              </w:rPr>
            </w:pPr>
            <w:r w:rsidRPr="00F50A63">
              <w:rPr>
                <w:szCs w:val="24"/>
                <w:lang w:val="ro-RO"/>
              </w:rPr>
              <w:t>APL</w:t>
            </w:r>
          </w:p>
        </w:tc>
        <w:tc>
          <w:tcPr>
            <w:tcW w:w="1353" w:type="pct"/>
            <w:shd w:val="clear" w:color="auto" w:fill="F2F2F2" w:themeFill="background1" w:themeFillShade="F2"/>
          </w:tcPr>
          <w:p w:rsidR="00D30F7C" w:rsidRPr="00F50A63" w:rsidRDefault="00D30F7C" w:rsidP="00D30F7C">
            <w:pPr>
              <w:rPr>
                <w:szCs w:val="24"/>
                <w:lang w:val="ro-RO"/>
              </w:rPr>
            </w:pPr>
            <w:r w:rsidRPr="00F50A63">
              <w:rPr>
                <w:szCs w:val="24"/>
                <w:lang w:val="ro-RO"/>
              </w:rPr>
              <w:t>Nr acțiunilor informative</w:t>
            </w:r>
          </w:p>
          <w:p w:rsidR="00D30F7C" w:rsidRPr="00F50A63" w:rsidRDefault="00D30F7C" w:rsidP="00D30F7C">
            <w:pPr>
              <w:rPr>
                <w:szCs w:val="24"/>
                <w:lang w:val="ro-RO"/>
              </w:rPr>
            </w:pPr>
            <w:r w:rsidRPr="00F50A63">
              <w:rPr>
                <w:szCs w:val="24"/>
                <w:lang w:val="ro-RO"/>
              </w:rPr>
              <w:t>Nr de beneficiari, femei și bărbați inclusiv copii, persoane cu necesități speciale, oameni în etate</w:t>
            </w:r>
          </w:p>
        </w:tc>
        <w:tc>
          <w:tcPr>
            <w:tcW w:w="380" w:type="pct"/>
            <w:shd w:val="clear" w:color="auto" w:fill="F2F2F2" w:themeFill="background1" w:themeFillShade="F2"/>
          </w:tcPr>
          <w:p w:rsidR="00D30F7C" w:rsidRPr="00F50A63" w:rsidRDefault="00D30F7C" w:rsidP="00D30F7C">
            <w:pPr>
              <w:rPr>
                <w:szCs w:val="24"/>
                <w:lang w:val="ro-RO"/>
              </w:rPr>
            </w:pPr>
            <w:r w:rsidRPr="00F50A63">
              <w:rPr>
                <w:szCs w:val="24"/>
                <w:lang w:val="ro-RO"/>
              </w:rPr>
              <w:t>10</w:t>
            </w:r>
          </w:p>
        </w:tc>
        <w:tc>
          <w:tcPr>
            <w:tcW w:w="631" w:type="pct"/>
            <w:gridSpan w:val="2"/>
            <w:shd w:val="clear" w:color="auto" w:fill="F2F2F2" w:themeFill="background1" w:themeFillShade="F2"/>
          </w:tcPr>
          <w:p w:rsidR="00D30F7C" w:rsidRPr="00F50A63" w:rsidRDefault="00D30F7C" w:rsidP="00D30F7C">
            <w:pPr>
              <w:rPr>
                <w:szCs w:val="24"/>
                <w:lang w:val="ro-RO"/>
              </w:rPr>
            </w:pPr>
            <w:r w:rsidRPr="00F50A63">
              <w:rPr>
                <w:szCs w:val="24"/>
                <w:lang w:val="ro-RO"/>
              </w:rPr>
              <w:t>Buget local</w:t>
            </w:r>
          </w:p>
        </w:tc>
      </w:tr>
      <w:tr w:rsidR="00D30F7C" w:rsidRPr="00F50A63" w:rsidTr="00D30F7C">
        <w:trPr>
          <w:trHeight w:val="1245"/>
        </w:trPr>
        <w:tc>
          <w:tcPr>
            <w:tcW w:w="1402" w:type="pct"/>
            <w:tcBorders>
              <w:bottom w:val="single" w:sz="4" w:space="0" w:color="FFFFFF" w:themeColor="background1"/>
            </w:tcBorders>
            <w:shd w:val="clear" w:color="auto" w:fill="F2F2F2" w:themeFill="background1" w:themeFillShade="F2"/>
          </w:tcPr>
          <w:p w:rsidR="00D30F7C" w:rsidRPr="00F50A63" w:rsidRDefault="00D30F7C" w:rsidP="00D30F7C">
            <w:pPr>
              <w:pStyle w:val="a4"/>
              <w:numPr>
                <w:ilvl w:val="2"/>
                <w:numId w:val="49"/>
              </w:numPr>
              <w:ind w:left="0" w:firstLine="0"/>
              <w:rPr>
                <w:szCs w:val="24"/>
                <w:lang w:val="ro-RO"/>
              </w:rPr>
            </w:pPr>
            <w:r w:rsidRPr="00F50A63">
              <w:rPr>
                <w:szCs w:val="24"/>
                <w:lang w:val="ro-RO"/>
              </w:rPr>
              <w:t xml:space="preserve">Organizarea companiilor pentru colectarea de fonduri pentru lichidarea consecuțiilor în situații de urgență sau pandemie </w:t>
            </w:r>
          </w:p>
        </w:tc>
        <w:tc>
          <w:tcPr>
            <w:tcW w:w="593"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0A5C3D">
              <w:t>2024-2028</w:t>
            </w:r>
          </w:p>
        </w:tc>
        <w:tc>
          <w:tcPr>
            <w:tcW w:w="641"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APL</w:t>
            </w:r>
          </w:p>
        </w:tc>
        <w:tc>
          <w:tcPr>
            <w:tcW w:w="1353"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Nr campaniilor organizate</w:t>
            </w:r>
          </w:p>
          <w:p w:rsidR="00D30F7C" w:rsidRPr="00F50A63" w:rsidRDefault="00D30F7C" w:rsidP="00D30F7C">
            <w:pPr>
              <w:rPr>
                <w:szCs w:val="24"/>
                <w:lang w:val="ro-RO"/>
              </w:rPr>
            </w:pPr>
            <w:r w:rsidRPr="00F50A63">
              <w:rPr>
                <w:szCs w:val="24"/>
                <w:lang w:val="ro-RO"/>
              </w:rPr>
              <w:t>Nr de beneficiari, femei și bărbați inclusiv copii, persoane cu necesități speciale, oameni în etate</w:t>
            </w:r>
          </w:p>
        </w:tc>
        <w:tc>
          <w:tcPr>
            <w:tcW w:w="380" w:type="pct"/>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5</w:t>
            </w:r>
          </w:p>
        </w:tc>
        <w:tc>
          <w:tcPr>
            <w:tcW w:w="631" w:type="pct"/>
            <w:gridSpan w:val="2"/>
            <w:tcBorders>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szCs w:val="24"/>
                <w:lang w:val="ro-RO"/>
              </w:rPr>
              <w:t>Buget local</w:t>
            </w:r>
          </w:p>
          <w:p w:rsidR="00D30F7C" w:rsidRPr="00F50A63" w:rsidRDefault="00D30F7C" w:rsidP="00D30F7C">
            <w:pPr>
              <w:rPr>
                <w:szCs w:val="24"/>
                <w:lang w:val="ro-RO"/>
              </w:rPr>
            </w:pPr>
            <w:r w:rsidRPr="00F50A63">
              <w:rPr>
                <w:szCs w:val="24"/>
                <w:lang w:val="ro-RO"/>
              </w:rPr>
              <w:t>Agenți economici</w:t>
            </w:r>
          </w:p>
          <w:p w:rsidR="00D30F7C" w:rsidRPr="00F50A63" w:rsidRDefault="00D30F7C" w:rsidP="00D30F7C">
            <w:pPr>
              <w:rPr>
                <w:szCs w:val="24"/>
                <w:lang w:val="ro-RO"/>
              </w:rPr>
            </w:pPr>
            <w:r w:rsidRPr="00F50A63">
              <w:rPr>
                <w:szCs w:val="24"/>
                <w:lang w:val="ro-RO"/>
              </w:rPr>
              <w:t>cetățeni</w:t>
            </w:r>
          </w:p>
        </w:tc>
      </w:tr>
      <w:tr w:rsidR="00D30F7C" w:rsidRPr="00F50A63" w:rsidTr="00D30F7C">
        <w:trPr>
          <w:trHeight w:val="288"/>
        </w:trPr>
        <w:tc>
          <w:tcPr>
            <w:tcW w:w="1402" w:type="pct"/>
            <w:tcBorders>
              <w:top w:val="single" w:sz="4" w:space="0" w:color="FFFFFF" w:themeColor="background1"/>
              <w:bottom w:val="single" w:sz="4" w:space="0" w:color="FFFFFF" w:themeColor="background1"/>
              <w:right w:val="nil"/>
            </w:tcBorders>
            <w:shd w:val="clear" w:color="auto" w:fill="F2F2F2" w:themeFill="background1" w:themeFillShade="F2"/>
          </w:tcPr>
          <w:p w:rsidR="00D30F7C" w:rsidRPr="00F50A63" w:rsidRDefault="00D30F7C" w:rsidP="00D30F7C">
            <w:pPr>
              <w:pStyle w:val="a4"/>
              <w:numPr>
                <w:ilvl w:val="2"/>
                <w:numId w:val="49"/>
              </w:numPr>
              <w:ind w:left="0" w:firstLine="0"/>
              <w:rPr>
                <w:szCs w:val="24"/>
                <w:lang w:val="ro-RO"/>
              </w:rPr>
            </w:pPr>
            <w:r w:rsidRPr="00F50A63">
              <w:rPr>
                <w:lang w:val="ro-RO"/>
              </w:rPr>
              <w:t>Crearea rezervelor de materiale de primă necesitate (dezinfectant, măști, mănuși, săpun)</w:t>
            </w:r>
          </w:p>
        </w:tc>
        <w:tc>
          <w:tcPr>
            <w:tcW w:w="593" w:type="pct"/>
            <w:tcBorders>
              <w:top w:val="single" w:sz="4" w:space="0" w:color="FFFFFF" w:themeColor="background1"/>
              <w:left w:val="nil"/>
              <w:bottom w:val="single" w:sz="4" w:space="0" w:color="FFFFFF" w:themeColor="background1"/>
              <w:right w:val="nil"/>
            </w:tcBorders>
            <w:shd w:val="clear" w:color="auto" w:fill="F2F2F2" w:themeFill="background1" w:themeFillShade="F2"/>
          </w:tcPr>
          <w:p w:rsidR="00D30F7C" w:rsidRPr="00F50A63" w:rsidRDefault="00D30F7C" w:rsidP="00D30F7C">
            <w:pPr>
              <w:rPr>
                <w:szCs w:val="24"/>
                <w:lang w:val="ro-RO"/>
              </w:rPr>
            </w:pPr>
            <w:r w:rsidRPr="000A5C3D">
              <w:t>2024-2028</w:t>
            </w:r>
          </w:p>
        </w:tc>
        <w:tc>
          <w:tcPr>
            <w:tcW w:w="641" w:type="pct"/>
            <w:tcBorders>
              <w:top w:val="single" w:sz="4" w:space="0" w:color="FFFFFF" w:themeColor="background1"/>
              <w:left w:val="nil"/>
              <w:bottom w:val="single" w:sz="4" w:space="0" w:color="FFFFFF" w:themeColor="background1"/>
              <w:right w:val="nil"/>
            </w:tcBorders>
            <w:shd w:val="clear" w:color="auto" w:fill="F2F2F2" w:themeFill="background1" w:themeFillShade="F2"/>
          </w:tcPr>
          <w:p w:rsidR="00D30F7C" w:rsidRPr="00F50A63" w:rsidRDefault="00D30F7C" w:rsidP="00D30F7C">
            <w:pPr>
              <w:rPr>
                <w:szCs w:val="24"/>
                <w:lang w:val="ro-RO"/>
              </w:rPr>
            </w:pPr>
            <w:r w:rsidRPr="00F50A63">
              <w:rPr>
                <w:lang w:val="ro-RO"/>
              </w:rPr>
              <w:t>APL</w:t>
            </w:r>
          </w:p>
        </w:tc>
        <w:tc>
          <w:tcPr>
            <w:tcW w:w="1353" w:type="pct"/>
            <w:tcBorders>
              <w:top w:val="single" w:sz="4" w:space="0" w:color="FFFFFF" w:themeColor="background1"/>
              <w:left w:val="nil"/>
              <w:bottom w:val="single" w:sz="4" w:space="0" w:color="FFFFFF" w:themeColor="background1"/>
              <w:right w:val="nil"/>
            </w:tcBorders>
            <w:shd w:val="clear" w:color="auto" w:fill="F2F2F2" w:themeFill="background1" w:themeFillShade="F2"/>
          </w:tcPr>
          <w:p w:rsidR="00D30F7C" w:rsidRPr="00F50A63" w:rsidRDefault="00D30F7C" w:rsidP="00D30F7C">
            <w:pPr>
              <w:rPr>
                <w:szCs w:val="24"/>
                <w:lang w:val="ro-RO"/>
              </w:rPr>
            </w:pPr>
            <w:r w:rsidRPr="00F50A63">
              <w:rPr>
                <w:lang w:val="ro-RO"/>
              </w:rPr>
              <w:t>Produse igienice pregătite pentru a reacționa în situație de pandemie</w:t>
            </w:r>
          </w:p>
        </w:tc>
        <w:tc>
          <w:tcPr>
            <w:tcW w:w="380" w:type="pct"/>
            <w:tcBorders>
              <w:top w:val="single" w:sz="4" w:space="0" w:color="FFFFFF" w:themeColor="background1"/>
              <w:left w:val="nil"/>
              <w:bottom w:val="single" w:sz="4" w:space="0" w:color="FFFFFF" w:themeColor="background1"/>
              <w:right w:val="nil"/>
            </w:tcBorders>
            <w:shd w:val="clear" w:color="auto" w:fill="F2F2F2" w:themeFill="background1" w:themeFillShade="F2"/>
          </w:tcPr>
          <w:p w:rsidR="00D30F7C" w:rsidRPr="00F50A63" w:rsidRDefault="00D30F7C" w:rsidP="00D30F7C">
            <w:pPr>
              <w:rPr>
                <w:szCs w:val="24"/>
                <w:lang w:val="ro-RO"/>
              </w:rPr>
            </w:pPr>
            <w:r w:rsidRPr="00F50A63">
              <w:rPr>
                <w:lang w:val="ro-RO"/>
              </w:rPr>
              <w:t>10</w:t>
            </w:r>
          </w:p>
        </w:tc>
        <w:tc>
          <w:tcPr>
            <w:tcW w:w="631" w:type="pct"/>
            <w:gridSpan w:val="2"/>
            <w:tcBorders>
              <w:top w:val="single" w:sz="4" w:space="0" w:color="FFFFFF" w:themeColor="background1"/>
              <w:left w:val="nil"/>
              <w:bottom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lang w:val="ro-RO"/>
              </w:rPr>
              <w:t>Buget local</w:t>
            </w:r>
          </w:p>
        </w:tc>
      </w:tr>
      <w:tr w:rsidR="00D30F7C" w:rsidRPr="00F50A63" w:rsidTr="00D30F7C">
        <w:trPr>
          <w:trHeight w:val="360"/>
        </w:trPr>
        <w:tc>
          <w:tcPr>
            <w:tcW w:w="1402" w:type="pct"/>
            <w:tcBorders>
              <w:top w:val="single" w:sz="4" w:space="0" w:color="FFFFFF" w:themeColor="background1"/>
            </w:tcBorders>
            <w:shd w:val="clear" w:color="auto" w:fill="F2F2F2" w:themeFill="background1" w:themeFillShade="F2"/>
          </w:tcPr>
          <w:p w:rsidR="00D30F7C" w:rsidRPr="00F50A63" w:rsidRDefault="00D30F7C" w:rsidP="00D30F7C">
            <w:pPr>
              <w:pStyle w:val="a4"/>
              <w:numPr>
                <w:ilvl w:val="2"/>
                <w:numId w:val="49"/>
              </w:numPr>
              <w:ind w:left="0" w:firstLine="0"/>
              <w:rPr>
                <w:szCs w:val="24"/>
                <w:lang w:val="ro-RO"/>
              </w:rPr>
            </w:pPr>
            <w:r w:rsidRPr="00F50A63">
              <w:rPr>
                <w:lang w:val="ro-RO"/>
              </w:rPr>
              <w:t xml:space="preserve">Informarea cetățenilor prin intermediul tuturor surselor </w:t>
            </w:r>
          </w:p>
        </w:tc>
        <w:tc>
          <w:tcPr>
            <w:tcW w:w="593"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0A5C3D">
              <w:t>2024-2028</w:t>
            </w:r>
          </w:p>
        </w:tc>
        <w:tc>
          <w:tcPr>
            <w:tcW w:w="641"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lang w:val="ro-RO"/>
              </w:rPr>
              <w:t>APL</w:t>
            </w:r>
          </w:p>
        </w:tc>
        <w:tc>
          <w:tcPr>
            <w:tcW w:w="1353"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lang w:val="ro-RO"/>
              </w:rPr>
              <w:t xml:space="preserve">Nr de </w:t>
            </w:r>
            <w:r w:rsidR="0039098C">
              <w:rPr>
                <w:lang w:val="ro-RO"/>
              </w:rPr>
              <w:t>informații disemenate</w:t>
            </w:r>
          </w:p>
        </w:tc>
        <w:tc>
          <w:tcPr>
            <w:tcW w:w="380" w:type="pct"/>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lang w:val="ro-RO"/>
              </w:rPr>
              <w:t>-</w:t>
            </w:r>
          </w:p>
        </w:tc>
        <w:tc>
          <w:tcPr>
            <w:tcW w:w="631" w:type="pct"/>
            <w:gridSpan w:val="2"/>
            <w:tcBorders>
              <w:top w:val="single" w:sz="4" w:space="0" w:color="FFFFFF" w:themeColor="background1"/>
            </w:tcBorders>
            <w:shd w:val="clear" w:color="auto" w:fill="F2F2F2" w:themeFill="background1" w:themeFillShade="F2"/>
          </w:tcPr>
          <w:p w:rsidR="00D30F7C" w:rsidRPr="00F50A63" w:rsidRDefault="00D30F7C" w:rsidP="00D30F7C">
            <w:pPr>
              <w:rPr>
                <w:szCs w:val="24"/>
                <w:lang w:val="ro-RO"/>
              </w:rPr>
            </w:pPr>
            <w:r w:rsidRPr="00F50A63">
              <w:rPr>
                <w:lang w:val="ro-RO"/>
              </w:rPr>
              <w:t>-</w:t>
            </w:r>
          </w:p>
        </w:tc>
      </w:tr>
    </w:tbl>
    <w:p w:rsidR="007A0FBF" w:rsidRPr="00F50A63" w:rsidRDefault="007A0FBF" w:rsidP="007A0FBF">
      <w:pPr>
        <w:rPr>
          <w:szCs w:val="24"/>
          <w:lang w:val="ro-RO"/>
        </w:rPr>
      </w:pPr>
    </w:p>
    <w:p w:rsidR="007A0FBF" w:rsidRPr="00F50A63" w:rsidRDefault="007A0FBF" w:rsidP="007A0FBF">
      <w:pPr>
        <w:rPr>
          <w:szCs w:val="24"/>
          <w:lang w:val="ro-RO"/>
        </w:rPr>
      </w:pPr>
    </w:p>
    <w:p w:rsidR="007A0FBF" w:rsidRPr="00F50A63" w:rsidRDefault="007A0FBF" w:rsidP="007A0FBF">
      <w:pPr>
        <w:rPr>
          <w:szCs w:val="24"/>
          <w:lang w:val="ro-RO"/>
        </w:rPr>
        <w:sectPr w:rsidR="007A0FBF" w:rsidRPr="00F50A63" w:rsidSect="00EE5782">
          <w:pgSz w:w="16838" w:h="11906" w:orient="landscape" w:code="9"/>
          <w:pgMar w:top="1134" w:right="536" w:bottom="1134" w:left="709" w:header="720" w:footer="720" w:gutter="0"/>
          <w:cols w:space="720"/>
          <w:docGrid w:linePitch="360"/>
        </w:sectPr>
      </w:pPr>
    </w:p>
    <w:p w:rsidR="007A0FBF" w:rsidRPr="00F50A63" w:rsidRDefault="007A0FBF" w:rsidP="007A0FBF">
      <w:pPr>
        <w:pStyle w:val="2"/>
        <w:numPr>
          <w:ilvl w:val="1"/>
          <w:numId w:val="1"/>
        </w:numPr>
        <w:ind w:left="0" w:firstLine="0"/>
        <w:rPr>
          <w:color w:val="006699"/>
          <w:sz w:val="24"/>
          <w:szCs w:val="24"/>
          <w:lang w:val="ro-RO"/>
        </w:rPr>
      </w:pPr>
      <w:bookmarkStart w:id="157" w:name="_Toc58887116"/>
      <w:r w:rsidRPr="00F50A63">
        <w:rPr>
          <w:color w:val="006699"/>
          <w:sz w:val="24"/>
          <w:szCs w:val="24"/>
          <w:lang w:val="ro-RO"/>
        </w:rPr>
        <w:t>Verificare și revizuire</w:t>
      </w:r>
      <w:bookmarkEnd w:id="157"/>
    </w:p>
    <w:p w:rsidR="007A0FBF" w:rsidRPr="00F50A63" w:rsidRDefault="007A0FBF" w:rsidP="007A0FBF">
      <w:pPr>
        <w:jc w:val="both"/>
        <w:rPr>
          <w:szCs w:val="24"/>
          <w:lang w:val="ro-RO"/>
        </w:rPr>
      </w:pPr>
    </w:p>
    <w:p w:rsidR="007A0FBF" w:rsidRPr="00F50A63" w:rsidRDefault="007A0FBF" w:rsidP="007A0FBF">
      <w:pPr>
        <w:pStyle w:val="3"/>
        <w:numPr>
          <w:ilvl w:val="2"/>
          <w:numId w:val="1"/>
        </w:numPr>
        <w:ind w:left="0" w:firstLine="0"/>
        <w:rPr>
          <w:i/>
          <w:iCs/>
          <w:color w:val="006699"/>
          <w:lang w:val="ro-RO"/>
        </w:rPr>
      </w:pPr>
      <w:bookmarkStart w:id="158" w:name="_Toc58887117"/>
      <w:r w:rsidRPr="00F50A63">
        <w:rPr>
          <w:i/>
          <w:iCs/>
          <w:color w:val="006699"/>
          <w:lang w:val="ro-RO"/>
        </w:rPr>
        <w:t>Etape de implementare</w:t>
      </w:r>
      <w:bookmarkEnd w:id="158"/>
    </w:p>
    <w:p w:rsidR="007A0FBF" w:rsidRPr="00F50A63" w:rsidRDefault="007A0FBF" w:rsidP="007A0FBF">
      <w:pPr>
        <w:jc w:val="both"/>
        <w:rPr>
          <w:szCs w:val="24"/>
          <w:lang w:val="ro-RO"/>
        </w:rPr>
      </w:pPr>
    </w:p>
    <w:p w:rsidR="007A0FBF" w:rsidRPr="00F50A63" w:rsidRDefault="007A0FBF" w:rsidP="007A0FBF">
      <w:pPr>
        <w:jc w:val="both"/>
        <w:rPr>
          <w:szCs w:val="24"/>
          <w:lang w:val="ro-RO"/>
        </w:rPr>
      </w:pPr>
      <w:r w:rsidRPr="00F50A63">
        <w:rPr>
          <w:szCs w:val="24"/>
          <w:lang w:val="ro-RO"/>
        </w:rPr>
        <w:t xml:space="preserve">Succesul realizării Strategiei de Dezvoltare Comunitară a orașului </w:t>
      </w:r>
      <w:r>
        <w:rPr>
          <w:szCs w:val="24"/>
          <w:lang w:val="ro-RO"/>
        </w:rPr>
        <w:t>Anenii Noi</w:t>
      </w:r>
      <w:r w:rsidRPr="00F50A63">
        <w:rPr>
          <w:szCs w:val="24"/>
          <w:lang w:val="ro-RO"/>
        </w:rPr>
        <w:t xml:space="preserve"> depinde, în mare măsură, de participarea tuturor locuitorilor la procesul de implementare și monitorizare a acesteia, de prezența unei coaliții închegate în societate. În procesul realizării Strategiei vor fi implicați  mai mulți actori, fiecare urmând un scop personal, îndeplinind rolul de implementator al acțiunilor planificate. Aceștia sunt :</w:t>
      </w:r>
    </w:p>
    <w:p w:rsidR="007A0FBF" w:rsidRPr="00F50A63" w:rsidRDefault="007A0FBF" w:rsidP="007A0FBF">
      <w:pPr>
        <w:rPr>
          <w:szCs w:val="24"/>
          <w:lang w:val="ro-RO"/>
        </w:rPr>
      </w:pPr>
    </w:p>
    <w:p w:rsidR="007A0FBF" w:rsidRPr="00F50A63" w:rsidRDefault="007A0FBF">
      <w:pPr>
        <w:pStyle w:val="a4"/>
        <w:numPr>
          <w:ilvl w:val="1"/>
          <w:numId w:val="35"/>
        </w:numPr>
        <w:ind w:left="0" w:firstLine="0"/>
        <w:rPr>
          <w:szCs w:val="24"/>
          <w:lang w:val="ro-RO"/>
        </w:rPr>
      </w:pPr>
      <w:r w:rsidRPr="00F50A63">
        <w:rPr>
          <w:szCs w:val="24"/>
          <w:lang w:val="ro-RO"/>
        </w:rPr>
        <w:t>Administrația publică locală (Consiliul Local , Primarul, Primăria)</w:t>
      </w:r>
    </w:p>
    <w:p w:rsidR="007A0FBF" w:rsidRPr="00F50A63" w:rsidRDefault="007A0FBF">
      <w:pPr>
        <w:pStyle w:val="a4"/>
        <w:numPr>
          <w:ilvl w:val="1"/>
          <w:numId w:val="35"/>
        </w:numPr>
        <w:ind w:left="0" w:firstLine="0"/>
        <w:rPr>
          <w:szCs w:val="24"/>
          <w:lang w:val="ro-RO"/>
        </w:rPr>
      </w:pPr>
      <w:r w:rsidRPr="00F50A63">
        <w:rPr>
          <w:szCs w:val="24"/>
          <w:lang w:val="ro-RO"/>
        </w:rPr>
        <w:t>Locuitorii rotașului</w:t>
      </w:r>
    </w:p>
    <w:p w:rsidR="007A0FBF" w:rsidRPr="00F50A63" w:rsidRDefault="007A0FBF">
      <w:pPr>
        <w:pStyle w:val="a4"/>
        <w:numPr>
          <w:ilvl w:val="1"/>
          <w:numId w:val="35"/>
        </w:numPr>
        <w:ind w:left="0" w:firstLine="0"/>
        <w:rPr>
          <w:szCs w:val="24"/>
          <w:lang w:val="ro-RO"/>
        </w:rPr>
      </w:pPr>
      <w:r w:rsidRPr="00F50A63">
        <w:rPr>
          <w:szCs w:val="24"/>
          <w:lang w:val="ro-RO"/>
        </w:rPr>
        <w:t>Societatea civilă</w:t>
      </w:r>
    </w:p>
    <w:p w:rsidR="007A0FBF" w:rsidRPr="00F50A63" w:rsidRDefault="007A0FBF">
      <w:pPr>
        <w:pStyle w:val="a4"/>
        <w:numPr>
          <w:ilvl w:val="1"/>
          <w:numId w:val="35"/>
        </w:numPr>
        <w:ind w:left="0" w:firstLine="0"/>
        <w:rPr>
          <w:szCs w:val="24"/>
          <w:lang w:val="ro-RO"/>
        </w:rPr>
      </w:pPr>
      <w:r w:rsidRPr="00F50A63">
        <w:rPr>
          <w:szCs w:val="24"/>
          <w:lang w:val="ro-RO"/>
        </w:rPr>
        <w:t>Agenții economici</w:t>
      </w:r>
    </w:p>
    <w:p w:rsidR="007A0FBF" w:rsidRPr="00F50A63" w:rsidRDefault="007A0FBF">
      <w:pPr>
        <w:pStyle w:val="a4"/>
        <w:numPr>
          <w:ilvl w:val="1"/>
          <w:numId w:val="35"/>
        </w:numPr>
        <w:ind w:left="0" w:firstLine="0"/>
        <w:rPr>
          <w:szCs w:val="24"/>
          <w:lang w:val="ro-RO"/>
        </w:rPr>
      </w:pPr>
      <w:r w:rsidRPr="00F50A63">
        <w:rPr>
          <w:szCs w:val="24"/>
          <w:lang w:val="ro-RO"/>
        </w:rPr>
        <w:t>Structuri externe (Consiliul raional, Guvernul, Organizațiile internaționale).</w:t>
      </w:r>
    </w:p>
    <w:p w:rsidR="007A0FBF" w:rsidRPr="00F50A63" w:rsidRDefault="007A0FBF" w:rsidP="007A0FBF">
      <w:pPr>
        <w:rPr>
          <w:szCs w:val="24"/>
          <w:lang w:val="ro-RO"/>
        </w:rPr>
      </w:pPr>
    </w:p>
    <w:p w:rsidR="007A0FBF" w:rsidRPr="00F50A63" w:rsidRDefault="007A0FBF" w:rsidP="007A0FBF">
      <w:pPr>
        <w:rPr>
          <w:szCs w:val="24"/>
          <w:lang w:val="ro-RO"/>
        </w:rPr>
      </w:pPr>
      <w:r w:rsidRPr="00F50A63">
        <w:rPr>
          <w:szCs w:val="24"/>
          <w:lang w:val="ro-RO"/>
        </w:rPr>
        <w:t xml:space="preserve">Implementarea Strategiei de Dezvoltare Comunitară a or. </w:t>
      </w:r>
      <w:r>
        <w:rPr>
          <w:szCs w:val="24"/>
          <w:lang w:val="ro-RO"/>
        </w:rPr>
        <w:t>Anenii Noi</w:t>
      </w:r>
      <w:r w:rsidRPr="00F50A63">
        <w:rPr>
          <w:szCs w:val="24"/>
          <w:lang w:val="ro-RO"/>
        </w:rPr>
        <w:t xml:space="preserve"> poate fi divizată convențional în 3 etape:</w:t>
      </w:r>
    </w:p>
    <w:p w:rsidR="007A0FBF" w:rsidRPr="00F50A63" w:rsidRDefault="007A0FBF" w:rsidP="007A0FBF">
      <w:pPr>
        <w:rPr>
          <w:szCs w:val="24"/>
          <w:lang w:val="ro-RO"/>
        </w:rPr>
      </w:pPr>
    </w:p>
    <w:p w:rsidR="007A0FBF" w:rsidRPr="00F50A63" w:rsidRDefault="007A0FBF">
      <w:pPr>
        <w:pStyle w:val="a4"/>
        <w:numPr>
          <w:ilvl w:val="0"/>
          <w:numId w:val="37"/>
        </w:numPr>
        <w:ind w:left="0" w:firstLine="0"/>
        <w:jc w:val="both"/>
        <w:rPr>
          <w:szCs w:val="24"/>
          <w:lang w:val="ro-RO"/>
        </w:rPr>
      </w:pPr>
      <w:r w:rsidRPr="00F50A63">
        <w:rPr>
          <w:b/>
          <w:bCs/>
          <w:szCs w:val="24"/>
          <w:lang w:val="ro-RO"/>
        </w:rPr>
        <w:t>Adoptarea SDC</w:t>
      </w:r>
      <w:r w:rsidRPr="00F50A63">
        <w:rPr>
          <w:szCs w:val="24"/>
          <w:lang w:val="ro-RO"/>
        </w:rPr>
        <w:t xml:space="preserve">. În cadrul acestei etape Strategia de dezvoltare va fi supusă  dezbaterilor în cadrul Audierilor publice organizate de către primărie. După dezbatere și ajustarea propunerilor și recomandărilor făcute, Strategia va fi înaintată Consiliului Local spre aprobare. După aprobarea strategiei, Primăria va coordona elaborarea planurilor de acțiuni trimestriale și anuale privind realizarea strategiei în conformitate cu Planul Strategic de Acțiuni. </w:t>
      </w:r>
    </w:p>
    <w:p w:rsidR="007A0FBF" w:rsidRPr="00F50A63" w:rsidRDefault="007A0FBF" w:rsidP="007A0FBF">
      <w:pPr>
        <w:pStyle w:val="a4"/>
        <w:ind w:left="0"/>
        <w:jc w:val="both"/>
        <w:rPr>
          <w:szCs w:val="24"/>
          <w:lang w:val="ro-RO"/>
        </w:rPr>
      </w:pPr>
    </w:p>
    <w:p w:rsidR="007A0FBF" w:rsidRPr="00F50A63" w:rsidRDefault="007A0FBF">
      <w:pPr>
        <w:pStyle w:val="a4"/>
        <w:numPr>
          <w:ilvl w:val="0"/>
          <w:numId w:val="37"/>
        </w:numPr>
        <w:ind w:left="0" w:firstLine="0"/>
        <w:jc w:val="both"/>
        <w:rPr>
          <w:szCs w:val="24"/>
          <w:lang w:val="ro-RO"/>
        </w:rPr>
      </w:pPr>
      <w:r w:rsidRPr="00F50A63">
        <w:rPr>
          <w:b/>
          <w:bCs/>
          <w:szCs w:val="24"/>
          <w:lang w:val="ro-RO"/>
        </w:rPr>
        <w:t xml:space="preserve">Implementarea SDC </w:t>
      </w:r>
      <w:r w:rsidRPr="00F50A63">
        <w:rPr>
          <w:szCs w:val="24"/>
          <w:lang w:val="ro-RO"/>
        </w:rPr>
        <w:t>se va efectua prin realizarea acțiunilor, activităților, măsurilor și proiectelor concrete de implementare. Pentru fiecare acțiune, proiect vor fi stabilite obiective, planul activităților necesare, perioada de desfășurare (durata), responsabilii și partenerii care vor realiza proiectul. De asemenea, vor fi identificate și asigurate sursele de finanțare a proiectelor propuse spre implementare.</w:t>
      </w:r>
    </w:p>
    <w:p w:rsidR="007A0FBF" w:rsidRPr="00F50A63" w:rsidRDefault="007A0FBF" w:rsidP="007A0FBF">
      <w:pPr>
        <w:jc w:val="both"/>
        <w:rPr>
          <w:szCs w:val="24"/>
          <w:lang w:val="ro-RO"/>
        </w:rPr>
      </w:pPr>
    </w:p>
    <w:p w:rsidR="007A0FBF" w:rsidRPr="00F50A63" w:rsidRDefault="007A0FBF">
      <w:pPr>
        <w:pStyle w:val="a4"/>
        <w:numPr>
          <w:ilvl w:val="0"/>
          <w:numId w:val="37"/>
        </w:numPr>
        <w:ind w:left="0" w:firstLine="0"/>
        <w:jc w:val="both"/>
        <w:rPr>
          <w:szCs w:val="24"/>
          <w:lang w:val="ro-RO"/>
        </w:rPr>
      </w:pPr>
      <w:r w:rsidRPr="00F50A63">
        <w:rPr>
          <w:b/>
          <w:bCs/>
          <w:szCs w:val="24"/>
          <w:lang w:val="ro-RO"/>
        </w:rPr>
        <w:t xml:space="preserve">Monitorizarea SDC. </w:t>
      </w:r>
      <w:r w:rsidRPr="00F50A63">
        <w:rPr>
          <w:szCs w:val="24"/>
          <w:lang w:val="ro-RO"/>
        </w:rPr>
        <w:t>În perioada de implementare responsabilii de realizarea planului de acțiuni vor raporta îndeplinirea activităților, proiectelor și atingerea obiectivelor specifice. Monitorizarea proiectelor, acțiunilor și strategiilor se va efectua prin intermediul Indicatorilor de implementare stabiliți. În cazul în care se vor identifica devieri de la Planul Strategic de acțiuni se vor iniția măsuri de corectare sau ajustare a acestui plan.</w:t>
      </w:r>
    </w:p>
    <w:p w:rsidR="007A0FBF" w:rsidRPr="00F50A63" w:rsidRDefault="007A0FBF" w:rsidP="007A0FBF">
      <w:pPr>
        <w:pStyle w:val="a4"/>
        <w:ind w:left="0"/>
        <w:rPr>
          <w:szCs w:val="24"/>
          <w:lang w:val="ro-RO"/>
        </w:rPr>
      </w:pPr>
    </w:p>
    <w:p w:rsidR="007A0FBF" w:rsidRPr="00F50A63" w:rsidRDefault="007A0FBF" w:rsidP="007A0FBF">
      <w:pPr>
        <w:jc w:val="both"/>
        <w:rPr>
          <w:szCs w:val="24"/>
          <w:lang w:val="ro-RO"/>
        </w:rPr>
      </w:pPr>
    </w:p>
    <w:p w:rsidR="007A0FBF" w:rsidRPr="00F50A63" w:rsidRDefault="007A0FBF" w:rsidP="007A0FBF">
      <w:pPr>
        <w:pStyle w:val="3"/>
        <w:numPr>
          <w:ilvl w:val="2"/>
          <w:numId w:val="1"/>
        </w:numPr>
        <w:ind w:left="0" w:firstLine="0"/>
        <w:rPr>
          <w:i/>
          <w:iCs/>
          <w:color w:val="006699"/>
          <w:lang w:val="ro-RO"/>
        </w:rPr>
      </w:pPr>
      <w:bookmarkStart w:id="159" w:name="_Toc58887118"/>
      <w:r w:rsidRPr="00F50A63">
        <w:rPr>
          <w:i/>
          <w:iCs/>
          <w:color w:val="006699"/>
          <w:lang w:val="ro-RO"/>
        </w:rPr>
        <w:t>Monitorizarea strategiei</w:t>
      </w:r>
      <w:bookmarkEnd w:id="159"/>
    </w:p>
    <w:p w:rsidR="007A0FBF" w:rsidRPr="00F50A63" w:rsidRDefault="007A0FBF" w:rsidP="007A0FBF">
      <w:pPr>
        <w:jc w:val="both"/>
        <w:rPr>
          <w:szCs w:val="24"/>
          <w:lang w:val="ro-RO"/>
        </w:rPr>
      </w:pPr>
    </w:p>
    <w:p w:rsidR="007A0FBF" w:rsidRPr="00F50A63" w:rsidRDefault="007A0FBF" w:rsidP="007A0FBF">
      <w:pPr>
        <w:suppressAutoHyphens/>
        <w:jc w:val="both"/>
        <w:rPr>
          <w:rFonts w:eastAsia="Times New Roman" w:cstheme="minorHAnsi"/>
          <w:color w:val="000000"/>
          <w:szCs w:val="24"/>
          <w:lang w:val="ro-RO" w:eastAsia="ru-RU"/>
        </w:rPr>
      </w:pPr>
      <w:r w:rsidRPr="00F50A63">
        <w:rPr>
          <w:rFonts w:eastAsia="Times New Roman" w:cstheme="minorHAnsi"/>
          <w:color w:val="000000"/>
          <w:szCs w:val="24"/>
          <w:lang w:val="ro-RO" w:eastAsia="ru-RU"/>
        </w:rPr>
        <w:t>Procesul de monitorizare a strategiei constă în: (i) evaluarea atingerii obiectivelor strategice și obiectivelor specifice care va fi realizată prin intermediul indicatorilor de implementare și (ii) raportarea rezultatelor evaluării.</w:t>
      </w:r>
    </w:p>
    <w:p w:rsidR="007A0FBF" w:rsidRPr="00F50A63" w:rsidRDefault="007A0FBF" w:rsidP="007A0FBF">
      <w:pPr>
        <w:suppressAutoHyphens/>
        <w:jc w:val="both"/>
        <w:rPr>
          <w:rFonts w:eastAsia="Times New Roman" w:cstheme="minorHAnsi"/>
          <w:color w:val="000000"/>
          <w:szCs w:val="24"/>
          <w:lang w:val="ro-RO" w:eastAsia="ru-RU"/>
        </w:rPr>
      </w:pPr>
    </w:p>
    <w:p w:rsidR="007A0FBF" w:rsidRPr="00F50A63" w:rsidRDefault="007A0FBF" w:rsidP="007A0FBF">
      <w:pPr>
        <w:jc w:val="both"/>
        <w:rPr>
          <w:rFonts w:cstheme="minorHAnsi"/>
          <w:bCs/>
          <w:szCs w:val="24"/>
          <w:lang w:val="ro-RO"/>
        </w:rPr>
      </w:pPr>
      <w:r w:rsidRPr="00F50A63">
        <w:rPr>
          <w:rFonts w:cstheme="minorHAnsi"/>
          <w:bCs/>
          <w:szCs w:val="24"/>
          <w:lang w:val="ro-RO"/>
        </w:rPr>
        <w:t xml:space="preserve">Monitorizarea implementării strategiei se va efectua de </w:t>
      </w:r>
      <w:r w:rsidRPr="00F50A63">
        <w:rPr>
          <w:rFonts w:cstheme="minorHAnsi"/>
          <w:b/>
          <w:szCs w:val="24"/>
          <w:lang w:val="ro-RO"/>
        </w:rPr>
        <w:t>Comisia pentru Implementarea Strategiei</w:t>
      </w:r>
      <w:r w:rsidRPr="00F50A63">
        <w:rPr>
          <w:rFonts w:cstheme="minorHAnsi"/>
          <w:bCs/>
          <w:szCs w:val="24"/>
          <w:lang w:val="ro-RO"/>
        </w:rPr>
        <w:t xml:space="preserve"> (în continuare CIS). CIS va fi creată prin Decizia Consiliului Local cu statut de Comisie obștească pe lângă Consiliul local și Primărie în componența căreia va fi asigurată reprezentarea tuturor factorilor implicați în dezvoltare:</w:t>
      </w:r>
    </w:p>
    <w:p w:rsidR="007A0FBF" w:rsidRPr="00F50A63" w:rsidRDefault="007A0FBF" w:rsidP="007A0FBF">
      <w:pPr>
        <w:jc w:val="both"/>
        <w:rPr>
          <w:rFonts w:cstheme="minorHAnsi"/>
          <w:bCs/>
          <w:szCs w:val="24"/>
          <w:lang w:val="ro-RO"/>
        </w:rPr>
      </w:pP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Consiliul local (președinții comisiilor consultative de specialitate sau consilieri locali)</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Reprezentanți Primărie (Primarul, 2 – 3 specialiști)</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Comunitatea oamenilor de afaceri</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Instituții educaționale (directori instituții de învățământ)</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Organizații non-guvernamentale (reprezentanți ai ONG-lor ce activează în domeniul protecției mediului, social, apărarea drepturilor omului și de tineret, etc.).</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Cetățeni.(grupul va fi reprezentativ și va include tineri, persoane dezavantajate, număr proporțional de femei și bărbați, reprezentanți ai diverse grupuri sociale sau etnice).</w:t>
      </w:r>
    </w:p>
    <w:p w:rsidR="007A0FBF" w:rsidRPr="00F50A63" w:rsidRDefault="007A0FBF" w:rsidP="007A0FBF">
      <w:pPr>
        <w:pStyle w:val="a4"/>
        <w:ind w:right="423"/>
        <w:jc w:val="center"/>
        <w:rPr>
          <w:rFonts w:cstheme="minorHAnsi"/>
          <w:b/>
          <w:szCs w:val="24"/>
          <w:lang w:val="ro-RO"/>
        </w:rPr>
      </w:pPr>
      <w:r w:rsidRPr="00F50A63">
        <w:rPr>
          <w:rFonts w:cstheme="minorHAnsi"/>
          <w:b/>
          <w:bCs/>
          <w:szCs w:val="24"/>
          <w:lang w:val="ro-RO"/>
        </w:rPr>
        <w:t>Structura cadrului instituțional de monitorizare și implementare a Strategiei de SDC</w:t>
      </w:r>
    </w:p>
    <w:p w:rsidR="007A0FBF" w:rsidRPr="00F50A63" w:rsidRDefault="007A0FBF" w:rsidP="007A0FBF">
      <w:pPr>
        <w:pStyle w:val="a4"/>
        <w:ind w:right="423"/>
        <w:jc w:val="center"/>
        <w:rPr>
          <w:rFonts w:cstheme="minorHAnsi"/>
          <w:b/>
          <w:szCs w:val="24"/>
          <w:lang w:val="ro-RO"/>
        </w:rPr>
      </w:pPr>
      <w:r w:rsidRPr="00F50A63">
        <w:rPr>
          <w:rFonts w:cstheme="minorHAnsi"/>
          <w:b/>
          <w:bCs/>
          <w:szCs w:val="24"/>
          <w:lang w:val="ro-RO"/>
        </w:rPr>
        <w:t xml:space="preserve">a or. </w:t>
      </w:r>
      <w:r>
        <w:rPr>
          <w:rFonts w:cstheme="minorHAnsi"/>
          <w:b/>
          <w:bCs/>
          <w:szCs w:val="24"/>
          <w:lang w:val="ro-RO"/>
        </w:rPr>
        <w:t>Anenii Noi</w:t>
      </w:r>
    </w:p>
    <w:p w:rsidR="007A0FBF" w:rsidRPr="00F50A63" w:rsidRDefault="002A0FB4" w:rsidP="007A0FBF">
      <w:pPr>
        <w:spacing w:line="259" w:lineRule="auto"/>
        <w:ind w:left="720"/>
        <w:jc w:val="both"/>
        <w:rPr>
          <w:rFonts w:cstheme="minorHAnsi"/>
          <w:bCs/>
          <w:szCs w:val="24"/>
          <w:lang w:val="ro-RO"/>
        </w:rPr>
      </w:pPr>
      <w:r w:rsidRPr="002A0FB4">
        <w:rPr>
          <w:rFonts w:cstheme="minorHAnsi"/>
          <w:b/>
          <w:noProof/>
          <w:szCs w:val="24"/>
          <w:lang w:val="ru-RU" w:eastAsia="ru-RU"/>
        </w:rPr>
        <w:pict>
          <v:group id="Group 8" o:spid="_x0000_s2050" style="position:absolute;left:0;text-align:left;margin-left:22.5pt;margin-top:21.3pt;width:455.75pt;height:121.55pt;z-index:251660800;mso-position-horizontal-relative:margin;mso-height-relative:margin" coordorigin="1465,360" coordsize="57881,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">
            <v:roundrect id="Rectangle: Rounded Corners 9" o:spid="_x0000_s2065" style="position:absolute;left:1465;top:13378;width:8714;height:655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" fillcolor="#069" strokecolor="#787878" strokeweight="1pt">
              <v:stroke joinstyle="miter"/>
              <v:textbox>
                <w:txbxContent>
                  <w:p w:rsidR="007A0FBF" w:rsidRPr="00D46693" w:rsidRDefault="007A0FBF" w:rsidP="007A0FBF">
                    <w:pPr>
                      <w:pStyle w:val="ad"/>
                      <w:shd w:val="clear" w:color="auto" w:fill="006699"/>
                      <w:ind w:left="-86"/>
                      <w:jc w:val="center"/>
                      <w:rPr>
                        <w:rFonts w:ascii="Arial Narrow" w:hAnsi="Arial Narrow"/>
                        <w:b/>
                        <w:color w:val="FFFFFF" w:themeColor="background1"/>
                        <w:sz w:val="22"/>
                        <w:szCs w:val="22"/>
                        <w:lang w:val="ro-RO"/>
                      </w:rPr>
                    </w:pPr>
                    <w:r w:rsidRPr="00D46693">
                      <w:rPr>
                        <w:rFonts w:ascii="Arial Narrow" w:hAnsi="Arial Narrow"/>
                        <w:b/>
                        <w:color w:val="FFFFFF" w:themeColor="background1"/>
                        <w:sz w:val="22"/>
                        <w:szCs w:val="22"/>
                        <w:lang w:val="ro-RO"/>
                      </w:rPr>
                      <w:t xml:space="preserve">Consiliul local </w:t>
                    </w:r>
                  </w:p>
                </w:txbxContent>
              </v:textbox>
            </v:roundrect>
            <v:roundrect id="Rectangle: Rounded Corners 11" o:spid="_x0000_s2064" style="position:absolute;left:10654;top:13621;width:9876;height:631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" fillcolor="#069" strokecolor="#787878" strokeweight="1pt">
              <v:stroke joinstyle="miter"/>
              <v:textbox>
                <w:txbxContent>
                  <w:p w:rsidR="007A0FBF" w:rsidRPr="00D46693" w:rsidRDefault="007A0FBF" w:rsidP="007A0FBF">
                    <w:pPr>
                      <w:pStyle w:val="ad"/>
                      <w:ind w:left="-86"/>
                      <w:jc w:val="center"/>
                      <w:rPr>
                        <w:rFonts w:ascii="Arial Narrow" w:hAnsi="Arial Narrow"/>
                        <w:b/>
                        <w:color w:val="FFFFFF" w:themeColor="background1"/>
                        <w:sz w:val="22"/>
                        <w:szCs w:val="22"/>
                        <w:lang w:val="ro-RO"/>
                      </w:rPr>
                    </w:pPr>
                    <w:r w:rsidRPr="00D46693">
                      <w:rPr>
                        <w:rFonts w:ascii="Arial Narrow" w:hAnsi="Arial Narrow"/>
                        <w:b/>
                        <w:color w:val="FFFFFF" w:themeColor="background1"/>
                        <w:sz w:val="22"/>
                        <w:szCs w:val="22"/>
                        <w:lang w:val="ro-RO"/>
                      </w:rPr>
                      <w:t>Reprezentanți Primărie</w:t>
                    </w:r>
                  </w:p>
                </w:txbxContent>
              </v:textbox>
            </v:roundrect>
            <v:roundrect id="Rectangle: Rounded Corners 13" o:spid="_x0000_s2063" style="position:absolute;left:21467;top:13166;width:9225;height:857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" fillcolor="#069" strokecolor="#787878" strokeweight="1pt">
              <v:stroke joinstyle="miter"/>
              <v:textbox>
                <w:txbxContent>
                  <w:p w:rsidR="007A0FBF" w:rsidRPr="00D46693" w:rsidRDefault="007A0FBF" w:rsidP="007A0FBF">
                    <w:pPr>
                      <w:pStyle w:val="ad"/>
                      <w:ind w:left="-86"/>
                      <w:jc w:val="center"/>
                      <w:rPr>
                        <w:rFonts w:ascii="Arial Narrow" w:hAnsi="Arial Narrow"/>
                        <w:b/>
                        <w:color w:val="FFFFFF" w:themeColor="background1"/>
                        <w:sz w:val="22"/>
                        <w:szCs w:val="22"/>
                        <w:lang w:val="ro-RO"/>
                      </w:rPr>
                    </w:pPr>
                    <w:r w:rsidRPr="00D46693">
                      <w:rPr>
                        <w:rFonts w:ascii="Arial Narrow" w:hAnsi="Arial Narrow"/>
                        <w:b/>
                        <w:color w:val="FFFFFF" w:themeColor="background1"/>
                        <w:sz w:val="22"/>
                        <w:szCs w:val="22"/>
                        <w:lang w:val="ro-RO"/>
                      </w:rPr>
                      <w:t xml:space="preserve">Comunitatea oamenilor de afaceri </w:t>
                    </w:r>
                  </w:p>
                </w:txbxContent>
              </v:textbox>
            </v:roundrect>
            <v:roundrect id="Rectangle: Rounded Corners 16" o:spid="_x0000_s2062" style="position:absolute;left:31646;top:13634;width:8712;height:63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" fillcolor="#069" strokecolor="#787878" strokeweight="1pt">
              <v:stroke joinstyle="miter"/>
              <v:textbox>
                <w:txbxContent>
                  <w:p w:rsidR="007A0FBF" w:rsidRPr="00D46693" w:rsidRDefault="007A0FBF" w:rsidP="007A0FBF">
                    <w:pPr>
                      <w:pStyle w:val="ad"/>
                      <w:ind w:left="-180" w:right="-143"/>
                      <w:jc w:val="center"/>
                      <w:rPr>
                        <w:rFonts w:ascii="Arial Narrow" w:hAnsi="Arial Narrow"/>
                        <w:b/>
                        <w:color w:val="FFFFFF" w:themeColor="background1"/>
                        <w:sz w:val="22"/>
                        <w:szCs w:val="22"/>
                        <w:lang w:val="ro-RO"/>
                      </w:rPr>
                    </w:pPr>
                    <w:r w:rsidRPr="00D46693">
                      <w:rPr>
                        <w:rFonts w:ascii="Arial Narrow" w:hAnsi="Arial Narrow"/>
                        <w:b/>
                        <w:color w:val="FFFFFF" w:themeColor="background1"/>
                        <w:sz w:val="22"/>
                        <w:szCs w:val="22"/>
                        <w:lang w:val="ro-RO"/>
                      </w:rPr>
                      <w:t>Instituții educaționale</w:t>
                    </w:r>
                  </w:p>
                </w:txbxContent>
              </v:textbox>
            </v:roundrect>
            <v:roundrect id="Rectangle: Rounded Corners 24" o:spid="_x0000_s2061" style="position:absolute;left:41308;top:13621;width:8713;height:55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" fillcolor="#069" strokecolor="#787878" strokeweight="1pt">
              <v:stroke joinstyle="miter"/>
              <v:textbox>
                <w:txbxContent>
                  <w:p w:rsidR="007A0FBF" w:rsidRPr="00D46693" w:rsidRDefault="007A0FBF" w:rsidP="007A0FBF">
                    <w:pPr>
                      <w:pStyle w:val="ad"/>
                      <w:ind w:left="-86"/>
                      <w:jc w:val="center"/>
                      <w:rPr>
                        <w:b/>
                        <w:color w:val="FFFFFF" w:themeColor="background1"/>
                      </w:rPr>
                    </w:pPr>
                    <w:r w:rsidRPr="00D46693">
                      <w:rPr>
                        <w:rFonts w:ascii="Arial Narrow" w:hAnsi="Arial Narrow"/>
                        <w:b/>
                        <w:color w:val="FFFFFF" w:themeColor="background1"/>
                        <w:sz w:val="22"/>
                        <w:szCs w:val="22"/>
                        <w:lang w:val="ro-RO"/>
                      </w:rPr>
                      <w:t xml:space="preserve">ONG </w:t>
                    </w:r>
                  </w:p>
                </w:txbxContent>
              </v:textbox>
            </v:roundrect>
            <v:roundrect id="Rectangle: Rounded Corners 25" o:spid="_x0000_s2060" style="position:absolute;left:50641;top:13523;width:8706;height:55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" fillcolor="#069" strokecolor="#787878" strokeweight="1pt">
              <v:stroke joinstyle="miter"/>
              <v:textbox>
                <w:txbxContent>
                  <w:p w:rsidR="007A0FBF" w:rsidRPr="00D46693" w:rsidRDefault="007A0FBF" w:rsidP="007A0FBF">
                    <w:pPr>
                      <w:pStyle w:val="ad"/>
                      <w:ind w:left="-86"/>
                      <w:jc w:val="center"/>
                      <w:rPr>
                        <w:rFonts w:ascii="Arial Narrow" w:hAnsi="Arial Narrow"/>
                        <w:b/>
                        <w:color w:val="FFFFFF" w:themeColor="background1"/>
                        <w:sz w:val="22"/>
                        <w:szCs w:val="22"/>
                        <w:lang w:val="ro-RO"/>
                      </w:rPr>
                    </w:pPr>
                    <w:r w:rsidRPr="00D46693">
                      <w:rPr>
                        <w:rFonts w:ascii="Arial Narrow" w:hAnsi="Arial Narrow"/>
                        <w:b/>
                        <w:color w:val="FFFFFF" w:themeColor="background1"/>
                        <w:sz w:val="22"/>
                        <w:szCs w:val="22"/>
                        <w:lang w:val="ro-RO"/>
                      </w:rPr>
                      <w:t xml:space="preserve">Cetățeni </w:t>
                    </w:r>
                  </w:p>
                </w:txbxContent>
              </v:textbox>
            </v:roundrect>
            <v:line id="Straight Connector 26" o:spid="_x0000_s2059" style="position:absolute;visibility:visible" from="5607,10884" to="55554,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" strokecolor="#a5a5a5" strokeweight="1.5pt">
              <v:stroke joinstyle="miter"/>
            </v:line>
            <v:shapetype id="_x0000_t32" coordsize="21600,21600" o:spt="32" o:oned="t" path="m,l21600,21600e" filled="f">
              <v:path arrowok="t" fillok="f" o:connecttype="none"/>
              <o:lock v:ext="edit" shapetype="t"/>
            </v:shapetype>
            <v:shape id="Straight Arrow Connector 27" o:spid="_x0000_s2058" type="#_x0000_t32" style="position:absolute;left:5607;top:10881;width:0;height:26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" strokecolor="#a5a5a5" strokeweight="1.5pt">
              <v:stroke endarrow="block" joinstyle="miter"/>
            </v:shape>
            <v:shape id="Straight Arrow Connector 28" o:spid="_x0000_s2057" type="#_x0000_t32" style="position:absolute;left:15947;top:10999;width:0;height:26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" strokecolor="#a5a5a5" strokeweight="1.5pt">
              <v:stroke endarrow="block" joinstyle="miter"/>
            </v:shape>
            <v:shape id="Straight Arrow Connector 29" o:spid="_x0000_s2056" type="#_x0000_t32" style="position:absolute;left:36133;top:11000;width:0;height:26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" strokecolor="#a5a5a5" strokeweight="1.5pt">
              <v:stroke endarrow="block" joinstyle="miter"/>
            </v:shape>
            <v:shape id="Straight Arrow Connector 30" o:spid="_x0000_s2055" type="#_x0000_t32" style="position:absolute;left:45708;top:10986;width:0;height:26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" strokecolor="#a5a5a5" strokeweight="1.5pt">
              <v:stroke endarrow="block" joinstyle="miter"/>
            </v:shape>
            <v:shape id="Straight Arrow Connector 31" o:spid="_x0000_s2054" type="#_x0000_t32" style="position:absolute;left:55456;top:10986;width:0;height:26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" strokecolor="#a5a5a5" strokeweight="1.5pt">
              <v:stroke endarrow="block" joinstyle="miter"/>
            </v:shape>
            <v:shape id="Straight Arrow Connector 32" o:spid="_x0000_s2053" type="#_x0000_t32" style="position:absolute;left:25909;top:10982;width:0;height:21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" strokecolor="#a5a5a5" strokeweight="1.5pt">
              <v:stroke endarrow="block" joinstyle="miter"/>
            </v:shape>
            <v:shape id="Straight Arrow Connector 33" o:spid="_x0000_s2052" type="#_x0000_t32" style="position:absolute;left:29502;top:5017;width:0;height:58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" strokecolor="#a5a5a5" strokeweight="1.5pt">
              <v:stroke endarrow="block" joinstyle="miter"/>
            </v:shape>
            <v:rect id="Rectangle 34" o:spid="_x0000_s2051" style="position:absolute;left:18978;top:360;width:20876;height:69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" fillcolor="#069" strokecolor="#787878" strokeweight="1pt">
              <v:textbox>
                <w:txbxContent>
                  <w:p w:rsidR="007A0FBF" w:rsidRPr="00D46693" w:rsidRDefault="007A0FBF" w:rsidP="007A0FBF">
                    <w:pPr>
                      <w:jc w:val="center"/>
                      <w:rPr>
                        <w:rFonts w:ascii="Arial Narrow" w:hAnsi="Arial Narrow"/>
                        <w:b/>
                        <w:color w:val="FFFFFF" w:themeColor="background1"/>
                      </w:rPr>
                    </w:pPr>
                    <w:r w:rsidRPr="00D46693">
                      <w:rPr>
                        <w:rFonts w:ascii="Arial Narrow" w:hAnsi="Arial Narrow"/>
                        <w:b/>
                        <w:color w:val="FFFFFF" w:themeColor="background1"/>
                        <w:lang w:val="ro-RO"/>
                      </w:rPr>
                      <w:t>Comisia pentru implementarea Strategiei</w:t>
                    </w:r>
                    <w:r w:rsidRPr="00D46693">
                      <w:rPr>
                        <w:rFonts w:ascii="Arial Narrow" w:hAnsi="Arial Narrow"/>
                        <w:b/>
                        <w:color w:val="FFFFFF" w:themeColor="background1"/>
                      </w:rPr>
                      <w:t xml:space="preserve"> (CIS)</w:t>
                    </w:r>
                  </w:p>
                </w:txbxContent>
              </v:textbox>
            </v:rect>
            <w10:wrap type="square" anchorx="margin"/>
          </v:group>
        </w:pict>
      </w:r>
    </w:p>
    <w:p w:rsidR="007A0FBF" w:rsidRPr="00F50A63" w:rsidRDefault="007A0FBF" w:rsidP="007A0FBF">
      <w:pPr>
        <w:spacing w:line="259" w:lineRule="auto"/>
        <w:ind w:left="720"/>
        <w:jc w:val="both"/>
        <w:rPr>
          <w:rFonts w:cstheme="minorHAnsi"/>
          <w:bCs/>
          <w:szCs w:val="24"/>
          <w:lang w:val="ro-RO"/>
        </w:rPr>
      </w:pPr>
    </w:p>
    <w:p w:rsidR="007A0FBF" w:rsidRPr="00F50A63" w:rsidRDefault="007A0FBF" w:rsidP="007A0FBF">
      <w:pPr>
        <w:spacing w:line="259" w:lineRule="auto"/>
        <w:ind w:left="720"/>
        <w:jc w:val="both"/>
        <w:rPr>
          <w:rFonts w:cstheme="minorHAnsi"/>
          <w:bCs/>
          <w:szCs w:val="24"/>
          <w:lang w:val="ro-RO"/>
        </w:rPr>
      </w:pPr>
    </w:p>
    <w:p w:rsidR="007A0FBF" w:rsidRPr="00F50A63" w:rsidRDefault="007A0FBF" w:rsidP="007A0FBF">
      <w:pPr>
        <w:spacing w:line="259" w:lineRule="auto"/>
        <w:ind w:left="720"/>
        <w:jc w:val="both"/>
        <w:rPr>
          <w:rFonts w:cstheme="minorHAnsi"/>
          <w:bCs/>
          <w:szCs w:val="24"/>
          <w:lang w:val="ro-RO"/>
        </w:rPr>
      </w:pPr>
    </w:p>
    <w:p w:rsidR="007A0FBF" w:rsidRPr="00F50A63" w:rsidRDefault="007A0FBF" w:rsidP="007A0FBF">
      <w:pPr>
        <w:ind w:left="567" w:right="423"/>
        <w:jc w:val="center"/>
        <w:rPr>
          <w:rFonts w:cstheme="minorHAnsi"/>
          <w:b/>
          <w:bCs/>
          <w:szCs w:val="24"/>
          <w:lang w:val="ro-RO"/>
        </w:rPr>
      </w:pPr>
    </w:p>
    <w:p w:rsidR="007A0FBF" w:rsidRPr="00F50A63" w:rsidRDefault="007A0FBF" w:rsidP="007A0FBF">
      <w:pPr>
        <w:jc w:val="both"/>
        <w:rPr>
          <w:rFonts w:cstheme="minorHAnsi"/>
          <w:bCs/>
          <w:szCs w:val="24"/>
          <w:lang w:val="ro-RO"/>
        </w:rPr>
      </w:pPr>
      <w:r w:rsidRPr="00F50A63">
        <w:rPr>
          <w:rFonts w:cstheme="minorHAnsi"/>
          <w:bCs/>
          <w:szCs w:val="24"/>
          <w:lang w:val="ro-RO"/>
        </w:rPr>
        <w:t xml:space="preserve">În implementarea strategiei responsabilitățile de bază ale CIS vor fi: </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 xml:space="preserve">Planificarea implementării acțiunilor </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Elaborarea și promovarea adoptării deciziilor privind acțiunile de implementare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Coordonarea activităților de implementare a acțiunilor și proiectelor de dezvoltare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Coordonarea activităților de atragere a surselor financiare alternative în scopul realizării problemelor identificate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Monitorizarea implementării planului de acțiuni</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Elaborarea rapoartelor și prezentarea lor către Consiliul Local</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 xml:space="preserve">Acordarea asistenței tehnice și consultative în toate domeniile </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Elaborarea și dezbaterea proiectelor prioritare de dezvoltare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Analiza deciziilor privind diverse probleme ale comunității</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Elaborarea și inițierea modificărilor în strategie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Elaborarea studiilor și proiectelor de dezvoltare, etc.</w:t>
      </w:r>
    </w:p>
    <w:p w:rsidR="007A0FBF" w:rsidRPr="00F50A63" w:rsidRDefault="007A0FBF" w:rsidP="007A0FBF">
      <w:pPr>
        <w:jc w:val="both"/>
        <w:rPr>
          <w:rFonts w:cstheme="minorHAnsi"/>
          <w:szCs w:val="24"/>
          <w:lang w:val="ro-RO"/>
        </w:rPr>
      </w:pPr>
    </w:p>
    <w:p w:rsidR="007A0FBF" w:rsidRPr="00F50A63" w:rsidRDefault="007A0FBF" w:rsidP="007A0FBF">
      <w:pPr>
        <w:jc w:val="both"/>
        <w:rPr>
          <w:rFonts w:cstheme="minorHAnsi"/>
          <w:szCs w:val="24"/>
          <w:lang w:val="ro-RO"/>
        </w:rPr>
      </w:pPr>
      <w:r w:rsidRPr="00F50A63">
        <w:rPr>
          <w:rFonts w:cstheme="minorHAnsi"/>
          <w:szCs w:val="24"/>
          <w:lang w:val="ro-RO"/>
        </w:rPr>
        <w:t>CIS își va desfășura activitatea în ședințe care se vor desfășura cel puțin o dată în 6 luni.</w:t>
      </w:r>
    </w:p>
    <w:p w:rsidR="007A0FBF" w:rsidRPr="00F50A63" w:rsidRDefault="007A0FBF" w:rsidP="007A0FBF">
      <w:pPr>
        <w:jc w:val="both"/>
        <w:rPr>
          <w:rFonts w:cstheme="minorHAnsi"/>
          <w:szCs w:val="24"/>
          <w:lang w:val="ro-RO"/>
        </w:rPr>
      </w:pPr>
    </w:p>
    <w:p w:rsidR="007A0FBF" w:rsidRPr="00F50A63" w:rsidRDefault="007A0FBF" w:rsidP="007A0FBF">
      <w:pPr>
        <w:jc w:val="both"/>
        <w:rPr>
          <w:rFonts w:cstheme="minorHAnsi"/>
          <w:szCs w:val="24"/>
          <w:lang w:val="ro-RO"/>
        </w:rPr>
      </w:pPr>
      <w:r w:rsidRPr="00F50A63">
        <w:rPr>
          <w:rFonts w:cstheme="minorHAnsi"/>
          <w:szCs w:val="24"/>
          <w:lang w:val="ro-RO"/>
        </w:rPr>
        <w:t xml:space="preserve">Un rol important în procesul de implementare a strategiei îl are </w:t>
      </w:r>
      <w:r w:rsidRPr="00F50A63">
        <w:rPr>
          <w:rFonts w:cstheme="minorHAnsi"/>
          <w:bCs/>
          <w:szCs w:val="24"/>
          <w:lang w:val="ro-RO"/>
        </w:rPr>
        <w:t>Consiliul Local</w:t>
      </w:r>
      <w:r w:rsidRPr="00F50A63">
        <w:rPr>
          <w:rFonts w:cstheme="minorHAnsi"/>
          <w:szCs w:val="24"/>
          <w:lang w:val="ro-RO"/>
        </w:rPr>
        <w:t>, care se va ocupa nemijlocit de monitorizarea și evaluarea procesului de implementare a Planului de acțiuni. Competențele Consiliului Local se vor axa pe: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Coordonarea activităților de antrenare a populației în acțiunile de realizare a proiectelor</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Promovarea dialogului permanent cu locuitorii, asigurarea transparenței în activitatea APL</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Încurajarea Voluntarilor în diverse activități publice</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 xml:space="preserve">Stimularea și coordonarea conlucrării actorilor comunității în realizarea obiectivelor comune ale Strategiei </w:t>
      </w:r>
    </w:p>
    <w:p w:rsidR="007A0FBF" w:rsidRPr="00F50A63" w:rsidRDefault="007A0FBF">
      <w:pPr>
        <w:numPr>
          <w:ilvl w:val="0"/>
          <w:numId w:val="50"/>
        </w:numPr>
        <w:spacing w:line="259" w:lineRule="auto"/>
        <w:jc w:val="both"/>
        <w:rPr>
          <w:rFonts w:cstheme="minorHAnsi"/>
          <w:bCs/>
          <w:szCs w:val="24"/>
          <w:lang w:val="ro-RO"/>
        </w:rPr>
      </w:pPr>
      <w:r w:rsidRPr="00F50A63">
        <w:rPr>
          <w:rFonts w:cstheme="minorHAnsi"/>
          <w:bCs/>
          <w:szCs w:val="24"/>
          <w:lang w:val="ro-RO"/>
        </w:rPr>
        <w:t>Parteneriatul cu APL, ONG, agenții economici în cea ce privește implementarea, monitorizarea și evaluarea Planului de acțiuni a Strategiei.</w:t>
      </w:r>
    </w:p>
    <w:p w:rsidR="007A0FBF" w:rsidRPr="00F50A63" w:rsidRDefault="007A0FBF" w:rsidP="007A0FBF">
      <w:pPr>
        <w:jc w:val="both"/>
        <w:rPr>
          <w:rFonts w:cstheme="minorHAnsi"/>
          <w:szCs w:val="24"/>
          <w:lang w:val="ro-RO"/>
        </w:rPr>
      </w:pPr>
    </w:p>
    <w:p w:rsidR="007A0FBF" w:rsidRPr="00F50A63" w:rsidRDefault="007A0FBF" w:rsidP="007A0FBF">
      <w:pPr>
        <w:jc w:val="both"/>
        <w:rPr>
          <w:rFonts w:cstheme="minorHAnsi"/>
          <w:szCs w:val="24"/>
          <w:lang w:val="ro-RO"/>
        </w:rPr>
      </w:pPr>
      <w:r w:rsidRPr="00F50A63">
        <w:rPr>
          <w:rFonts w:cstheme="minorHAnsi"/>
          <w:szCs w:val="24"/>
          <w:lang w:val="ro-RO"/>
        </w:rPr>
        <w:t xml:space="preserve">Raportarea implementării strategiei se va efectua prin elaborarea și prezentarea de către responsabilii de implementare a rapoartelor către CIS privind realizarea Planului de acțiuni și a obiectivelor specifice. Anual CIS va prezenta Consiliul Local raportul de evaluare a implementării Strategiei. </w:t>
      </w:r>
    </w:p>
    <w:p w:rsidR="007A0FBF" w:rsidRPr="00F50A63" w:rsidRDefault="007A0FBF" w:rsidP="007A0FBF">
      <w:pPr>
        <w:jc w:val="both"/>
        <w:rPr>
          <w:rFonts w:cstheme="minorHAnsi"/>
          <w:szCs w:val="24"/>
          <w:lang w:val="ro-RO"/>
        </w:rPr>
      </w:pP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608"/>
        <w:gridCol w:w="2109"/>
        <w:gridCol w:w="2284"/>
        <w:gridCol w:w="3853"/>
      </w:tblGrid>
      <w:tr w:rsidR="007A0FBF" w:rsidRPr="00F50A63" w:rsidTr="00DF3D32">
        <w:tc>
          <w:tcPr>
            <w:tcW w:w="816" w:type="pct"/>
            <w:shd w:val="clear" w:color="auto" w:fill="006699"/>
            <w:vAlign w:val="center"/>
          </w:tcPr>
          <w:p w:rsidR="007A0FBF" w:rsidRPr="00F50A63" w:rsidRDefault="007A0FBF" w:rsidP="00DF3D32">
            <w:pPr>
              <w:jc w:val="center"/>
              <w:rPr>
                <w:rFonts w:cstheme="minorHAnsi"/>
                <w:b/>
                <w:color w:val="FFFFFF" w:themeColor="background1"/>
                <w:szCs w:val="24"/>
                <w:lang w:val="ro-RO"/>
              </w:rPr>
            </w:pPr>
            <w:r w:rsidRPr="00F50A63">
              <w:rPr>
                <w:rFonts w:cstheme="minorHAnsi"/>
                <w:b/>
                <w:color w:val="FFFFFF" w:themeColor="background1"/>
                <w:szCs w:val="24"/>
                <w:lang w:val="ro-RO"/>
              </w:rPr>
              <w:t>Obiect Monitoring</w:t>
            </w:r>
          </w:p>
        </w:tc>
        <w:tc>
          <w:tcPr>
            <w:tcW w:w="1070" w:type="pct"/>
            <w:shd w:val="clear" w:color="auto" w:fill="006699"/>
            <w:vAlign w:val="center"/>
          </w:tcPr>
          <w:p w:rsidR="007A0FBF" w:rsidRPr="00F50A63" w:rsidRDefault="007A0FBF" w:rsidP="00DF3D32">
            <w:pPr>
              <w:jc w:val="center"/>
              <w:rPr>
                <w:rFonts w:cstheme="minorHAnsi"/>
                <w:b/>
                <w:color w:val="FFFFFF" w:themeColor="background1"/>
                <w:szCs w:val="24"/>
                <w:lang w:val="ro-RO"/>
              </w:rPr>
            </w:pPr>
            <w:r w:rsidRPr="00F50A63">
              <w:rPr>
                <w:rFonts w:cstheme="minorHAnsi"/>
                <w:b/>
                <w:color w:val="FFFFFF" w:themeColor="background1"/>
                <w:szCs w:val="24"/>
                <w:lang w:val="ro-RO"/>
              </w:rPr>
              <w:t>Elaborator/</w:t>
            </w:r>
          </w:p>
          <w:p w:rsidR="007A0FBF" w:rsidRPr="00F50A63" w:rsidRDefault="007A0FBF" w:rsidP="00DF3D32">
            <w:pPr>
              <w:jc w:val="center"/>
              <w:rPr>
                <w:rFonts w:cstheme="minorHAnsi"/>
                <w:b/>
                <w:color w:val="FFFFFF" w:themeColor="background1"/>
                <w:szCs w:val="24"/>
                <w:lang w:val="ro-RO"/>
              </w:rPr>
            </w:pPr>
            <w:r w:rsidRPr="00F50A63">
              <w:rPr>
                <w:rFonts w:cstheme="minorHAnsi"/>
                <w:b/>
                <w:color w:val="FFFFFF" w:themeColor="background1"/>
                <w:szCs w:val="24"/>
                <w:lang w:val="ro-RO"/>
              </w:rPr>
              <w:t>Destinatar</w:t>
            </w:r>
          </w:p>
        </w:tc>
        <w:tc>
          <w:tcPr>
            <w:tcW w:w="1159" w:type="pct"/>
            <w:shd w:val="clear" w:color="auto" w:fill="006699"/>
            <w:vAlign w:val="center"/>
          </w:tcPr>
          <w:p w:rsidR="007A0FBF" w:rsidRPr="00F50A63" w:rsidRDefault="007A0FBF" w:rsidP="00DF3D32">
            <w:pPr>
              <w:jc w:val="center"/>
              <w:rPr>
                <w:rFonts w:cstheme="minorHAnsi"/>
                <w:b/>
                <w:color w:val="FFFFFF" w:themeColor="background1"/>
                <w:szCs w:val="24"/>
                <w:lang w:val="ro-RO"/>
              </w:rPr>
            </w:pPr>
            <w:r w:rsidRPr="00F50A63">
              <w:rPr>
                <w:rFonts w:cstheme="minorHAnsi"/>
                <w:b/>
                <w:color w:val="FFFFFF" w:themeColor="background1"/>
                <w:szCs w:val="24"/>
                <w:lang w:val="ro-RO"/>
              </w:rPr>
              <w:t>Raport</w:t>
            </w:r>
          </w:p>
        </w:tc>
        <w:tc>
          <w:tcPr>
            <w:tcW w:w="1955" w:type="pct"/>
            <w:shd w:val="clear" w:color="auto" w:fill="006699"/>
            <w:vAlign w:val="center"/>
          </w:tcPr>
          <w:p w:rsidR="007A0FBF" w:rsidRPr="00F50A63" w:rsidRDefault="007A0FBF" w:rsidP="00DF3D32">
            <w:pPr>
              <w:jc w:val="center"/>
              <w:rPr>
                <w:rFonts w:cstheme="minorHAnsi"/>
                <w:b/>
                <w:color w:val="FFFFFF" w:themeColor="background1"/>
                <w:szCs w:val="24"/>
                <w:lang w:val="ro-RO"/>
              </w:rPr>
            </w:pPr>
            <w:r w:rsidRPr="00F50A63">
              <w:rPr>
                <w:rFonts w:cstheme="minorHAnsi"/>
                <w:b/>
                <w:color w:val="FFFFFF" w:themeColor="background1"/>
                <w:szCs w:val="24"/>
                <w:lang w:val="ro-RO"/>
              </w:rPr>
              <w:t>Descriere</w:t>
            </w:r>
          </w:p>
        </w:tc>
      </w:tr>
      <w:tr w:rsidR="007A0FBF" w:rsidRPr="00F50A63" w:rsidTr="00DF3D32">
        <w:tc>
          <w:tcPr>
            <w:tcW w:w="816" w:type="pct"/>
            <w:shd w:val="clear" w:color="auto" w:fill="F2F2F2" w:themeFill="background1" w:themeFillShade="F2"/>
            <w:vAlign w:val="center"/>
          </w:tcPr>
          <w:p w:rsidR="007A0FBF" w:rsidRPr="00F50A63" w:rsidRDefault="007A0FBF" w:rsidP="00DF3D32">
            <w:pPr>
              <w:rPr>
                <w:rFonts w:cstheme="minorHAnsi"/>
                <w:szCs w:val="24"/>
                <w:lang w:val="ro-RO"/>
              </w:rPr>
            </w:pPr>
            <w:r w:rsidRPr="00F50A63">
              <w:rPr>
                <w:rFonts w:cstheme="minorHAnsi"/>
                <w:szCs w:val="24"/>
                <w:lang w:val="ro-RO"/>
              </w:rPr>
              <w:t xml:space="preserve">Realizarea obiectivelor </w:t>
            </w:r>
          </w:p>
        </w:tc>
        <w:tc>
          <w:tcPr>
            <w:tcW w:w="1070" w:type="pct"/>
            <w:shd w:val="clear" w:color="auto" w:fill="F2F2F2" w:themeFill="background1" w:themeFillShade="F2"/>
            <w:vAlign w:val="center"/>
          </w:tcPr>
          <w:p w:rsidR="007A0FBF" w:rsidRPr="00F50A63" w:rsidRDefault="007A0FBF" w:rsidP="00DF3D32">
            <w:pPr>
              <w:jc w:val="center"/>
              <w:rPr>
                <w:rFonts w:cstheme="minorHAnsi"/>
                <w:szCs w:val="24"/>
                <w:lang w:val="ro-RO"/>
              </w:rPr>
            </w:pPr>
            <w:r w:rsidRPr="00F50A63">
              <w:rPr>
                <w:rFonts w:cstheme="minorHAnsi"/>
                <w:szCs w:val="24"/>
                <w:lang w:val="ro-RO"/>
              </w:rPr>
              <w:t>CIS și Consiliul Local</w:t>
            </w:r>
          </w:p>
        </w:tc>
        <w:tc>
          <w:tcPr>
            <w:tcW w:w="1159" w:type="pct"/>
            <w:shd w:val="clear" w:color="auto" w:fill="F2F2F2" w:themeFill="background1" w:themeFillShade="F2"/>
            <w:vAlign w:val="center"/>
          </w:tcPr>
          <w:p w:rsidR="007A0FBF" w:rsidRPr="00F50A63" w:rsidRDefault="007A0FBF" w:rsidP="00DF3D32">
            <w:pPr>
              <w:jc w:val="center"/>
              <w:rPr>
                <w:rFonts w:cstheme="minorHAnsi"/>
                <w:szCs w:val="24"/>
                <w:lang w:val="ro-RO"/>
              </w:rPr>
            </w:pPr>
            <w:r w:rsidRPr="00F50A63">
              <w:rPr>
                <w:rFonts w:cstheme="minorHAnsi"/>
                <w:szCs w:val="24"/>
                <w:lang w:val="ro-RO"/>
              </w:rPr>
              <w:t>Rapoarte semestriale/ anual</w:t>
            </w:r>
          </w:p>
        </w:tc>
        <w:tc>
          <w:tcPr>
            <w:tcW w:w="1955" w:type="pct"/>
            <w:shd w:val="clear" w:color="auto" w:fill="F2F2F2" w:themeFill="background1" w:themeFillShade="F2"/>
          </w:tcPr>
          <w:p w:rsidR="007A0FBF" w:rsidRPr="00F50A63" w:rsidRDefault="007A0FBF" w:rsidP="00DF3D32">
            <w:pPr>
              <w:jc w:val="both"/>
              <w:rPr>
                <w:rFonts w:cstheme="minorHAnsi"/>
                <w:szCs w:val="24"/>
                <w:lang w:val="ro-RO"/>
              </w:rPr>
            </w:pPr>
            <w:r w:rsidRPr="00F50A63">
              <w:rPr>
                <w:rFonts w:cstheme="minorHAnsi"/>
                <w:szCs w:val="24"/>
                <w:lang w:val="ro-RO"/>
              </w:rPr>
              <w:t xml:space="preserve">Raport bazat pe analize, sondaje a locuitorilor pentru evaluarea impactului implementării strategiei </w:t>
            </w:r>
          </w:p>
        </w:tc>
      </w:tr>
      <w:tr w:rsidR="007A0FBF" w:rsidRPr="00F50A63" w:rsidTr="00DF3D32">
        <w:trPr>
          <w:trHeight w:val="836"/>
        </w:trPr>
        <w:tc>
          <w:tcPr>
            <w:tcW w:w="816" w:type="pct"/>
            <w:shd w:val="clear" w:color="auto" w:fill="F2F2F2" w:themeFill="background1" w:themeFillShade="F2"/>
            <w:vAlign w:val="center"/>
          </w:tcPr>
          <w:p w:rsidR="007A0FBF" w:rsidRPr="00F50A63" w:rsidRDefault="007A0FBF" w:rsidP="00DF3D32">
            <w:pPr>
              <w:rPr>
                <w:rFonts w:cstheme="minorHAnsi"/>
                <w:szCs w:val="24"/>
                <w:lang w:val="ro-RO"/>
              </w:rPr>
            </w:pPr>
            <w:r w:rsidRPr="00F50A63">
              <w:rPr>
                <w:rFonts w:cstheme="minorHAnsi"/>
                <w:szCs w:val="24"/>
                <w:lang w:val="ro-RO"/>
              </w:rPr>
              <w:t>Realizarea acțiunilor, proiectelor</w:t>
            </w:r>
          </w:p>
        </w:tc>
        <w:tc>
          <w:tcPr>
            <w:tcW w:w="1070" w:type="pct"/>
            <w:shd w:val="clear" w:color="auto" w:fill="F2F2F2" w:themeFill="background1" w:themeFillShade="F2"/>
            <w:vAlign w:val="center"/>
          </w:tcPr>
          <w:p w:rsidR="007A0FBF" w:rsidRPr="00F50A63" w:rsidRDefault="007A0FBF" w:rsidP="00DF3D32">
            <w:pPr>
              <w:jc w:val="center"/>
              <w:rPr>
                <w:rFonts w:cstheme="minorHAnsi"/>
                <w:szCs w:val="24"/>
                <w:lang w:val="ro-RO"/>
              </w:rPr>
            </w:pPr>
            <w:r w:rsidRPr="00F50A63">
              <w:rPr>
                <w:rFonts w:cstheme="minorHAnsi"/>
                <w:szCs w:val="24"/>
                <w:lang w:val="ro-RO"/>
              </w:rPr>
              <w:t>Responsabili de implementare</w:t>
            </w:r>
          </w:p>
        </w:tc>
        <w:tc>
          <w:tcPr>
            <w:tcW w:w="1159" w:type="pct"/>
            <w:shd w:val="clear" w:color="auto" w:fill="F2F2F2" w:themeFill="background1" w:themeFillShade="F2"/>
            <w:vAlign w:val="center"/>
          </w:tcPr>
          <w:p w:rsidR="007A0FBF" w:rsidRPr="00F50A63" w:rsidRDefault="007A0FBF" w:rsidP="00DF3D32">
            <w:pPr>
              <w:jc w:val="center"/>
              <w:rPr>
                <w:rFonts w:cstheme="minorHAnsi"/>
                <w:szCs w:val="24"/>
                <w:lang w:val="ro-RO"/>
              </w:rPr>
            </w:pPr>
            <w:r w:rsidRPr="00F50A63">
              <w:rPr>
                <w:rFonts w:cstheme="minorHAnsi"/>
                <w:szCs w:val="24"/>
                <w:lang w:val="ro-RO"/>
              </w:rPr>
              <w:t>Raport semestrial sau după finisarea activității</w:t>
            </w:r>
          </w:p>
        </w:tc>
        <w:tc>
          <w:tcPr>
            <w:tcW w:w="1955" w:type="pct"/>
            <w:shd w:val="clear" w:color="auto" w:fill="F2F2F2" w:themeFill="background1" w:themeFillShade="F2"/>
          </w:tcPr>
          <w:p w:rsidR="007A0FBF" w:rsidRPr="00F50A63" w:rsidRDefault="007A0FBF" w:rsidP="00DF3D32">
            <w:pPr>
              <w:jc w:val="both"/>
              <w:rPr>
                <w:rFonts w:cstheme="minorHAnsi"/>
                <w:szCs w:val="24"/>
                <w:lang w:val="ro-RO"/>
              </w:rPr>
            </w:pPr>
            <w:r w:rsidRPr="00F50A63">
              <w:rPr>
                <w:rFonts w:cstheme="minorHAnsi"/>
                <w:szCs w:val="24"/>
                <w:lang w:val="ro-RO"/>
              </w:rPr>
              <w:t>Rapoarte prezentate de responsabilii de implementare privind îndeplinirea acțiunilor, proiectelor</w:t>
            </w:r>
          </w:p>
        </w:tc>
      </w:tr>
    </w:tbl>
    <w:p w:rsidR="007A0FBF" w:rsidRPr="00F50A63" w:rsidRDefault="007A0FBF" w:rsidP="007A0FBF">
      <w:pPr>
        <w:spacing w:line="259" w:lineRule="auto"/>
        <w:jc w:val="both"/>
        <w:rPr>
          <w:rFonts w:cstheme="minorHAnsi"/>
          <w:szCs w:val="24"/>
          <w:lang w:val="ro-RO"/>
        </w:rPr>
      </w:pPr>
    </w:p>
    <w:p w:rsidR="007A0FBF" w:rsidRPr="00F50A63" w:rsidRDefault="007A0FBF" w:rsidP="007A0FBF">
      <w:pPr>
        <w:spacing w:line="259" w:lineRule="auto"/>
        <w:jc w:val="both"/>
        <w:rPr>
          <w:rFonts w:cstheme="minorHAnsi"/>
          <w:szCs w:val="24"/>
          <w:lang w:val="ro-RO"/>
        </w:rPr>
      </w:pPr>
      <w:r w:rsidRPr="00F50A63">
        <w:rPr>
          <w:rFonts w:cstheme="minorHAnsi"/>
          <w:szCs w:val="24"/>
          <w:lang w:val="ro-RO"/>
        </w:rPr>
        <w:t>Evaluarea implementării Strategiei se va efectua prin analiza indicatorilor de dezvoltare. Pentru fiecare acțiune planificată sunt stabiliți anumiți indicatori de implementare. În baza informațiilor furnizate de la responsabilii de implementare, beneficiari sau instituții specializate se vor stabili nivelul și gradul de implementare a acțiunilor și atingere a obiectivelor fixate.</w:t>
      </w:r>
    </w:p>
    <w:p w:rsidR="007A0FBF" w:rsidRPr="00F50A63" w:rsidRDefault="007A0FBF" w:rsidP="007A0FBF">
      <w:pPr>
        <w:jc w:val="both"/>
        <w:rPr>
          <w:rFonts w:cs="Calibri"/>
          <w:b/>
          <w:color w:val="006699"/>
          <w:szCs w:val="24"/>
          <w:lang w:val="ro-RO"/>
        </w:rPr>
      </w:pPr>
    </w:p>
    <w:p w:rsidR="007A0FBF" w:rsidRPr="00F50A63" w:rsidRDefault="007A0FBF" w:rsidP="007A0FBF">
      <w:pPr>
        <w:jc w:val="both"/>
        <w:rPr>
          <w:rFonts w:cs="Calibri"/>
          <w:b/>
          <w:color w:val="006699"/>
          <w:szCs w:val="24"/>
          <w:lang w:val="ro-RO"/>
        </w:rPr>
      </w:pPr>
      <w:r w:rsidRPr="00F50A63">
        <w:rPr>
          <w:rFonts w:cs="Calibri"/>
          <w:b/>
          <w:color w:val="006699"/>
          <w:szCs w:val="24"/>
          <w:lang w:val="ro-RO"/>
        </w:rPr>
        <w:t>Riscuri și Impedimente de Implementare</w:t>
      </w:r>
    </w:p>
    <w:p w:rsidR="007A0FBF" w:rsidRPr="00F50A63" w:rsidRDefault="007A0FBF" w:rsidP="007A0FBF">
      <w:pPr>
        <w:jc w:val="both"/>
        <w:rPr>
          <w:rFonts w:cs="Calibri"/>
          <w:b/>
          <w:szCs w:val="24"/>
          <w:lang w:val="ro-RO"/>
        </w:rPr>
      </w:pPr>
    </w:p>
    <w:p w:rsidR="007A0FBF" w:rsidRPr="00F50A63" w:rsidRDefault="007A0FBF" w:rsidP="007A0FBF">
      <w:pPr>
        <w:jc w:val="both"/>
        <w:rPr>
          <w:rFonts w:cs="Calibri"/>
          <w:szCs w:val="24"/>
          <w:lang w:val="ro-RO"/>
        </w:rPr>
      </w:pPr>
      <w:r w:rsidRPr="00F50A63">
        <w:rPr>
          <w:rFonts w:cs="Calibri"/>
          <w:szCs w:val="24"/>
          <w:lang w:val="ro-RO"/>
        </w:rPr>
        <w:t>Realizarea efectivă a acțiunilor propuse în Strategia de dezvoltare poate fi împiedicată de prezența anumitor riscuri și impedimente de implementare. Riscurile și impedimentele aferente implementării strategiei de dezvoltare pot fi divizate în două categorii: (i) interne și (ii) externe.</w:t>
      </w:r>
    </w:p>
    <w:p w:rsidR="007A0FBF" w:rsidRPr="00F50A63" w:rsidRDefault="007A0FBF" w:rsidP="007A0FBF">
      <w:pPr>
        <w:jc w:val="both"/>
        <w:rPr>
          <w:rFonts w:cs="Calibri"/>
          <w:szCs w:val="24"/>
          <w:lang w:val="ro-RO"/>
        </w:rPr>
      </w:pPr>
    </w:p>
    <w:tbl>
      <w:tblPr>
        <w:tblStyle w:val="TableGrid2"/>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2081"/>
        <w:gridCol w:w="7773"/>
      </w:tblGrid>
      <w:tr w:rsidR="007A0FBF" w:rsidRPr="00F50A63" w:rsidTr="00DF3D32">
        <w:trPr>
          <w:trHeight w:val="283"/>
          <w:tblHeader/>
        </w:trPr>
        <w:tc>
          <w:tcPr>
            <w:tcW w:w="1056" w:type="pct"/>
            <w:shd w:val="clear" w:color="auto" w:fill="006699"/>
            <w:vAlign w:val="center"/>
          </w:tcPr>
          <w:p w:rsidR="007A0FBF" w:rsidRPr="00F50A63" w:rsidRDefault="007A0FBF" w:rsidP="00DF3D32">
            <w:pPr>
              <w:jc w:val="center"/>
              <w:rPr>
                <w:rFonts w:eastAsia="Times New Roman" w:cs="Calibri"/>
                <w:b/>
                <w:bCs/>
                <w:color w:val="FFFFFF" w:themeColor="background1"/>
                <w:szCs w:val="24"/>
                <w:lang w:val="ro-RO" w:eastAsia="ro-RO"/>
              </w:rPr>
            </w:pPr>
            <w:r w:rsidRPr="00F50A63">
              <w:rPr>
                <w:rFonts w:eastAsia="Times New Roman" w:cs="Calibri"/>
                <w:b/>
                <w:bCs/>
                <w:color w:val="FFFFFF" w:themeColor="background1"/>
                <w:szCs w:val="24"/>
                <w:lang w:val="ro-RO" w:eastAsia="ro-RO"/>
              </w:rPr>
              <w:t>Domeniu</w:t>
            </w:r>
          </w:p>
        </w:tc>
        <w:tc>
          <w:tcPr>
            <w:tcW w:w="3944" w:type="pct"/>
            <w:shd w:val="clear" w:color="auto" w:fill="006699"/>
            <w:vAlign w:val="center"/>
          </w:tcPr>
          <w:p w:rsidR="007A0FBF" w:rsidRPr="00F50A63" w:rsidRDefault="007A0FBF" w:rsidP="00DF3D32">
            <w:pPr>
              <w:jc w:val="center"/>
              <w:rPr>
                <w:rFonts w:eastAsia="Times New Roman" w:cs="Calibri"/>
                <w:b/>
                <w:bCs/>
                <w:color w:val="FFFFFF" w:themeColor="background1"/>
                <w:szCs w:val="24"/>
                <w:lang w:val="ro-RO" w:eastAsia="ro-RO"/>
              </w:rPr>
            </w:pPr>
            <w:r w:rsidRPr="00F50A63">
              <w:rPr>
                <w:rFonts w:eastAsia="Times New Roman" w:cs="Calibri"/>
                <w:b/>
                <w:bCs/>
                <w:color w:val="FFFFFF" w:themeColor="background1"/>
                <w:szCs w:val="24"/>
                <w:lang w:val="ro-RO" w:eastAsia="ro-RO"/>
              </w:rPr>
              <w:t>Descriere</w:t>
            </w:r>
          </w:p>
        </w:tc>
      </w:tr>
      <w:tr w:rsidR="007A0FBF" w:rsidRPr="00F50A63" w:rsidTr="00DF3D32">
        <w:trPr>
          <w:trHeight w:val="397"/>
        </w:trPr>
        <w:tc>
          <w:tcPr>
            <w:tcW w:w="5000" w:type="pct"/>
            <w:gridSpan w:val="2"/>
            <w:shd w:val="clear" w:color="auto" w:fill="F2F2F2" w:themeFill="background1" w:themeFillShade="F2"/>
            <w:vAlign w:val="center"/>
          </w:tcPr>
          <w:p w:rsidR="007A0FBF" w:rsidRPr="00F50A63" w:rsidRDefault="007A0FBF" w:rsidP="00DF3D32">
            <w:pPr>
              <w:jc w:val="center"/>
              <w:rPr>
                <w:rFonts w:eastAsia="Times New Roman" w:cs="Calibri"/>
                <w:b/>
                <w:bCs/>
                <w:szCs w:val="24"/>
                <w:lang w:val="ro-RO" w:eastAsia="ro-RO"/>
              </w:rPr>
            </w:pPr>
            <w:r w:rsidRPr="00F50A63">
              <w:rPr>
                <w:rFonts w:eastAsia="Times New Roman" w:cs="Calibri"/>
                <w:b/>
                <w:bCs/>
                <w:szCs w:val="24"/>
                <w:lang w:val="ro-RO" w:eastAsia="ro-RO"/>
              </w:rPr>
              <w:t>Riscuri și impedimente interne</w:t>
            </w:r>
          </w:p>
        </w:tc>
      </w:tr>
      <w:tr w:rsidR="007A0FBF" w:rsidRPr="00F50A63" w:rsidTr="00DF3D32">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Managementul implementării strategiei</w:t>
            </w:r>
          </w:p>
        </w:tc>
        <w:tc>
          <w:tcPr>
            <w:tcW w:w="3944" w:type="pct"/>
            <w:shd w:val="clear" w:color="auto" w:fill="F2F2F2" w:themeFill="background1" w:themeFillShade="F2"/>
          </w:tcPr>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Confruntări de interese privind implementarea strategiei</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Prevalarea intereselor personale</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 xml:space="preserve">Resurse financiare limitate </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Lipsa capacităților de atragere a investițiilor</w:t>
            </w:r>
          </w:p>
        </w:tc>
      </w:tr>
      <w:tr w:rsidR="007A0FBF" w:rsidRPr="00F50A63" w:rsidTr="00DF3D32">
        <w:trPr>
          <w:trHeight w:val="859"/>
        </w:trPr>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Parteneriat</w:t>
            </w:r>
          </w:p>
        </w:tc>
        <w:tc>
          <w:tcPr>
            <w:tcW w:w="3944" w:type="pct"/>
            <w:shd w:val="clear" w:color="auto" w:fill="F2F2F2" w:themeFill="background1" w:themeFillShade="F2"/>
          </w:tcPr>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Neconlucrarea autorităților publice locale cu sectorul de afaceri și comunitatea</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 xml:space="preserve">Indiferența și neimplicarea populației în susținerea activităților </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 xml:space="preserve">Lipsa de experiență a structurilor societății civile și neimplicarea lor </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 xml:space="preserve">Neimplicarea partenerilor internaționali </w:t>
            </w:r>
          </w:p>
        </w:tc>
      </w:tr>
      <w:tr w:rsidR="007A0FBF" w:rsidRPr="00F50A63" w:rsidTr="00DF3D32">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Dezvoltarea economică</w:t>
            </w:r>
          </w:p>
        </w:tc>
        <w:tc>
          <w:tcPr>
            <w:tcW w:w="3944" w:type="pct"/>
            <w:shd w:val="clear" w:color="auto" w:fill="F2F2F2" w:themeFill="background1" w:themeFillShade="F2"/>
          </w:tcPr>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Lipsa interesului din partea comunității de afaceri în dezvoltarea bazei economice locale</w:t>
            </w:r>
          </w:p>
        </w:tc>
      </w:tr>
      <w:tr w:rsidR="007A0FBF" w:rsidRPr="00F50A63" w:rsidTr="00DF3D32">
        <w:trPr>
          <w:trHeight w:val="796"/>
        </w:trPr>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Social</w:t>
            </w:r>
          </w:p>
        </w:tc>
        <w:tc>
          <w:tcPr>
            <w:tcW w:w="3944" w:type="pct"/>
            <w:shd w:val="clear" w:color="auto" w:fill="F2F2F2" w:themeFill="background1" w:themeFillShade="F2"/>
          </w:tcPr>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Resurse limitate pentru acordarea asistenței sociale</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Pauperizarea continuă a populației</w:t>
            </w:r>
          </w:p>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Emigrarea forței de muncă</w:t>
            </w:r>
          </w:p>
        </w:tc>
      </w:tr>
      <w:tr w:rsidR="007A0FBF" w:rsidRPr="00F50A63" w:rsidTr="00DF3D32">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Mediu</w:t>
            </w:r>
          </w:p>
        </w:tc>
        <w:tc>
          <w:tcPr>
            <w:tcW w:w="3944" w:type="pct"/>
            <w:shd w:val="clear" w:color="auto" w:fill="F2F2F2" w:themeFill="background1" w:themeFillShade="F2"/>
          </w:tcPr>
          <w:p w:rsidR="007A0FBF" w:rsidRPr="00F50A63" w:rsidRDefault="007A0FBF">
            <w:pPr>
              <w:numPr>
                <w:ilvl w:val="0"/>
                <w:numId w:val="38"/>
              </w:numPr>
              <w:ind w:left="288" w:hanging="288"/>
              <w:jc w:val="both"/>
              <w:rPr>
                <w:rFonts w:eastAsia="Times New Roman" w:cs="Calibri"/>
                <w:szCs w:val="24"/>
                <w:lang w:val="ro-RO" w:eastAsia="ro-RO"/>
              </w:rPr>
            </w:pPr>
            <w:r w:rsidRPr="00F50A63">
              <w:rPr>
                <w:rFonts w:eastAsia="Times New Roman" w:cs="Calibri"/>
                <w:szCs w:val="24"/>
                <w:lang w:val="ro-RO" w:eastAsia="ro-RO"/>
              </w:rPr>
              <w:t>Populație neconștientizată privind efectele poluarea mediului</w:t>
            </w:r>
          </w:p>
        </w:tc>
      </w:tr>
      <w:tr w:rsidR="007A0FBF" w:rsidRPr="00F50A63" w:rsidTr="00DF3D32">
        <w:trPr>
          <w:trHeight w:val="397"/>
        </w:trPr>
        <w:tc>
          <w:tcPr>
            <w:tcW w:w="5000" w:type="pct"/>
            <w:gridSpan w:val="2"/>
            <w:shd w:val="clear" w:color="auto" w:fill="F2F2F2" w:themeFill="background1" w:themeFillShade="F2"/>
            <w:vAlign w:val="center"/>
          </w:tcPr>
          <w:p w:rsidR="007A0FBF" w:rsidRPr="00F50A63" w:rsidRDefault="007A0FBF" w:rsidP="00DF3D32">
            <w:pPr>
              <w:jc w:val="center"/>
              <w:rPr>
                <w:rFonts w:eastAsia="Times New Roman" w:cs="Calibri"/>
                <w:b/>
                <w:bCs/>
                <w:iCs/>
                <w:szCs w:val="24"/>
                <w:lang w:val="ro-RO" w:eastAsia="ro-RO"/>
              </w:rPr>
            </w:pPr>
            <w:r w:rsidRPr="00F50A63">
              <w:rPr>
                <w:rFonts w:eastAsia="Times New Roman" w:cs="Calibri"/>
                <w:b/>
                <w:bCs/>
                <w:iCs/>
                <w:szCs w:val="24"/>
                <w:lang w:val="ro-RO" w:eastAsia="ro-RO"/>
              </w:rPr>
              <w:t>Riscuri și impedimente externe</w:t>
            </w:r>
          </w:p>
        </w:tc>
      </w:tr>
      <w:tr w:rsidR="007A0FBF" w:rsidRPr="00F50A63" w:rsidTr="00DF3D32">
        <w:trPr>
          <w:trHeight w:val="197"/>
        </w:trPr>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Cadrul politico-juridic</w:t>
            </w:r>
          </w:p>
        </w:tc>
        <w:tc>
          <w:tcPr>
            <w:tcW w:w="3944" w:type="pct"/>
            <w:shd w:val="clear" w:color="auto" w:fill="F2F2F2" w:themeFill="background1" w:themeFillShade="F2"/>
          </w:tcPr>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 xml:space="preserve">Instabilitatea cursului politic </w:t>
            </w:r>
          </w:p>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 xml:space="preserve">Contradicția și instabilitatea legislației în vigoare </w:t>
            </w:r>
          </w:p>
        </w:tc>
      </w:tr>
      <w:tr w:rsidR="007A0FBF" w:rsidRPr="00F50A63" w:rsidTr="00DF3D32">
        <w:trPr>
          <w:trHeight w:val="197"/>
        </w:trPr>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Relații parteneri externi</w:t>
            </w:r>
          </w:p>
        </w:tc>
        <w:tc>
          <w:tcPr>
            <w:tcW w:w="3944" w:type="pct"/>
            <w:shd w:val="clear" w:color="auto" w:fill="F2F2F2" w:themeFill="background1" w:themeFillShade="F2"/>
          </w:tcPr>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 xml:space="preserve">Lipsa conlucrării cu autoritățile publice raionale și centrale </w:t>
            </w:r>
          </w:p>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Neimplicarea partenerilor internaționali</w:t>
            </w:r>
          </w:p>
        </w:tc>
      </w:tr>
      <w:tr w:rsidR="007A0FBF" w:rsidRPr="00F50A63" w:rsidTr="00DF3D32">
        <w:tc>
          <w:tcPr>
            <w:tcW w:w="1056" w:type="pct"/>
            <w:shd w:val="clear" w:color="auto" w:fill="F2F2F2" w:themeFill="background1" w:themeFillShade="F2"/>
          </w:tcPr>
          <w:p w:rsidR="007A0FBF" w:rsidRPr="00F50A63" w:rsidRDefault="007A0FBF" w:rsidP="00DF3D32">
            <w:pPr>
              <w:rPr>
                <w:rFonts w:eastAsia="Times New Roman" w:cs="Calibri"/>
                <w:b/>
                <w:bCs/>
                <w:iCs/>
                <w:szCs w:val="24"/>
                <w:lang w:val="ro-RO" w:eastAsia="ro-RO"/>
              </w:rPr>
            </w:pPr>
            <w:r w:rsidRPr="00F50A63">
              <w:rPr>
                <w:rFonts w:eastAsia="Times New Roman" w:cs="Calibri"/>
                <w:b/>
                <w:bCs/>
                <w:iCs/>
                <w:szCs w:val="24"/>
                <w:lang w:val="ro-RO" w:eastAsia="ro-RO"/>
              </w:rPr>
              <w:t>Starea economiei</w:t>
            </w:r>
          </w:p>
        </w:tc>
        <w:tc>
          <w:tcPr>
            <w:tcW w:w="3944" w:type="pct"/>
            <w:shd w:val="clear" w:color="auto" w:fill="F2F2F2" w:themeFill="background1" w:themeFillShade="F2"/>
          </w:tcPr>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Potențial investițional redus</w:t>
            </w:r>
          </w:p>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Inaccesibilitatea piețelor de desfacere de peste hotare</w:t>
            </w:r>
          </w:p>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Infrastructură de afaceri nedezvoltată</w:t>
            </w:r>
          </w:p>
          <w:p w:rsidR="007A0FBF" w:rsidRPr="00F50A63" w:rsidRDefault="007A0FBF">
            <w:pPr>
              <w:numPr>
                <w:ilvl w:val="0"/>
                <w:numId w:val="38"/>
              </w:numPr>
              <w:ind w:left="284" w:hanging="284"/>
              <w:jc w:val="both"/>
              <w:rPr>
                <w:rFonts w:eastAsia="Times New Roman" w:cs="Calibri"/>
                <w:szCs w:val="24"/>
                <w:lang w:val="ro-RO" w:eastAsia="ro-RO"/>
              </w:rPr>
            </w:pPr>
            <w:r w:rsidRPr="00F50A63">
              <w:rPr>
                <w:rFonts w:eastAsia="Times New Roman" w:cs="Calibri"/>
                <w:szCs w:val="24"/>
                <w:lang w:val="ro-RO" w:eastAsia="ro-RO"/>
              </w:rPr>
              <w:t>Risc de țară.</w:t>
            </w:r>
          </w:p>
        </w:tc>
      </w:tr>
    </w:tbl>
    <w:p w:rsidR="007A0FBF" w:rsidRPr="00F50A63" w:rsidRDefault="007A0FBF" w:rsidP="007A0FBF">
      <w:pPr>
        <w:rPr>
          <w:rFonts w:eastAsiaTheme="majorEastAsia" w:cstheme="majorBidi"/>
          <w:b/>
          <w:color w:val="000000" w:themeColor="text1"/>
          <w:szCs w:val="24"/>
          <w:lang w:val="ro-RO"/>
        </w:rPr>
      </w:pPr>
      <w:r w:rsidRPr="00F50A63">
        <w:rPr>
          <w:szCs w:val="24"/>
          <w:lang w:val="ro-RO"/>
        </w:rPr>
        <w:br w:type="page"/>
      </w:r>
    </w:p>
    <w:p w:rsidR="007A0FBF" w:rsidRPr="00F50A63" w:rsidRDefault="007A0FBF" w:rsidP="007A0FBF">
      <w:pPr>
        <w:pStyle w:val="1"/>
        <w:shd w:val="clear" w:color="auto" w:fill="006699"/>
        <w:rPr>
          <w:sz w:val="24"/>
          <w:szCs w:val="24"/>
          <w:lang w:val="ro-RO"/>
        </w:rPr>
      </w:pPr>
      <w:bookmarkStart w:id="160" w:name="_Hlk35833195"/>
      <w:bookmarkStart w:id="161" w:name="_Toc58887119"/>
      <w:r w:rsidRPr="00F50A63">
        <w:rPr>
          <w:color w:val="FFFFFF" w:themeColor="background1"/>
          <w:sz w:val="24"/>
          <w:szCs w:val="24"/>
          <w:lang w:val="ro-RO"/>
        </w:rPr>
        <w:t>Anexe</w:t>
      </w:r>
      <w:bookmarkEnd w:id="160"/>
      <w:bookmarkEnd w:id="161"/>
    </w:p>
    <w:p w:rsidR="007A0FBF" w:rsidRPr="00055082" w:rsidRDefault="007A0FBF" w:rsidP="007A0FBF">
      <w:pPr>
        <w:rPr>
          <w:b/>
          <w:bCs/>
          <w:lang w:val="ro-RO"/>
        </w:rPr>
      </w:pPr>
      <w:bookmarkStart w:id="162" w:name="_Toc40722226"/>
      <w:r>
        <w:rPr>
          <w:b/>
          <w:bCs/>
          <w:lang w:val="ro-RO"/>
        </w:rPr>
        <w:t xml:space="preserve">Anexa 1. </w:t>
      </w:r>
      <w:r w:rsidRPr="00055082">
        <w:rPr>
          <w:b/>
          <w:bCs/>
          <w:lang w:val="ro-RO"/>
        </w:rPr>
        <w:t>Portofoliu de proiecte</w:t>
      </w:r>
      <w:bookmarkEnd w:id="162"/>
    </w:p>
    <w:p w:rsidR="007A0FBF" w:rsidRPr="00F50A63" w:rsidRDefault="007A0FBF" w:rsidP="007A0FBF">
      <w:pPr>
        <w:rPr>
          <w:szCs w:val="24"/>
          <w:lang w:val="ro-RO"/>
        </w:rPr>
      </w:pPr>
    </w:p>
    <w:p w:rsidR="007A0FBF" w:rsidRDefault="007A0FBF" w:rsidP="007A0FBF">
      <w:pPr>
        <w:widowControl w:val="0"/>
        <w:autoSpaceDE w:val="0"/>
        <w:autoSpaceDN w:val="0"/>
        <w:spacing w:before="52"/>
        <w:rPr>
          <w:rFonts w:cs="Calibri"/>
          <w:b/>
          <w:bCs/>
          <w:szCs w:val="24"/>
          <w:lang w:val="ro-RO"/>
        </w:rPr>
      </w:pPr>
      <w:r w:rsidRPr="00F50A63">
        <w:rPr>
          <w:rFonts w:cs="Calibri"/>
          <w:b/>
          <w:bCs/>
          <w:szCs w:val="24"/>
          <w:lang w:val="ro-RO"/>
        </w:rPr>
        <w:t>Fișa de proiect1</w:t>
      </w:r>
    </w:p>
    <w:p w:rsidR="0039098C" w:rsidRDefault="0039098C" w:rsidP="007A0FBF">
      <w:pPr>
        <w:widowControl w:val="0"/>
        <w:autoSpaceDE w:val="0"/>
        <w:autoSpaceDN w:val="0"/>
        <w:spacing w:before="52"/>
        <w:rPr>
          <w:rFonts w:cs="Calibri"/>
          <w:b/>
          <w:bCs/>
          <w:szCs w:val="24"/>
          <w:lang w:val="ro-RO"/>
        </w:rPr>
      </w:pPr>
    </w:p>
    <w:p w:rsidR="0039098C" w:rsidRDefault="0039098C" w:rsidP="007A0FBF">
      <w:pPr>
        <w:widowControl w:val="0"/>
        <w:autoSpaceDE w:val="0"/>
        <w:autoSpaceDN w:val="0"/>
        <w:spacing w:before="52"/>
        <w:rPr>
          <w:rFonts w:cs="Calibri"/>
          <w:b/>
          <w:bCs/>
          <w:szCs w:val="24"/>
          <w:lang w:val="ro-RO"/>
        </w:rPr>
      </w:pPr>
    </w:p>
    <w:p w:rsidR="0039098C" w:rsidRDefault="0039098C" w:rsidP="007A0FBF">
      <w:pPr>
        <w:widowControl w:val="0"/>
        <w:autoSpaceDE w:val="0"/>
        <w:autoSpaceDN w:val="0"/>
        <w:spacing w:before="52"/>
        <w:rPr>
          <w:rFonts w:cs="Calibri"/>
          <w:b/>
          <w:bCs/>
          <w:szCs w:val="24"/>
          <w:lang w:val="ro-RO"/>
        </w:rPr>
      </w:pPr>
    </w:p>
    <w:p w:rsidR="0039098C" w:rsidRPr="00F50A63" w:rsidRDefault="0039098C" w:rsidP="007A0FBF">
      <w:pPr>
        <w:widowControl w:val="0"/>
        <w:autoSpaceDE w:val="0"/>
        <w:autoSpaceDN w:val="0"/>
        <w:spacing w:before="52"/>
        <w:rPr>
          <w:rFonts w:cs="Calibri"/>
          <w:b/>
          <w:bCs/>
          <w:szCs w:val="24"/>
          <w:lang w:val="ro-RO"/>
        </w:rPr>
      </w:pPr>
    </w:p>
    <w:tbl>
      <w:tblP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tblPr>
      <w:tblGrid>
        <w:gridCol w:w="2943"/>
        <w:gridCol w:w="1371"/>
        <w:gridCol w:w="1777"/>
        <w:gridCol w:w="1701"/>
        <w:gridCol w:w="1842"/>
      </w:tblGrid>
      <w:tr w:rsidR="007A0FBF" w:rsidRPr="00F50A63" w:rsidTr="00DF3D32">
        <w:tc>
          <w:tcPr>
            <w:tcW w:w="9634" w:type="dxa"/>
            <w:gridSpan w:val="5"/>
          </w:tcPr>
          <w:p w:rsidR="007A0FBF" w:rsidRPr="00F50A63" w:rsidRDefault="007A0FBF" w:rsidP="00DF3D32">
            <w:pPr>
              <w:contextualSpacing/>
              <w:jc w:val="center"/>
              <w:rPr>
                <w:rFonts w:cs="Calibri"/>
                <w:b/>
                <w:szCs w:val="24"/>
                <w:lang w:val="ro-RO"/>
              </w:rPr>
            </w:pPr>
            <w:r w:rsidRPr="00F50A63">
              <w:rPr>
                <w:rFonts w:cs="Calibri"/>
                <w:b/>
                <w:szCs w:val="24"/>
                <w:lang w:val="ro-RO"/>
              </w:rPr>
              <w:t>Plan de acțiuni detaliat</w:t>
            </w:r>
          </w:p>
        </w:tc>
      </w:tr>
      <w:tr w:rsidR="007A0FBF" w:rsidRPr="00F50A63" w:rsidTr="00DF3D32">
        <w:trPr>
          <w:trHeight w:val="20"/>
        </w:trPr>
        <w:tc>
          <w:tcPr>
            <w:tcW w:w="2943" w:type="dxa"/>
            <w:shd w:val="clear" w:color="auto" w:fill="006699"/>
          </w:tcPr>
          <w:p w:rsidR="007A0FBF" w:rsidRPr="00F50A63" w:rsidRDefault="007A0FBF" w:rsidP="00DF3D32">
            <w:pPr>
              <w:jc w:val="center"/>
              <w:rPr>
                <w:rFonts w:cs="Calibri"/>
                <w:b/>
                <w:bCs/>
                <w:color w:val="FFFFFF" w:themeColor="background1"/>
                <w:szCs w:val="24"/>
                <w:lang w:val="ro-RO" w:eastAsia="ro-RO"/>
              </w:rPr>
            </w:pPr>
            <w:r w:rsidRPr="00F50A63">
              <w:rPr>
                <w:rFonts w:cs="Calibri"/>
                <w:b/>
                <w:bCs/>
                <w:color w:val="FFFFFF" w:themeColor="background1"/>
                <w:szCs w:val="24"/>
                <w:lang w:val="ro-RO" w:eastAsia="ro-RO"/>
              </w:rPr>
              <w:t>Activități cheie</w:t>
            </w:r>
          </w:p>
        </w:tc>
        <w:tc>
          <w:tcPr>
            <w:tcW w:w="1371" w:type="dxa"/>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Termen</w:t>
            </w:r>
          </w:p>
        </w:tc>
        <w:tc>
          <w:tcPr>
            <w:tcW w:w="1777" w:type="dxa"/>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Responsabil</w:t>
            </w:r>
          </w:p>
        </w:tc>
        <w:tc>
          <w:tcPr>
            <w:tcW w:w="1701" w:type="dxa"/>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Cost estimativ</w:t>
            </w:r>
          </w:p>
        </w:tc>
        <w:tc>
          <w:tcPr>
            <w:tcW w:w="1842" w:type="dxa"/>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Sursa</w:t>
            </w: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Formarea  echipei de proiect</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15 zile</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Instituirea Comitetului de monitorizare și transparență va fi format din reprezentanți APL, mass-media, reprezentanți ai societății civile și organizarea ședințelor lunare de planificare și monitorizare.</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30 zile</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Buget local</w:t>
            </w: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Lansarea achizițiilor publice și selectarea operatorului pentru executarea lucrărilor;</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30 zile</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Contractarea responsabilului tehnic și supravegherii de autor</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20 zile</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p w:rsidR="007A0FBF" w:rsidRPr="00F50A63" w:rsidRDefault="007A0FBF" w:rsidP="00DF3D32">
            <w:pPr>
              <w:contextualSpacing/>
              <w:rPr>
                <w:rFonts w:cs="Calibri"/>
                <w:szCs w:val="24"/>
                <w:lang w:val="ro-RO"/>
              </w:rPr>
            </w:pPr>
            <w:r w:rsidRPr="00F50A63">
              <w:rPr>
                <w:rFonts w:cs="Calibri"/>
                <w:szCs w:val="24"/>
                <w:lang w:val="ro-RO"/>
              </w:rPr>
              <w:t>Grupul de lucru</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Efectuarea lucrărilor de construcție a rețelelor noi;</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6 luni</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Antreprenorul selectat</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1200000 lei</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eastAsia="ro-RO"/>
              </w:rPr>
              <w:t>Bugetul local , USAID</w:t>
            </w: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Organizarea campaniei de conștientizare;</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 luni</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p w:rsidR="007A0FBF" w:rsidRPr="00F50A63" w:rsidRDefault="007A0FBF" w:rsidP="00DF3D32">
            <w:pPr>
              <w:contextualSpacing/>
              <w:rPr>
                <w:rFonts w:cs="Calibri"/>
                <w:szCs w:val="24"/>
                <w:lang w:val="ro-RO"/>
              </w:rPr>
            </w:pPr>
            <w:r w:rsidRPr="00F50A63">
              <w:rPr>
                <w:rFonts w:cs="Calibri"/>
                <w:szCs w:val="24"/>
                <w:lang w:val="ro-RO"/>
              </w:rPr>
              <w:t>Grupul de lucru</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10000 lei</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Buget local</w:t>
            </w:r>
          </w:p>
        </w:tc>
      </w:tr>
      <w:tr w:rsidR="007A0FBF" w:rsidRPr="00F50A63" w:rsidTr="00DF3D32">
        <w:trPr>
          <w:trHeight w:val="20"/>
        </w:trPr>
        <w:tc>
          <w:tcPr>
            <w:tcW w:w="2943" w:type="dxa"/>
            <w:shd w:val="clear" w:color="auto" w:fill="F2F2F2" w:themeFill="background1" w:themeFillShade="F2"/>
          </w:tcPr>
          <w:p w:rsidR="007A0FBF" w:rsidRPr="00F50A63" w:rsidRDefault="007A0FBF" w:rsidP="00DF3D32">
            <w:pPr>
              <w:rPr>
                <w:szCs w:val="24"/>
                <w:lang w:val="ro-RO"/>
              </w:rPr>
            </w:pPr>
            <w:r w:rsidRPr="00F50A63">
              <w:rPr>
                <w:szCs w:val="24"/>
                <w:lang w:val="ro-RO"/>
              </w:rPr>
              <w:t>Organizarea evenimentului de încheiere a proiectului și acțiuni de vizibilitate</w:t>
            </w:r>
          </w:p>
        </w:tc>
        <w:tc>
          <w:tcPr>
            <w:tcW w:w="137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1 zile</w:t>
            </w:r>
          </w:p>
        </w:tc>
        <w:tc>
          <w:tcPr>
            <w:tcW w:w="1777"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 xml:space="preserve">APL </w:t>
            </w:r>
            <w:r w:rsidR="0039098C">
              <w:rPr>
                <w:rFonts w:cs="Calibri"/>
                <w:szCs w:val="24"/>
                <w:lang w:val="ro-RO"/>
              </w:rPr>
              <w:t>Anenii Noi</w:t>
            </w:r>
          </w:p>
          <w:p w:rsidR="007A0FBF" w:rsidRPr="00F50A63" w:rsidRDefault="007A0FBF" w:rsidP="00DF3D32">
            <w:pPr>
              <w:contextualSpacing/>
              <w:rPr>
                <w:rFonts w:cs="Calibri"/>
                <w:szCs w:val="24"/>
                <w:lang w:val="ro-RO"/>
              </w:rPr>
            </w:pPr>
            <w:r w:rsidRPr="00F50A63">
              <w:rPr>
                <w:rFonts w:cs="Calibri"/>
                <w:szCs w:val="24"/>
                <w:lang w:val="ro-RO"/>
              </w:rPr>
              <w:t>Grupul de lucru</w:t>
            </w:r>
          </w:p>
        </w:tc>
        <w:tc>
          <w:tcPr>
            <w:tcW w:w="1701"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30000 lei</w:t>
            </w:r>
          </w:p>
        </w:tc>
        <w:tc>
          <w:tcPr>
            <w:tcW w:w="1842" w:type="dxa"/>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Buget local</w:t>
            </w:r>
          </w:p>
        </w:tc>
      </w:tr>
    </w:tbl>
    <w:p w:rsidR="00424EEE" w:rsidRDefault="00424EEE" w:rsidP="007A0FBF">
      <w:pPr>
        <w:widowControl w:val="0"/>
        <w:autoSpaceDE w:val="0"/>
        <w:autoSpaceDN w:val="0"/>
        <w:spacing w:before="52"/>
        <w:rPr>
          <w:rFonts w:cs="Calibri"/>
          <w:b/>
          <w:bCs/>
          <w:szCs w:val="24"/>
          <w:lang w:val="ro-RO"/>
        </w:rPr>
      </w:pPr>
    </w:p>
    <w:p w:rsidR="007A0FBF" w:rsidRPr="00A02CD2" w:rsidRDefault="007A0FBF" w:rsidP="007A0FBF">
      <w:pPr>
        <w:widowControl w:val="0"/>
        <w:autoSpaceDE w:val="0"/>
        <w:autoSpaceDN w:val="0"/>
        <w:spacing w:before="52"/>
        <w:rPr>
          <w:rFonts w:cs="Calibri"/>
          <w:b/>
          <w:bCs/>
          <w:szCs w:val="24"/>
          <w:lang w:val="ro-RO"/>
        </w:rPr>
      </w:pPr>
      <w:r w:rsidRPr="00A02CD2">
        <w:rPr>
          <w:rFonts w:cs="Calibri"/>
          <w:b/>
          <w:bCs/>
          <w:szCs w:val="24"/>
          <w:lang w:val="ro-RO"/>
        </w:rPr>
        <w:t>Fișa de proiect 2.</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476"/>
        <w:gridCol w:w="1145"/>
        <w:gridCol w:w="1872"/>
        <w:gridCol w:w="1368"/>
        <w:gridCol w:w="1973"/>
        <w:gridCol w:w="20"/>
      </w:tblGrid>
      <w:tr w:rsidR="007A0FBF" w:rsidRPr="00F50A63" w:rsidTr="00DF3D32">
        <w:trPr>
          <w:trHeight w:val="292"/>
        </w:trPr>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Titlul proiectului:</w:t>
            </w:r>
          </w:p>
        </w:tc>
        <w:tc>
          <w:tcPr>
            <w:tcW w:w="3236" w:type="pct"/>
            <w:gridSpan w:val="5"/>
            <w:shd w:val="clear" w:color="auto" w:fill="F2F2F2" w:themeFill="background1" w:themeFillShade="F2"/>
          </w:tcPr>
          <w:p w:rsidR="007A0FBF" w:rsidRPr="00F50A63" w:rsidRDefault="007A0FBF" w:rsidP="00424EEE">
            <w:pPr>
              <w:rPr>
                <w:rFonts w:cs="Calibri"/>
                <w:b/>
                <w:bCs/>
                <w:color w:val="000000" w:themeColor="text1"/>
                <w:szCs w:val="24"/>
                <w:lang w:val="ro-RO" w:eastAsia="ro-RO"/>
              </w:rPr>
            </w:pPr>
            <w:r w:rsidRPr="00F50A63">
              <w:rPr>
                <w:b/>
                <w:bCs/>
                <w:szCs w:val="24"/>
                <w:lang w:val="ro-RO"/>
              </w:rPr>
              <w:t xml:space="preserve">Construcția </w:t>
            </w:r>
            <w:r w:rsidR="00424EEE" w:rsidRPr="00F61754">
              <w:rPr>
                <w:rFonts w:cs="Calibri"/>
                <w:b/>
                <w:bCs/>
                <w:lang w:val="ro-RO" w:eastAsia="ro-RO"/>
              </w:rPr>
              <w:t>Complex</w:t>
            </w:r>
            <w:r w:rsidR="00424EEE">
              <w:rPr>
                <w:rFonts w:cs="Calibri"/>
                <w:b/>
                <w:bCs/>
                <w:lang w:val="ro-RO" w:eastAsia="ro-RO"/>
              </w:rPr>
              <w:t>ului</w:t>
            </w:r>
            <w:r w:rsidR="00424EEE" w:rsidRPr="00F61754">
              <w:rPr>
                <w:rFonts w:cs="Calibri"/>
                <w:b/>
                <w:bCs/>
                <w:lang w:val="ro-RO" w:eastAsia="ro-RO"/>
              </w:rPr>
              <w:t xml:space="preserve"> sportiv multifuncțional în or.</w:t>
            </w:r>
            <w:r w:rsidR="00424EEE">
              <w:rPr>
                <w:rFonts w:cs="Calibri"/>
                <w:b/>
                <w:bCs/>
                <w:lang w:val="ro-RO" w:eastAsia="ro-RO"/>
              </w:rPr>
              <w:t xml:space="preserve"> </w:t>
            </w:r>
            <w:r w:rsidR="00424EEE" w:rsidRPr="00F61754">
              <w:rPr>
                <w:rFonts w:cs="Calibri"/>
                <w:b/>
                <w:bCs/>
                <w:lang w:val="ro-RO" w:eastAsia="ro-RO"/>
              </w:rPr>
              <w:t>Anenii Noi</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Obiectiv:</w:t>
            </w:r>
          </w:p>
        </w:tc>
        <w:tc>
          <w:tcPr>
            <w:tcW w:w="3236" w:type="pct"/>
            <w:gridSpan w:val="5"/>
            <w:shd w:val="clear" w:color="auto" w:fill="F2F2F2" w:themeFill="background1" w:themeFillShade="F2"/>
          </w:tcPr>
          <w:p w:rsidR="007A0FBF" w:rsidRPr="00F50A63" w:rsidRDefault="007A0FBF" w:rsidP="00DF3D32">
            <w:pPr>
              <w:jc w:val="both"/>
              <w:rPr>
                <w:rFonts w:cs="Calibri"/>
                <w:bCs/>
                <w:color w:val="000000" w:themeColor="text1"/>
                <w:szCs w:val="24"/>
                <w:lang w:val="ro-RO" w:eastAsia="ro-RO"/>
              </w:rPr>
            </w:pPr>
            <w:r w:rsidRPr="00F50A63">
              <w:rPr>
                <w:rFonts w:cs="Calibri"/>
                <w:b/>
                <w:i/>
                <w:color w:val="000000" w:themeColor="text1"/>
                <w:szCs w:val="24"/>
                <w:lang w:val="ro-RO"/>
              </w:rPr>
              <w:t>Îmbunătățirea stării de sănătate a populației satului (femei și bărbați, inclusiv persoane în etate, cu necesități speciale)</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Localizare:</w:t>
            </w:r>
          </w:p>
        </w:tc>
        <w:tc>
          <w:tcPr>
            <w:tcW w:w="3236" w:type="pct"/>
            <w:gridSpan w:val="5"/>
            <w:shd w:val="clear" w:color="auto" w:fill="F2F2F2" w:themeFill="background1" w:themeFillShade="F2"/>
            <w:vAlign w:val="center"/>
          </w:tcPr>
          <w:p w:rsidR="007A0FBF" w:rsidRPr="00F50A63" w:rsidRDefault="007A0FBF" w:rsidP="00DF3D32">
            <w:pPr>
              <w:jc w:val="both"/>
              <w:rPr>
                <w:rFonts w:cs="Calibri"/>
                <w:bCs/>
                <w:szCs w:val="24"/>
                <w:lang w:val="ro-RO" w:eastAsia="ro-RO"/>
              </w:rPr>
            </w:pPr>
            <w:r w:rsidRPr="00F50A63">
              <w:rPr>
                <w:rFonts w:cs="Calibri"/>
                <w:bCs/>
                <w:szCs w:val="24"/>
                <w:lang w:val="ro-RO" w:eastAsia="ro-RO"/>
              </w:rPr>
              <w:t xml:space="preserve">s. </w:t>
            </w:r>
            <w:r>
              <w:rPr>
                <w:rFonts w:cs="Calibri"/>
                <w:bCs/>
                <w:szCs w:val="24"/>
                <w:lang w:val="ro-RO" w:eastAsia="ro-RO"/>
              </w:rPr>
              <w:t>Anenii Noi</w:t>
            </w:r>
            <w:r w:rsidRPr="00F50A63">
              <w:rPr>
                <w:rFonts w:cs="Calibri"/>
                <w:bCs/>
                <w:szCs w:val="24"/>
                <w:lang w:val="ro-RO" w:eastAsia="ro-RO"/>
              </w:rPr>
              <w:t xml:space="preserve">, r. </w:t>
            </w:r>
            <w:r>
              <w:rPr>
                <w:rFonts w:cs="Calibri"/>
                <w:bCs/>
                <w:szCs w:val="24"/>
                <w:lang w:val="ro-RO" w:eastAsia="ro-RO"/>
              </w:rPr>
              <w:t>Anenii Noi</w:t>
            </w:r>
          </w:p>
        </w:tc>
      </w:tr>
      <w:tr w:rsidR="007A0FBF" w:rsidRPr="00F50A63" w:rsidTr="00DF3D32">
        <w:trPr>
          <w:trHeight w:val="1013"/>
        </w:trPr>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Succintă descriere proiect:</w:t>
            </w:r>
          </w:p>
        </w:tc>
        <w:tc>
          <w:tcPr>
            <w:tcW w:w="3236" w:type="pct"/>
            <w:gridSpan w:val="5"/>
            <w:shd w:val="clear" w:color="auto" w:fill="F2F2F2" w:themeFill="background1" w:themeFillShade="F2"/>
          </w:tcPr>
          <w:p w:rsidR="007A0FBF" w:rsidRPr="00F50A63" w:rsidRDefault="007A0FBF" w:rsidP="00DF3D32">
            <w:pPr>
              <w:contextualSpacing/>
              <w:jc w:val="both"/>
              <w:rPr>
                <w:rFonts w:eastAsia="Times New Roman" w:cs="Calibri"/>
                <w:szCs w:val="24"/>
                <w:lang w:val="ro-RO" w:eastAsia="ro-RO"/>
              </w:rPr>
            </w:pPr>
            <w:r w:rsidRPr="00F50A63">
              <w:rPr>
                <w:rFonts w:eastAsia="Times New Roman" w:cs="Calibri"/>
                <w:szCs w:val="24"/>
                <w:lang w:val="ro-RO" w:eastAsia="ro-RO"/>
              </w:rPr>
              <w:t xml:space="preserve">În or. </w:t>
            </w:r>
            <w:r>
              <w:rPr>
                <w:rFonts w:eastAsia="Times New Roman" w:cs="Calibri"/>
                <w:szCs w:val="24"/>
                <w:lang w:val="ro-RO" w:eastAsia="ro-RO"/>
              </w:rPr>
              <w:t>Anenii Noi</w:t>
            </w:r>
            <w:r w:rsidRPr="00F50A63">
              <w:rPr>
                <w:rFonts w:eastAsia="Times New Roman" w:cs="Calibri"/>
                <w:szCs w:val="24"/>
                <w:lang w:val="ro-RO" w:eastAsia="ro-RO"/>
              </w:rPr>
              <w:t xml:space="preserve">, femeile și bărbații, inclusiv  ce cu necesități speciale, copii și persoanele </w:t>
            </w:r>
            <w:r w:rsidR="00424EEE">
              <w:rPr>
                <w:rFonts w:eastAsia="Times New Roman" w:cs="Calibri"/>
                <w:szCs w:val="24"/>
                <w:lang w:val="ro-RO" w:eastAsia="ro-RO"/>
              </w:rPr>
              <w:t>vârstnice</w:t>
            </w:r>
            <w:r w:rsidRPr="00F50A63">
              <w:rPr>
                <w:rFonts w:eastAsia="Times New Roman" w:cs="Calibri"/>
                <w:szCs w:val="24"/>
                <w:lang w:val="ro-RO" w:eastAsia="ro-RO"/>
              </w:rPr>
              <w:t xml:space="preserve"> nu au posibilitate să practice sport la aer liber din cauza lipsei unui </w:t>
            </w:r>
            <w:r w:rsidR="00424EEE">
              <w:rPr>
                <w:rFonts w:eastAsia="Times New Roman" w:cs="Calibri"/>
                <w:szCs w:val="24"/>
                <w:lang w:val="ro-RO" w:eastAsia="ro-RO"/>
              </w:rPr>
              <w:t>complex</w:t>
            </w:r>
            <w:r w:rsidRPr="00F50A63">
              <w:rPr>
                <w:rFonts w:eastAsia="Times New Roman" w:cs="Calibri"/>
                <w:szCs w:val="24"/>
                <w:lang w:val="ro-RO" w:eastAsia="ro-RO"/>
              </w:rPr>
              <w:t xml:space="preserve"> sportiv amenajat.</w:t>
            </w:r>
          </w:p>
          <w:p w:rsidR="007A0FBF" w:rsidRPr="00F50A63" w:rsidRDefault="007A0FBF" w:rsidP="00DF3D32">
            <w:pPr>
              <w:pStyle w:val="ad"/>
              <w:spacing w:after="150"/>
              <w:jc w:val="both"/>
              <w:rPr>
                <w:rFonts w:ascii="Roboto Condensed" w:eastAsia="Times New Roman" w:hAnsi="Roboto Condensed" w:cs="Calibri"/>
                <w:lang w:val="ro-RO" w:eastAsia="ro-RO"/>
              </w:rPr>
            </w:pPr>
            <w:r w:rsidRPr="00F50A63">
              <w:rPr>
                <w:rFonts w:ascii="Roboto Condensed" w:eastAsia="Times New Roman" w:hAnsi="Roboto Condensed" w:cs="Calibri"/>
                <w:lang w:val="ro-RO" w:eastAsia="ro-RO"/>
              </w:rPr>
              <w:t>Soluționarea acestei probleme ar asigura</w:t>
            </w:r>
            <w:r w:rsidRPr="00F50A63">
              <w:rPr>
                <w:rFonts w:ascii="Roboto Condensed" w:eastAsia="Times New Roman" w:hAnsi="Roboto Condensed"/>
                <w:color w:val="000000"/>
                <w:lang w:val="ro-RO"/>
              </w:rPr>
              <w:t xml:space="preserve"> un aspect esențial, care sprijini dezvolt</w:t>
            </w:r>
            <w:r w:rsidRPr="00F50A63">
              <w:rPr>
                <w:rFonts w:ascii="Roboto Condensed" w:eastAsia="Times New Roman" w:hAnsi="Roboto Condensed" w:cs="Calibri"/>
                <w:color w:val="000000"/>
                <w:lang w:val="ro-RO"/>
              </w:rPr>
              <w:t>ă</w:t>
            </w:r>
            <w:r w:rsidRPr="00F50A63">
              <w:rPr>
                <w:rFonts w:ascii="Roboto Condensed" w:eastAsia="Times New Roman" w:hAnsi="Roboto Condensed"/>
                <w:color w:val="000000"/>
                <w:lang w:val="ro-RO"/>
              </w:rPr>
              <w:t>rii generale a baschetului și voleiului, inclusiv: furnizarea de facilit</w:t>
            </w:r>
            <w:r w:rsidRPr="00F50A63">
              <w:rPr>
                <w:rFonts w:ascii="Roboto Condensed" w:eastAsia="Times New Roman" w:hAnsi="Roboto Condensed" w:cs="Calibri"/>
                <w:color w:val="000000"/>
                <w:lang w:val="ro-RO"/>
              </w:rPr>
              <w:t>ăț</w:t>
            </w:r>
            <w:r w:rsidRPr="00F50A63">
              <w:rPr>
                <w:rFonts w:ascii="Roboto Condensed" w:eastAsia="Times New Roman" w:hAnsi="Roboto Condensed"/>
                <w:color w:val="000000"/>
                <w:lang w:val="ro-RO"/>
              </w:rPr>
              <w:t xml:space="preserve">i de calitate pentru crearea unor echipe profesioniste de volei și baschet în or. </w:t>
            </w:r>
            <w:r>
              <w:rPr>
                <w:rFonts w:ascii="Roboto Condensed" w:eastAsia="Times New Roman" w:hAnsi="Roboto Condensed"/>
                <w:color w:val="000000"/>
                <w:lang w:val="ro-RO"/>
              </w:rPr>
              <w:t>Anenii Noi</w:t>
            </w:r>
            <w:r w:rsidRPr="00F50A63">
              <w:rPr>
                <w:rFonts w:ascii="Roboto Condensed" w:eastAsia="Times New Roman" w:hAnsi="Roboto Condensed"/>
                <w:color w:val="000000"/>
                <w:lang w:val="ro-RO"/>
              </w:rPr>
              <w:t xml:space="preserve">. </w:t>
            </w:r>
            <w:r w:rsidRPr="00F50A63">
              <w:rPr>
                <w:rFonts w:ascii="Roboto Condensed" w:eastAsia="Times New Roman" w:hAnsi="Roboto Condensed" w:cs="Source Sans Pro"/>
                <w:color w:val="000000"/>
                <w:lang w:val="ro-RO"/>
              </w:rPr>
              <w:t>Totodată femeile și bărbații, inclusiv cu necesității speciale vor avea posibilitate să exerseze la aer liber pentru a fi mai sănătoși.</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Activități cheie:</w:t>
            </w:r>
          </w:p>
        </w:tc>
        <w:tc>
          <w:tcPr>
            <w:tcW w:w="3236" w:type="pct"/>
            <w:gridSpan w:val="5"/>
            <w:shd w:val="clear" w:color="auto" w:fill="F2F2F2" w:themeFill="background1" w:themeFillShade="F2"/>
          </w:tcPr>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Elaborarea devizului de cheltuieli</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Elaborarea caietului de sarcini</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Selectarea antreprenorului</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Contractarea supraveghetorului tehnic</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Implementarea proiectului lucrărilor</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Monitorizarea proiectului</w:t>
            </w:r>
          </w:p>
          <w:p w:rsidR="007A0FBF" w:rsidRPr="00F50A63" w:rsidRDefault="007A0FBF">
            <w:pPr>
              <w:numPr>
                <w:ilvl w:val="0"/>
                <w:numId w:val="45"/>
              </w:numPr>
              <w:tabs>
                <w:tab w:val="num" w:pos="354"/>
              </w:tabs>
              <w:ind w:left="0" w:firstLine="0"/>
              <w:jc w:val="both"/>
              <w:rPr>
                <w:rFonts w:cs="Calibri"/>
                <w:szCs w:val="24"/>
                <w:lang w:val="ro-RO" w:eastAsia="ro-RO"/>
              </w:rPr>
            </w:pPr>
            <w:r w:rsidRPr="00F50A63">
              <w:rPr>
                <w:rFonts w:cs="Calibri"/>
                <w:szCs w:val="24"/>
                <w:lang w:val="ro-RO" w:eastAsia="ro-RO"/>
              </w:rPr>
              <w:t>darea în exploatare a terenului sportiv</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Rezultate așteptate:</w:t>
            </w:r>
          </w:p>
        </w:tc>
        <w:tc>
          <w:tcPr>
            <w:tcW w:w="3236" w:type="pct"/>
            <w:gridSpan w:val="5"/>
            <w:shd w:val="clear" w:color="auto" w:fill="F2F2F2" w:themeFill="background1" w:themeFillShade="F2"/>
          </w:tcPr>
          <w:p w:rsidR="007A0FBF" w:rsidRPr="00F50A63" w:rsidRDefault="007A0FBF">
            <w:pPr>
              <w:numPr>
                <w:ilvl w:val="0"/>
                <w:numId w:val="46"/>
              </w:numPr>
              <w:tabs>
                <w:tab w:val="num" w:pos="354"/>
              </w:tabs>
              <w:ind w:left="0" w:firstLine="0"/>
              <w:contextualSpacing/>
              <w:rPr>
                <w:rFonts w:cs="Calibri"/>
                <w:szCs w:val="24"/>
                <w:lang w:val="ro-RO"/>
              </w:rPr>
            </w:pPr>
            <w:r w:rsidRPr="00F50A63">
              <w:rPr>
                <w:rFonts w:cs="Calibri"/>
                <w:szCs w:val="24"/>
                <w:lang w:val="ro-RO"/>
              </w:rPr>
              <w:t xml:space="preserve">Teren sportiv construit </w:t>
            </w:r>
          </w:p>
          <w:p w:rsidR="007A0FBF" w:rsidRPr="00F50A63" w:rsidRDefault="007A0FBF">
            <w:pPr>
              <w:numPr>
                <w:ilvl w:val="0"/>
                <w:numId w:val="46"/>
              </w:numPr>
              <w:tabs>
                <w:tab w:val="num" w:pos="354"/>
              </w:tabs>
              <w:ind w:left="0" w:firstLine="0"/>
              <w:contextualSpacing/>
              <w:rPr>
                <w:rFonts w:cs="Calibri"/>
                <w:szCs w:val="24"/>
                <w:lang w:val="ro-RO"/>
              </w:rPr>
            </w:pPr>
            <w:r w:rsidRPr="00F50A63">
              <w:rPr>
                <w:rFonts w:cs="Calibri"/>
                <w:szCs w:val="24"/>
                <w:lang w:val="ro-RO"/>
              </w:rPr>
              <w:t>Condiții pentru asigurarea modului sănătos de viață</w:t>
            </w:r>
          </w:p>
          <w:p w:rsidR="007A0FBF" w:rsidRPr="00F50A63" w:rsidRDefault="007A0FBF">
            <w:pPr>
              <w:numPr>
                <w:ilvl w:val="0"/>
                <w:numId w:val="46"/>
              </w:numPr>
              <w:tabs>
                <w:tab w:val="num" w:pos="354"/>
              </w:tabs>
              <w:ind w:left="0" w:firstLine="0"/>
              <w:contextualSpacing/>
              <w:rPr>
                <w:rFonts w:cs="Calibri"/>
                <w:szCs w:val="24"/>
                <w:lang w:val="ro-RO"/>
              </w:rPr>
            </w:pPr>
            <w:r w:rsidRPr="00F50A63">
              <w:rPr>
                <w:rFonts w:cs="Calibri"/>
                <w:szCs w:val="24"/>
                <w:lang w:val="ro-RO"/>
              </w:rPr>
              <w:t>Cetățeni, femei și bărbați activi</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Statutul proiectului:</w:t>
            </w:r>
          </w:p>
        </w:tc>
        <w:tc>
          <w:tcPr>
            <w:tcW w:w="3236" w:type="pct"/>
            <w:gridSpan w:val="5"/>
            <w:shd w:val="clear" w:color="auto" w:fill="F2F2F2" w:themeFill="background1" w:themeFillShade="F2"/>
          </w:tcPr>
          <w:p w:rsidR="007A0FBF" w:rsidRPr="00F50A63" w:rsidRDefault="007A0FBF" w:rsidP="00DF3D32">
            <w:pPr>
              <w:rPr>
                <w:rFonts w:cs="Calibri"/>
                <w:szCs w:val="24"/>
                <w:lang w:val="ro-RO" w:eastAsia="ro-RO"/>
              </w:rPr>
            </w:pPr>
            <w:r w:rsidRPr="00F50A63">
              <w:rPr>
                <w:rFonts w:cs="Calibri"/>
                <w:szCs w:val="24"/>
                <w:lang w:val="ro-RO" w:eastAsia="ro-RO"/>
              </w:rPr>
              <w:t>Avem proiect de construcție a mini terenului sportiv</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Responsabil și potențiali parteneri de implementare:</w:t>
            </w:r>
          </w:p>
        </w:tc>
        <w:tc>
          <w:tcPr>
            <w:tcW w:w="3236" w:type="pct"/>
            <w:gridSpan w:val="5"/>
            <w:shd w:val="clear" w:color="auto" w:fill="F2F2F2" w:themeFill="background1" w:themeFillShade="F2"/>
            <w:vAlign w:val="center"/>
          </w:tcPr>
          <w:p w:rsidR="007A0FBF" w:rsidRPr="00F50A63" w:rsidRDefault="007A0FBF">
            <w:pPr>
              <w:numPr>
                <w:ilvl w:val="0"/>
                <w:numId w:val="47"/>
              </w:numPr>
              <w:tabs>
                <w:tab w:val="num" w:pos="354"/>
              </w:tabs>
              <w:ind w:left="0" w:firstLine="0"/>
              <w:rPr>
                <w:rFonts w:cs="Calibri"/>
                <w:szCs w:val="24"/>
                <w:lang w:val="ro-RO" w:eastAsia="ro-RO"/>
              </w:rPr>
            </w:pPr>
            <w:r w:rsidRPr="00F50A63">
              <w:rPr>
                <w:rFonts w:cs="Calibri"/>
                <w:szCs w:val="24"/>
                <w:lang w:val="ro-RO" w:eastAsia="ro-RO"/>
              </w:rPr>
              <w:t>APL</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 xml:space="preserve">Durată estimativă: </w:t>
            </w:r>
          </w:p>
        </w:tc>
        <w:tc>
          <w:tcPr>
            <w:tcW w:w="3236" w:type="pct"/>
            <w:gridSpan w:val="5"/>
            <w:shd w:val="clear" w:color="auto" w:fill="F2F2F2" w:themeFill="background1" w:themeFillShade="F2"/>
          </w:tcPr>
          <w:p w:rsidR="007A0FBF" w:rsidRPr="00F50A63" w:rsidRDefault="00424EEE" w:rsidP="00DF3D32">
            <w:pPr>
              <w:rPr>
                <w:rFonts w:cs="Calibri"/>
                <w:szCs w:val="24"/>
                <w:lang w:val="ro-RO" w:eastAsia="ro-RO"/>
              </w:rPr>
            </w:pPr>
            <w:r>
              <w:rPr>
                <w:rFonts w:cs="Calibri"/>
                <w:szCs w:val="24"/>
                <w:lang w:val="ro-RO" w:eastAsia="ro-RO"/>
              </w:rPr>
              <w:t>24</w:t>
            </w:r>
            <w:r w:rsidR="007A0FBF" w:rsidRPr="00F50A63">
              <w:rPr>
                <w:rFonts w:cs="Calibri"/>
                <w:szCs w:val="24"/>
                <w:lang w:val="ro-RO" w:eastAsia="ro-RO"/>
              </w:rPr>
              <w:t xml:space="preserve"> luni</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 xml:space="preserve">Costuri estimative: </w:t>
            </w:r>
          </w:p>
        </w:tc>
        <w:tc>
          <w:tcPr>
            <w:tcW w:w="3236" w:type="pct"/>
            <w:gridSpan w:val="5"/>
            <w:shd w:val="clear" w:color="auto" w:fill="F2F2F2" w:themeFill="background1" w:themeFillShade="F2"/>
          </w:tcPr>
          <w:p w:rsidR="007A0FBF" w:rsidRPr="00F50A63" w:rsidRDefault="00424EEE" w:rsidP="00DF3D32">
            <w:pPr>
              <w:rPr>
                <w:rFonts w:cs="Calibri"/>
                <w:szCs w:val="24"/>
                <w:lang w:val="ro-RO" w:eastAsia="ro-RO"/>
              </w:rPr>
            </w:pPr>
            <w:r>
              <w:rPr>
                <w:rFonts w:cs="Calibri"/>
                <w:szCs w:val="24"/>
                <w:lang w:val="ro-RO" w:eastAsia="ro-RO"/>
              </w:rPr>
              <w:t>1000</w:t>
            </w:r>
            <w:r w:rsidR="007A0FBF" w:rsidRPr="00F50A63">
              <w:rPr>
                <w:rFonts w:cs="Calibri"/>
                <w:szCs w:val="24"/>
                <w:lang w:val="ro-RO" w:eastAsia="ro-RO"/>
              </w:rPr>
              <w:t xml:space="preserve"> 000 lei</w:t>
            </w:r>
          </w:p>
        </w:tc>
      </w:tr>
      <w:tr w:rsidR="007A0FBF" w:rsidRPr="00F50A63" w:rsidTr="00DF3D32">
        <w:tc>
          <w:tcPr>
            <w:tcW w:w="1764" w:type="pct"/>
            <w:shd w:val="clear" w:color="auto" w:fill="006699"/>
          </w:tcPr>
          <w:p w:rsidR="007A0FBF" w:rsidRPr="00F50A63" w:rsidRDefault="007A0FBF" w:rsidP="00DF3D32">
            <w:pPr>
              <w:rPr>
                <w:rFonts w:cs="Calibri"/>
                <w:b/>
                <w:bCs/>
                <w:color w:val="FFFFFF" w:themeColor="background1"/>
                <w:szCs w:val="24"/>
                <w:lang w:val="ro-RO" w:eastAsia="ro-RO"/>
              </w:rPr>
            </w:pPr>
            <w:r w:rsidRPr="00F50A63">
              <w:rPr>
                <w:rFonts w:cs="Calibri"/>
                <w:b/>
                <w:bCs/>
                <w:color w:val="FFFFFF" w:themeColor="background1"/>
                <w:szCs w:val="24"/>
                <w:lang w:val="ro-RO" w:eastAsia="ro-RO"/>
              </w:rPr>
              <w:t>Potențiale surse de cofinanțare (publice și private):</w:t>
            </w:r>
          </w:p>
        </w:tc>
        <w:tc>
          <w:tcPr>
            <w:tcW w:w="3236" w:type="pct"/>
            <w:gridSpan w:val="5"/>
            <w:shd w:val="clear" w:color="auto" w:fill="F2F2F2" w:themeFill="background1" w:themeFillShade="F2"/>
            <w:vAlign w:val="center"/>
          </w:tcPr>
          <w:p w:rsidR="007A0FBF" w:rsidRPr="00F50A63" w:rsidRDefault="007A0FBF" w:rsidP="00DF3D32">
            <w:pPr>
              <w:contextualSpacing/>
              <w:rPr>
                <w:rFonts w:cs="Calibri"/>
                <w:szCs w:val="24"/>
                <w:lang w:val="ro-RO" w:eastAsia="ro-RO"/>
              </w:rPr>
            </w:pPr>
            <w:r w:rsidRPr="00F50A63">
              <w:rPr>
                <w:rFonts w:cs="Calibri"/>
                <w:szCs w:val="24"/>
                <w:lang w:val="ro-RO" w:eastAsia="ro-RO"/>
              </w:rPr>
              <w:t>1)APL</w:t>
            </w:r>
          </w:p>
          <w:p w:rsidR="007A0FBF" w:rsidRPr="00F50A63" w:rsidRDefault="007A0FBF" w:rsidP="00DF3D32">
            <w:pPr>
              <w:contextualSpacing/>
              <w:rPr>
                <w:rFonts w:cs="Calibri"/>
                <w:szCs w:val="24"/>
                <w:lang w:val="ro-RO" w:eastAsia="ro-RO"/>
              </w:rPr>
            </w:pPr>
            <w:r w:rsidRPr="00F50A63">
              <w:rPr>
                <w:rFonts w:cs="Calibri"/>
                <w:szCs w:val="24"/>
                <w:lang w:val="ro-RO" w:eastAsia="ro-RO"/>
              </w:rPr>
              <w:t>2)Federația Moldovenească de Fotbal</w:t>
            </w:r>
          </w:p>
          <w:p w:rsidR="007A0FBF" w:rsidRPr="00F50A63" w:rsidRDefault="007A0FBF" w:rsidP="00DF3D32">
            <w:pPr>
              <w:contextualSpacing/>
              <w:rPr>
                <w:rFonts w:cs="Calibri"/>
                <w:szCs w:val="24"/>
                <w:lang w:val="ro-RO" w:eastAsia="ro-RO"/>
              </w:rPr>
            </w:pPr>
            <w:r w:rsidRPr="00F50A63">
              <w:rPr>
                <w:rFonts w:cs="Calibri"/>
                <w:szCs w:val="24"/>
                <w:lang w:val="ro-RO" w:eastAsia="ro-RO"/>
              </w:rPr>
              <w:t>2)Bugetul raional</w:t>
            </w:r>
          </w:p>
        </w:tc>
      </w:tr>
      <w:tr w:rsidR="007A0FBF" w:rsidRPr="00F50A63" w:rsidTr="00DF3D32">
        <w:tc>
          <w:tcPr>
            <w:tcW w:w="5000" w:type="pct"/>
            <w:gridSpan w:val="6"/>
          </w:tcPr>
          <w:p w:rsidR="007A0FBF" w:rsidRPr="00F50A63" w:rsidRDefault="007A0FBF" w:rsidP="00DF3D32">
            <w:pPr>
              <w:contextualSpacing/>
              <w:jc w:val="center"/>
              <w:rPr>
                <w:rFonts w:cs="Calibri"/>
                <w:b/>
                <w:szCs w:val="24"/>
                <w:lang w:val="ro-RO"/>
              </w:rPr>
            </w:pPr>
            <w:r w:rsidRPr="00F50A63">
              <w:rPr>
                <w:rFonts w:cs="Calibri"/>
                <w:b/>
                <w:szCs w:val="24"/>
                <w:lang w:val="ro-RO"/>
              </w:rPr>
              <w:t>Plan de acțiuni detaliat</w:t>
            </w:r>
          </w:p>
        </w:tc>
      </w:tr>
      <w:tr w:rsidR="007A0FBF" w:rsidRPr="00F50A63" w:rsidTr="00DF3D32">
        <w:trPr>
          <w:gridAfter w:val="1"/>
          <w:wAfter w:w="10" w:type="pct"/>
        </w:trPr>
        <w:tc>
          <w:tcPr>
            <w:tcW w:w="1764" w:type="pct"/>
            <w:shd w:val="clear" w:color="auto" w:fill="006699"/>
            <w:vAlign w:val="center"/>
          </w:tcPr>
          <w:p w:rsidR="007A0FBF" w:rsidRPr="00F50A63" w:rsidRDefault="007A0FBF" w:rsidP="00DF3D32">
            <w:pPr>
              <w:jc w:val="center"/>
              <w:rPr>
                <w:rFonts w:cs="Calibri"/>
                <w:b/>
                <w:bCs/>
                <w:color w:val="FFFFFF" w:themeColor="background1"/>
                <w:szCs w:val="24"/>
                <w:lang w:val="ro-RO" w:eastAsia="ro-RO"/>
              </w:rPr>
            </w:pPr>
            <w:r w:rsidRPr="00F50A63">
              <w:rPr>
                <w:rFonts w:cs="Calibri"/>
                <w:b/>
                <w:bCs/>
                <w:color w:val="FFFFFF" w:themeColor="background1"/>
                <w:szCs w:val="24"/>
                <w:lang w:val="ro-RO" w:eastAsia="ro-RO"/>
              </w:rPr>
              <w:t>Activități cheie</w:t>
            </w:r>
          </w:p>
        </w:tc>
        <w:tc>
          <w:tcPr>
            <w:tcW w:w="581" w:type="pct"/>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Termen</w:t>
            </w:r>
          </w:p>
        </w:tc>
        <w:tc>
          <w:tcPr>
            <w:tcW w:w="950" w:type="pct"/>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Responsabil</w:t>
            </w:r>
          </w:p>
        </w:tc>
        <w:tc>
          <w:tcPr>
            <w:tcW w:w="694" w:type="pct"/>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Cost estimativ</w:t>
            </w:r>
          </w:p>
        </w:tc>
        <w:tc>
          <w:tcPr>
            <w:tcW w:w="1001" w:type="pct"/>
            <w:shd w:val="clear" w:color="auto" w:fill="006699"/>
            <w:vAlign w:val="center"/>
          </w:tcPr>
          <w:p w:rsidR="007A0FBF" w:rsidRPr="00F50A63" w:rsidRDefault="007A0FBF"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Sursa</w:t>
            </w:r>
          </w:p>
        </w:tc>
      </w:tr>
      <w:tr w:rsidR="007A0FBF" w:rsidRPr="00F50A63" w:rsidTr="00DF3D32">
        <w:trPr>
          <w:gridAfter w:val="1"/>
          <w:wAfter w:w="10" w:type="pct"/>
          <w:trHeight w:val="450"/>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jc w:val="both"/>
              <w:rPr>
                <w:rFonts w:cs="Calibri"/>
                <w:szCs w:val="24"/>
                <w:lang w:val="ro-RO"/>
              </w:rPr>
            </w:pPr>
            <w:r w:rsidRPr="00F50A63">
              <w:rPr>
                <w:rFonts w:cs="Calibri"/>
                <w:szCs w:val="24"/>
                <w:lang w:val="ro-RO" w:eastAsia="ro-RO"/>
              </w:rPr>
              <w:t>Elaborarea devizului de cheltuieli</w:t>
            </w:r>
          </w:p>
        </w:tc>
        <w:tc>
          <w:tcPr>
            <w:tcW w:w="58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10 zile</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10</w:t>
            </w:r>
            <w:r w:rsidR="007A0FBF" w:rsidRPr="00F50A63">
              <w:rPr>
                <w:rFonts w:cs="Calibri"/>
                <w:szCs w:val="24"/>
                <w:lang w:val="ro-RO"/>
              </w:rPr>
              <w:t>000 lei</w:t>
            </w:r>
          </w:p>
        </w:tc>
        <w:tc>
          <w:tcPr>
            <w:tcW w:w="100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r>
      <w:tr w:rsidR="007A0FBF" w:rsidRPr="00F50A63" w:rsidTr="00DF3D32">
        <w:trPr>
          <w:gridAfter w:val="1"/>
          <w:wAfter w:w="10" w:type="pct"/>
          <w:trHeight w:val="480"/>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jc w:val="both"/>
              <w:rPr>
                <w:rFonts w:cs="Calibri"/>
                <w:szCs w:val="24"/>
                <w:lang w:val="ro-RO"/>
              </w:rPr>
            </w:pPr>
            <w:r w:rsidRPr="00F50A63">
              <w:rPr>
                <w:rFonts w:cs="Calibri"/>
                <w:szCs w:val="24"/>
                <w:lang w:val="ro-RO" w:eastAsia="ro-RO"/>
              </w:rPr>
              <w:t>Elaborarea caietului de sarcini</w:t>
            </w:r>
          </w:p>
        </w:tc>
        <w:tc>
          <w:tcPr>
            <w:tcW w:w="58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5 zile</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5</w:t>
            </w:r>
            <w:r w:rsidR="007A0FBF" w:rsidRPr="00F50A63">
              <w:rPr>
                <w:rFonts w:cs="Calibri"/>
                <w:szCs w:val="24"/>
                <w:lang w:val="ro-RO"/>
              </w:rPr>
              <w:t>.000 lei</w:t>
            </w:r>
          </w:p>
        </w:tc>
        <w:tc>
          <w:tcPr>
            <w:tcW w:w="100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r>
      <w:tr w:rsidR="007A0FBF" w:rsidRPr="00F50A63" w:rsidTr="00DF3D32">
        <w:trPr>
          <w:gridAfter w:val="1"/>
          <w:wAfter w:w="10" w:type="pct"/>
          <w:trHeight w:val="135"/>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jc w:val="both"/>
              <w:rPr>
                <w:rFonts w:cs="Calibri"/>
                <w:szCs w:val="24"/>
                <w:lang w:val="ro-RO" w:eastAsia="ro-RO"/>
              </w:rPr>
            </w:pPr>
            <w:r w:rsidRPr="00F50A63">
              <w:rPr>
                <w:rFonts w:cs="Calibri"/>
                <w:szCs w:val="24"/>
                <w:lang w:val="ro-RO" w:eastAsia="ro-RO"/>
              </w:rPr>
              <w:t>Selectarea antreprenorului</w:t>
            </w:r>
          </w:p>
        </w:tc>
        <w:tc>
          <w:tcPr>
            <w:tcW w:w="58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30 zile</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Grupul de lucru</w:t>
            </w:r>
          </w:p>
        </w:tc>
        <w:tc>
          <w:tcPr>
            <w:tcW w:w="694"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00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r>
      <w:tr w:rsidR="007A0FBF" w:rsidRPr="00F50A63" w:rsidTr="00DF3D32">
        <w:trPr>
          <w:gridAfter w:val="1"/>
          <w:wAfter w:w="10" w:type="pct"/>
          <w:trHeight w:val="540"/>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rPr>
                <w:rFonts w:cs="Calibri"/>
                <w:szCs w:val="24"/>
                <w:lang w:val="ro-RO"/>
              </w:rPr>
            </w:pPr>
            <w:r w:rsidRPr="00F50A63">
              <w:rPr>
                <w:rFonts w:cs="Calibri"/>
                <w:szCs w:val="24"/>
                <w:lang w:val="ro-RO" w:eastAsia="ro-RO"/>
              </w:rPr>
              <w:t>Contractarea responsabil de supraveghere tehnică</w:t>
            </w:r>
          </w:p>
        </w:tc>
        <w:tc>
          <w:tcPr>
            <w:tcW w:w="58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30 zile</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15</w:t>
            </w:r>
            <w:r w:rsidR="007A0FBF" w:rsidRPr="00F50A63">
              <w:rPr>
                <w:rFonts w:cs="Calibri"/>
                <w:szCs w:val="24"/>
                <w:lang w:val="ro-RO"/>
              </w:rPr>
              <w:t>000 lei</w:t>
            </w:r>
          </w:p>
        </w:tc>
        <w:tc>
          <w:tcPr>
            <w:tcW w:w="1001" w:type="pct"/>
            <w:vMerge w:val="restart"/>
            <w:shd w:val="clear" w:color="auto" w:fill="F2F2F2" w:themeFill="background1" w:themeFillShade="F2"/>
            <w:vAlign w:val="center"/>
          </w:tcPr>
          <w:p w:rsidR="007A0FBF" w:rsidRPr="00F50A63" w:rsidRDefault="007A0FBF" w:rsidP="00DF3D32">
            <w:pPr>
              <w:contextualSpacing/>
              <w:rPr>
                <w:rFonts w:cs="Calibri"/>
                <w:szCs w:val="24"/>
                <w:lang w:val="ro-RO" w:eastAsia="ro-RO"/>
              </w:rPr>
            </w:pPr>
            <w:r w:rsidRPr="00F50A63">
              <w:rPr>
                <w:rFonts w:cs="Calibri"/>
                <w:szCs w:val="24"/>
                <w:lang w:val="ro-RO" w:eastAsia="ro-RO"/>
              </w:rPr>
              <w:t>Fond rutier</w:t>
            </w:r>
          </w:p>
          <w:p w:rsidR="007A0FBF" w:rsidRPr="00F50A63" w:rsidRDefault="007A0FBF" w:rsidP="00DF3D32">
            <w:pPr>
              <w:contextualSpacing/>
              <w:rPr>
                <w:rFonts w:cs="Calibri"/>
                <w:szCs w:val="24"/>
                <w:lang w:val="ro-RO" w:eastAsia="ro-RO"/>
              </w:rPr>
            </w:pPr>
            <w:r w:rsidRPr="00F50A63">
              <w:rPr>
                <w:rFonts w:cs="Calibri"/>
                <w:szCs w:val="24"/>
                <w:lang w:val="ro-RO" w:eastAsia="ro-RO"/>
              </w:rPr>
              <w:t>Bugetul</w:t>
            </w:r>
          </w:p>
          <w:p w:rsidR="007A0FBF" w:rsidRPr="00F50A63" w:rsidRDefault="007A0FBF" w:rsidP="00DF3D32">
            <w:pPr>
              <w:contextualSpacing/>
              <w:rPr>
                <w:rFonts w:cs="Calibri"/>
                <w:szCs w:val="24"/>
                <w:lang w:val="ro-RO"/>
              </w:rPr>
            </w:pPr>
            <w:r w:rsidRPr="00F50A63">
              <w:rPr>
                <w:rFonts w:cs="Calibri"/>
                <w:szCs w:val="24"/>
                <w:lang w:val="ro-RO" w:eastAsia="ro-RO"/>
              </w:rPr>
              <w:t>Locuitorii sectorului</w:t>
            </w:r>
          </w:p>
        </w:tc>
      </w:tr>
      <w:tr w:rsidR="007A0FBF" w:rsidRPr="00F50A63" w:rsidTr="00DF3D32">
        <w:trPr>
          <w:gridAfter w:val="1"/>
          <w:wAfter w:w="10" w:type="pct"/>
          <w:trHeight w:val="525"/>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jc w:val="both"/>
              <w:rPr>
                <w:rFonts w:cs="Calibri"/>
                <w:szCs w:val="24"/>
                <w:lang w:val="ro-RO" w:eastAsia="ro-RO"/>
              </w:rPr>
            </w:pPr>
            <w:r w:rsidRPr="00F50A63">
              <w:rPr>
                <w:rFonts w:cs="Calibri"/>
                <w:szCs w:val="24"/>
                <w:lang w:val="ro-RO" w:eastAsia="ro-RO"/>
              </w:rPr>
              <w:t>Implementarea lucrărilor</w:t>
            </w:r>
          </w:p>
        </w:tc>
        <w:tc>
          <w:tcPr>
            <w:tcW w:w="581"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24</w:t>
            </w:r>
            <w:r w:rsidR="007A0FBF" w:rsidRPr="00F50A63">
              <w:rPr>
                <w:rFonts w:cs="Calibri"/>
                <w:szCs w:val="24"/>
                <w:lang w:val="ro-RO"/>
              </w:rPr>
              <w:t xml:space="preserve"> luni</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p w:rsidR="007A0FBF" w:rsidRPr="00F50A63" w:rsidRDefault="007A0FBF" w:rsidP="00DF3D32">
            <w:pPr>
              <w:contextualSpacing/>
              <w:rPr>
                <w:rFonts w:cs="Calibri"/>
                <w:szCs w:val="24"/>
                <w:lang w:val="ro-RO"/>
              </w:rPr>
            </w:pPr>
            <w:r w:rsidRPr="00F50A63">
              <w:rPr>
                <w:rFonts w:cs="Calibri"/>
                <w:szCs w:val="24"/>
                <w:lang w:val="ro-RO"/>
              </w:rPr>
              <w:t>Antreprenorul selectat</w:t>
            </w:r>
          </w:p>
        </w:tc>
        <w:tc>
          <w:tcPr>
            <w:tcW w:w="694"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970000</w:t>
            </w:r>
            <w:r w:rsidR="007A0FBF" w:rsidRPr="00F50A63">
              <w:rPr>
                <w:rFonts w:cs="Calibri"/>
                <w:szCs w:val="24"/>
                <w:lang w:val="ro-RO"/>
              </w:rPr>
              <w:t xml:space="preserve"> lei</w:t>
            </w:r>
          </w:p>
        </w:tc>
        <w:tc>
          <w:tcPr>
            <w:tcW w:w="1001" w:type="pct"/>
            <w:vMerge/>
            <w:shd w:val="clear" w:color="auto" w:fill="F2F2F2" w:themeFill="background1" w:themeFillShade="F2"/>
            <w:vAlign w:val="center"/>
          </w:tcPr>
          <w:p w:rsidR="007A0FBF" w:rsidRPr="00F50A63" w:rsidRDefault="007A0FBF" w:rsidP="00DF3D32">
            <w:pPr>
              <w:contextualSpacing/>
              <w:rPr>
                <w:rFonts w:cs="Calibri"/>
                <w:szCs w:val="24"/>
                <w:lang w:val="ro-RO"/>
              </w:rPr>
            </w:pPr>
          </w:p>
        </w:tc>
      </w:tr>
      <w:tr w:rsidR="007A0FBF" w:rsidRPr="00F50A63" w:rsidTr="00DF3D32">
        <w:trPr>
          <w:gridAfter w:val="1"/>
          <w:wAfter w:w="10" w:type="pct"/>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jc w:val="both"/>
              <w:rPr>
                <w:rFonts w:cs="Calibri"/>
                <w:szCs w:val="24"/>
                <w:lang w:val="ro-RO"/>
              </w:rPr>
            </w:pPr>
            <w:r w:rsidRPr="00F50A63">
              <w:rPr>
                <w:rFonts w:cs="Calibri"/>
                <w:szCs w:val="24"/>
                <w:lang w:val="ro-RO" w:eastAsia="ro-RO"/>
              </w:rPr>
              <w:t>Monitorizarea proiectului</w:t>
            </w:r>
          </w:p>
        </w:tc>
        <w:tc>
          <w:tcPr>
            <w:tcW w:w="581" w:type="pct"/>
            <w:shd w:val="clear" w:color="auto" w:fill="F2F2F2" w:themeFill="background1" w:themeFillShade="F2"/>
            <w:vAlign w:val="center"/>
          </w:tcPr>
          <w:p w:rsidR="007A0FBF" w:rsidRPr="00F50A63" w:rsidRDefault="00424EEE" w:rsidP="00DF3D32">
            <w:pPr>
              <w:contextualSpacing/>
              <w:rPr>
                <w:rFonts w:cs="Calibri"/>
                <w:szCs w:val="24"/>
                <w:lang w:val="ro-RO"/>
              </w:rPr>
            </w:pPr>
            <w:r>
              <w:rPr>
                <w:rFonts w:cs="Calibri"/>
                <w:szCs w:val="24"/>
                <w:lang w:val="ro-RO"/>
              </w:rPr>
              <w:t>24</w:t>
            </w:r>
            <w:r w:rsidR="007A0FBF" w:rsidRPr="00F50A63">
              <w:rPr>
                <w:rFonts w:cs="Calibri"/>
                <w:szCs w:val="24"/>
                <w:lang w:val="ro-RO"/>
              </w:rPr>
              <w:t xml:space="preserve"> luni</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00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r>
      <w:tr w:rsidR="007A0FBF" w:rsidRPr="00F50A63" w:rsidTr="00DF3D32">
        <w:trPr>
          <w:gridAfter w:val="1"/>
          <w:wAfter w:w="10" w:type="pct"/>
        </w:trPr>
        <w:tc>
          <w:tcPr>
            <w:tcW w:w="1764" w:type="pct"/>
            <w:shd w:val="clear" w:color="auto" w:fill="F2F2F2" w:themeFill="background1" w:themeFillShade="F2"/>
          </w:tcPr>
          <w:p w:rsidR="007A0FBF" w:rsidRPr="00F50A63" w:rsidRDefault="007A0FBF">
            <w:pPr>
              <w:numPr>
                <w:ilvl w:val="0"/>
                <w:numId w:val="48"/>
              </w:numPr>
              <w:tabs>
                <w:tab w:val="left" w:pos="319"/>
              </w:tabs>
              <w:ind w:left="319" w:hanging="284"/>
              <w:contextualSpacing/>
              <w:rPr>
                <w:rFonts w:cs="Calibri"/>
                <w:szCs w:val="24"/>
                <w:lang w:val="ro-RO"/>
              </w:rPr>
            </w:pPr>
            <w:r w:rsidRPr="00F50A63">
              <w:rPr>
                <w:rFonts w:cs="Calibri"/>
                <w:szCs w:val="24"/>
                <w:lang w:val="ro-RO" w:eastAsia="ro-RO"/>
              </w:rPr>
              <w:t>Darea în exploatare a terenului</w:t>
            </w:r>
          </w:p>
        </w:tc>
        <w:tc>
          <w:tcPr>
            <w:tcW w:w="58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5 zile</w:t>
            </w:r>
          </w:p>
        </w:tc>
        <w:tc>
          <w:tcPr>
            <w:tcW w:w="950"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c>
          <w:tcPr>
            <w:tcW w:w="1001" w:type="pct"/>
            <w:shd w:val="clear" w:color="auto" w:fill="F2F2F2" w:themeFill="background1" w:themeFillShade="F2"/>
            <w:vAlign w:val="center"/>
          </w:tcPr>
          <w:p w:rsidR="007A0FBF" w:rsidRPr="00F50A63" w:rsidRDefault="007A0FBF" w:rsidP="00DF3D32">
            <w:pPr>
              <w:contextualSpacing/>
              <w:rPr>
                <w:rFonts w:cs="Calibri"/>
                <w:szCs w:val="24"/>
                <w:lang w:val="ro-RO"/>
              </w:rPr>
            </w:pPr>
            <w:r w:rsidRPr="00F50A63">
              <w:rPr>
                <w:rFonts w:cs="Calibri"/>
                <w:szCs w:val="24"/>
                <w:lang w:val="ro-RO"/>
              </w:rPr>
              <w:t>-</w:t>
            </w:r>
          </w:p>
        </w:tc>
      </w:tr>
    </w:tbl>
    <w:p w:rsidR="007A0FBF" w:rsidRPr="00F50A63" w:rsidRDefault="007A0FBF" w:rsidP="007A0FBF">
      <w:pPr>
        <w:rPr>
          <w:szCs w:val="24"/>
          <w:lang w:val="ro-RO"/>
        </w:rPr>
      </w:pPr>
    </w:p>
    <w:p w:rsidR="007A0FBF" w:rsidRDefault="007A0FBF" w:rsidP="007A0FBF">
      <w:pPr>
        <w:rPr>
          <w:b/>
          <w:bCs/>
          <w:szCs w:val="24"/>
          <w:lang w:val="ro-RO"/>
        </w:rPr>
      </w:pPr>
      <w:r w:rsidRPr="00F50A63">
        <w:rPr>
          <w:b/>
          <w:bCs/>
          <w:szCs w:val="24"/>
          <w:lang w:val="ro-RO"/>
        </w:rPr>
        <w:t>Fișa de proiect 3</w:t>
      </w:r>
    </w:p>
    <w:p w:rsidR="00D245AF" w:rsidRDefault="00D245AF" w:rsidP="007A0FBF">
      <w:pPr>
        <w:rPr>
          <w:b/>
          <w:bCs/>
          <w:szCs w:val="24"/>
          <w:lang w:val="ro-RO"/>
        </w:rPr>
      </w:pPr>
    </w:p>
    <w:tbl>
      <w:tblPr>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000"/>
      </w:tblPr>
      <w:tblGrid>
        <w:gridCol w:w="2199"/>
        <w:gridCol w:w="7294"/>
      </w:tblGrid>
      <w:tr w:rsidR="00D245AF" w:rsidRPr="00BC1A8C" w:rsidTr="00D245AF">
        <w:trPr>
          <w:cantSplit/>
          <w:trHeight w:val="292"/>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Titlul proiectului:</w:t>
            </w:r>
          </w:p>
        </w:tc>
        <w:tc>
          <w:tcPr>
            <w:tcW w:w="7294" w:type="dxa"/>
            <w:shd w:val="clear" w:color="auto" w:fill="006699"/>
          </w:tcPr>
          <w:p w:rsidR="00D245AF" w:rsidRPr="00D245AF" w:rsidRDefault="00D245AF" w:rsidP="006217BE">
            <w:pPr>
              <w:pStyle w:val="16"/>
              <w:rPr>
                <w:rFonts w:ascii="Times New Roman" w:hAnsi="Times New Roman"/>
                <w:b/>
                <w:color w:val="FFFFFF" w:themeColor="background1"/>
                <w:sz w:val="22"/>
                <w:szCs w:val="22"/>
                <w:highlight w:val="darkCyan"/>
              </w:rPr>
            </w:pPr>
            <w:r w:rsidRPr="00D245AF">
              <w:rPr>
                <w:b/>
                <w:color w:val="FFFFFF" w:themeColor="background1"/>
                <w:sz w:val="22"/>
                <w:szCs w:val="22"/>
              </w:rPr>
              <w:t xml:space="preserve">Parc cultural </w:t>
            </w:r>
            <w:r w:rsidRPr="00D245AF">
              <w:rPr>
                <w:rFonts w:ascii="Times New Roman" w:hAnsi="Times New Roman"/>
                <w:b/>
                <w:color w:val="FFFFFF" w:themeColor="background1"/>
                <w:sz w:val="22"/>
                <w:szCs w:val="22"/>
              </w:rPr>
              <w:t>și de agrement s. Ruseni</w:t>
            </w:r>
          </w:p>
          <w:p w:rsidR="00D245AF" w:rsidRPr="00D245AF" w:rsidRDefault="00D245AF" w:rsidP="006217BE">
            <w:pPr>
              <w:pStyle w:val="16"/>
              <w:rPr>
                <w:b/>
                <w:color w:val="FFFFFF" w:themeColor="background1"/>
                <w:sz w:val="22"/>
                <w:szCs w:val="22"/>
                <w:highlight w:val="yellow"/>
              </w:rPr>
            </w:pP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Obiectiv :</w:t>
            </w:r>
          </w:p>
        </w:tc>
        <w:tc>
          <w:tcPr>
            <w:tcW w:w="7294" w:type="dxa"/>
            <w:shd w:val="clear" w:color="auto" w:fill="D9D9D9" w:themeFill="background1" w:themeFillShade="D9"/>
          </w:tcPr>
          <w:p w:rsidR="00D245AF" w:rsidRPr="00BC1A8C" w:rsidRDefault="00D245AF" w:rsidP="006217BE">
            <w:pPr>
              <w:pStyle w:val="16"/>
              <w:jc w:val="both"/>
              <w:rPr>
                <w:sz w:val="22"/>
                <w:szCs w:val="22"/>
              </w:rPr>
            </w:pPr>
            <w:r>
              <w:rPr>
                <w:sz w:val="22"/>
                <w:szCs w:val="22"/>
              </w:rPr>
              <w:t>Dezvoltarea infrastructurii de odihnă și agrement a populației</w:t>
            </w:r>
          </w:p>
          <w:p w:rsidR="00D245AF" w:rsidRPr="00BC1A8C" w:rsidRDefault="00D245AF" w:rsidP="006217BE">
            <w:pPr>
              <w:pStyle w:val="16"/>
              <w:jc w:val="both"/>
              <w:rPr>
                <w:sz w:val="22"/>
                <w:szCs w:val="22"/>
              </w:rPr>
            </w:pP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Obiectiv din strategie</w:t>
            </w:r>
          </w:p>
        </w:tc>
        <w:tc>
          <w:tcPr>
            <w:tcW w:w="7294" w:type="dxa"/>
            <w:shd w:val="clear" w:color="auto" w:fill="D9D9D9" w:themeFill="background1" w:themeFillShade="D9"/>
          </w:tcPr>
          <w:p w:rsidR="00D245AF" w:rsidRPr="00BC1A8C" w:rsidRDefault="00D245AF" w:rsidP="00A61DCF">
            <w:pPr>
              <w:pStyle w:val="16"/>
              <w:jc w:val="both"/>
              <w:rPr>
                <w:sz w:val="22"/>
                <w:szCs w:val="22"/>
              </w:rPr>
            </w:pPr>
            <w:r w:rsidRPr="00D22FC4">
              <w:rPr>
                <w:rFonts w:ascii="Arial" w:hAnsi="Arial" w:cs="Arial"/>
                <w:sz w:val="22"/>
                <w:szCs w:val="22"/>
              </w:rPr>
              <w:t xml:space="preserve">Modernizarea </w:t>
            </w:r>
            <w:r>
              <w:rPr>
                <w:rFonts w:ascii="Arial" w:hAnsi="Arial" w:cs="Arial"/>
                <w:sz w:val="22"/>
                <w:szCs w:val="22"/>
              </w:rPr>
              <w:t>infrastructurii culturale, construcția unui parc de agrement și cultural</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Localizare:</w:t>
            </w:r>
          </w:p>
        </w:tc>
        <w:tc>
          <w:tcPr>
            <w:tcW w:w="7294" w:type="dxa"/>
            <w:shd w:val="clear" w:color="auto" w:fill="D9D9D9" w:themeFill="background1" w:themeFillShade="D9"/>
            <w:vAlign w:val="center"/>
          </w:tcPr>
          <w:p w:rsidR="00D245AF" w:rsidRPr="00BC1A8C" w:rsidRDefault="00D245AF" w:rsidP="006217BE">
            <w:pPr>
              <w:pStyle w:val="16"/>
              <w:jc w:val="both"/>
              <w:rPr>
                <w:sz w:val="22"/>
                <w:szCs w:val="22"/>
              </w:rPr>
            </w:pPr>
          </w:p>
          <w:p w:rsidR="00D245AF" w:rsidRPr="00BC1A8C" w:rsidRDefault="00D245AF" w:rsidP="006217BE">
            <w:pPr>
              <w:pStyle w:val="16"/>
              <w:jc w:val="both"/>
              <w:rPr>
                <w:sz w:val="22"/>
                <w:szCs w:val="22"/>
              </w:rPr>
            </w:pPr>
            <w:r>
              <w:rPr>
                <w:sz w:val="22"/>
                <w:szCs w:val="22"/>
              </w:rPr>
              <w:t>s.Ruseni, r. Anenii Noi</w:t>
            </w:r>
          </w:p>
        </w:tc>
      </w:tr>
      <w:tr w:rsidR="00D245AF" w:rsidRPr="00BC1A8C" w:rsidTr="00D245AF">
        <w:trPr>
          <w:cantSplit/>
          <w:trHeight w:val="1013"/>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Succintă descriere proiect:</w:t>
            </w:r>
          </w:p>
        </w:tc>
        <w:tc>
          <w:tcPr>
            <w:tcW w:w="7294" w:type="dxa"/>
            <w:shd w:val="clear" w:color="auto" w:fill="D9D9D9" w:themeFill="background1" w:themeFillShade="D9"/>
          </w:tcPr>
          <w:p w:rsidR="00D245AF" w:rsidRPr="00BC1A8C" w:rsidRDefault="00D245AF" w:rsidP="006217BE">
            <w:pPr>
              <w:pStyle w:val="16"/>
              <w:jc w:val="both"/>
              <w:rPr>
                <w:sz w:val="22"/>
                <w:szCs w:val="22"/>
                <w:highlight w:val="yellow"/>
              </w:rPr>
            </w:pPr>
          </w:p>
          <w:p w:rsidR="00D245AF" w:rsidRPr="000C2F95" w:rsidRDefault="00D245AF" w:rsidP="006217BE">
            <w:pPr>
              <w:pStyle w:val="16"/>
              <w:jc w:val="both"/>
              <w:rPr>
                <w:sz w:val="22"/>
                <w:szCs w:val="22"/>
              </w:rPr>
            </w:pPr>
            <w:r w:rsidRPr="00D83011">
              <w:rPr>
                <w:sz w:val="22"/>
                <w:szCs w:val="22"/>
              </w:rPr>
              <w:t xml:space="preserve"> </w:t>
            </w:r>
            <w:r w:rsidRPr="000C2F95">
              <w:rPr>
                <w:sz w:val="22"/>
                <w:szCs w:val="22"/>
              </w:rPr>
              <w:t>Localitatea a rămas cu mult în urmă în dezvoltarea sectorului cultural. Satul Ruseni nu are nici o altă locație amenajată sau imobil pentru a petrece timpul liber. Numărul de benificiari fiind de 1.200 persoane dintre care 217 copii, cu vârstele cuprinse între 1-18 ani, care sunt interesați și activi pentru a petrece  timpul liber în activități culturale și de agrement.</w:t>
            </w:r>
          </w:p>
          <w:p w:rsidR="00D245AF" w:rsidRPr="000C2F95" w:rsidRDefault="00D245AF" w:rsidP="006217BE">
            <w:pPr>
              <w:pStyle w:val="16"/>
              <w:jc w:val="both"/>
              <w:rPr>
                <w:sz w:val="22"/>
                <w:szCs w:val="22"/>
              </w:rPr>
            </w:pPr>
            <w:r w:rsidRPr="000C2F95">
              <w:rPr>
                <w:sz w:val="22"/>
                <w:szCs w:val="22"/>
              </w:rPr>
              <w:t xml:space="preserve">    Pe parcursul studierii problemelor locale și intervievând cetățenii, s-a constatat că ei ar fi foarte interesați de participarea la diferite activități, petrecerea timpului liber divers: activități sportive, concerte în aer liber, comunicarea dintre generații, seri tematice, spectacole realizate de amatori din localitate.</w:t>
            </w:r>
          </w:p>
          <w:p w:rsidR="00D245AF" w:rsidRPr="000C2F95" w:rsidRDefault="00D245AF" w:rsidP="006217BE">
            <w:pPr>
              <w:pStyle w:val="16"/>
              <w:jc w:val="both"/>
              <w:rPr>
                <w:sz w:val="22"/>
                <w:szCs w:val="22"/>
              </w:rPr>
            </w:pPr>
            <w:r w:rsidRPr="000C2F95">
              <w:rPr>
                <w:sz w:val="22"/>
                <w:szCs w:val="22"/>
              </w:rPr>
              <w:t xml:space="preserve">    Locația pentru acest parc are infrastructură favorabilă. Terenul este pregătit chiar în centrul satului având o suprafață de </w:t>
            </w:r>
            <w:smartTag w:uri="urn:schemas-microsoft-com:office:smarttags" w:element="metricconverter">
              <w:smartTagPr>
                <w:attr w:name="ProductID" w:val="0,60 ha"/>
              </w:smartTagPr>
              <w:r w:rsidRPr="000C2F95">
                <w:rPr>
                  <w:sz w:val="22"/>
                  <w:szCs w:val="22"/>
                </w:rPr>
                <w:t>0,60 ha</w:t>
              </w:r>
            </w:smartTag>
            <w:r w:rsidRPr="000C2F95">
              <w:rPr>
                <w:sz w:val="22"/>
                <w:szCs w:val="22"/>
              </w:rPr>
              <w:t>. Străzile din apropiere sunt iluminate, pavate, accesul fiind accesibil atât pentru mersul pe jos, cât și pentru automobile.</w:t>
            </w:r>
          </w:p>
          <w:p w:rsidR="00D245AF" w:rsidRPr="00BC1A8C" w:rsidRDefault="00D245AF" w:rsidP="00A61DCF">
            <w:pPr>
              <w:pStyle w:val="16"/>
              <w:jc w:val="both"/>
              <w:rPr>
                <w:sz w:val="22"/>
                <w:szCs w:val="22"/>
                <w:highlight w:val="yellow"/>
              </w:rPr>
            </w:pPr>
            <w:r w:rsidRPr="000C2F95">
              <w:rPr>
                <w:sz w:val="22"/>
                <w:szCs w:val="22"/>
              </w:rPr>
              <w:t xml:space="preserve">    Locuitorii din satele învecinate ar avea acces și pot beneficia de acest parc. Astfel satul Ruseni ar contribui la dezvoltarea socio-economică a orașului Anenii Noi.</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Activități cheie:</w:t>
            </w:r>
          </w:p>
        </w:tc>
        <w:tc>
          <w:tcPr>
            <w:tcW w:w="7294" w:type="dxa"/>
            <w:shd w:val="clear" w:color="auto" w:fill="D9D9D9" w:themeFill="background1" w:themeFillShade="D9"/>
          </w:tcPr>
          <w:p w:rsidR="00D245AF" w:rsidRDefault="00D245AF" w:rsidP="00D245AF">
            <w:pPr>
              <w:pStyle w:val="16"/>
              <w:numPr>
                <w:ilvl w:val="0"/>
                <w:numId w:val="65"/>
              </w:numPr>
              <w:jc w:val="both"/>
              <w:rPr>
                <w:sz w:val="22"/>
                <w:szCs w:val="22"/>
              </w:rPr>
            </w:pPr>
            <w:r>
              <w:rPr>
                <w:sz w:val="22"/>
                <w:szCs w:val="22"/>
              </w:rPr>
              <w:t>De elaborat planul construcțiilor.</w:t>
            </w:r>
          </w:p>
          <w:p w:rsidR="00D245AF" w:rsidRDefault="00D245AF" w:rsidP="00D245AF">
            <w:pPr>
              <w:pStyle w:val="16"/>
              <w:numPr>
                <w:ilvl w:val="0"/>
                <w:numId w:val="65"/>
              </w:numPr>
              <w:jc w:val="both"/>
              <w:rPr>
                <w:sz w:val="22"/>
                <w:szCs w:val="22"/>
              </w:rPr>
            </w:pPr>
            <w:r>
              <w:rPr>
                <w:sz w:val="22"/>
                <w:szCs w:val="22"/>
              </w:rPr>
              <w:t>De efectuat divizul cheltuielilor.</w:t>
            </w:r>
          </w:p>
          <w:p w:rsidR="00D245AF" w:rsidRDefault="00D245AF" w:rsidP="00D245AF">
            <w:pPr>
              <w:pStyle w:val="16"/>
              <w:numPr>
                <w:ilvl w:val="0"/>
                <w:numId w:val="65"/>
              </w:numPr>
              <w:jc w:val="both"/>
              <w:rPr>
                <w:sz w:val="22"/>
                <w:szCs w:val="22"/>
              </w:rPr>
            </w:pPr>
            <w:r>
              <w:rPr>
                <w:sz w:val="22"/>
                <w:szCs w:val="22"/>
              </w:rPr>
              <w:t>De găsit surserele financiare necesare.</w:t>
            </w:r>
          </w:p>
          <w:p w:rsidR="00D245AF" w:rsidRDefault="00D245AF" w:rsidP="00D245AF">
            <w:pPr>
              <w:pStyle w:val="16"/>
              <w:numPr>
                <w:ilvl w:val="0"/>
                <w:numId w:val="65"/>
              </w:numPr>
              <w:jc w:val="both"/>
              <w:rPr>
                <w:sz w:val="22"/>
                <w:szCs w:val="22"/>
              </w:rPr>
            </w:pPr>
            <w:r>
              <w:rPr>
                <w:sz w:val="22"/>
                <w:szCs w:val="22"/>
              </w:rPr>
              <w:t>De informat cetățenii.</w:t>
            </w:r>
          </w:p>
          <w:p w:rsidR="00D245AF" w:rsidRPr="00BC1A8C" w:rsidRDefault="00D245AF" w:rsidP="00A61DCF">
            <w:pPr>
              <w:pStyle w:val="16"/>
              <w:numPr>
                <w:ilvl w:val="0"/>
                <w:numId w:val="65"/>
              </w:numPr>
              <w:jc w:val="both"/>
              <w:rPr>
                <w:sz w:val="22"/>
                <w:szCs w:val="22"/>
              </w:rPr>
            </w:pPr>
            <w:r w:rsidRPr="00A61DCF">
              <w:rPr>
                <w:sz w:val="22"/>
                <w:szCs w:val="22"/>
              </w:rPr>
              <w:t>De realizat proiectul în termenii stabiliți.</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Rezultate așteptate:</w:t>
            </w:r>
          </w:p>
        </w:tc>
        <w:tc>
          <w:tcPr>
            <w:tcW w:w="7294" w:type="dxa"/>
            <w:shd w:val="clear" w:color="auto" w:fill="D9D9D9" w:themeFill="background1" w:themeFillShade="D9"/>
          </w:tcPr>
          <w:p w:rsidR="00D245AF" w:rsidRPr="00BC1A8C" w:rsidRDefault="00D245AF" w:rsidP="006217BE">
            <w:pPr>
              <w:pStyle w:val="16"/>
              <w:jc w:val="both"/>
              <w:rPr>
                <w:sz w:val="22"/>
                <w:szCs w:val="22"/>
              </w:rPr>
            </w:pPr>
          </w:p>
          <w:p w:rsidR="00D245AF" w:rsidRDefault="00D245AF" w:rsidP="00D245AF">
            <w:pPr>
              <w:pStyle w:val="16"/>
              <w:numPr>
                <w:ilvl w:val="0"/>
                <w:numId w:val="66"/>
              </w:numPr>
              <w:jc w:val="both"/>
              <w:rPr>
                <w:sz w:val="22"/>
                <w:szCs w:val="22"/>
              </w:rPr>
            </w:pPr>
            <w:r>
              <w:rPr>
                <w:sz w:val="22"/>
                <w:szCs w:val="22"/>
              </w:rPr>
              <w:t>Petrecerea timpului liber calitativ de către toate generațiile – 1.200 pers.</w:t>
            </w:r>
          </w:p>
          <w:p w:rsidR="00D245AF" w:rsidRDefault="00D245AF" w:rsidP="00D245AF">
            <w:pPr>
              <w:pStyle w:val="16"/>
              <w:numPr>
                <w:ilvl w:val="0"/>
                <w:numId w:val="66"/>
              </w:numPr>
              <w:jc w:val="both"/>
              <w:rPr>
                <w:sz w:val="22"/>
                <w:szCs w:val="22"/>
              </w:rPr>
            </w:pPr>
            <w:r>
              <w:rPr>
                <w:sz w:val="22"/>
                <w:szCs w:val="22"/>
              </w:rPr>
              <w:t>Promovarea modului sănătos și activ-cultural al vieții.</w:t>
            </w:r>
          </w:p>
          <w:p w:rsidR="00D245AF" w:rsidRDefault="00D245AF" w:rsidP="00D245AF">
            <w:pPr>
              <w:pStyle w:val="16"/>
              <w:numPr>
                <w:ilvl w:val="0"/>
                <w:numId w:val="66"/>
              </w:numPr>
              <w:jc w:val="both"/>
              <w:rPr>
                <w:sz w:val="22"/>
                <w:szCs w:val="22"/>
              </w:rPr>
            </w:pPr>
            <w:r>
              <w:rPr>
                <w:sz w:val="22"/>
                <w:szCs w:val="22"/>
              </w:rPr>
              <w:t>Implicare maximă a populației din s. Ruseni în viața culturală și odihnă activă.</w:t>
            </w:r>
          </w:p>
          <w:p w:rsidR="00D245AF" w:rsidRDefault="00D245AF" w:rsidP="00D245AF">
            <w:pPr>
              <w:pStyle w:val="16"/>
              <w:numPr>
                <w:ilvl w:val="0"/>
                <w:numId w:val="66"/>
              </w:numPr>
              <w:jc w:val="both"/>
              <w:rPr>
                <w:sz w:val="22"/>
                <w:szCs w:val="22"/>
              </w:rPr>
            </w:pPr>
            <w:r>
              <w:rPr>
                <w:sz w:val="22"/>
                <w:szCs w:val="22"/>
              </w:rPr>
              <w:t>Comunicarea și socializarea între  generații.</w:t>
            </w:r>
          </w:p>
          <w:p w:rsidR="00D245AF" w:rsidRDefault="00D245AF" w:rsidP="00D245AF">
            <w:pPr>
              <w:pStyle w:val="16"/>
              <w:numPr>
                <w:ilvl w:val="0"/>
                <w:numId w:val="66"/>
              </w:numPr>
              <w:jc w:val="both"/>
              <w:rPr>
                <w:sz w:val="22"/>
                <w:szCs w:val="22"/>
              </w:rPr>
            </w:pPr>
            <w:r>
              <w:rPr>
                <w:sz w:val="22"/>
                <w:szCs w:val="22"/>
              </w:rPr>
              <w:t xml:space="preserve">Spațiul de </w:t>
            </w:r>
            <w:smartTag w:uri="urn:schemas-microsoft-com:office:smarttags" w:element="metricconverter">
              <w:smartTagPr>
                <w:attr w:name="ProductID" w:val="0.60 ha"/>
              </w:smartTagPr>
              <w:r>
                <w:rPr>
                  <w:sz w:val="22"/>
                  <w:szCs w:val="22"/>
                </w:rPr>
                <w:t>0.60 ha</w:t>
              </w:r>
            </w:smartTag>
            <w:r>
              <w:rPr>
                <w:sz w:val="22"/>
                <w:szCs w:val="22"/>
              </w:rPr>
              <w:t xml:space="preserve"> din centru localității folosit calitativ și amenajat.</w:t>
            </w:r>
          </w:p>
          <w:p w:rsidR="00D245AF" w:rsidRPr="00BC1A8C" w:rsidRDefault="00D245AF" w:rsidP="00D245AF">
            <w:pPr>
              <w:pStyle w:val="16"/>
              <w:numPr>
                <w:ilvl w:val="0"/>
                <w:numId w:val="66"/>
              </w:numPr>
              <w:jc w:val="both"/>
              <w:rPr>
                <w:sz w:val="22"/>
                <w:szCs w:val="22"/>
              </w:rPr>
            </w:pPr>
            <w:r w:rsidRPr="00D245AF">
              <w:rPr>
                <w:sz w:val="22"/>
                <w:szCs w:val="22"/>
              </w:rPr>
              <w:t>Crearea a stării de bine în toată localitatea.</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Statutul proiectului:</w:t>
            </w:r>
          </w:p>
        </w:tc>
        <w:tc>
          <w:tcPr>
            <w:tcW w:w="7294" w:type="dxa"/>
            <w:shd w:val="clear" w:color="auto" w:fill="D9D9D9" w:themeFill="background1" w:themeFillShade="D9"/>
          </w:tcPr>
          <w:p w:rsidR="00D245AF" w:rsidRPr="00BC1A8C" w:rsidRDefault="00D245AF" w:rsidP="006217BE">
            <w:pPr>
              <w:pStyle w:val="16"/>
              <w:rPr>
                <w:sz w:val="22"/>
                <w:szCs w:val="22"/>
                <w:highlight w:val="yellow"/>
              </w:rPr>
            </w:pPr>
            <w:r w:rsidRPr="000D1BA2">
              <w:rPr>
                <w:sz w:val="22"/>
                <w:szCs w:val="22"/>
              </w:rPr>
              <w:t xml:space="preserve">   Idee nouă</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Responsabil și parteneri:</w:t>
            </w:r>
          </w:p>
        </w:tc>
        <w:tc>
          <w:tcPr>
            <w:tcW w:w="7294" w:type="dxa"/>
            <w:shd w:val="clear" w:color="auto" w:fill="D9D9D9" w:themeFill="background1" w:themeFillShade="D9"/>
            <w:vAlign w:val="center"/>
          </w:tcPr>
          <w:p w:rsidR="00D245AF" w:rsidRPr="00BC1A8C" w:rsidRDefault="00D245AF" w:rsidP="00D245AF">
            <w:pPr>
              <w:pStyle w:val="16"/>
              <w:rPr>
                <w:sz w:val="22"/>
                <w:szCs w:val="22"/>
              </w:rPr>
            </w:pPr>
            <w:r>
              <w:rPr>
                <w:sz w:val="22"/>
                <w:szCs w:val="22"/>
              </w:rPr>
              <w:t>Primăria Anenii Noi</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 xml:space="preserve">Durată estimativă: </w:t>
            </w:r>
          </w:p>
        </w:tc>
        <w:tc>
          <w:tcPr>
            <w:tcW w:w="7294" w:type="dxa"/>
            <w:shd w:val="clear" w:color="auto" w:fill="D9D9D9" w:themeFill="background1" w:themeFillShade="D9"/>
          </w:tcPr>
          <w:p w:rsidR="00D245AF" w:rsidRPr="00BC1A8C" w:rsidRDefault="00D245AF" w:rsidP="006217BE">
            <w:pPr>
              <w:pStyle w:val="16"/>
              <w:rPr>
                <w:sz w:val="22"/>
                <w:szCs w:val="22"/>
              </w:rPr>
            </w:pPr>
            <w:r>
              <w:rPr>
                <w:sz w:val="22"/>
                <w:szCs w:val="22"/>
              </w:rPr>
              <w:t>1 an</w:t>
            </w:r>
          </w:p>
        </w:tc>
      </w:tr>
      <w:tr w:rsidR="00D245AF" w:rsidRPr="00BC1A8C" w:rsidTr="00D245AF">
        <w:trPr>
          <w:cantSplit/>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 xml:space="preserve">Costuri estimative: </w:t>
            </w:r>
          </w:p>
        </w:tc>
        <w:tc>
          <w:tcPr>
            <w:tcW w:w="7294" w:type="dxa"/>
            <w:shd w:val="clear" w:color="auto" w:fill="D9D9D9" w:themeFill="background1" w:themeFillShade="D9"/>
          </w:tcPr>
          <w:p w:rsidR="00D245AF" w:rsidRPr="00BC1A8C" w:rsidRDefault="00D245AF" w:rsidP="006217BE">
            <w:pPr>
              <w:pStyle w:val="16"/>
              <w:rPr>
                <w:sz w:val="22"/>
                <w:szCs w:val="22"/>
              </w:rPr>
            </w:pPr>
            <w:r>
              <w:rPr>
                <w:sz w:val="22"/>
                <w:szCs w:val="22"/>
              </w:rPr>
              <w:t>1,5 mln. lei</w:t>
            </w:r>
          </w:p>
        </w:tc>
      </w:tr>
      <w:tr w:rsidR="00D245AF" w:rsidRPr="00BC1A8C" w:rsidTr="00A61DCF">
        <w:trPr>
          <w:cantSplit/>
          <w:trHeight w:val="336"/>
          <w:tblHeader/>
        </w:trPr>
        <w:tc>
          <w:tcPr>
            <w:tcW w:w="2199" w:type="dxa"/>
            <w:shd w:val="clear" w:color="auto" w:fill="006699"/>
          </w:tcPr>
          <w:p w:rsidR="00D245AF" w:rsidRPr="00D245AF" w:rsidRDefault="00D245AF" w:rsidP="006217BE">
            <w:pPr>
              <w:pStyle w:val="16"/>
              <w:rPr>
                <w:b/>
                <w:color w:val="FFFFFF" w:themeColor="background1"/>
                <w:sz w:val="22"/>
                <w:szCs w:val="22"/>
              </w:rPr>
            </w:pPr>
            <w:r w:rsidRPr="00D245AF">
              <w:rPr>
                <w:b/>
                <w:color w:val="FFFFFF" w:themeColor="background1"/>
                <w:sz w:val="22"/>
                <w:szCs w:val="22"/>
              </w:rPr>
              <w:t>Potențiale surse de cofinanțare:</w:t>
            </w:r>
          </w:p>
        </w:tc>
        <w:tc>
          <w:tcPr>
            <w:tcW w:w="7294" w:type="dxa"/>
            <w:shd w:val="clear" w:color="auto" w:fill="D9D9D9" w:themeFill="background1" w:themeFillShade="D9"/>
            <w:vAlign w:val="center"/>
          </w:tcPr>
          <w:p w:rsidR="00D245AF" w:rsidRPr="00BC1A8C" w:rsidRDefault="00D245AF" w:rsidP="006217BE">
            <w:pPr>
              <w:pStyle w:val="16"/>
              <w:rPr>
                <w:sz w:val="22"/>
                <w:szCs w:val="22"/>
              </w:rPr>
            </w:pPr>
            <w:r>
              <w:rPr>
                <w:sz w:val="22"/>
                <w:szCs w:val="22"/>
              </w:rPr>
              <w:t>Primăria Anenii Noi, USAID</w:t>
            </w:r>
          </w:p>
        </w:tc>
      </w:tr>
    </w:tbl>
    <w:p w:rsidR="00D245AF" w:rsidRDefault="00D245AF" w:rsidP="007A0FBF">
      <w:pPr>
        <w:rPr>
          <w:b/>
          <w:bCs/>
          <w:szCs w:val="24"/>
          <w:lang w:val="ro-RO"/>
        </w:rPr>
      </w:pPr>
    </w:p>
    <w:p w:rsidR="00D245AF" w:rsidRPr="00F50A63" w:rsidRDefault="00D245AF" w:rsidP="007A0FBF">
      <w:pPr>
        <w:rPr>
          <w:b/>
          <w:bCs/>
          <w:szCs w:val="24"/>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4202"/>
        <w:gridCol w:w="1074"/>
        <w:gridCol w:w="1585"/>
        <w:gridCol w:w="1405"/>
        <w:gridCol w:w="1588"/>
      </w:tblGrid>
      <w:tr w:rsidR="007A0FBF" w:rsidRPr="00F50A63" w:rsidTr="00DF3D32">
        <w:tc>
          <w:tcPr>
            <w:tcW w:w="5000" w:type="pct"/>
            <w:gridSpan w:val="5"/>
          </w:tcPr>
          <w:p w:rsidR="007A0FBF" w:rsidRPr="00F50A63" w:rsidRDefault="007A0FBF" w:rsidP="00DF3D32">
            <w:pPr>
              <w:contextualSpacing/>
              <w:jc w:val="center"/>
              <w:rPr>
                <w:rFonts w:cs="Calibri"/>
                <w:b/>
                <w:lang w:val="ro-RO"/>
              </w:rPr>
            </w:pPr>
            <w:r w:rsidRPr="00F50A63">
              <w:rPr>
                <w:rFonts w:cs="Calibri"/>
                <w:b/>
                <w:sz w:val="22"/>
                <w:lang w:val="ro-RO"/>
              </w:rPr>
              <w:t>Plan de acțiuni detaliat</w:t>
            </w:r>
          </w:p>
        </w:tc>
      </w:tr>
      <w:tr w:rsidR="007A0FBF" w:rsidRPr="00F50A63" w:rsidTr="00DF3D32">
        <w:tc>
          <w:tcPr>
            <w:tcW w:w="2132" w:type="pct"/>
            <w:shd w:val="clear" w:color="auto" w:fill="006699"/>
            <w:vAlign w:val="center"/>
          </w:tcPr>
          <w:p w:rsidR="007A0FBF" w:rsidRPr="00F50A63" w:rsidRDefault="007A0FBF" w:rsidP="00DF3D32">
            <w:pPr>
              <w:jc w:val="center"/>
              <w:rPr>
                <w:rFonts w:cs="Calibri"/>
                <w:b/>
                <w:bCs/>
                <w:color w:val="FFFFFF" w:themeColor="background1"/>
                <w:lang w:val="ro-RO" w:eastAsia="ro-RO"/>
              </w:rPr>
            </w:pPr>
            <w:r w:rsidRPr="00F50A63">
              <w:rPr>
                <w:rFonts w:cs="Calibri"/>
                <w:b/>
                <w:bCs/>
                <w:color w:val="FFFFFF" w:themeColor="background1"/>
                <w:sz w:val="22"/>
                <w:lang w:val="ro-RO" w:eastAsia="ro-RO"/>
              </w:rPr>
              <w:t>Activități cheie</w:t>
            </w:r>
          </w:p>
        </w:tc>
        <w:tc>
          <w:tcPr>
            <w:tcW w:w="545" w:type="pct"/>
            <w:shd w:val="clear" w:color="auto" w:fill="006699"/>
            <w:vAlign w:val="center"/>
          </w:tcPr>
          <w:p w:rsidR="007A0FBF" w:rsidRPr="00F50A63" w:rsidRDefault="007A0FBF" w:rsidP="00DF3D32">
            <w:pPr>
              <w:contextualSpacing/>
              <w:jc w:val="center"/>
              <w:rPr>
                <w:rFonts w:cs="Calibri"/>
                <w:b/>
                <w:color w:val="FFFFFF" w:themeColor="background1"/>
                <w:lang w:val="ro-RO"/>
              </w:rPr>
            </w:pPr>
            <w:r w:rsidRPr="00F50A63">
              <w:rPr>
                <w:rFonts w:cs="Calibri"/>
                <w:b/>
                <w:color w:val="FFFFFF" w:themeColor="background1"/>
                <w:sz w:val="22"/>
                <w:lang w:val="ro-RO"/>
              </w:rPr>
              <w:t>Termen</w:t>
            </w:r>
          </w:p>
        </w:tc>
        <w:tc>
          <w:tcPr>
            <w:tcW w:w="804" w:type="pct"/>
            <w:shd w:val="clear" w:color="auto" w:fill="006699"/>
            <w:vAlign w:val="center"/>
          </w:tcPr>
          <w:p w:rsidR="007A0FBF" w:rsidRPr="00F50A63" w:rsidRDefault="007A0FBF" w:rsidP="00DF3D32">
            <w:pPr>
              <w:contextualSpacing/>
              <w:jc w:val="center"/>
              <w:rPr>
                <w:rFonts w:cs="Calibri"/>
                <w:b/>
                <w:color w:val="FFFFFF" w:themeColor="background1"/>
                <w:lang w:val="ro-RO"/>
              </w:rPr>
            </w:pPr>
            <w:r w:rsidRPr="00F50A63">
              <w:rPr>
                <w:rFonts w:cs="Calibri"/>
                <w:b/>
                <w:color w:val="FFFFFF" w:themeColor="background1"/>
                <w:sz w:val="22"/>
                <w:lang w:val="ro-RO"/>
              </w:rPr>
              <w:t>Responsabil</w:t>
            </w:r>
          </w:p>
        </w:tc>
        <w:tc>
          <w:tcPr>
            <w:tcW w:w="713" w:type="pct"/>
            <w:shd w:val="clear" w:color="auto" w:fill="006699"/>
            <w:vAlign w:val="center"/>
          </w:tcPr>
          <w:p w:rsidR="007A0FBF" w:rsidRPr="00F50A63" w:rsidRDefault="007A0FBF" w:rsidP="00DF3D32">
            <w:pPr>
              <w:contextualSpacing/>
              <w:jc w:val="center"/>
              <w:rPr>
                <w:rFonts w:cs="Calibri"/>
                <w:b/>
                <w:color w:val="FFFFFF" w:themeColor="background1"/>
                <w:lang w:val="ro-RO"/>
              </w:rPr>
            </w:pPr>
            <w:r w:rsidRPr="00F50A63">
              <w:rPr>
                <w:rFonts w:cs="Calibri"/>
                <w:b/>
                <w:color w:val="FFFFFF" w:themeColor="background1"/>
                <w:sz w:val="22"/>
                <w:lang w:val="ro-RO"/>
              </w:rPr>
              <w:t>Cost estimativ</w:t>
            </w:r>
          </w:p>
        </w:tc>
        <w:tc>
          <w:tcPr>
            <w:tcW w:w="806" w:type="pct"/>
            <w:shd w:val="clear" w:color="auto" w:fill="006699"/>
            <w:vAlign w:val="center"/>
          </w:tcPr>
          <w:p w:rsidR="007A0FBF" w:rsidRPr="00F50A63" w:rsidRDefault="007A0FBF" w:rsidP="00DF3D32">
            <w:pPr>
              <w:contextualSpacing/>
              <w:jc w:val="center"/>
              <w:rPr>
                <w:rFonts w:cs="Calibri"/>
                <w:b/>
                <w:color w:val="FFFFFF" w:themeColor="background1"/>
                <w:lang w:val="ro-RO"/>
              </w:rPr>
            </w:pPr>
            <w:r w:rsidRPr="00F50A63">
              <w:rPr>
                <w:rFonts w:cs="Calibri"/>
                <w:b/>
                <w:color w:val="FFFFFF" w:themeColor="background1"/>
                <w:sz w:val="22"/>
                <w:lang w:val="ro-RO"/>
              </w:rPr>
              <w:t>Sursa</w:t>
            </w:r>
          </w:p>
        </w:tc>
      </w:tr>
      <w:tr w:rsidR="007A0FBF" w:rsidRPr="00F50A63" w:rsidTr="00DF3D32">
        <w:tc>
          <w:tcPr>
            <w:tcW w:w="2132" w:type="pct"/>
            <w:shd w:val="clear" w:color="auto" w:fill="F2F2F2" w:themeFill="background1" w:themeFillShade="F2"/>
          </w:tcPr>
          <w:p w:rsidR="007A0FBF" w:rsidRPr="00F50A63" w:rsidRDefault="007A0FBF">
            <w:pPr>
              <w:numPr>
                <w:ilvl w:val="0"/>
                <w:numId w:val="56"/>
              </w:numPr>
              <w:tabs>
                <w:tab w:val="left" w:pos="319"/>
              </w:tabs>
              <w:ind w:left="319" w:hanging="284"/>
              <w:jc w:val="both"/>
              <w:rPr>
                <w:rFonts w:cs="Calibri"/>
                <w:lang w:val="ro-RO" w:eastAsia="ro-RO"/>
              </w:rPr>
            </w:pPr>
            <w:r w:rsidRPr="00F50A63">
              <w:rPr>
                <w:rFonts w:cs="Calibri"/>
                <w:sz w:val="22"/>
                <w:lang w:val="ro-RO" w:eastAsia="ro-RO"/>
              </w:rPr>
              <w:t>Ajustarea contractului curent electric cu operatorul serviciului;</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14 zile</w:t>
            </w:r>
          </w:p>
        </w:tc>
        <w:tc>
          <w:tcPr>
            <w:tcW w:w="804"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APL</w:t>
            </w:r>
          </w:p>
        </w:tc>
        <w:tc>
          <w:tcPr>
            <w:tcW w:w="713"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c>
          <w:tcPr>
            <w:tcW w:w="806"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r>
      <w:tr w:rsidR="007A0FBF" w:rsidRPr="00F50A63" w:rsidTr="00DF3D32">
        <w:trPr>
          <w:trHeight w:val="450"/>
        </w:trPr>
        <w:tc>
          <w:tcPr>
            <w:tcW w:w="2132" w:type="pct"/>
            <w:shd w:val="clear" w:color="auto" w:fill="F2F2F2" w:themeFill="background1" w:themeFillShade="F2"/>
          </w:tcPr>
          <w:p w:rsidR="007A0FBF" w:rsidRPr="00F50A63" w:rsidRDefault="007A0FBF">
            <w:pPr>
              <w:numPr>
                <w:ilvl w:val="0"/>
                <w:numId w:val="56"/>
              </w:numPr>
              <w:tabs>
                <w:tab w:val="left" w:pos="319"/>
              </w:tabs>
              <w:ind w:left="319" w:hanging="284"/>
              <w:jc w:val="both"/>
              <w:rPr>
                <w:rFonts w:cs="Calibri"/>
                <w:lang w:val="ro-RO"/>
              </w:rPr>
            </w:pPr>
            <w:r w:rsidRPr="00F50A63">
              <w:rPr>
                <w:rFonts w:cs="Calibri"/>
                <w:sz w:val="22"/>
                <w:lang w:val="ro-RO" w:eastAsia="ro-RO"/>
              </w:rPr>
              <w:t>Elaborarea caietului de sarcini și organizarea tenderului;</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14 zile</w:t>
            </w:r>
          </w:p>
        </w:tc>
        <w:tc>
          <w:tcPr>
            <w:tcW w:w="804"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APL</w:t>
            </w:r>
          </w:p>
        </w:tc>
        <w:tc>
          <w:tcPr>
            <w:tcW w:w="713"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c>
          <w:tcPr>
            <w:tcW w:w="806"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r>
      <w:tr w:rsidR="007A0FBF" w:rsidRPr="00F50A63" w:rsidTr="00DF3D32">
        <w:trPr>
          <w:trHeight w:val="480"/>
        </w:trPr>
        <w:tc>
          <w:tcPr>
            <w:tcW w:w="2132" w:type="pct"/>
            <w:shd w:val="clear" w:color="auto" w:fill="F2F2F2" w:themeFill="background1" w:themeFillShade="F2"/>
          </w:tcPr>
          <w:p w:rsidR="007A0FBF" w:rsidRPr="00F50A63" w:rsidRDefault="007A0FBF">
            <w:pPr>
              <w:numPr>
                <w:ilvl w:val="0"/>
                <w:numId w:val="56"/>
              </w:numPr>
              <w:tabs>
                <w:tab w:val="left" w:pos="319"/>
              </w:tabs>
              <w:ind w:left="319" w:hanging="284"/>
              <w:jc w:val="both"/>
              <w:rPr>
                <w:rFonts w:cs="Calibri"/>
                <w:lang w:val="ro-RO" w:eastAsia="ro-RO"/>
              </w:rPr>
            </w:pPr>
            <w:r w:rsidRPr="00F50A63">
              <w:rPr>
                <w:rFonts w:cs="Calibri"/>
                <w:sz w:val="22"/>
                <w:lang w:val="ro-RO" w:eastAsia="ro-RO"/>
              </w:rPr>
              <w:t>Selectarea și contractarea operatorului economic pentru realizarea lucrărilor de construcție;</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30 zile</w:t>
            </w:r>
          </w:p>
        </w:tc>
        <w:tc>
          <w:tcPr>
            <w:tcW w:w="804"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APL</w:t>
            </w:r>
          </w:p>
        </w:tc>
        <w:tc>
          <w:tcPr>
            <w:tcW w:w="713"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c>
          <w:tcPr>
            <w:tcW w:w="806"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r>
      <w:tr w:rsidR="007A0FBF" w:rsidRPr="00F50A63" w:rsidTr="00DF3D32">
        <w:trPr>
          <w:trHeight w:val="128"/>
        </w:trPr>
        <w:tc>
          <w:tcPr>
            <w:tcW w:w="2132" w:type="pct"/>
            <w:shd w:val="clear" w:color="auto" w:fill="F2F2F2" w:themeFill="background1" w:themeFillShade="F2"/>
          </w:tcPr>
          <w:p w:rsidR="007A0FBF" w:rsidRPr="00F50A63" w:rsidRDefault="007A0FBF">
            <w:pPr>
              <w:numPr>
                <w:ilvl w:val="0"/>
                <w:numId w:val="56"/>
              </w:numPr>
              <w:tabs>
                <w:tab w:val="left" w:pos="319"/>
              </w:tabs>
              <w:ind w:left="319" w:hanging="284"/>
              <w:jc w:val="both"/>
              <w:rPr>
                <w:rFonts w:cs="Calibri"/>
                <w:lang w:val="ro-RO" w:eastAsia="ro-RO"/>
              </w:rPr>
            </w:pPr>
            <w:r w:rsidRPr="00F50A63">
              <w:rPr>
                <w:rFonts w:cs="Calibri"/>
                <w:sz w:val="22"/>
                <w:lang w:val="ro-RO" w:eastAsia="ro-RO"/>
              </w:rPr>
              <w:t>Executarea lucrărilor de construcție</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10 luni</w:t>
            </w:r>
          </w:p>
        </w:tc>
        <w:tc>
          <w:tcPr>
            <w:tcW w:w="804"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APL</w:t>
            </w:r>
          </w:p>
        </w:tc>
        <w:tc>
          <w:tcPr>
            <w:tcW w:w="713" w:type="pct"/>
            <w:shd w:val="clear" w:color="auto" w:fill="F2F2F2" w:themeFill="background1" w:themeFillShade="F2"/>
            <w:vAlign w:val="center"/>
          </w:tcPr>
          <w:p w:rsidR="007A0FBF" w:rsidRPr="00F50A63" w:rsidRDefault="00A61DCF" w:rsidP="00DF3D32">
            <w:pPr>
              <w:contextualSpacing/>
              <w:rPr>
                <w:rFonts w:cs="Calibri"/>
                <w:lang w:val="ro-RO"/>
              </w:rPr>
            </w:pPr>
            <w:r>
              <w:rPr>
                <w:rFonts w:cs="Calibri"/>
                <w:sz w:val="22"/>
                <w:lang w:val="ro-RO"/>
              </w:rPr>
              <w:t xml:space="preserve">1,5 </w:t>
            </w:r>
            <w:r w:rsidR="007A0FBF" w:rsidRPr="00F50A63">
              <w:rPr>
                <w:rFonts w:cs="Calibri"/>
                <w:sz w:val="22"/>
                <w:lang w:val="ro-RO"/>
              </w:rPr>
              <w:t xml:space="preserve"> mln lei</w:t>
            </w:r>
          </w:p>
        </w:tc>
        <w:tc>
          <w:tcPr>
            <w:tcW w:w="806" w:type="pct"/>
            <w:shd w:val="clear" w:color="auto" w:fill="F2F2F2" w:themeFill="background1" w:themeFillShade="F2"/>
            <w:vAlign w:val="center"/>
          </w:tcPr>
          <w:p w:rsidR="007A0FBF" w:rsidRPr="00F50A63" w:rsidRDefault="007A0FBF" w:rsidP="00DF3D32">
            <w:pPr>
              <w:ind w:right="-255"/>
              <w:contextualSpacing/>
              <w:rPr>
                <w:rFonts w:cs="Calibri"/>
                <w:lang w:val="ro-RO"/>
              </w:rPr>
            </w:pPr>
            <w:r w:rsidRPr="00F50A63">
              <w:rPr>
                <w:rFonts w:cs="Calibri"/>
                <w:sz w:val="22"/>
                <w:lang w:val="ro-RO"/>
              </w:rPr>
              <w:t>FR, BL, AE</w:t>
            </w:r>
          </w:p>
        </w:tc>
      </w:tr>
      <w:tr w:rsidR="007A0FBF" w:rsidRPr="00F50A63" w:rsidTr="00DF3D32">
        <w:trPr>
          <w:trHeight w:val="135"/>
        </w:trPr>
        <w:tc>
          <w:tcPr>
            <w:tcW w:w="2132" w:type="pct"/>
            <w:shd w:val="clear" w:color="auto" w:fill="F2F2F2" w:themeFill="background1" w:themeFillShade="F2"/>
          </w:tcPr>
          <w:p w:rsidR="007A0FBF" w:rsidRPr="00F50A63" w:rsidRDefault="007A0FBF">
            <w:pPr>
              <w:numPr>
                <w:ilvl w:val="0"/>
                <w:numId w:val="56"/>
              </w:numPr>
              <w:tabs>
                <w:tab w:val="left" w:pos="319"/>
              </w:tabs>
              <w:ind w:left="319" w:hanging="284"/>
              <w:jc w:val="both"/>
              <w:rPr>
                <w:rFonts w:cs="Calibri"/>
                <w:lang w:val="ro-RO" w:eastAsia="ro-RO"/>
              </w:rPr>
            </w:pPr>
            <w:r w:rsidRPr="00F50A63">
              <w:rPr>
                <w:rFonts w:cs="Calibri"/>
                <w:sz w:val="22"/>
                <w:lang w:val="ro-RO" w:eastAsia="ro-RO"/>
              </w:rPr>
              <w:t>Participarea cetățenilor în procesul de monitorizare a lucrărilor;</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10 luni</w:t>
            </w:r>
          </w:p>
        </w:tc>
        <w:tc>
          <w:tcPr>
            <w:tcW w:w="804"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Grupul de lucru</w:t>
            </w:r>
          </w:p>
        </w:tc>
        <w:tc>
          <w:tcPr>
            <w:tcW w:w="713"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c>
          <w:tcPr>
            <w:tcW w:w="806"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w:t>
            </w:r>
          </w:p>
        </w:tc>
      </w:tr>
      <w:tr w:rsidR="007A0FBF" w:rsidRPr="00F50A63" w:rsidTr="00DF3D32">
        <w:trPr>
          <w:trHeight w:val="540"/>
        </w:trPr>
        <w:tc>
          <w:tcPr>
            <w:tcW w:w="2132" w:type="pct"/>
            <w:shd w:val="clear" w:color="auto" w:fill="F2F2F2" w:themeFill="background1" w:themeFillShade="F2"/>
          </w:tcPr>
          <w:p w:rsidR="007A0FBF" w:rsidRPr="00F50A63" w:rsidRDefault="007A0FBF">
            <w:pPr>
              <w:numPr>
                <w:ilvl w:val="0"/>
                <w:numId w:val="56"/>
              </w:numPr>
              <w:tabs>
                <w:tab w:val="left" w:pos="319"/>
              </w:tabs>
              <w:ind w:left="319" w:hanging="284"/>
              <w:rPr>
                <w:rFonts w:cs="Calibri"/>
                <w:lang w:val="ro-RO"/>
              </w:rPr>
            </w:pPr>
            <w:r w:rsidRPr="00F50A63">
              <w:rPr>
                <w:rFonts w:cs="Calibri"/>
                <w:sz w:val="22"/>
                <w:lang w:val="ro-RO" w:eastAsia="ro-RO"/>
              </w:rPr>
              <w:t>Proceduri de aprobare și darea în exploatarea rețelelor construite;</w:t>
            </w:r>
          </w:p>
        </w:tc>
        <w:tc>
          <w:tcPr>
            <w:tcW w:w="545" w:type="pct"/>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30 zile</w:t>
            </w:r>
          </w:p>
        </w:tc>
        <w:tc>
          <w:tcPr>
            <w:tcW w:w="804" w:type="pct"/>
            <w:tcBorders>
              <w:bottom w:val="single" w:sz="4" w:space="0" w:color="FFFFFF" w:themeColor="background1"/>
            </w:tcBorders>
            <w:shd w:val="clear" w:color="auto" w:fill="F2F2F2" w:themeFill="background1" w:themeFillShade="F2"/>
            <w:vAlign w:val="center"/>
          </w:tcPr>
          <w:p w:rsidR="007A0FBF" w:rsidRPr="00F50A63" w:rsidRDefault="007A0FBF" w:rsidP="00DF3D32">
            <w:pPr>
              <w:contextualSpacing/>
              <w:rPr>
                <w:rFonts w:cs="Calibri"/>
                <w:lang w:val="ro-RO"/>
              </w:rPr>
            </w:pPr>
            <w:r w:rsidRPr="00F50A63">
              <w:rPr>
                <w:rFonts w:cs="Calibri"/>
                <w:sz w:val="22"/>
                <w:lang w:val="ro-RO"/>
              </w:rPr>
              <w:t>APL, Antreprenorul selectat</w:t>
            </w:r>
          </w:p>
        </w:tc>
        <w:tc>
          <w:tcPr>
            <w:tcW w:w="713" w:type="pct"/>
            <w:tcBorders>
              <w:bottom w:val="single" w:sz="4" w:space="0" w:color="FFFFFF" w:themeColor="background1"/>
            </w:tcBorders>
            <w:shd w:val="clear" w:color="auto" w:fill="F2F2F2" w:themeFill="background1" w:themeFillShade="F2"/>
          </w:tcPr>
          <w:p w:rsidR="007A0FBF" w:rsidRPr="00F50A63" w:rsidRDefault="007A0FBF" w:rsidP="00DF3D32">
            <w:pPr>
              <w:rPr>
                <w:rFonts w:cs="Calibri"/>
                <w:lang w:val="ro-RO"/>
              </w:rPr>
            </w:pPr>
            <w:r w:rsidRPr="00F50A63">
              <w:rPr>
                <w:rFonts w:cs="Calibri"/>
                <w:sz w:val="22"/>
                <w:lang w:val="ro-RO"/>
              </w:rPr>
              <w:t>-</w:t>
            </w:r>
          </w:p>
        </w:tc>
        <w:tc>
          <w:tcPr>
            <w:tcW w:w="806" w:type="pct"/>
            <w:tcBorders>
              <w:bottom w:val="single" w:sz="4" w:space="0" w:color="FFFFFF" w:themeColor="background1"/>
            </w:tcBorders>
            <w:shd w:val="clear" w:color="auto" w:fill="F2F2F2" w:themeFill="background1" w:themeFillShade="F2"/>
          </w:tcPr>
          <w:p w:rsidR="007A0FBF" w:rsidRPr="00F50A63" w:rsidRDefault="007A0FBF" w:rsidP="00DF3D32">
            <w:pPr>
              <w:contextualSpacing/>
              <w:rPr>
                <w:rFonts w:cs="Calibri"/>
                <w:lang w:val="ro-RO"/>
              </w:rPr>
            </w:pPr>
            <w:r w:rsidRPr="00F50A63">
              <w:rPr>
                <w:rFonts w:cs="Calibri"/>
                <w:sz w:val="22"/>
                <w:lang w:val="ro-RO"/>
              </w:rPr>
              <w:t>-</w:t>
            </w:r>
          </w:p>
        </w:tc>
      </w:tr>
    </w:tbl>
    <w:p w:rsidR="007A0FBF" w:rsidRPr="00F50A63" w:rsidRDefault="007A0FBF" w:rsidP="007A0FBF">
      <w:pPr>
        <w:rPr>
          <w:rFonts w:cs="Calibri"/>
          <w:b/>
          <w:szCs w:val="24"/>
          <w:lang w:val="ro-RO"/>
        </w:rPr>
      </w:pPr>
    </w:p>
    <w:p w:rsidR="007A0FBF" w:rsidRPr="00F50A63" w:rsidRDefault="007A0FBF" w:rsidP="007A0FBF">
      <w:pPr>
        <w:rPr>
          <w:rFonts w:cs="Calibri"/>
          <w:b/>
          <w:szCs w:val="24"/>
          <w:lang w:val="ro-RO"/>
        </w:rPr>
      </w:pPr>
    </w:p>
    <w:p w:rsidR="007A0FBF" w:rsidRDefault="007A0FBF" w:rsidP="007A0FBF">
      <w:pPr>
        <w:widowControl w:val="0"/>
        <w:autoSpaceDE w:val="0"/>
        <w:autoSpaceDN w:val="0"/>
        <w:spacing w:before="52"/>
        <w:rPr>
          <w:rFonts w:cs="Calibri"/>
          <w:b/>
          <w:bCs/>
          <w:szCs w:val="24"/>
          <w:lang w:val="ro-RO"/>
        </w:rPr>
      </w:pPr>
      <w:bookmarkStart w:id="163" w:name="_Hlk144748573"/>
      <w:bookmarkStart w:id="164" w:name="_Hlk36463897"/>
      <w:r w:rsidRPr="00F50A63">
        <w:rPr>
          <w:rFonts w:cs="Calibri"/>
          <w:b/>
          <w:bCs/>
          <w:szCs w:val="24"/>
          <w:lang w:val="ro-RO"/>
        </w:rPr>
        <w:t>Fișa de proiect 4</w:t>
      </w:r>
      <w:bookmarkEnd w:id="163"/>
      <w:r w:rsidRPr="00F50A63">
        <w:rPr>
          <w:rFonts w:cs="Calibri"/>
          <w:b/>
          <w:bCs/>
          <w:szCs w:val="24"/>
          <w:lang w:val="ro-RO"/>
        </w:rPr>
        <w:t>.</w:t>
      </w:r>
    </w:p>
    <w:tbl>
      <w:tblPr>
        <w:tblStyle w:val="ae"/>
        <w:tblW w:w="977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127"/>
        <w:gridCol w:w="7648"/>
      </w:tblGrid>
      <w:tr w:rsidR="00424EEE" w:rsidRPr="00160B50"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Titlul proiectului</w:t>
            </w:r>
          </w:p>
        </w:tc>
        <w:tc>
          <w:tcPr>
            <w:tcW w:w="7648" w:type="dxa"/>
            <w:shd w:val="clear" w:color="auto" w:fill="006699"/>
          </w:tcPr>
          <w:p w:rsidR="00424EEE" w:rsidRPr="00E111BB" w:rsidRDefault="00424EEE" w:rsidP="00DF3D32">
            <w:pPr>
              <w:jc w:val="both"/>
              <w:rPr>
                <w:b/>
                <w:bCs/>
                <w:color w:val="FFFFFF" w:themeColor="background1"/>
                <w:szCs w:val="24"/>
                <w:lang w:val="ro-RO"/>
              </w:rPr>
            </w:pPr>
            <w:r w:rsidRPr="00E111BB">
              <w:rPr>
                <w:b/>
                <w:bCs/>
                <w:color w:val="FFFFFF" w:themeColor="background1"/>
                <w:szCs w:val="24"/>
                <w:lang w:val="ro-RO"/>
              </w:rPr>
              <w:t>Crearea parcării auto pentru vizitatorii IMSP SR Anenii Noi</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Obiectiv:</w:t>
            </w:r>
          </w:p>
        </w:tc>
        <w:tc>
          <w:tcPr>
            <w:tcW w:w="7648" w:type="dxa"/>
            <w:shd w:val="clear" w:color="auto" w:fill="F2F2F2" w:themeFill="background1" w:themeFillShade="F2"/>
          </w:tcPr>
          <w:p w:rsidR="00424EEE" w:rsidRPr="00ED658C" w:rsidRDefault="00424EEE" w:rsidP="00DF3D32">
            <w:pPr>
              <w:jc w:val="both"/>
              <w:rPr>
                <w:szCs w:val="24"/>
                <w:lang w:val="ro-RO"/>
              </w:rPr>
            </w:pPr>
            <w:r w:rsidRPr="00ED658C">
              <w:rPr>
                <w:szCs w:val="24"/>
                <w:lang w:val="ro-RO"/>
              </w:rPr>
              <w:t xml:space="preserve">Îmbunătățirea accesului populației la serviciile publice de sănătate oferite de </w:t>
            </w:r>
            <w:r w:rsidR="00E111BB">
              <w:rPr>
                <w:szCs w:val="24"/>
                <w:lang w:val="ro-RO"/>
              </w:rPr>
              <w:t>IMSP Spitalul raional</w:t>
            </w:r>
            <w:r w:rsidRPr="00ED658C">
              <w:rPr>
                <w:szCs w:val="24"/>
                <w:lang w:val="ro-RO"/>
              </w:rPr>
              <w:t xml:space="preserve"> Anenii Noi</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Obiectiv din strategie</w:t>
            </w:r>
          </w:p>
        </w:tc>
        <w:tc>
          <w:tcPr>
            <w:tcW w:w="7648" w:type="dxa"/>
            <w:shd w:val="clear" w:color="auto" w:fill="F2F2F2" w:themeFill="background1" w:themeFillShade="F2"/>
          </w:tcPr>
          <w:p w:rsidR="00424EEE" w:rsidRPr="00ED658C" w:rsidRDefault="00424EEE" w:rsidP="00DF3D32">
            <w:pPr>
              <w:jc w:val="both"/>
              <w:rPr>
                <w:szCs w:val="24"/>
                <w:lang w:val="ro-RO"/>
              </w:rPr>
            </w:pPr>
            <w:r w:rsidRPr="00ED658C">
              <w:rPr>
                <w:szCs w:val="24"/>
                <w:lang w:val="ro-RO"/>
              </w:rPr>
              <w:t>Crearea locuri</w:t>
            </w:r>
            <w:r>
              <w:rPr>
                <w:szCs w:val="24"/>
                <w:lang w:val="ro-RO"/>
              </w:rPr>
              <w:t>lor</w:t>
            </w:r>
            <w:r w:rsidRPr="00ED658C">
              <w:rPr>
                <w:szCs w:val="24"/>
                <w:lang w:val="ro-RO"/>
              </w:rPr>
              <w:t xml:space="preserve"> de parcare fiabile, sigure și fără probleme atât pentru pacienți și vizitatori, cât și pentru vehiculele de urgență și personalul medical</w:t>
            </w:r>
            <w:r>
              <w:rPr>
                <w:szCs w:val="24"/>
                <w:lang w:val="ro-RO"/>
              </w:rPr>
              <w:t>, cu o capacitate de circa 100 locuri.</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Localizare:</w:t>
            </w:r>
          </w:p>
        </w:tc>
        <w:tc>
          <w:tcPr>
            <w:tcW w:w="7648" w:type="dxa"/>
            <w:shd w:val="clear" w:color="auto" w:fill="F2F2F2" w:themeFill="background1" w:themeFillShade="F2"/>
          </w:tcPr>
          <w:p w:rsidR="00424EEE" w:rsidRPr="00ED658C" w:rsidRDefault="00424EEE" w:rsidP="00DF3D32">
            <w:pPr>
              <w:jc w:val="both"/>
              <w:rPr>
                <w:szCs w:val="24"/>
                <w:lang w:val="ro-RO"/>
              </w:rPr>
            </w:pPr>
            <w:r w:rsidRPr="00ED658C">
              <w:rPr>
                <w:szCs w:val="24"/>
                <w:lang w:val="ro-RO"/>
              </w:rPr>
              <w:t>or. Anenii Noi, str. Uzinelor 30</w:t>
            </w:r>
          </w:p>
        </w:tc>
      </w:tr>
      <w:tr w:rsidR="00424EEE" w:rsidRPr="00171140"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Succintă descriere proiect:</w:t>
            </w:r>
          </w:p>
        </w:tc>
        <w:tc>
          <w:tcPr>
            <w:tcW w:w="7648" w:type="dxa"/>
            <w:shd w:val="clear" w:color="auto" w:fill="F2F2F2" w:themeFill="background1" w:themeFillShade="F2"/>
          </w:tcPr>
          <w:p w:rsidR="00424EEE" w:rsidRDefault="00424EEE" w:rsidP="00DF3D32">
            <w:pPr>
              <w:jc w:val="both"/>
              <w:rPr>
                <w:szCs w:val="24"/>
                <w:lang w:val="ro-RO"/>
              </w:rPr>
            </w:pPr>
            <w:r>
              <w:rPr>
                <w:szCs w:val="24"/>
                <w:lang w:val="ro-RO"/>
              </w:rPr>
              <w:t xml:space="preserve">Necesitatea investiției vine în rezultatul situației din punct de vedere a lipsei locurilor de parcare pentru cei </w:t>
            </w:r>
            <w:r w:rsidRPr="00717BCD">
              <w:rPr>
                <w:szCs w:val="24"/>
                <w:lang w:val="ro-RO"/>
              </w:rPr>
              <w:t>~</w:t>
            </w:r>
            <w:r>
              <w:rPr>
                <w:szCs w:val="24"/>
                <w:lang w:val="ro-RO"/>
              </w:rPr>
              <w:t xml:space="preserve"> 500 pacienți și vizitatori (zilnic) ai spitalului, cât și pentru cei </w:t>
            </w:r>
            <w:r w:rsidRPr="00717BCD">
              <w:rPr>
                <w:szCs w:val="24"/>
                <w:lang w:val="ro-RO"/>
              </w:rPr>
              <w:t>~</w:t>
            </w:r>
            <w:r>
              <w:rPr>
                <w:szCs w:val="24"/>
                <w:lang w:val="ro-RO"/>
              </w:rPr>
              <w:t xml:space="preserve"> 200 angajați ai SR Anenii Noi.</w:t>
            </w:r>
          </w:p>
          <w:p w:rsidR="00424EEE" w:rsidRDefault="00424EEE" w:rsidP="00DF3D32">
            <w:pPr>
              <w:jc w:val="both"/>
              <w:rPr>
                <w:szCs w:val="24"/>
                <w:lang w:val="ro-RO"/>
              </w:rPr>
            </w:pPr>
            <w:r>
              <w:rPr>
                <w:szCs w:val="24"/>
                <w:lang w:val="ro-RO"/>
              </w:rPr>
              <w:t xml:space="preserve">Cei </w:t>
            </w:r>
            <w:r>
              <w:rPr>
                <w:szCs w:val="24"/>
              </w:rPr>
              <w:t xml:space="preserve">~ 200 locuitori </w:t>
            </w:r>
            <w:r>
              <w:rPr>
                <w:szCs w:val="24"/>
                <w:lang w:val="ro-RO"/>
              </w:rPr>
              <w:t xml:space="preserve">de pe str. Uzinelor și str. Victoriei </w:t>
            </w:r>
            <w:r w:rsidRPr="008270A4">
              <w:rPr>
                <w:szCs w:val="24"/>
                <w:lang w:val="ro-RO"/>
              </w:rPr>
              <w:t xml:space="preserve">se confruntă cu o problemă reală </w:t>
            </w:r>
            <w:r>
              <w:rPr>
                <w:szCs w:val="24"/>
                <w:lang w:val="ro-RO"/>
              </w:rPr>
              <w:t>a autoturismelor parcate în fața propriilor curți.</w:t>
            </w:r>
            <w:r w:rsidRPr="008270A4">
              <w:rPr>
                <w:szCs w:val="24"/>
                <w:lang w:val="ro-RO"/>
              </w:rPr>
              <w:t xml:space="preserve"> De obicei, mașinile sunt parcate oriunde, în mod aleatoriu, pe parcele, gazon sau de-a lungul carosabilului</w:t>
            </w:r>
            <w:r>
              <w:rPr>
                <w:szCs w:val="24"/>
                <w:lang w:val="ro-RO"/>
              </w:rPr>
              <w:t xml:space="preserve">, astfel, adesea locuitorii străzilor sus menționate nu au acces liber și în siguranță la propriile locuințe. </w:t>
            </w:r>
          </w:p>
          <w:p w:rsidR="00424EEE" w:rsidRPr="00FA22E9" w:rsidRDefault="00424EEE" w:rsidP="00DF3D32">
            <w:pPr>
              <w:jc w:val="both"/>
              <w:rPr>
                <w:szCs w:val="24"/>
                <w:lang w:val="ro-RO"/>
              </w:rPr>
            </w:pPr>
            <w:r>
              <w:rPr>
                <w:szCs w:val="24"/>
                <w:lang w:val="ro-RO"/>
              </w:rPr>
              <w:t xml:space="preserve">Pentru vizitatorii spitalului </w:t>
            </w:r>
            <w:r w:rsidRPr="008270A4">
              <w:rPr>
                <w:szCs w:val="24"/>
                <w:lang w:val="ro-RO"/>
              </w:rPr>
              <w:t xml:space="preserve"> este tot mai greu să găse</w:t>
            </w:r>
            <w:r>
              <w:rPr>
                <w:szCs w:val="24"/>
                <w:lang w:val="ro-RO"/>
              </w:rPr>
              <w:t>ască</w:t>
            </w:r>
            <w:r w:rsidRPr="008270A4">
              <w:rPr>
                <w:szCs w:val="24"/>
                <w:lang w:val="ro-RO"/>
              </w:rPr>
              <w:t xml:space="preserve"> un spațiu disponibil atunci când </w:t>
            </w:r>
            <w:r>
              <w:rPr>
                <w:szCs w:val="24"/>
                <w:lang w:val="ro-RO"/>
              </w:rPr>
              <w:t>au</w:t>
            </w:r>
            <w:r w:rsidRPr="008270A4">
              <w:rPr>
                <w:szCs w:val="24"/>
                <w:lang w:val="ro-RO"/>
              </w:rPr>
              <w:t xml:space="preserve"> nevoie</w:t>
            </w:r>
            <w:r>
              <w:rPr>
                <w:szCs w:val="24"/>
                <w:lang w:val="ro-RO"/>
              </w:rPr>
              <w:t>, pe când a</w:t>
            </w:r>
            <w:r w:rsidRPr="00DE310B">
              <w:rPr>
                <w:szCs w:val="24"/>
                <w:lang w:val="ro-RO"/>
              </w:rPr>
              <w:t xml:space="preserve">ccesul </w:t>
            </w:r>
            <w:r>
              <w:rPr>
                <w:szCs w:val="24"/>
                <w:lang w:val="ro-RO"/>
              </w:rPr>
              <w:t>î</w:t>
            </w:r>
            <w:r w:rsidRPr="00DE310B">
              <w:rPr>
                <w:szCs w:val="24"/>
                <w:lang w:val="ro-RO"/>
              </w:rPr>
              <w:t xml:space="preserve">ntr-un spital trebuie sa fie rapid </w:t>
            </w:r>
            <w:r>
              <w:rPr>
                <w:szCs w:val="24"/>
                <w:lang w:val="ro-RO"/>
              </w:rPr>
              <w:t>ș</w:t>
            </w:r>
            <w:r w:rsidRPr="00DE310B">
              <w:rPr>
                <w:szCs w:val="24"/>
                <w:lang w:val="ro-RO"/>
              </w:rPr>
              <w:t>i f</w:t>
            </w:r>
            <w:r>
              <w:rPr>
                <w:szCs w:val="24"/>
                <w:lang w:val="ro-RO"/>
              </w:rPr>
              <w:t>ă</w:t>
            </w:r>
            <w:r w:rsidRPr="00DE310B">
              <w:rPr>
                <w:szCs w:val="24"/>
                <w:lang w:val="ro-RO"/>
              </w:rPr>
              <w:t>r</w:t>
            </w:r>
            <w:r>
              <w:rPr>
                <w:szCs w:val="24"/>
                <w:lang w:val="ro-RO"/>
              </w:rPr>
              <w:t>ă</w:t>
            </w:r>
            <w:r w:rsidRPr="00DE310B">
              <w:rPr>
                <w:szCs w:val="24"/>
                <w:lang w:val="ro-RO"/>
              </w:rPr>
              <w:t xml:space="preserve"> stres.</w:t>
            </w:r>
            <w:r>
              <w:rPr>
                <w:szCs w:val="24"/>
                <w:lang w:val="ro-RO"/>
              </w:rPr>
              <w:t xml:space="preserve"> </w:t>
            </w:r>
            <w:r w:rsidRPr="00DE310B">
              <w:rPr>
                <w:szCs w:val="24"/>
                <w:lang w:val="ro-RO"/>
              </w:rPr>
              <w:t>Parcarea necontrolat</w:t>
            </w:r>
            <w:r>
              <w:rPr>
                <w:szCs w:val="24"/>
                <w:lang w:val="ro-RO"/>
              </w:rPr>
              <w:t>ă</w:t>
            </w:r>
            <w:r w:rsidRPr="00DE310B">
              <w:rPr>
                <w:szCs w:val="24"/>
                <w:lang w:val="ro-RO"/>
              </w:rPr>
              <w:t xml:space="preserve"> pe str</w:t>
            </w:r>
            <w:r>
              <w:rPr>
                <w:szCs w:val="24"/>
                <w:lang w:val="ro-RO"/>
              </w:rPr>
              <w:t>ă</w:t>
            </w:r>
            <w:r w:rsidRPr="00DE310B">
              <w:rPr>
                <w:szCs w:val="24"/>
                <w:lang w:val="ro-RO"/>
              </w:rPr>
              <w:t>zile din apropierea spitalului</w:t>
            </w:r>
            <w:r>
              <w:rPr>
                <w:szCs w:val="24"/>
                <w:lang w:val="ro-RO"/>
              </w:rPr>
              <w:t xml:space="preserve"> </w:t>
            </w:r>
            <w:r w:rsidRPr="00DE310B">
              <w:rPr>
                <w:szCs w:val="24"/>
                <w:lang w:val="ro-RO"/>
              </w:rPr>
              <w:t>provo</w:t>
            </w:r>
            <w:r>
              <w:rPr>
                <w:szCs w:val="24"/>
                <w:lang w:val="ro-RO"/>
              </w:rPr>
              <w:t>a</w:t>
            </w:r>
            <w:r w:rsidRPr="00DE310B">
              <w:rPr>
                <w:szCs w:val="24"/>
                <w:lang w:val="ro-RO"/>
              </w:rPr>
              <w:t>c</w:t>
            </w:r>
            <w:r>
              <w:rPr>
                <w:szCs w:val="24"/>
                <w:lang w:val="ro-RO"/>
              </w:rPr>
              <w:t>ă</w:t>
            </w:r>
            <w:r w:rsidRPr="00DE310B">
              <w:rPr>
                <w:szCs w:val="24"/>
                <w:lang w:val="ro-RO"/>
              </w:rPr>
              <w:t xml:space="preserve"> aglomera</w:t>
            </w:r>
            <w:r>
              <w:rPr>
                <w:szCs w:val="24"/>
                <w:lang w:val="ro-RO"/>
              </w:rPr>
              <w:t>ți</w:t>
            </w:r>
            <w:r w:rsidRPr="00DE310B">
              <w:rPr>
                <w:szCs w:val="24"/>
                <w:lang w:val="ro-RO"/>
              </w:rPr>
              <w:t>e, un pericol pentru siguran</w:t>
            </w:r>
            <w:r>
              <w:rPr>
                <w:szCs w:val="24"/>
                <w:lang w:val="ro-RO"/>
              </w:rPr>
              <w:t>ț</w:t>
            </w:r>
            <w:r w:rsidRPr="00DE310B">
              <w:rPr>
                <w:szCs w:val="24"/>
                <w:lang w:val="ro-RO"/>
              </w:rPr>
              <w:t xml:space="preserve">a </w:t>
            </w:r>
            <w:r>
              <w:rPr>
                <w:szCs w:val="24"/>
                <w:lang w:val="ro-RO"/>
              </w:rPr>
              <w:t>ș</w:t>
            </w:r>
            <w:r w:rsidRPr="00DE310B">
              <w:rPr>
                <w:szCs w:val="24"/>
                <w:lang w:val="ro-RO"/>
              </w:rPr>
              <w:t>i nepl</w:t>
            </w:r>
            <w:r>
              <w:rPr>
                <w:szCs w:val="24"/>
                <w:lang w:val="ro-RO"/>
              </w:rPr>
              <w:t>ă</w:t>
            </w:r>
            <w:r w:rsidRPr="00DE310B">
              <w:rPr>
                <w:szCs w:val="24"/>
                <w:lang w:val="ro-RO"/>
              </w:rPr>
              <w:t xml:space="preserve">cere pentru vizitatori, precum </w:t>
            </w:r>
            <w:r>
              <w:rPr>
                <w:szCs w:val="24"/>
                <w:lang w:val="ro-RO"/>
              </w:rPr>
              <w:t>ș</w:t>
            </w:r>
            <w:r w:rsidRPr="00DE310B">
              <w:rPr>
                <w:szCs w:val="24"/>
                <w:lang w:val="ro-RO"/>
              </w:rPr>
              <w:t>i pentru reziden</w:t>
            </w:r>
            <w:r>
              <w:rPr>
                <w:szCs w:val="24"/>
                <w:lang w:val="ro-RO"/>
              </w:rPr>
              <w:t>ț</w:t>
            </w:r>
            <w:r w:rsidRPr="00DE310B">
              <w:rPr>
                <w:szCs w:val="24"/>
                <w:lang w:val="ro-RO"/>
              </w:rPr>
              <w:t>i.</w:t>
            </w:r>
            <w:r>
              <w:rPr>
                <w:szCs w:val="24"/>
                <w:lang w:val="ro-RO"/>
              </w:rPr>
              <w:t xml:space="preserve"> D</w:t>
            </w:r>
            <w:r w:rsidRPr="00FA22E9">
              <w:rPr>
                <w:szCs w:val="24"/>
                <w:lang w:val="ro-RO"/>
              </w:rPr>
              <w:t>e multe ori, pe str</w:t>
            </w:r>
            <w:r>
              <w:rPr>
                <w:szCs w:val="24"/>
                <w:lang w:val="ro-RO"/>
              </w:rPr>
              <w:t>ăzi</w:t>
            </w:r>
            <w:r w:rsidRPr="00FA22E9">
              <w:rPr>
                <w:szCs w:val="24"/>
                <w:lang w:val="ro-RO"/>
              </w:rPr>
              <w:t xml:space="preserve">, </w:t>
            </w:r>
            <w:r>
              <w:rPr>
                <w:szCs w:val="24"/>
                <w:lang w:val="ro-RO"/>
              </w:rPr>
              <w:t xml:space="preserve">este </w:t>
            </w:r>
            <w:r w:rsidRPr="00FA22E9">
              <w:rPr>
                <w:szCs w:val="24"/>
                <w:lang w:val="ro-RO"/>
              </w:rPr>
              <w:t>blocând vizibilitatea și punând în pericol atât cetățenii aflați în trafic, cât și pietonii.</w:t>
            </w:r>
          </w:p>
          <w:p w:rsidR="00424EEE" w:rsidRPr="008270A4" w:rsidRDefault="00424EEE" w:rsidP="00DF3D32">
            <w:pPr>
              <w:jc w:val="both"/>
              <w:rPr>
                <w:szCs w:val="24"/>
                <w:lang w:val="ro-RO"/>
              </w:rPr>
            </w:pPr>
          </w:p>
        </w:tc>
      </w:tr>
      <w:tr w:rsidR="00424EEE" w:rsidRPr="00DE48AA"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Activități cheie:</w:t>
            </w:r>
          </w:p>
        </w:tc>
        <w:tc>
          <w:tcPr>
            <w:tcW w:w="7648" w:type="dxa"/>
            <w:shd w:val="clear" w:color="auto" w:fill="F2F2F2" w:themeFill="background1" w:themeFillShade="F2"/>
          </w:tcPr>
          <w:p w:rsidR="00424EEE" w:rsidRDefault="00424EEE">
            <w:pPr>
              <w:pStyle w:val="a4"/>
              <w:numPr>
                <w:ilvl w:val="0"/>
                <w:numId w:val="58"/>
              </w:numPr>
              <w:jc w:val="both"/>
              <w:rPr>
                <w:szCs w:val="24"/>
                <w:lang w:val="ro-RO"/>
              </w:rPr>
            </w:pPr>
            <w:r>
              <w:rPr>
                <w:szCs w:val="24"/>
                <w:lang w:val="ro-RO"/>
              </w:rPr>
              <w:t>Identificarea terenului în zona SR Anenii Noi;</w:t>
            </w:r>
          </w:p>
          <w:p w:rsidR="00424EEE" w:rsidRDefault="00424EEE">
            <w:pPr>
              <w:pStyle w:val="a4"/>
              <w:numPr>
                <w:ilvl w:val="0"/>
                <w:numId w:val="58"/>
              </w:numPr>
              <w:jc w:val="both"/>
              <w:rPr>
                <w:szCs w:val="24"/>
                <w:lang w:val="ro-RO"/>
              </w:rPr>
            </w:pPr>
            <w:r>
              <w:rPr>
                <w:szCs w:val="24"/>
                <w:lang w:val="ro-RO"/>
              </w:rPr>
              <w:t>Elaborarea devizului de cheltuieli;</w:t>
            </w:r>
          </w:p>
          <w:p w:rsidR="00424EEE" w:rsidRDefault="00424EEE">
            <w:pPr>
              <w:pStyle w:val="a4"/>
              <w:numPr>
                <w:ilvl w:val="0"/>
                <w:numId w:val="58"/>
              </w:numPr>
              <w:jc w:val="both"/>
              <w:rPr>
                <w:szCs w:val="24"/>
                <w:lang w:val="ro-RO"/>
              </w:rPr>
            </w:pPr>
            <w:r>
              <w:rPr>
                <w:szCs w:val="24"/>
                <w:lang w:val="ro-RO"/>
              </w:rPr>
              <w:t>Identificarea finanțatorilor;</w:t>
            </w:r>
          </w:p>
          <w:p w:rsidR="00424EEE" w:rsidRDefault="00424EEE">
            <w:pPr>
              <w:pStyle w:val="a4"/>
              <w:numPr>
                <w:ilvl w:val="0"/>
                <w:numId w:val="58"/>
              </w:numPr>
              <w:jc w:val="both"/>
              <w:rPr>
                <w:szCs w:val="24"/>
                <w:lang w:val="ro-RO"/>
              </w:rPr>
            </w:pPr>
            <w:r>
              <w:rPr>
                <w:szCs w:val="24"/>
                <w:lang w:val="ro-RO"/>
              </w:rPr>
              <w:t>Obținerea documentelor necesare de la toate instituțiile și organele pentru permisiunea construcției locurilor de parcare.</w:t>
            </w:r>
          </w:p>
          <w:p w:rsidR="00424EEE" w:rsidRPr="00DE48AA" w:rsidRDefault="00424EEE" w:rsidP="00DF3D32">
            <w:pPr>
              <w:ind w:left="360"/>
              <w:jc w:val="both"/>
              <w:rPr>
                <w:szCs w:val="24"/>
                <w:lang w:val="ro-RO"/>
              </w:rPr>
            </w:pPr>
          </w:p>
        </w:tc>
      </w:tr>
      <w:tr w:rsidR="00424EEE" w:rsidRPr="003032E2" w:rsidTr="00E111BB">
        <w:trPr>
          <w:trHeight w:val="1294"/>
        </w:trPr>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Rezultate așteptate:</w:t>
            </w:r>
          </w:p>
        </w:tc>
        <w:tc>
          <w:tcPr>
            <w:tcW w:w="7648" w:type="dxa"/>
            <w:shd w:val="clear" w:color="auto" w:fill="F2F2F2" w:themeFill="background1" w:themeFillShade="F2"/>
          </w:tcPr>
          <w:p w:rsidR="00424EEE" w:rsidRPr="003032E2" w:rsidRDefault="00424EEE">
            <w:pPr>
              <w:pStyle w:val="a4"/>
              <w:numPr>
                <w:ilvl w:val="0"/>
                <w:numId w:val="59"/>
              </w:numPr>
              <w:jc w:val="both"/>
              <w:rPr>
                <w:szCs w:val="24"/>
                <w:lang w:val="ro-RO"/>
              </w:rPr>
            </w:pPr>
            <w:r>
              <w:rPr>
                <w:szCs w:val="24"/>
                <w:lang w:val="ro-RO"/>
              </w:rPr>
              <w:t xml:space="preserve">Peste </w:t>
            </w:r>
            <w:r w:rsidRPr="003032E2">
              <w:rPr>
                <w:szCs w:val="24"/>
                <w:lang w:val="ro-RO"/>
              </w:rPr>
              <w:t>100 locuri de parcare create - fiabile, sigure și fără probleme pentru ~ 500 pacienți și vizitatori (zilnic) ai spitalului și ~ 200 angajați ai SR;</w:t>
            </w:r>
          </w:p>
          <w:p w:rsidR="00424EEE" w:rsidRDefault="00424EEE">
            <w:pPr>
              <w:pStyle w:val="a4"/>
              <w:numPr>
                <w:ilvl w:val="0"/>
                <w:numId w:val="59"/>
              </w:numPr>
              <w:jc w:val="both"/>
              <w:rPr>
                <w:szCs w:val="24"/>
                <w:lang w:val="ro-RO"/>
              </w:rPr>
            </w:pPr>
            <w:r>
              <w:rPr>
                <w:szCs w:val="24"/>
                <w:lang w:val="ro-RO"/>
              </w:rPr>
              <w:t xml:space="preserve">2 străzi cu lungimea de </w:t>
            </w:r>
            <w:r>
              <w:rPr>
                <w:szCs w:val="24"/>
              </w:rPr>
              <w:t>~</w:t>
            </w:r>
            <w:r>
              <w:rPr>
                <w:szCs w:val="24"/>
                <w:lang w:val="ro-RO"/>
              </w:rPr>
              <w:t xml:space="preserve"> 700m accesibile, fără ambuteiaje și parcări neregulamentar, marginea carosabilelor eliberate;</w:t>
            </w:r>
          </w:p>
          <w:p w:rsidR="00424EEE" w:rsidRDefault="00424EEE">
            <w:pPr>
              <w:pStyle w:val="a4"/>
              <w:numPr>
                <w:ilvl w:val="0"/>
                <w:numId w:val="59"/>
              </w:numPr>
              <w:jc w:val="both"/>
              <w:rPr>
                <w:szCs w:val="24"/>
                <w:lang w:val="ro-RO"/>
              </w:rPr>
            </w:pPr>
            <w:r>
              <w:rPr>
                <w:szCs w:val="24"/>
                <w:lang w:val="ro-RO"/>
              </w:rPr>
              <w:t>200 locuitori de pe str. Uzinelor și Victoriei cu acces asigurat către locuințele proprii;</w:t>
            </w:r>
          </w:p>
          <w:p w:rsidR="00424EEE" w:rsidRDefault="00424EEE">
            <w:pPr>
              <w:pStyle w:val="a4"/>
              <w:numPr>
                <w:ilvl w:val="0"/>
                <w:numId w:val="59"/>
              </w:numPr>
              <w:jc w:val="both"/>
              <w:rPr>
                <w:szCs w:val="24"/>
                <w:lang w:val="ro-RO"/>
              </w:rPr>
            </w:pPr>
            <w:r>
              <w:rPr>
                <w:szCs w:val="24"/>
                <w:lang w:val="ro-RO"/>
              </w:rPr>
              <w:t>Calitate crescută a</w:t>
            </w:r>
            <w:r w:rsidRPr="00810A86">
              <w:rPr>
                <w:szCs w:val="24"/>
                <w:lang w:val="ro-RO"/>
              </w:rPr>
              <w:t xml:space="preserve"> serviciilor furnizate de spital, prin accesul la parcare monitorizată și controlată</w:t>
            </w:r>
            <w:r>
              <w:rPr>
                <w:szCs w:val="24"/>
                <w:lang w:val="ro-RO"/>
              </w:rPr>
              <w:t>;</w:t>
            </w:r>
          </w:p>
          <w:p w:rsidR="00424EEE" w:rsidRPr="003032E2" w:rsidRDefault="00424EEE" w:rsidP="00A61DCF">
            <w:pPr>
              <w:pStyle w:val="a4"/>
              <w:numPr>
                <w:ilvl w:val="0"/>
                <w:numId w:val="59"/>
              </w:numPr>
              <w:rPr>
                <w:szCs w:val="24"/>
                <w:lang w:val="ro-RO"/>
              </w:rPr>
            </w:pPr>
            <w:r>
              <w:rPr>
                <w:szCs w:val="24"/>
                <w:lang w:val="ro-RO"/>
              </w:rPr>
              <w:t>Siguranță crescută pentru pacienți.</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Statutul proiectului:</w:t>
            </w:r>
          </w:p>
        </w:tc>
        <w:tc>
          <w:tcPr>
            <w:tcW w:w="7648" w:type="dxa"/>
            <w:shd w:val="clear" w:color="auto" w:fill="F2F2F2" w:themeFill="background1" w:themeFillShade="F2"/>
          </w:tcPr>
          <w:p w:rsidR="00424EEE" w:rsidRPr="00ED658C" w:rsidRDefault="00424EEE" w:rsidP="00DF3D32">
            <w:pPr>
              <w:jc w:val="both"/>
              <w:rPr>
                <w:szCs w:val="24"/>
                <w:lang w:val="ro-RO"/>
              </w:rPr>
            </w:pPr>
            <w:r>
              <w:rPr>
                <w:szCs w:val="24"/>
                <w:lang w:val="ro-RO"/>
              </w:rPr>
              <w:t>Identificarea finanțatorilor</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Responsabili și parteneri:</w:t>
            </w:r>
          </w:p>
        </w:tc>
        <w:tc>
          <w:tcPr>
            <w:tcW w:w="7648" w:type="dxa"/>
            <w:shd w:val="clear" w:color="auto" w:fill="F2F2F2" w:themeFill="background1" w:themeFillShade="F2"/>
          </w:tcPr>
          <w:p w:rsidR="00424EEE" w:rsidRDefault="00424EEE" w:rsidP="00DF3D32">
            <w:pPr>
              <w:jc w:val="both"/>
              <w:rPr>
                <w:szCs w:val="24"/>
                <w:lang w:val="ro-RO"/>
              </w:rPr>
            </w:pPr>
            <w:r>
              <w:rPr>
                <w:szCs w:val="24"/>
                <w:lang w:val="ro-RO"/>
              </w:rPr>
              <w:t>Conducerea IMSP SR Anenii Noi;</w:t>
            </w:r>
          </w:p>
          <w:p w:rsidR="00424EEE" w:rsidRPr="00ED658C" w:rsidRDefault="00424EEE" w:rsidP="00DF3D32">
            <w:pPr>
              <w:jc w:val="both"/>
              <w:rPr>
                <w:szCs w:val="24"/>
                <w:lang w:val="ro-RO"/>
              </w:rPr>
            </w:pPr>
            <w:r>
              <w:rPr>
                <w:szCs w:val="24"/>
                <w:lang w:val="ro-RO"/>
              </w:rPr>
              <w:t>Ministerul Sănătății.</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Durata estimativă:</w:t>
            </w:r>
          </w:p>
        </w:tc>
        <w:tc>
          <w:tcPr>
            <w:tcW w:w="7648" w:type="dxa"/>
            <w:shd w:val="clear" w:color="auto" w:fill="F2F2F2" w:themeFill="background1" w:themeFillShade="F2"/>
          </w:tcPr>
          <w:p w:rsidR="00424EEE" w:rsidRPr="00ED658C" w:rsidRDefault="00424EEE" w:rsidP="00DF3D32">
            <w:pPr>
              <w:jc w:val="both"/>
              <w:rPr>
                <w:szCs w:val="24"/>
                <w:lang w:val="ro-RO"/>
              </w:rPr>
            </w:pPr>
            <w:r>
              <w:rPr>
                <w:szCs w:val="24"/>
                <w:lang w:val="ro-RO"/>
              </w:rPr>
              <w:t>90 zile</w:t>
            </w:r>
          </w:p>
        </w:tc>
      </w:tr>
      <w:tr w:rsidR="00424EEE" w:rsidRPr="00ED658C"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Costuri estimative:</w:t>
            </w:r>
          </w:p>
        </w:tc>
        <w:tc>
          <w:tcPr>
            <w:tcW w:w="7648" w:type="dxa"/>
            <w:shd w:val="clear" w:color="auto" w:fill="F2F2F2" w:themeFill="background1" w:themeFillShade="F2"/>
          </w:tcPr>
          <w:p w:rsidR="00424EEE" w:rsidRPr="00ED658C" w:rsidRDefault="00424EEE" w:rsidP="00DF3D32">
            <w:pPr>
              <w:jc w:val="both"/>
              <w:rPr>
                <w:szCs w:val="24"/>
                <w:lang w:val="ro-RO"/>
              </w:rPr>
            </w:pPr>
            <w:r>
              <w:rPr>
                <w:szCs w:val="24"/>
                <w:lang w:val="ro-RO"/>
              </w:rPr>
              <w:t>2,5 mln lei</w:t>
            </w:r>
          </w:p>
        </w:tc>
      </w:tr>
      <w:tr w:rsidR="00424EEE" w:rsidRPr="003F7C22" w:rsidTr="00E111BB">
        <w:tc>
          <w:tcPr>
            <w:tcW w:w="2127" w:type="dxa"/>
            <w:shd w:val="clear" w:color="auto" w:fill="006699"/>
          </w:tcPr>
          <w:p w:rsidR="00424EEE" w:rsidRPr="00E111BB" w:rsidRDefault="00424EEE" w:rsidP="00DF3D32">
            <w:pPr>
              <w:rPr>
                <w:b/>
                <w:bCs/>
                <w:color w:val="FFFFFF" w:themeColor="background1"/>
                <w:szCs w:val="24"/>
                <w:lang w:val="ro-RO"/>
              </w:rPr>
            </w:pPr>
            <w:r w:rsidRPr="00E111BB">
              <w:rPr>
                <w:b/>
                <w:bCs/>
                <w:color w:val="FFFFFF" w:themeColor="background1"/>
                <w:szCs w:val="24"/>
                <w:lang w:val="ro-RO"/>
              </w:rPr>
              <w:t>Potențiale surse de cofinanțare:</w:t>
            </w:r>
          </w:p>
        </w:tc>
        <w:tc>
          <w:tcPr>
            <w:tcW w:w="7648" w:type="dxa"/>
            <w:shd w:val="clear" w:color="auto" w:fill="F2F2F2" w:themeFill="background1" w:themeFillShade="F2"/>
          </w:tcPr>
          <w:p w:rsidR="00424EEE" w:rsidRDefault="00424EEE" w:rsidP="00DF3D32">
            <w:pPr>
              <w:jc w:val="both"/>
              <w:rPr>
                <w:szCs w:val="24"/>
                <w:lang w:val="ro-RO"/>
              </w:rPr>
            </w:pPr>
            <w:r>
              <w:rPr>
                <w:szCs w:val="24"/>
                <w:lang w:val="ro-RO"/>
              </w:rPr>
              <w:t>Consiliul Raional;</w:t>
            </w:r>
          </w:p>
          <w:p w:rsidR="00424EEE" w:rsidRDefault="00424EEE" w:rsidP="00DF3D32">
            <w:pPr>
              <w:jc w:val="both"/>
              <w:rPr>
                <w:szCs w:val="24"/>
                <w:lang w:val="ro-RO"/>
              </w:rPr>
            </w:pPr>
            <w:r w:rsidRPr="003F7C22">
              <w:rPr>
                <w:szCs w:val="24"/>
                <w:lang w:val="ro-RO"/>
              </w:rPr>
              <w:t>Cas</w:t>
            </w:r>
            <w:r>
              <w:rPr>
                <w:szCs w:val="24"/>
                <w:lang w:val="ro-RO"/>
              </w:rPr>
              <w:t>a</w:t>
            </w:r>
            <w:r w:rsidRPr="003F7C22">
              <w:rPr>
                <w:szCs w:val="24"/>
                <w:lang w:val="ro-RO"/>
              </w:rPr>
              <w:t xml:space="preserve"> Na</w:t>
            </w:r>
            <w:r>
              <w:rPr>
                <w:szCs w:val="24"/>
                <w:lang w:val="ro-RO"/>
              </w:rPr>
              <w:t>ț</w:t>
            </w:r>
            <w:r w:rsidRPr="003F7C22">
              <w:rPr>
                <w:szCs w:val="24"/>
                <w:lang w:val="ro-RO"/>
              </w:rPr>
              <w:t>ional</w:t>
            </w:r>
            <w:r>
              <w:rPr>
                <w:szCs w:val="24"/>
                <w:lang w:val="ro-RO"/>
              </w:rPr>
              <w:t>ă</w:t>
            </w:r>
            <w:r w:rsidRPr="003F7C22">
              <w:rPr>
                <w:szCs w:val="24"/>
                <w:lang w:val="ro-RO"/>
              </w:rPr>
              <w:t xml:space="preserve"> pentru Asigurări în Medicină</w:t>
            </w:r>
            <w:r>
              <w:rPr>
                <w:szCs w:val="24"/>
                <w:lang w:val="ro-RO"/>
              </w:rPr>
              <w:t>;</w:t>
            </w:r>
          </w:p>
          <w:p w:rsidR="00424EEE" w:rsidRDefault="00424EEE" w:rsidP="00DF3D32">
            <w:pPr>
              <w:jc w:val="both"/>
              <w:rPr>
                <w:szCs w:val="24"/>
              </w:rPr>
            </w:pPr>
            <w:r w:rsidRPr="008B4E5B">
              <w:rPr>
                <w:szCs w:val="24"/>
              </w:rPr>
              <w:t xml:space="preserve">Fundaţia Soros </w:t>
            </w:r>
            <w:r>
              <w:rPr>
                <w:szCs w:val="24"/>
              </w:rPr>
              <w:t>–</w:t>
            </w:r>
            <w:r w:rsidRPr="008B4E5B">
              <w:rPr>
                <w:szCs w:val="24"/>
              </w:rPr>
              <w:t xml:space="preserve"> Moldova</w:t>
            </w:r>
            <w:r>
              <w:rPr>
                <w:szCs w:val="24"/>
              </w:rPr>
              <w:t>;</w:t>
            </w:r>
          </w:p>
          <w:p w:rsidR="00424EEE" w:rsidRDefault="00424EEE" w:rsidP="00DF3D32">
            <w:pPr>
              <w:jc w:val="both"/>
              <w:rPr>
                <w:szCs w:val="24"/>
              </w:rPr>
            </w:pPr>
            <w:r>
              <w:rPr>
                <w:szCs w:val="24"/>
              </w:rPr>
              <w:t>USAID;</w:t>
            </w:r>
          </w:p>
          <w:p w:rsidR="00424EEE" w:rsidRPr="003F7C22" w:rsidRDefault="00424EEE" w:rsidP="00DF3D32">
            <w:pPr>
              <w:jc w:val="both"/>
              <w:rPr>
                <w:szCs w:val="24"/>
              </w:rPr>
            </w:pPr>
            <w:r>
              <w:rPr>
                <w:szCs w:val="24"/>
              </w:rPr>
              <w:t>UNICEF.</w:t>
            </w:r>
          </w:p>
        </w:tc>
      </w:tr>
    </w:tbl>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476"/>
        <w:gridCol w:w="1145"/>
        <w:gridCol w:w="1872"/>
        <w:gridCol w:w="1368"/>
        <w:gridCol w:w="1973"/>
        <w:gridCol w:w="20"/>
      </w:tblGrid>
      <w:tr w:rsidR="00E111BB" w:rsidRPr="00F50A63" w:rsidTr="00DF3D32">
        <w:tc>
          <w:tcPr>
            <w:tcW w:w="5000" w:type="pct"/>
            <w:gridSpan w:val="6"/>
          </w:tcPr>
          <w:p w:rsidR="00E111BB" w:rsidRPr="00F50A63" w:rsidRDefault="00E111BB" w:rsidP="00DF3D32">
            <w:pPr>
              <w:contextualSpacing/>
              <w:jc w:val="center"/>
              <w:rPr>
                <w:rFonts w:cs="Calibri"/>
                <w:b/>
                <w:szCs w:val="24"/>
                <w:lang w:val="ro-RO"/>
              </w:rPr>
            </w:pPr>
            <w:r w:rsidRPr="00F50A63">
              <w:rPr>
                <w:rFonts w:cs="Calibri"/>
                <w:b/>
                <w:szCs w:val="24"/>
                <w:lang w:val="ro-RO"/>
              </w:rPr>
              <w:t>Plan de acțiuni detaliat</w:t>
            </w:r>
          </w:p>
        </w:tc>
      </w:tr>
      <w:tr w:rsidR="00E111BB" w:rsidRPr="00F50A63" w:rsidTr="00DF3D32">
        <w:trPr>
          <w:gridAfter w:val="1"/>
          <w:wAfter w:w="10" w:type="pct"/>
        </w:trPr>
        <w:tc>
          <w:tcPr>
            <w:tcW w:w="1764" w:type="pct"/>
            <w:shd w:val="clear" w:color="auto" w:fill="006699"/>
            <w:vAlign w:val="center"/>
          </w:tcPr>
          <w:p w:rsidR="00E111BB" w:rsidRPr="00F50A63" w:rsidRDefault="00E111BB" w:rsidP="00DF3D32">
            <w:pPr>
              <w:jc w:val="center"/>
              <w:rPr>
                <w:rFonts w:cs="Calibri"/>
                <w:b/>
                <w:bCs/>
                <w:color w:val="FFFFFF" w:themeColor="background1"/>
                <w:szCs w:val="24"/>
                <w:lang w:val="ro-RO" w:eastAsia="ro-RO"/>
              </w:rPr>
            </w:pPr>
            <w:r w:rsidRPr="00F50A63">
              <w:rPr>
                <w:rFonts w:cs="Calibri"/>
                <w:b/>
                <w:bCs/>
                <w:color w:val="FFFFFF" w:themeColor="background1"/>
                <w:szCs w:val="24"/>
                <w:lang w:val="ro-RO" w:eastAsia="ro-RO"/>
              </w:rPr>
              <w:t>Activități cheie</w:t>
            </w:r>
          </w:p>
        </w:tc>
        <w:tc>
          <w:tcPr>
            <w:tcW w:w="581" w:type="pct"/>
            <w:shd w:val="clear" w:color="auto" w:fill="006699"/>
            <w:vAlign w:val="center"/>
          </w:tcPr>
          <w:p w:rsidR="00E111BB" w:rsidRPr="00F50A63" w:rsidRDefault="00E111BB"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Termen</w:t>
            </w:r>
          </w:p>
        </w:tc>
        <w:tc>
          <w:tcPr>
            <w:tcW w:w="950" w:type="pct"/>
            <w:shd w:val="clear" w:color="auto" w:fill="006699"/>
            <w:vAlign w:val="center"/>
          </w:tcPr>
          <w:p w:rsidR="00E111BB" w:rsidRPr="00F50A63" w:rsidRDefault="00E111BB"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Responsabil</w:t>
            </w:r>
          </w:p>
        </w:tc>
        <w:tc>
          <w:tcPr>
            <w:tcW w:w="694" w:type="pct"/>
            <w:shd w:val="clear" w:color="auto" w:fill="006699"/>
            <w:vAlign w:val="center"/>
          </w:tcPr>
          <w:p w:rsidR="00E111BB" w:rsidRPr="00F50A63" w:rsidRDefault="00E111BB"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Cost estimativ</w:t>
            </w:r>
          </w:p>
        </w:tc>
        <w:tc>
          <w:tcPr>
            <w:tcW w:w="1001" w:type="pct"/>
            <w:shd w:val="clear" w:color="auto" w:fill="006699"/>
            <w:vAlign w:val="center"/>
          </w:tcPr>
          <w:p w:rsidR="00E111BB" w:rsidRPr="00F50A63" w:rsidRDefault="00E111BB" w:rsidP="00DF3D32">
            <w:pPr>
              <w:contextualSpacing/>
              <w:jc w:val="center"/>
              <w:rPr>
                <w:rFonts w:cs="Calibri"/>
                <w:b/>
                <w:color w:val="FFFFFF" w:themeColor="background1"/>
                <w:szCs w:val="24"/>
                <w:lang w:val="ro-RO"/>
              </w:rPr>
            </w:pPr>
            <w:r w:rsidRPr="00F50A63">
              <w:rPr>
                <w:rFonts w:cs="Calibri"/>
                <w:b/>
                <w:color w:val="FFFFFF" w:themeColor="background1"/>
                <w:szCs w:val="24"/>
                <w:lang w:val="ro-RO"/>
              </w:rPr>
              <w:t>Sursa</w:t>
            </w:r>
          </w:p>
        </w:tc>
      </w:tr>
      <w:tr w:rsidR="00E111BB" w:rsidRPr="00F50A63" w:rsidTr="00DF3D32">
        <w:trPr>
          <w:gridAfter w:val="1"/>
          <w:wAfter w:w="10" w:type="pct"/>
          <w:trHeight w:val="450"/>
        </w:trPr>
        <w:tc>
          <w:tcPr>
            <w:tcW w:w="1764" w:type="pct"/>
            <w:shd w:val="clear" w:color="auto" w:fill="F2F2F2" w:themeFill="background1" w:themeFillShade="F2"/>
          </w:tcPr>
          <w:p w:rsidR="00E111BB" w:rsidRPr="00F50A63" w:rsidRDefault="00E111BB">
            <w:pPr>
              <w:numPr>
                <w:ilvl w:val="0"/>
                <w:numId w:val="60"/>
              </w:numPr>
              <w:tabs>
                <w:tab w:val="left" w:pos="319"/>
              </w:tabs>
              <w:ind w:left="319" w:hanging="284"/>
              <w:jc w:val="both"/>
              <w:rPr>
                <w:rFonts w:cs="Calibri"/>
                <w:szCs w:val="24"/>
                <w:lang w:val="ro-RO"/>
              </w:rPr>
            </w:pPr>
            <w:r w:rsidRPr="00F50A63">
              <w:rPr>
                <w:rFonts w:cs="Calibri"/>
                <w:szCs w:val="24"/>
                <w:lang w:val="ro-RO" w:eastAsia="ro-RO"/>
              </w:rPr>
              <w:t>Elaborarea devizului de cheltuieli</w:t>
            </w:r>
          </w:p>
        </w:tc>
        <w:tc>
          <w:tcPr>
            <w:tcW w:w="58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10 zile</w:t>
            </w:r>
          </w:p>
        </w:tc>
        <w:tc>
          <w:tcPr>
            <w:tcW w:w="950"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E111BB" w:rsidRPr="00F50A63" w:rsidRDefault="00E111BB" w:rsidP="00DF3D32">
            <w:pPr>
              <w:contextualSpacing/>
              <w:rPr>
                <w:rFonts w:cs="Calibri"/>
                <w:szCs w:val="24"/>
                <w:lang w:val="ro-RO"/>
              </w:rPr>
            </w:pPr>
            <w:r>
              <w:rPr>
                <w:rFonts w:cs="Calibri"/>
                <w:szCs w:val="24"/>
                <w:lang w:val="ro-RO"/>
              </w:rPr>
              <w:t>30000</w:t>
            </w:r>
          </w:p>
        </w:tc>
        <w:tc>
          <w:tcPr>
            <w:tcW w:w="100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w:t>
            </w:r>
          </w:p>
        </w:tc>
      </w:tr>
      <w:tr w:rsidR="00E111BB" w:rsidRPr="00F50A63" w:rsidTr="00DF3D32">
        <w:trPr>
          <w:gridAfter w:val="1"/>
          <w:wAfter w:w="10" w:type="pct"/>
          <w:trHeight w:val="480"/>
        </w:trPr>
        <w:tc>
          <w:tcPr>
            <w:tcW w:w="1764" w:type="pct"/>
            <w:shd w:val="clear" w:color="auto" w:fill="F2F2F2" w:themeFill="background1" w:themeFillShade="F2"/>
          </w:tcPr>
          <w:p w:rsidR="00E111BB" w:rsidRPr="00F50A63" w:rsidRDefault="00E111BB">
            <w:pPr>
              <w:numPr>
                <w:ilvl w:val="0"/>
                <w:numId w:val="60"/>
              </w:numPr>
              <w:tabs>
                <w:tab w:val="left" w:pos="319"/>
              </w:tabs>
              <w:ind w:left="319" w:hanging="284"/>
              <w:jc w:val="both"/>
              <w:rPr>
                <w:rFonts w:cs="Calibri"/>
                <w:szCs w:val="24"/>
                <w:lang w:val="ro-RO"/>
              </w:rPr>
            </w:pPr>
            <w:r w:rsidRPr="00F50A63">
              <w:rPr>
                <w:rFonts w:cs="Calibri"/>
                <w:szCs w:val="24"/>
                <w:lang w:val="ro-RO" w:eastAsia="ro-RO"/>
              </w:rPr>
              <w:t>Elaborarea caietului de sarcini</w:t>
            </w:r>
          </w:p>
        </w:tc>
        <w:tc>
          <w:tcPr>
            <w:tcW w:w="58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5 zile</w:t>
            </w:r>
          </w:p>
        </w:tc>
        <w:tc>
          <w:tcPr>
            <w:tcW w:w="950"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w:t>
            </w:r>
          </w:p>
        </w:tc>
        <w:tc>
          <w:tcPr>
            <w:tcW w:w="100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w:t>
            </w:r>
          </w:p>
        </w:tc>
      </w:tr>
      <w:tr w:rsidR="00E111BB" w:rsidRPr="00F50A63" w:rsidTr="00DF3D32">
        <w:trPr>
          <w:gridAfter w:val="1"/>
          <w:wAfter w:w="10" w:type="pct"/>
          <w:trHeight w:val="135"/>
        </w:trPr>
        <w:tc>
          <w:tcPr>
            <w:tcW w:w="1764" w:type="pct"/>
            <w:shd w:val="clear" w:color="auto" w:fill="F2F2F2" w:themeFill="background1" w:themeFillShade="F2"/>
          </w:tcPr>
          <w:p w:rsidR="00E111BB" w:rsidRPr="00F50A63" w:rsidRDefault="00E111BB">
            <w:pPr>
              <w:numPr>
                <w:ilvl w:val="0"/>
                <w:numId w:val="60"/>
              </w:numPr>
              <w:tabs>
                <w:tab w:val="left" w:pos="319"/>
              </w:tabs>
              <w:ind w:left="319" w:hanging="284"/>
              <w:jc w:val="both"/>
              <w:rPr>
                <w:rFonts w:cs="Calibri"/>
                <w:szCs w:val="24"/>
                <w:lang w:val="ro-RO" w:eastAsia="ro-RO"/>
              </w:rPr>
            </w:pPr>
            <w:r w:rsidRPr="00F50A63">
              <w:rPr>
                <w:rFonts w:cs="Calibri"/>
                <w:szCs w:val="24"/>
                <w:lang w:val="ro-RO" w:eastAsia="ro-RO"/>
              </w:rPr>
              <w:t>Selectarea antreprenorului</w:t>
            </w:r>
          </w:p>
        </w:tc>
        <w:tc>
          <w:tcPr>
            <w:tcW w:w="58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30 zile</w:t>
            </w:r>
          </w:p>
        </w:tc>
        <w:tc>
          <w:tcPr>
            <w:tcW w:w="950"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Grupul de lucru</w:t>
            </w:r>
          </w:p>
        </w:tc>
        <w:tc>
          <w:tcPr>
            <w:tcW w:w="694"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w:t>
            </w:r>
          </w:p>
        </w:tc>
        <w:tc>
          <w:tcPr>
            <w:tcW w:w="100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w:t>
            </w:r>
          </w:p>
        </w:tc>
      </w:tr>
      <w:tr w:rsidR="00E111BB" w:rsidRPr="00F50A63" w:rsidTr="00DF3D32">
        <w:trPr>
          <w:gridAfter w:val="1"/>
          <w:wAfter w:w="10" w:type="pct"/>
          <w:trHeight w:val="540"/>
        </w:trPr>
        <w:tc>
          <w:tcPr>
            <w:tcW w:w="1764" w:type="pct"/>
            <w:shd w:val="clear" w:color="auto" w:fill="F2F2F2" w:themeFill="background1" w:themeFillShade="F2"/>
          </w:tcPr>
          <w:p w:rsidR="00E111BB" w:rsidRPr="00F50A63" w:rsidRDefault="00E111BB">
            <w:pPr>
              <w:numPr>
                <w:ilvl w:val="0"/>
                <w:numId w:val="60"/>
              </w:numPr>
              <w:tabs>
                <w:tab w:val="left" w:pos="319"/>
              </w:tabs>
              <w:ind w:left="319" w:hanging="284"/>
              <w:rPr>
                <w:rFonts w:cs="Calibri"/>
                <w:szCs w:val="24"/>
                <w:lang w:val="ro-RO"/>
              </w:rPr>
            </w:pPr>
            <w:r w:rsidRPr="00F50A63">
              <w:rPr>
                <w:rFonts w:cs="Calibri"/>
                <w:szCs w:val="24"/>
                <w:lang w:val="ro-RO" w:eastAsia="ro-RO"/>
              </w:rPr>
              <w:t>Contractarea responsabil de supraveghere tehnică</w:t>
            </w:r>
          </w:p>
        </w:tc>
        <w:tc>
          <w:tcPr>
            <w:tcW w:w="581"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30 zile</w:t>
            </w:r>
          </w:p>
        </w:tc>
        <w:tc>
          <w:tcPr>
            <w:tcW w:w="950" w:type="pct"/>
            <w:shd w:val="clear" w:color="auto" w:fill="F2F2F2" w:themeFill="background1" w:themeFillShade="F2"/>
            <w:vAlign w:val="center"/>
          </w:tcPr>
          <w:p w:rsidR="00E111BB" w:rsidRPr="00F50A63" w:rsidRDefault="00E111BB" w:rsidP="00DF3D32">
            <w:pPr>
              <w:contextualSpacing/>
              <w:rPr>
                <w:rFonts w:cs="Calibri"/>
                <w:szCs w:val="24"/>
                <w:lang w:val="ro-RO"/>
              </w:rPr>
            </w:pPr>
            <w:r w:rsidRPr="00F50A63">
              <w:rPr>
                <w:rFonts w:cs="Calibri"/>
                <w:szCs w:val="24"/>
                <w:lang w:val="ro-RO"/>
              </w:rPr>
              <w:t>APL</w:t>
            </w:r>
          </w:p>
        </w:tc>
        <w:tc>
          <w:tcPr>
            <w:tcW w:w="694" w:type="pct"/>
            <w:shd w:val="clear" w:color="auto" w:fill="F2F2F2" w:themeFill="background1" w:themeFillShade="F2"/>
            <w:vAlign w:val="center"/>
          </w:tcPr>
          <w:p w:rsidR="00E111BB" w:rsidRPr="00F50A63" w:rsidRDefault="00E111BB" w:rsidP="00DF3D32">
            <w:pPr>
              <w:contextualSpacing/>
              <w:rPr>
                <w:rFonts w:cs="Calibri"/>
                <w:szCs w:val="24"/>
                <w:lang w:val="ro-RO"/>
              </w:rPr>
            </w:pPr>
            <w:r>
              <w:rPr>
                <w:rFonts w:cs="Calibri"/>
                <w:szCs w:val="24"/>
                <w:lang w:val="ro-RO"/>
              </w:rPr>
              <w:t>2500</w:t>
            </w:r>
            <w:r w:rsidRPr="00F50A63">
              <w:rPr>
                <w:rFonts w:cs="Calibri"/>
                <w:szCs w:val="24"/>
                <w:lang w:val="ro-RO"/>
              </w:rPr>
              <w:t>0 lei</w:t>
            </w:r>
          </w:p>
        </w:tc>
        <w:tc>
          <w:tcPr>
            <w:tcW w:w="1001" w:type="pct"/>
            <w:vMerge w:val="restart"/>
            <w:shd w:val="clear" w:color="auto" w:fill="F2F2F2" w:themeFill="background1" w:themeFillShade="F2"/>
            <w:vAlign w:val="center"/>
          </w:tcPr>
          <w:p w:rsidR="00E111BB" w:rsidRPr="00F50A63" w:rsidRDefault="00E111BB" w:rsidP="00DF3D32">
            <w:pPr>
              <w:contextualSpacing/>
              <w:rPr>
                <w:rFonts w:cs="Calibri"/>
                <w:szCs w:val="24"/>
                <w:lang w:val="ro-RO" w:eastAsia="ro-RO"/>
              </w:rPr>
            </w:pPr>
            <w:r w:rsidRPr="00F50A63">
              <w:rPr>
                <w:rFonts w:cs="Calibri"/>
                <w:szCs w:val="24"/>
                <w:lang w:val="ro-RO" w:eastAsia="ro-RO"/>
              </w:rPr>
              <w:t>Bugetul</w:t>
            </w:r>
            <w:r>
              <w:rPr>
                <w:rFonts w:cs="Calibri"/>
                <w:szCs w:val="24"/>
                <w:lang w:val="ro-RO" w:eastAsia="ro-RO"/>
              </w:rPr>
              <w:t xml:space="preserve"> de Stat</w:t>
            </w:r>
          </w:p>
          <w:p w:rsidR="00E111BB" w:rsidRPr="00F50A63" w:rsidRDefault="00E111BB" w:rsidP="00DF3D32">
            <w:pPr>
              <w:contextualSpacing/>
              <w:rPr>
                <w:rFonts w:cs="Calibri"/>
                <w:szCs w:val="24"/>
                <w:lang w:val="ro-RO"/>
              </w:rPr>
            </w:pPr>
            <w:r>
              <w:rPr>
                <w:rFonts w:cs="Calibri"/>
                <w:szCs w:val="24"/>
                <w:lang w:val="ro-RO" w:eastAsia="ro-RO"/>
              </w:rPr>
              <w:t>Donatori externi</w:t>
            </w:r>
          </w:p>
        </w:tc>
      </w:tr>
      <w:tr w:rsidR="00E111BB" w:rsidRPr="00D30F7C" w:rsidTr="00DF3D32">
        <w:trPr>
          <w:gridAfter w:val="1"/>
          <w:wAfter w:w="10" w:type="pct"/>
          <w:trHeight w:val="525"/>
        </w:trPr>
        <w:tc>
          <w:tcPr>
            <w:tcW w:w="1764" w:type="pct"/>
            <w:shd w:val="clear" w:color="auto" w:fill="F2F2F2" w:themeFill="background1" w:themeFillShade="F2"/>
          </w:tcPr>
          <w:p w:rsidR="00E111BB" w:rsidRPr="00D30F7C" w:rsidRDefault="00E111BB">
            <w:pPr>
              <w:numPr>
                <w:ilvl w:val="0"/>
                <w:numId w:val="60"/>
              </w:numPr>
              <w:tabs>
                <w:tab w:val="left" w:pos="319"/>
              </w:tabs>
              <w:ind w:left="319" w:hanging="284"/>
              <w:jc w:val="both"/>
              <w:rPr>
                <w:rFonts w:cs="Calibri"/>
                <w:szCs w:val="24"/>
                <w:lang w:val="ro-RO" w:eastAsia="ro-RO"/>
              </w:rPr>
            </w:pPr>
            <w:r w:rsidRPr="00D30F7C">
              <w:rPr>
                <w:rFonts w:cs="Calibri"/>
                <w:szCs w:val="24"/>
                <w:lang w:val="ro-RO" w:eastAsia="ro-RO"/>
              </w:rPr>
              <w:t>Implementarea lucrărilor</w:t>
            </w:r>
          </w:p>
        </w:tc>
        <w:tc>
          <w:tcPr>
            <w:tcW w:w="581"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12 luni</w:t>
            </w:r>
          </w:p>
        </w:tc>
        <w:tc>
          <w:tcPr>
            <w:tcW w:w="950"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APL</w:t>
            </w:r>
          </w:p>
          <w:p w:rsidR="00E111BB" w:rsidRPr="00D30F7C" w:rsidRDefault="00E111BB" w:rsidP="00DF3D32">
            <w:pPr>
              <w:contextualSpacing/>
              <w:rPr>
                <w:rFonts w:cs="Calibri"/>
                <w:szCs w:val="24"/>
                <w:lang w:val="ro-RO"/>
              </w:rPr>
            </w:pPr>
            <w:r w:rsidRPr="00D30F7C">
              <w:rPr>
                <w:rFonts w:cs="Calibri"/>
                <w:szCs w:val="24"/>
                <w:lang w:val="ro-RO"/>
              </w:rPr>
              <w:t>Antreprenorul selectat</w:t>
            </w:r>
          </w:p>
        </w:tc>
        <w:tc>
          <w:tcPr>
            <w:tcW w:w="694"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2445000</w:t>
            </w:r>
          </w:p>
        </w:tc>
        <w:tc>
          <w:tcPr>
            <w:tcW w:w="1001" w:type="pct"/>
            <w:vMerge/>
            <w:shd w:val="clear" w:color="auto" w:fill="F2F2F2" w:themeFill="background1" w:themeFillShade="F2"/>
            <w:vAlign w:val="center"/>
          </w:tcPr>
          <w:p w:rsidR="00E111BB" w:rsidRPr="00D30F7C" w:rsidRDefault="00E111BB" w:rsidP="00DF3D32">
            <w:pPr>
              <w:contextualSpacing/>
              <w:rPr>
                <w:rFonts w:cs="Calibri"/>
                <w:szCs w:val="24"/>
                <w:lang w:val="ro-RO"/>
              </w:rPr>
            </w:pPr>
          </w:p>
        </w:tc>
      </w:tr>
      <w:tr w:rsidR="00E111BB" w:rsidRPr="00D30F7C" w:rsidTr="00DF3D32">
        <w:trPr>
          <w:gridAfter w:val="1"/>
          <w:wAfter w:w="10" w:type="pct"/>
        </w:trPr>
        <w:tc>
          <w:tcPr>
            <w:tcW w:w="1764" w:type="pct"/>
            <w:shd w:val="clear" w:color="auto" w:fill="F2F2F2" w:themeFill="background1" w:themeFillShade="F2"/>
          </w:tcPr>
          <w:p w:rsidR="00E111BB" w:rsidRPr="00D30F7C" w:rsidRDefault="00E111BB">
            <w:pPr>
              <w:numPr>
                <w:ilvl w:val="0"/>
                <w:numId w:val="60"/>
              </w:numPr>
              <w:tabs>
                <w:tab w:val="left" w:pos="319"/>
              </w:tabs>
              <w:ind w:left="319" w:hanging="284"/>
              <w:jc w:val="both"/>
              <w:rPr>
                <w:rFonts w:cs="Calibri"/>
                <w:szCs w:val="24"/>
                <w:lang w:val="ro-RO"/>
              </w:rPr>
            </w:pPr>
            <w:r w:rsidRPr="00D30F7C">
              <w:rPr>
                <w:rFonts w:cs="Calibri"/>
                <w:szCs w:val="24"/>
                <w:lang w:val="ro-RO" w:eastAsia="ro-RO"/>
              </w:rPr>
              <w:t>Monitorizarea proiectului</w:t>
            </w:r>
          </w:p>
        </w:tc>
        <w:tc>
          <w:tcPr>
            <w:tcW w:w="581"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12 luni</w:t>
            </w:r>
          </w:p>
        </w:tc>
        <w:tc>
          <w:tcPr>
            <w:tcW w:w="950"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w:t>
            </w:r>
          </w:p>
        </w:tc>
        <w:tc>
          <w:tcPr>
            <w:tcW w:w="1001"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w:t>
            </w:r>
          </w:p>
        </w:tc>
      </w:tr>
      <w:tr w:rsidR="00E111BB" w:rsidRPr="00D30F7C" w:rsidTr="00DF3D32">
        <w:trPr>
          <w:gridAfter w:val="1"/>
          <w:wAfter w:w="10" w:type="pct"/>
        </w:trPr>
        <w:tc>
          <w:tcPr>
            <w:tcW w:w="1764" w:type="pct"/>
            <w:shd w:val="clear" w:color="auto" w:fill="F2F2F2" w:themeFill="background1" w:themeFillShade="F2"/>
          </w:tcPr>
          <w:p w:rsidR="00E111BB" w:rsidRPr="00D30F7C" w:rsidRDefault="00E111BB">
            <w:pPr>
              <w:numPr>
                <w:ilvl w:val="0"/>
                <w:numId w:val="60"/>
              </w:numPr>
              <w:tabs>
                <w:tab w:val="left" w:pos="319"/>
              </w:tabs>
              <w:ind w:left="319" w:hanging="284"/>
              <w:contextualSpacing/>
              <w:rPr>
                <w:rFonts w:cs="Calibri"/>
                <w:szCs w:val="24"/>
                <w:lang w:val="ro-RO"/>
              </w:rPr>
            </w:pPr>
            <w:r w:rsidRPr="00D30F7C">
              <w:rPr>
                <w:rFonts w:cs="Calibri"/>
                <w:szCs w:val="24"/>
                <w:lang w:val="ro-RO" w:eastAsia="ro-RO"/>
              </w:rPr>
              <w:t>Darea în exploatare a parcării</w:t>
            </w:r>
          </w:p>
        </w:tc>
        <w:tc>
          <w:tcPr>
            <w:tcW w:w="581"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5 zile</w:t>
            </w:r>
          </w:p>
        </w:tc>
        <w:tc>
          <w:tcPr>
            <w:tcW w:w="950"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w:t>
            </w:r>
          </w:p>
        </w:tc>
        <w:tc>
          <w:tcPr>
            <w:tcW w:w="1001" w:type="pct"/>
            <w:shd w:val="clear" w:color="auto" w:fill="F2F2F2" w:themeFill="background1" w:themeFillShade="F2"/>
            <w:vAlign w:val="center"/>
          </w:tcPr>
          <w:p w:rsidR="00E111BB" w:rsidRPr="00D30F7C" w:rsidRDefault="00E111BB" w:rsidP="00DF3D32">
            <w:pPr>
              <w:contextualSpacing/>
              <w:rPr>
                <w:rFonts w:cs="Calibri"/>
                <w:szCs w:val="24"/>
                <w:lang w:val="ro-RO"/>
              </w:rPr>
            </w:pPr>
            <w:r w:rsidRPr="00D30F7C">
              <w:rPr>
                <w:rFonts w:cs="Calibri"/>
                <w:szCs w:val="24"/>
                <w:lang w:val="ro-RO"/>
              </w:rPr>
              <w:t>-</w:t>
            </w:r>
          </w:p>
        </w:tc>
      </w:tr>
    </w:tbl>
    <w:p w:rsidR="00424EEE" w:rsidRPr="00D30F7C" w:rsidRDefault="00424EEE" w:rsidP="007A0FBF">
      <w:pPr>
        <w:widowControl w:val="0"/>
        <w:autoSpaceDE w:val="0"/>
        <w:autoSpaceDN w:val="0"/>
        <w:spacing w:before="52"/>
        <w:rPr>
          <w:rFonts w:cs="Calibri"/>
          <w:b/>
          <w:bCs/>
          <w:szCs w:val="24"/>
          <w:lang w:val="ro-RO"/>
        </w:rPr>
      </w:pPr>
    </w:p>
    <w:p w:rsidR="00424EEE" w:rsidRPr="00D30F7C" w:rsidRDefault="00E111BB" w:rsidP="007A0FBF">
      <w:pPr>
        <w:widowControl w:val="0"/>
        <w:autoSpaceDE w:val="0"/>
        <w:autoSpaceDN w:val="0"/>
        <w:spacing w:before="52"/>
        <w:rPr>
          <w:rFonts w:cs="Calibri"/>
          <w:b/>
          <w:bCs/>
          <w:szCs w:val="24"/>
          <w:lang w:val="ro-RO"/>
        </w:rPr>
      </w:pPr>
      <w:r w:rsidRPr="00D30F7C">
        <w:rPr>
          <w:rFonts w:cs="Calibri"/>
          <w:b/>
          <w:bCs/>
          <w:szCs w:val="24"/>
          <w:lang w:val="ro-RO"/>
        </w:rPr>
        <w:t>Fișa de proiect 5</w:t>
      </w:r>
    </w:p>
    <w:p w:rsidR="00E111BB" w:rsidRPr="00D30F7C" w:rsidRDefault="00E111BB" w:rsidP="007A0FBF">
      <w:pPr>
        <w:widowControl w:val="0"/>
        <w:autoSpaceDE w:val="0"/>
        <w:autoSpaceDN w:val="0"/>
        <w:spacing w:before="52"/>
        <w:rPr>
          <w:rFonts w:cs="Calibri"/>
          <w:b/>
          <w:bCs/>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3"/>
        <w:gridCol w:w="1043"/>
        <w:gridCol w:w="1145"/>
        <w:gridCol w:w="1872"/>
        <w:gridCol w:w="1368"/>
        <w:gridCol w:w="1975"/>
        <w:gridCol w:w="18"/>
      </w:tblGrid>
      <w:tr w:rsidR="00E111BB" w:rsidRPr="00D30F7C" w:rsidTr="00E111BB">
        <w:trPr>
          <w:trHeight w:val="292"/>
        </w:trPr>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Titlul proiectului:</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jc w:val="center"/>
              <w:rPr>
                <w:rFonts w:cs="Times New Roman"/>
                <w:b/>
                <w:bCs/>
                <w:color w:val="FFFFFF" w:themeColor="background1"/>
                <w:szCs w:val="24"/>
                <w:lang w:eastAsia="ro-RO"/>
              </w:rPr>
            </w:pPr>
            <w:r w:rsidRPr="00D30F7C">
              <w:rPr>
                <w:rFonts w:cs="Times New Roman"/>
                <w:b/>
                <w:bCs/>
                <w:color w:val="FFFFFF" w:themeColor="background1"/>
                <w:szCs w:val="24"/>
                <w:lang w:eastAsia="ro-RO"/>
              </w:rPr>
              <w:t xml:space="preserve">Amenajarea unei zone verzi de tip parc </w:t>
            </w:r>
          </w:p>
          <w:p w:rsidR="00E111BB" w:rsidRPr="00D30F7C" w:rsidRDefault="00E111BB" w:rsidP="00E111BB">
            <w:pPr>
              <w:jc w:val="center"/>
              <w:rPr>
                <w:rFonts w:cs="Times New Roman"/>
                <w:b/>
                <w:bCs/>
                <w:szCs w:val="24"/>
                <w:lang w:eastAsia="ro-RO"/>
              </w:rPr>
            </w:pPr>
            <w:r w:rsidRPr="00D30F7C">
              <w:rPr>
                <w:rFonts w:cs="Times New Roman"/>
                <w:b/>
                <w:bCs/>
                <w:color w:val="FFFFFF" w:themeColor="background1"/>
                <w:szCs w:val="24"/>
                <w:lang w:eastAsia="ro-RO"/>
              </w:rPr>
              <w:t>din preajma terenului de joacă de pe str. Chișinăului 22</w:t>
            </w:r>
          </w:p>
        </w:tc>
      </w:tr>
      <w:tr w:rsidR="00E111BB" w:rsidRPr="00D30F7C" w:rsidTr="00E111BB">
        <w:trPr>
          <w:trHeight w:val="669"/>
        </w:trPr>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Obiectiv :</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rsidP="00E111BB">
            <w:pPr>
              <w:jc w:val="both"/>
              <w:rPr>
                <w:rFonts w:cs="Times New Roman"/>
                <w:bCs/>
                <w:szCs w:val="24"/>
                <w:lang w:val="ro-RO" w:eastAsia="ro-RO"/>
              </w:rPr>
            </w:pPr>
            <w:r w:rsidRPr="00D30F7C">
              <w:rPr>
                <w:rFonts w:cs="Times New Roman"/>
                <w:szCs w:val="24"/>
                <w:lang w:val="ro-RO"/>
              </w:rPr>
              <w:t>Creșterea calității spațiului public în oraș şi dezvoltarea rețelei de spații verzi ecologice şi amenajate.</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Obiectiv din strategie</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Îmbunătăţirea calităţii mediului prin reducerea poluanţilor şi îmbogăţirea atmosferei cu oxigen;</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 xml:space="preserve">Crearea zonei umbroase pentru </w:t>
            </w:r>
            <w:r w:rsidRPr="00D30F7C">
              <w:rPr>
                <w:rFonts w:eastAsia="Times New Roman" w:cs="Times New Roman"/>
                <w:szCs w:val="24"/>
                <w:lang w:val="ro-RO" w:eastAsia="ro-RO"/>
              </w:rPr>
              <w:t>~ 50 copii și părinți ce vizitează zilnic terenul de joacă de pe str. Chișinăului 22;</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 xml:space="preserve">Influenţa pozitivă asupra stării de sănătate fizică şi psihică a oamenilor </w:t>
            </w:r>
            <w:r w:rsidRPr="00D30F7C">
              <w:rPr>
                <w:rFonts w:eastAsia="Times New Roman" w:cs="Times New Roman"/>
                <w:szCs w:val="24"/>
                <w:lang w:val="ro-RO" w:eastAsia="ro-RO"/>
              </w:rPr>
              <w:t>~ 300 locatari din cele ~ 7 blocuri locative</w:t>
            </w:r>
            <w:r w:rsidRPr="00D30F7C">
              <w:rPr>
                <w:rFonts w:cs="Times New Roman"/>
                <w:bCs/>
                <w:szCs w:val="24"/>
                <w:lang w:val="ro-RO" w:eastAsia="ro-RO"/>
              </w:rPr>
              <w:t>;</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 xml:space="preserve">Desprinderea a </w:t>
            </w:r>
            <w:r w:rsidRPr="00D30F7C">
              <w:rPr>
                <w:rFonts w:eastAsia="Times New Roman" w:cs="Times New Roman"/>
                <w:szCs w:val="24"/>
                <w:lang w:val="ro-RO" w:eastAsia="ro-RO"/>
              </w:rPr>
              <w:t xml:space="preserve">~ 300 </w:t>
            </w:r>
            <w:r w:rsidRPr="00D30F7C">
              <w:rPr>
                <w:rFonts w:cs="Times New Roman"/>
                <w:bCs/>
                <w:szCs w:val="24"/>
                <w:lang w:val="ro-RO" w:eastAsia="ro-RO"/>
              </w:rPr>
              <w:t>copii și maturi de la gadjeturi, smartphone-uri, televizoare, rețele sociale și computere și acordarea alternativă de mișcare, sănătate fizică și mentală de socializare reală, și nu virtuală.</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Reducerea zgomotului;</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Armonizarea peisajului artificial cu cele naturale și îmbunătăţirea aspectului estetico-arhitectural al orășelului;</w:t>
            </w:r>
          </w:p>
          <w:p w:rsidR="00E111BB" w:rsidRPr="00D30F7C" w:rsidRDefault="00E111BB">
            <w:pPr>
              <w:numPr>
                <w:ilvl w:val="0"/>
                <w:numId w:val="63"/>
              </w:numPr>
              <w:ind w:left="243" w:hanging="284"/>
              <w:contextualSpacing/>
              <w:jc w:val="both"/>
              <w:rPr>
                <w:rFonts w:cs="Times New Roman"/>
                <w:bCs/>
                <w:szCs w:val="24"/>
                <w:lang w:val="ro-RO" w:eastAsia="ro-RO"/>
              </w:rPr>
            </w:pPr>
            <w:r w:rsidRPr="00D30F7C">
              <w:rPr>
                <w:rFonts w:cs="Times New Roman"/>
                <w:bCs/>
                <w:szCs w:val="24"/>
                <w:lang w:val="ro-RO" w:eastAsia="ro-RO"/>
              </w:rPr>
              <w:t>Salubrizarea spaţiului din preajma stăzii principale;</w:t>
            </w:r>
          </w:p>
          <w:p w:rsidR="00E111BB" w:rsidRPr="00D30F7C" w:rsidRDefault="00E111BB" w:rsidP="00E111BB">
            <w:pPr>
              <w:ind w:left="243"/>
              <w:contextualSpacing/>
              <w:jc w:val="both"/>
              <w:rPr>
                <w:rFonts w:cs="Times New Roman"/>
                <w:bCs/>
                <w:szCs w:val="24"/>
                <w:lang w:val="ro-RO" w:eastAsia="ro-RO"/>
              </w:rPr>
            </w:pP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Localizare:</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111BB" w:rsidRPr="00D30F7C" w:rsidRDefault="00E111BB" w:rsidP="00E111BB">
            <w:pPr>
              <w:jc w:val="both"/>
              <w:rPr>
                <w:rFonts w:cs="Times New Roman"/>
                <w:bCs/>
                <w:szCs w:val="24"/>
                <w:lang w:val="ro-RO" w:eastAsia="ro-RO"/>
              </w:rPr>
            </w:pPr>
            <w:r w:rsidRPr="00D30F7C">
              <w:rPr>
                <w:rFonts w:cs="Times New Roman"/>
                <w:bCs/>
                <w:szCs w:val="24"/>
                <w:lang w:val="ro-RO" w:eastAsia="ro-RO"/>
              </w:rPr>
              <w:t>Str. Chișinăului 22 intersecție cu str. Z. Cosmodemeanscaia.</w:t>
            </w:r>
          </w:p>
        </w:tc>
      </w:tr>
      <w:tr w:rsidR="00E111BB" w:rsidRPr="00D30F7C" w:rsidTr="00E111BB">
        <w:trPr>
          <w:trHeight w:val="1013"/>
        </w:trPr>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Succintă descriere proiect:</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rsidP="00E111BB">
            <w:pPr>
              <w:ind w:firstLine="244"/>
              <w:contextualSpacing/>
              <w:jc w:val="both"/>
              <w:rPr>
                <w:rFonts w:eastAsia="Times New Roman" w:cs="Times New Roman"/>
                <w:szCs w:val="24"/>
                <w:lang w:val="ro-RO" w:eastAsia="ro-RO"/>
              </w:rPr>
            </w:pPr>
            <w:r w:rsidRPr="00D30F7C">
              <w:rPr>
                <w:rFonts w:eastAsia="Times New Roman" w:cs="Times New Roman"/>
                <w:szCs w:val="24"/>
                <w:lang w:val="ro-RO" w:eastAsia="ro-RO"/>
              </w:rPr>
              <w:t>Tehnologia tot mai avansată și-a pus amprenta în mod negativ asupra naturii cu efecte nefaste pentru om. Calitatea aerului din centrul orășelului Anenii Noi influentează direct starea de sănătate a populației. Poluarea, cu toate aspectele ei, este unul din factorii asupra cărora se poate interveni cu mijloace simple și la îndemana tuturor. Lupta pentru reducerea poluării este continuă.</w:t>
            </w:r>
          </w:p>
          <w:p w:rsidR="00E111BB" w:rsidRPr="00D30F7C" w:rsidRDefault="00E111BB" w:rsidP="00E111BB">
            <w:pPr>
              <w:ind w:firstLine="244"/>
              <w:contextualSpacing/>
              <w:jc w:val="both"/>
              <w:rPr>
                <w:rFonts w:eastAsia="Times New Roman" w:cs="Times New Roman"/>
                <w:szCs w:val="24"/>
                <w:lang w:val="ro-RO" w:eastAsia="ro-RO"/>
              </w:rPr>
            </w:pPr>
            <w:r w:rsidRPr="00D30F7C">
              <w:rPr>
                <w:rFonts w:eastAsia="Times New Roman" w:cs="Times New Roman"/>
                <w:szCs w:val="24"/>
                <w:lang w:val="ro-RO" w:eastAsia="ro-RO"/>
              </w:rPr>
              <w:t>Mărirea suprafețelor de spații verzi amenjate, perdelele de verdeață sunt locuri ideale de recreere, relaxare și petrecere a timpului liber.</w:t>
            </w:r>
          </w:p>
          <w:p w:rsidR="00E111BB" w:rsidRPr="00D30F7C" w:rsidRDefault="00E111BB" w:rsidP="00E111BB">
            <w:pPr>
              <w:ind w:firstLine="244"/>
              <w:contextualSpacing/>
              <w:jc w:val="both"/>
              <w:rPr>
                <w:rFonts w:eastAsia="Times New Roman" w:cs="Times New Roman"/>
                <w:szCs w:val="24"/>
                <w:lang w:val="ro-RO" w:eastAsia="ro-RO"/>
              </w:rPr>
            </w:pPr>
            <w:r w:rsidRPr="00D30F7C">
              <w:rPr>
                <w:rFonts w:eastAsia="Times New Roman" w:cs="Times New Roman"/>
                <w:szCs w:val="24"/>
                <w:lang w:val="ro-RO" w:eastAsia="ro-RO"/>
              </w:rPr>
              <w:t>Oportunitatea investiţiei este justificată de necesitatea punerii în valoare a spațiului de ~ 0,10 ha degradat, lipsit de arbori, plin de mizerii și resturi situat nemijlocit în preajma terenului de joacă pentru copii. Parcela este plană, înconjurată de carosabil pe trei laturi, iar a patra latură este mărginită cu un bloc locativ și un teren de joacă pentru copii.</w:t>
            </w:r>
          </w:p>
          <w:p w:rsidR="00E111BB" w:rsidRPr="00D30F7C" w:rsidRDefault="00E111BB" w:rsidP="00E111BB">
            <w:pPr>
              <w:ind w:firstLine="243"/>
              <w:contextualSpacing/>
              <w:jc w:val="both"/>
              <w:rPr>
                <w:rFonts w:eastAsia="Times New Roman" w:cs="Times New Roman"/>
                <w:szCs w:val="24"/>
                <w:lang w:val="ro-RO" w:eastAsia="ro-RO"/>
              </w:rPr>
            </w:pPr>
            <w:r w:rsidRPr="00D30F7C">
              <w:rPr>
                <w:rFonts w:eastAsia="Times New Roman" w:cs="Times New Roman"/>
                <w:szCs w:val="24"/>
                <w:lang w:val="ro-RO" w:eastAsia="ro-RO"/>
              </w:rPr>
              <w:t>La moment, cei ~ 50 copii și părinți care vizitează zilnic terenul de joacă sunt nevoiți să frecventeze terenul de joacă la o oră târzie, după ora de apus, iar alții stau direct în razele soarelui, având în vedere că în preajmă lipsește un spați cu umbră.</w:t>
            </w:r>
          </w:p>
          <w:p w:rsidR="00E111BB" w:rsidRPr="00D30F7C" w:rsidRDefault="00E111BB" w:rsidP="00E111BB">
            <w:pPr>
              <w:ind w:firstLine="243"/>
              <w:contextualSpacing/>
              <w:jc w:val="both"/>
              <w:rPr>
                <w:rFonts w:eastAsia="Times New Roman" w:cs="Times New Roman"/>
                <w:szCs w:val="24"/>
                <w:lang w:val="ro-RO" w:eastAsia="ro-RO"/>
              </w:rPr>
            </w:pPr>
            <w:r w:rsidRPr="00D30F7C">
              <w:rPr>
                <w:rFonts w:eastAsia="Times New Roman" w:cs="Times New Roman"/>
                <w:szCs w:val="24"/>
                <w:lang w:val="ro-RO" w:eastAsia="ro-RO"/>
              </w:rPr>
              <w:t xml:space="preserve">În preama zonei sunt amplasate </w:t>
            </w:r>
            <w:r w:rsidRPr="00D30F7C">
              <w:rPr>
                <w:rFonts w:eastAsia="Times New Roman" w:cs="Times New Roman"/>
                <w:szCs w:val="24"/>
                <w:lang w:eastAsia="ro-RO"/>
              </w:rPr>
              <w:t xml:space="preserve">~7 blocuri locative, cu </w:t>
            </w:r>
            <w:r w:rsidRPr="00D30F7C">
              <w:rPr>
                <w:rFonts w:eastAsia="Times New Roman" w:cs="Times New Roman"/>
                <w:szCs w:val="24"/>
                <w:lang w:val="ro-RO" w:eastAsia="ro-RO"/>
              </w:rPr>
              <w:t xml:space="preserve">~ 300 locatari care nu dispun de un loc de recreiere amenajat sau un loc de petrecere a timpului, astfel, proiectul va aduce un plus de calitate vieții celor ~ 300 locatari, ~ 50 copii și părinți vizitatori zilnici ai terenului de joacă și în general tuturor cetățenilor, prin faptul că se va crea un loc unde să se poată socializa, pe timp de arșiță, unde se vor putea plimba chiar și cetățenii cu animale de companie. </w:t>
            </w:r>
          </w:p>
          <w:p w:rsidR="00E111BB" w:rsidRPr="00D30F7C" w:rsidRDefault="00E111BB" w:rsidP="00E111BB">
            <w:pPr>
              <w:ind w:firstLine="243"/>
              <w:contextualSpacing/>
              <w:jc w:val="both"/>
              <w:rPr>
                <w:rFonts w:eastAsia="Times New Roman" w:cs="Times New Roman"/>
                <w:szCs w:val="24"/>
                <w:lang w:eastAsia="ro-RO"/>
              </w:rPr>
            </w:pPr>
            <w:r w:rsidRPr="00D30F7C">
              <w:rPr>
                <w:rFonts w:eastAsia="Times New Roman" w:cs="Times New Roman"/>
                <w:szCs w:val="24"/>
                <w:lang w:eastAsia="ro-RO"/>
              </w:rPr>
              <w:t>Se va crea o zonă verde foarte necesară pentru calitatea vieții și a aerului, prin amenajarea acestor zone cu arbori, se va moderniza o zonă pentru toți trecătorii care vor avea nevoie de un popas sau recreiere la aer liber și umbros.</w:t>
            </w:r>
          </w:p>
          <w:p w:rsidR="00E111BB" w:rsidRPr="00D30F7C" w:rsidRDefault="00E111BB" w:rsidP="00E111BB">
            <w:pPr>
              <w:ind w:firstLine="243"/>
              <w:contextualSpacing/>
              <w:jc w:val="both"/>
              <w:rPr>
                <w:rFonts w:eastAsia="Times New Roman" w:cs="Times New Roman"/>
                <w:szCs w:val="24"/>
                <w:lang w:eastAsia="ro-RO"/>
              </w:rPr>
            </w:pPr>
            <w:r w:rsidRPr="00D30F7C">
              <w:rPr>
                <w:rFonts w:eastAsia="Times New Roman" w:cs="Times New Roman"/>
                <w:szCs w:val="24"/>
                <w:lang w:eastAsia="ro-RO"/>
              </w:rPr>
              <w:t>Se optează pentru amenajrea spațiilor verzi în stil mixt, prin grupări armonioase de specii cu forme, culori și volume care vor asigura un decor variat în toată perioada anului, prin frunze, flori sau fructe.</w:t>
            </w:r>
          </w:p>
          <w:p w:rsidR="00E111BB" w:rsidRPr="00D30F7C" w:rsidRDefault="00E111BB" w:rsidP="00E111BB">
            <w:pPr>
              <w:contextualSpacing/>
              <w:jc w:val="both"/>
              <w:rPr>
                <w:rFonts w:eastAsia="Times New Roman" w:cs="Times New Roman"/>
                <w:szCs w:val="24"/>
                <w:highlight w:val="yellow"/>
                <w:lang w:val="ro-RO" w:eastAsia="ro-RO"/>
              </w:rPr>
            </w:pPr>
            <w:r w:rsidRPr="00D30F7C">
              <w:rPr>
                <w:rFonts w:eastAsia="Times New Roman" w:cs="Times New Roman"/>
                <w:szCs w:val="24"/>
                <w:highlight w:val="yellow"/>
                <w:lang w:val="ro-RO" w:eastAsia="ro-RO"/>
              </w:rPr>
              <w:t xml:space="preserve"> </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Activități cheie:</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Formarea unui grup de iniţiativă din 5-7 persoane;</w:t>
            </w:r>
          </w:p>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Evaluarea spațiului, identificarea problemelor existente şi elaborarea unui Plan de Amenajare;</w:t>
            </w:r>
          </w:p>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Pavarea aleii de promenade (crearea unei poteci pe centru cu ieșire spre terenul de joacă);</w:t>
            </w:r>
          </w:p>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Instalarea a 2 piloni cu corpuri de iluminat de tip LED;</w:t>
            </w:r>
          </w:p>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Cultivarea plantațiilor prin plantarea pe perimetrul parcului a 50 arbori decorativi;</w:t>
            </w:r>
          </w:p>
          <w:p w:rsidR="00E111BB" w:rsidRPr="00D30F7C" w:rsidRDefault="00E111BB">
            <w:pPr>
              <w:numPr>
                <w:ilvl w:val="0"/>
                <w:numId w:val="62"/>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Design-ul și amenajarea peluzei;</w:t>
            </w:r>
          </w:p>
          <w:p w:rsidR="00E111BB" w:rsidRPr="00D30F7C" w:rsidRDefault="00E111BB">
            <w:pPr>
              <w:numPr>
                <w:ilvl w:val="0"/>
                <w:numId w:val="62"/>
              </w:numPr>
              <w:shd w:val="clear" w:color="auto" w:fill="F2F2F2" w:themeFill="background1" w:themeFillShade="F2"/>
              <w:ind w:left="243" w:hanging="243"/>
              <w:jc w:val="both"/>
              <w:textAlignment w:val="baseline"/>
              <w:rPr>
                <w:rFonts w:eastAsia="Times New Roman" w:cs="Times New Roman"/>
                <w:szCs w:val="24"/>
                <w:lang w:val="ro-RO" w:eastAsia="ro-RO"/>
              </w:rPr>
            </w:pPr>
            <w:r w:rsidRPr="00D30F7C">
              <w:rPr>
                <w:rFonts w:eastAsia="Times New Roman" w:cs="Times New Roman"/>
                <w:szCs w:val="24"/>
              </w:rPr>
              <w:t>Montarea mobilierului urban (7 bănci, 7 coşuri de gunoi);</w:t>
            </w:r>
          </w:p>
          <w:p w:rsidR="00E111BB" w:rsidRPr="00D30F7C" w:rsidRDefault="00E111BB">
            <w:pPr>
              <w:numPr>
                <w:ilvl w:val="0"/>
                <w:numId w:val="62"/>
              </w:numPr>
              <w:shd w:val="clear" w:color="auto" w:fill="F2F2F2" w:themeFill="background1" w:themeFillShade="F2"/>
              <w:ind w:left="243" w:hanging="243"/>
              <w:jc w:val="both"/>
              <w:textAlignment w:val="baseline"/>
              <w:rPr>
                <w:rFonts w:eastAsia="Times New Roman" w:cs="Times New Roman"/>
                <w:szCs w:val="24"/>
                <w:lang w:val="ro-RO" w:eastAsia="ro-RO"/>
              </w:rPr>
            </w:pPr>
            <w:r w:rsidRPr="00D30F7C">
              <w:rPr>
                <w:rFonts w:eastAsia="Times New Roman" w:cs="Times New Roman"/>
                <w:szCs w:val="24"/>
                <w:lang w:val="ro-RO" w:eastAsia="ro-RO"/>
              </w:rPr>
              <w:t>Monarea a 2 panouri informative cu reluli de comportament;</w:t>
            </w:r>
          </w:p>
          <w:p w:rsidR="00E111BB" w:rsidRPr="00D30F7C" w:rsidRDefault="00E111BB">
            <w:pPr>
              <w:numPr>
                <w:ilvl w:val="0"/>
                <w:numId w:val="62"/>
              </w:numPr>
              <w:shd w:val="clear" w:color="auto" w:fill="F2F2F2" w:themeFill="background1" w:themeFillShade="F2"/>
              <w:ind w:left="243" w:hanging="243"/>
              <w:jc w:val="both"/>
              <w:textAlignment w:val="baseline"/>
              <w:rPr>
                <w:rFonts w:eastAsia="Times New Roman" w:cs="Times New Roman"/>
                <w:szCs w:val="24"/>
                <w:lang w:val="ro-RO" w:eastAsia="ro-RO"/>
              </w:rPr>
            </w:pPr>
            <w:r w:rsidRPr="00D30F7C">
              <w:rPr>
                <w:rFonts w:eastAsia="Times New Roman" w:cs="Times New Roman"/>
                <w:szCs w:val="24"/>
                <w:lang w:val="ro-RO" w:eastAsia="ro-RO"/>
              </w:rPr>
              <w:t>Instalarea camerei video pentru supravegherea zonei verzi.</w:t>
            </w:r>
          </w:p>
        </w:tc>
      </w:tr>
      <w:tr w:rsidR="00E111BB" w:rsidRPr="00D30F7C" w:rsidTr="00F40902">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Rezultate așteptate:</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E111BB" w:rsidRPr="00D30F7C" w:rsidRDefault="00E111BB">
            <w:pPr>
              <w:numPr>
                <w:ilvl w:val="0"/>
                <w:numId w:val="61"/>
              </w:numPr>
              <w:shd w:val="clear" w:color="auto" w:fill="F2F2F2" w:themeFill="background1" w:themeFillShade="F2"/>
              <w:ind w:left="243" w:hanging="243"/>
              <w:textAlignment w:val="baseline"/>
              <w:rPr>
                <w:rFonts w:eastAsia="Times New Roman" w:cs="Times New Roman"/>
                <w:szCs w:val="24"/>
              </w:rPr>
            </w:pPr>
            <w:r w:rsidRPr="00D30F7C">
              <w:rPr>
                <w:rFonts w:eastAsia="Times New Roman" w:cs="Times New Roman"/>
                <w:szCs w:val="24"/>
              </w:rPr>
              <w:t>Un nou punct de odihnă în orășel creat;</w:t>
            </w:r>
          </w:p>
          <w:p w:rsidR="00E111BB" w:rsidRPr="00D30F7C" w:rsidRDefault="00E111BB">
            <w:pPr>
              <w:numPr>
                <w:ilvl w:val="0"/>
                <w:numId w:val="61"/>
              </w:numPr>
              <w:shd w:val="clear" w:color="auto" w:fill="F2F2F2" w:themeFill="background1" w:themeFillShade="F2"/>
              <w:ind w:left="243" w:hanging="243"/>
              <w:jc w:val="both"/>
              <w:textAlignment w:val="baseline"/>
              <w:rPr>
                <w:rFonts w:eastAsia="Times New Roman" w:cs="Times New Roman"/>
                <w:szCs w:val="24"/>
              </w:rPr>
            </w:pPr>
            <w:r w:rsidRPr="00D30F7C">
              <w:rPr>
                <w:rFonts w:eastAsia="Times New Roman" w:cs="Times New Roman"/>
                <w:szCs w:val="24"/>
              </w:rPr>
              <w:t>Calitatea mediului îmbunătățit prin reducerea poluanţilor şi îmbogăţirea atmosferei cu oxigen;</w:t>
            </w:r>
          </w:p>
          <w:p w:rsidR="00E111BB" w:rsidRPr="00D30F7C" w:rsidRDefault="00E111BB">
            <w:pPr>
              <w:numPr>
                <w:ilvl w:val="0"/>
                <w:numId w:val="61"/>
              </w:numPr>
              <w:shd w:val="clear" w:color="auto" w:fill="F2F2F2" w:themeFill="background1" w:themeFillShade="F2"/>
              <w:ind w:left="243" w:hanging="243"/>
              <w:jc w:val="both"/>
              <w:textAlignment w:val="baseline"/>
              <w:rPr>
                <w:rFonts w:eastAsia="Times New Roman" w:cs="Times New Roman"/>
                <w:szCs w:val="24"/>
              </w:rPr>
            </w:pPr>
            <w:r w:rsidRPr="00D30F7C">
              <w:rPr>
                <w:rFonts w:eastAsia="Times New Roman" w:cs="Times New Roman"/>
                <w:bCs/>
                <w:szCs w:val="24"/>
                <w:lang w:val="ro-RO" w:eastAsia="ro-RO"/>
              </w:rPr>
              <w:t xml:space="preserve">Zonă umbroasă creată și influență pozitivă asupra stării de sănătate fizică şi psihică pentru </w:t>
            </w:r>
            <w:r w:rsidRPr="00D30F7C">
              <w:rPr>
                <w:rFonts w:eastAsia="Times New Roman" w:cs="Times New Roman"/>
                <w:szCs w:val="24"/>
                <w:lang w:val="ro-RO" w:eastAsia="ro-RO"/>
              </w:rPr>
              <w:t>~ 50 copii și părinți ce vizitează zilnic terenul de joacă de pe str. Chișinăului 22, cât și ~ 300 locatari din preajmă;</w:t>
            </w:r>
          </w:p>
          <w:p w:rsidR="00E111BB" w:rsidRPr="00D30F7C" w:rsidRDefault="00E111BB">
            <w:pPr>
              <w:numPr>
                <w:ilvl w:val="0"/>
                <w:numId w:val="61"/>
              </w:numPr>
              <w:ind w:left="243" w:hanging="284"/>
              <w:contextualSpacing/>
              <w:rPr>
                <w:rFonts w:eastAsia="Times New Roman" w:cs="Times New Roman"/>
                <w:szCs w:val="24"/>
              </w:rPr>
            </w:pPr>
            <w:r w:rsidRPr="00D30F7C">
              <w:rPr>
                <w:rFonts w:eastAsia="Times New Roman" w:cs="Times New Roman"/>
                <w:szCs w:val="24"/>
              </w:rPr>
              <w:t>Peste ~ 350 copii și maturi desprinși de la gadjeturi, smartphone-uri, televizoare, rețele sociale și computer, antrenați în mișcare, sănătate fizică și mentală, de socializare reală, și nu virtuală.</w:t>
            </w:r>
          </w:p>
          <w:p w:rsidR="00E111BB" w:rsidRPr="00D30F7C" w:rsidRDefault="00E111BB">
            <w:pPr>
              <w:numPr>
                <w:ilvl w:val="0"/>
                <w:numId w:val="61"/>
              </w:numPr>
              <w:shd w:val="clear" w:color="auto" w:fill="F2F2F2" w:themeFill="background1" w:themeFillShade="F2"/>
              <w:ind w:left="243" w:hanging="243"/>
              <w:jc w:val="both"/>
              <w:textAlignment w:val="baseline"/>
              <w:rPr>
                <w:rFonts w:eastAsia="Times New Roman" w:cs="Times New Roman"/>
                <w:szCs w:val="24"/>
              </w:rPr>
            </w:pPr>
            <w:r w:rsidRPr="00D30F7C">
              <w:rPr>
                <w:rFonts w:eastAsia="Times New Roman" w:cs="Times New Roman"/>
                <w:szCs w:val="24"/>
              </w:rPr>
              <w:t xml:space="preserve">Zgomot redus pentru cei </w:t>
            </w:r>
            <w:r w:rsidRPr="00D30F7C">
              <w:rPr>
                <w:rFonts w:eastAsia="Times New Roman" w:cs="Times New Roman"/>
                <w:szCs w:val="24"/>
                <w:lang w:val="ro-RO" w:eastAsia="ro-RO"/>
              </w:rPr>
              <w:t>~ 300 locatari din preajmă;</w:t>
            </w:r>
          </w:p>
          <w:p w:rsidR="00E111BB" w:rsidRPr="00D30F7C" w:rsidRDefault="00E111BB">
            <w:pPr>
              <w:numPr>
                <w:ilvl w:val="0"/>
                <w:numId w:val="61"/>
              </w:numPr>
              <w:shd w:val="clear" w:color="auto" w:fill="F2F2F2" w:themeFill="background1" w:themeFillShade="F2"/>
              <w:ind w:left="243" w:hanging="243"/>
              <w:jc w:val="both"/>
              <w:textAlignment w:val="baseline"/>
              <w:rPr>
                <w:rFonts w:eastAsia="Times New Roman" w:cs="Times New Roman"/>
                <w:szCs w:val="24"/>
              </w:rPr>
            </w:pPr>
            <w:r w:rsidRPr="00D30F7C">
              <w:rPr>
                <w:rFonts w:eastAsia="Times New Roman" w:cs="Times New Roman"/>
                <w:szCs w:val="24"/>
              </w:rPr>
              <w:t>În jur de ~350 persoane zilnic vor beneficia de parcul amenajat;</w:t>
            </w:r>
          </w:p>
          <w:p w:rsidR="00E111BB" w:rsidRPr="00D30F7C" w:rsidRDefault="00E111BB">
            <w:pPr>
              <w:numPr>
                <w:ilvl w:val="0"/>
                <w:numId w:val="61"/>
              </w:numPr>
              <w:shd w:val="clear" w:color="auto" w:fill="F2F2F2" w:themeFill="background1" w:themeFillShade="F2"/>
              <w:spacing w:before="100" w:beforeAutospacing="1" w:after="100" w:afterAutospacing="1"/>
              <w:ind w:left="243" w:hanging="243"/>
              <w:jc w:val="both"/>
              <w:textAlignment w:val="baseline"/>
              <w:rPr>
                <w:rFonts w:eastAsia="Times New Roman" w:cs="Times New Roman"/>
                <w:szCs w:val="24"/>
              </w:rPr>
            </w:pPr>
            <w:r w:rsidRPr="00D30F7C">
              <w:rPr>
                <w:rFonts w:eastAsia="Times New Roman" w:cs="Times New Roman"/>
                <w:szCs w:val="24"/>
              </w:rPr>
              <w:t>Spațiu controlat de joacă oferit celor  celor ~</w:t>
            </w:r>
            <w:r w:rsidRPr="00D30F7C">
              <w:rPr>
                <w:rFonts w:eastAsia="Times New Roman" w:cs="Times New Roman"/>
                <w:szCs w:val="24"/>
                <w:lang w:val="ro-RO"/>
              </w:rPr>
              <w:t xml:space="preserve"> 40</w:t>
            </w:r>
            <w:r w:rsidRPr="00D30F7C">
              <w:rPr>
                <w:rFonts w:eastAsia="Times New Roman" w:cs="Times New Roman"/>
                <w:szCs w:val="24"/>
              </w:rPr>
              <w:t xml:space="preserve"> copii, cu loc de umbră;</w:t>
            </w:r>
          </w:p>
          <w:p w:rsidR="00E111BB" w:rsidRPr="00D30F7C" w:rsidRDefault="00E111BB">
            <w:pPr>
              <w:numPr>
                <w:ilvl w:val="0"/>
                <w:numId w:val="61"/>
              </w:numPr>
              <w:shd w:val="clear" w:color="auto" w:fill="F2F2F2" w:themeFill="background1" w:themeFillShade="F2"/>
              <w:spacing w:before="100" w:beforeAutospacing="1" w:after="100" w:afterAutospacing="1"/>
              <w:ind w:left="243" w:hanging="243"/>
              <w:jc w:val="both"/>
              <w:textAlignment w:val="baseline"/>
              <w:rPr>
                <w:rFonts w:eastAsia="Times New Roman" w:cs="Times New Roman"/>
                <w:szCs w:val="24"/>
              </w:rPr>
            </w:pPr>
            <w:r w:rsidRPr="00D30F7C">
              <w:rPr>
                <w:rFonts w:eastAsia="Times New Roman" w:cs="Times New Roman"/>
                <w:szCs w:val="24"/>
              </w:rPr>
              <w:t>Celor ~</w:t>
            </w:r>
            <w:r w:rsidRPr="00D30F7C">
              <w:rPr>
                <w:rFonts w:eastAsia="Times New Roman" w:cs="Times New Roman"/>
                <w:szCs w:val="24"/>
                <w:lang w:val="ro-RO"/>
              </w:rPr>
              <w:t xml:space="preserve">10 </w:t>
            </w:r>
            <w:r w:rsidRPr="00D30F7C">
              <w:rPr>
                <w:rFonts w:eastAsia="Times New Roman" w:cs="Times New Roman"/>
                <w:szCs w:val="24"/>
              </w:rPr>
              <w:t>părinți li se va oferi un sentiment de siguranță în momentul în care își vor lăsa copiii afară la joacă știindui departe de pericolele străzii;</w:t>
            </w:r>
          </w:p>
          <w:p w:rsidR="00E111BB" w:rsidRPr="00D30F7C" w:rsidRDefault="00E111BB">
            <w:pPr>
              <w:numPr>
                <w:ilvl w:val="0"/>
                <w:numId w:val="61"/>
              </w:numPr>
              <w:shd w:val="clear" w:color="auto" w:fill="F2F2F2" w:themeFill="background1" w:themeFillShade="F2"/>
              <w:ind w:left="243" w:hanging="243"/>
              <w:jc w:val="both"/>
              <w:textAlignment w:val="baseline"/>
              <w:rPr>
                <w:rFonts w:eastAsia="Times New Roman" w:cs="Times New Roman"/>
                <w:szCs w:val="24"/>
              </w:rPr>
            </w:pPr>
            <w:r w:rsidRPr="00D30F7C">
              <w:rPr>
                <w:rFonts w:eastAsia="Times New Roman" w:cs="Times New Roman"/>
                <w:szCs w:val="24"/>
              </w:rPr>
              <w:t>Oferirea unui loc de recreere</w:t>
            </w:r>
            <w:r w:rsidRPr="00D30F7C">
              <w:rPr>
                <w:rFonts w:eastAsia="Times New Roman" w:cs="Times New Roman"/>
                <w:szCs w:val="24"/>
                <w:lang w:val="ro-RO" w:eastAsia="ro-RO"/>
              </w:rPr>
              <w:t xml:space="preserve">, relaxare și petrecere a timpului liber </w:t>
            </w:r>
            <w:r w:rsidRPr="00D30F7C">
              <w:rPr>
                <w:rFonts w:eastAsia="Times New Roman" w:cs="Times New Roman"/>
                <w:szCs w:val="24"/>
              </w:rPr>
              <w:t>persoanelor, inclusiv celor în etate.</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Statutul proiectului:</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rsidP="00E111BB">
            <w:pPr>
              <w:rPr>
                <w:rFonts w:cs="Times New Roman"/>
                <w:szCs w:val="24"/>
                <w:lang w:val="ro-RO" w:eastAsia="ro-RO"/>
              </w:rPr>
            </w:pPr>
            <w:r w:rsidRPr="00D30F7C">
              <w:rPr>
                <w:rFonts w:cs="Times New Roman"/>
                <w:szCs w:val="24"/>
                <w:lang w:val="ro-RO" w:eastAsia="ro-RO"/>
              </w:rPr>
              <w:t>Identificarea finanțatorilor</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Responsabil și parteneri:</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111BB" w:rsidRPr="00D30F7C" w:rsidRDefault="00E111BB" w:rsidP="00E111BB">
            <w:pPr>
              <w:rPr>
                <w:rFonts w:cs="Times New Roman"/>
                <w:szCs w:val="24"/>
                <w:lang w:val="ro-RO" w:eastAsia="ro-RO"/>
              </w:rPr>
            </w:pPr>
            <w:r w:rsidRPr="00D30F7C">
              <w:rPr>
                <w:rFonts w:cs="Times New Roman"/>
                <w:szCs w:val="24"/>
                <w:lang w:val="ro-RO" w:eastAsia="ro-RO"/>
              </w:rPr>
              <w:t>APL Anenii Noi;</w:t>
            </w:r>
          </w:p>
          <w:p w:rsidR="00E111BB" w:rsidRPr="00D30F7C" w:rsidRDefault="00E111BB" w:rsidP="00E111BB">
            <w:pPr>
              <w:rPr>
                <w:rFonts w:cs="Times New Roman"/>
                <w:szCs w:val="24"/>
                <w:lang w:val="ro-RO" w:eastAsia="ro-RO"/>
              </w:rPr>
            </w:pPr>
            <w:r w:rsidRPr="00D30F7C">
              <w:rPr>
                <w:rFonts w:cs="Times New Roman"/>
                <w:szCs w:val="24"/>
                <w:lang w:val="ro-RO" w:eastAsia="ro-RO"/>
              </w:rPr>
              <w:t>Grupul de inițiativă.</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 xml:space="preserve">Durată estimativă: </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rsidP="00E111BB">
            <w:pPr>
              <w:rPr>
                <w:rFonts w:cs="Times New Roman"/>
                <w:szCs w:val="24"/>
                <w:lang w:val="ro-RO" w:eastAsia="ro-RO"/>
              </w:rPr>
            </w:pPr>
            <w:r w:rsidRPr="00D30F7C">
              <w:rPr>
                <w:rFonts w:cs="Times New Roman"/>
                <w:szCs w:val="24"/>
                <w:lang w:val="ro-RO" w:eastAsia="ro-RO"/>
              </w:rPr>
              <w:t>30 zile</w:t>
            </w:r>
          </w:p>
        </w:tc>
      </w:tr>
      <w:tr w:rsidR="00E111BB" w:rsidRPr="00D30F7C" w:rsidTr="00E111BB">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 xml:space="preserve">Costuri estimative: </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E111BB" w:rsidRPr="00D30F7C" w:rsidRDefault="00E111BB" w:rsidP="00E111BB">
            <w:pPr>
              <w:rPr>
                <w:rFonts w:cs="Times New Roman"/>
                <w:szCs w:val="24"/>
                <w:lang w:val="ro-RO" w:eastAsia="ro-RO"/>
              </w:rPr>
            </w:pPr>
            <w:r w:rsidRPr="00D30F7C">
              <w:rPr>
                <w:rFonts w:cs="Times New Roman"/>
                <w:szCs w:val="24"/>
                <w:lang w:val="ro-RO" w:eastAsia="ro-RO"/>
              </w:rPr>
              <w:t>100.000 lei</w:t>
            </w:r>
          </w:p>
        </w:tc>
      </w:tr>
      <w:tr w:rsidR="00E111BB" w:rsidRPr="00D30F7C" w:rsidTr="00E111BB">
        <w:trPr>
          <w:trHeight w:val="845"/>
        </w:trPr>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tcPr>
          <w:p w:rsidR="00E111BB" w:rsidRPr="00D30F7C" w:rsidRDefault="00E111BB" w:rsidP="00E111BB">
            <w:pPr>
              <w:rPr>
                <w:rFonts w:cs="Times New Roman"/>
                <w:b/>
                <w:bCs/>
                <w:color w:val="FFFFFF" w:themeColor="background1"/>
                <w:lang w:val="ro-RO" w:eastAsia="ro-RO"/>
              </w:rPr>
            </w:pPr>
            <w:r w:rsidRPr="00D30F7C">
              <w:rPr>
                <w:rFonts w:cs="Times New Roman"/>
                <w:b/>
                <w:bCs/>
                <w:color w:val="FFFFFF" w:themeColor="background1"/>
                <w:sz w:val="22"/>
                <w:lang w:val="ro-RO" w:eastAsia="ro-RO"/>
              </w:rPr>
              <w:t>Potențiale surse de cofinanțare:</w:t>
            </w:r>
          </w:p>
        </w:tc>
        <w:tc>
          <w:tcPr>
            <w:tcW w:w="376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E111BB" w:rsidRPr="00D30F7C" w:rsidRDefault="00E111BB" w:rsidP="00E111BB">
            <w:pPr>
              <w:rPr>
                <w:rFonts w:cs="Times New Roman"/>
                <w:szCs w:val="24"/>
                <w:lang w:val="ro-RO" w:eastAsia="ro-RO"/>
              </w:rPr>
            </w:pPr>
            <w:r w:rsidRPr="00D30F7C">
              <w:rPr>
                <w:rFonts w:cs="Times New Roman"/>
                <w:szCs w:val="24"/>
                <w:lang w:val="ro-RO" w:eastAsia="ro-RO"/>
              </w:rPr>
              <w:t>Consiliul or. Anenii Noi;</w:t>
            </w:r>
          </w:p>
          <w:p w:rsidR="00E111BB" w:rsidRPr="00D30F7C" w:rsidRDefault="00E111BB" w:rsidP="00E111BB">
            <w:pPr>
              <w:rPr>
                <w:rFonts w:cs="Times New Roman"/>
                <w:szCs w:val="24"/>
                <w:lang w:val="ro-RO" w:eastAsia="ro-RO"/>
              </w:rPr>
            </w:pPr>
            <w:r w:rsidRPr="00D30F7C">
              <w:rPr>
                <w:rFonts w:cs="Times New Roman"/>
                <w:szCs w:val="24"/>
                <w:lang w:val="ro-RO" w:eastAsia="ro-RO"/>
              </w:rPr>
              <w:t>Ministerul Mediului al RM;</w:t>
            </w:r>
          </w:p>
          <w:p w:rsidR="00E111BB" w:rsidRPr="00D30F7C" w:rsidRDefault="00E111BB" w:rsidP="00E111BB">
            <w:pPr>
              <w:rPr>
                <w:rFonts w:cs="Times New Roman"/>
                <w:szCs w:val="24"/>
                <w:lang w:val="ro-RO" w:eastAsia="ro-RO"/>
              </w:rPr>
            </w:pPr>
            <w:r w:rsidRPr="00D30F7C">
              <w:rPr>
                <w:rFonts w:cs="Times New Roman"/>
                <w:szCs w:val="24"/>
                <w:lang w:val="ro-RO" w:eastAsia="ro-RO"/>
              </w:rPr>
              <w:t>FISM;</w:t>
            </w:r>
          </w:p>
          <w:p w:rsidR="00E111BB" w:rsidRPr="00D30F7C" w:rsidRDefault="00E111BB" w:rsidP="00E111BB">
            <w:pPr>
              <w:rPr>
                <w:rFonts w:cs="Times New Roman"/>
                <w:szCs w:val="24"/>
                <w:lang w:val="ro-RO" w:eastAsia="ro-RO"/>
              </w:rPr>
            </w:pPr>
            <w:r w:rsidRPr="00D30F7C">
              <w:rPr>
                <w:rFonts w:cs="Times New Roman"/>
                <w:szCs w:val="24"/>
                <w:lang w:val="ro-RO" w:eastAsia="ro-RO"/>
              </w:rPr>
              <w:t>USAID</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7"/>
            <w:tcBorders>
              <w:top w:val="single" w:sz="4" w:space="0" w:color="FFFFFF" w:themeColor="background1"/>
            </w:tcBorders>
          </w:tcPr>
          <w:p w:rsidR="007A0FBF" w:rsidRPr="00D30F7C" w:rsidRDefault="007A0FBF" w:rsidP="00DF3D32">
            <w:pPr>
              <w:contextualSpacing/>
              <w:jc w:val="center"/>
              <w:rPr>
                <w:rFonts w:cs="Calibri"/>
                <w:b/>
                <w:szCs w:val="24"/>
                <w:lang w:val="ro-RO"/>
              </w:rPr>
            </w:pPr>
            <w:bookmarkStart w:id="165" w:name="_Hlk144748348"/>
            <w:r w:rsidRPr="00D30F7C">
              <w:rPr>
                <w:rFonts w:cs="Calibri"/>
                <w:b/>
                <w:szCs w:val="24"/>
                <w:lang w:val="ro-RO"/>
              </w:rPr>
              <w:t>Plan de acțiuni detaliat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Pr>
        <w:tc>
          <w:tcPr>
            <w:tcW w:w="1764" w:type="pct"/>
            <w:gridSpan w:val="2"/>
            <w:shd w:val="clear" w:color="auto" w:fill="006699"/>
            <w:vAlign w:val="center"/>
          </w:tcPr>
          <w:p w:rsidR="007A0FBF" w:rsidRPr="00D30F7C" w:rsidRDefault="007A0FBF" w:rsidP="00DF3D32">
            <w:pPr>
              <w:jc w:val="center"/>
              <w:rPr>
                <w:rFonts w:cs="Calibri"/>
                <w:b/>
                <w:bCs/>
                <w:color w:val="FFFFFF" w:themeColor="background1"/>
                <w:szCs w:val="24"/>
                <w:lang w:val="ro-RO" w:eastAsia="ro-RO"/>
              </w:rPr>
            </w:pPr>
            <w:r w:rsidRPr="00D30F7C">
              <w:rPr>
                <w:rFonts w:cs="Calibri"/>
                <w:b/>
                <w:bCs/>
                <w:color w:val="FFFFFF" w:themeColor="background1"/>
                <w:szCs w:val="24"/>
                <w:lang w:val="ro-RO" w:eastAsia="ro-RO"/>
              </w:rPr>
              <w:t>Activități cheie</w:t>
            </w:r>
          </w:p>
        </w:tc>
        <w:tc>
          <w:tcPr>
            <w:tcW w:w="581" w:type="pct"/>
            <w:shd w:val="clear" w:color="auto" w:fill="006699"/>
            <w:vAlign w:val="center"/>
          </w:tcPr>
          <w:p w:rsidR="007A0FBF" w:rsidRPr="00D30F7C" w:rsidRDefault="007A0FBF" w:rsidP="00DF3D32">
            <w:pPr>
              <w:contextualSpacing/>
              <w:jc w:val="center"/>
              <w:rPr>
                <w:rFonts w:cs="Calibri"/>
                <w:b/>
                <w:color w:val="FFFFFF" w:themeColor="background1"/>
                <w:szCs w:val="24"/>
                <w:lang w:val="ro-RO"/>
              </w:rPr>
            </w:pPr>
            <w:r w:rsidRPr="00D30F7C">
              <w:rPr>
                <w:rFonts w:cs="Calibri"/>
                <w:b/>
                <w:color w:val="FFFFFF" w:themeColor="background1"/>
                <w:szCs w:val="24"/>
                <w:lang w:val="ro-RO"/>
              </w:rPr>
              <w:t>Termen</w:t>
            </w:r>
          </w:p>
        </w:tc>
        <w:tc>
          <w:tcPr>
            <w:tcW w:w="950" w:type="pct"/>
            <w:shd w:val="clear" w:color="auto" w:fill="006699"/>
            <w:vAlign w:val="center"/>
          </w:tcPr>
          <w:p w:rsidR="007A0FBF" w:rsidRPr="00D30F7C" w:rsidRDefault="007A0FBF" w:rsidP="00DF3D32">
            <w:pPr>
              <w:contextualSpacing/>
              <w:jc w:val="center"/>
              <w:rPr>
                <w:rFonts w:cs="Calibri"/>
                <w:b/>
                <w:color w:val="FFFFFF" w:themeColor="background1"/>
                <w:szCs w:val="24"/>
                <w:lang w:val="ro-RO"/>
              </w:rPr>
            </w:pPr>
            <w:r w:rsidRPr="00D30F7C">
              <w:rPr>
                <w:rFonts w:cs="Calibri"/>
                <w:b/>
                <w:color w:val="FFFFFF" w:themeColor="background1"/>
                <w:szCs w:val="24"/>
                <w:lang w:val="ro-RO"/>
              </w:rPr>
              <w:t>Responsabil</w:t>
            </w:r>
          </w:p>
        </w:tc>
        <w:tc>
          <w:tcPr>
            <w:tcW w:w="694" w:type="pct"/>
            <w:shd w:val="clear" w:color="auto" w:fill="006699"/>
            <w:vAlign w:val="center"/>
          </w:tcPr>
          <w:p w:rsidR="007A0FBF" w:rsidRPr="00D30F7C" w:rsidRDefault="007A0FBF" w:rsidP="00DF3D32">
            <w:pPr>
              <w:contextualSpacing/>
              <w:jc w:val="center"/>
              <w:rPr>
                <w:rFonts w:cs="Calibri"/>
                <w:b/>
                <w:color w:val="FFFFFF" w:themeColor="background1"/>
                <w:szCs w:val="24"/>
                <w:lang w:val="ro-RO"/>
              </w:rPr>
            </w:pPr>
            <w:r w:rsidRPr="00D30F7C">
              <w:rPr>
                <w:rFonts w:cs="Calibri"/>
                <w:b/>
                <w:color w:val="FFFFFF" w:themeColor="background1"/>
                <w:szCs w:val="24"/>
                <w:lang w:val="ro-RO"/>
              </w:rPr>
              <w:t>Cost estimativ</w:t>
            </w:r>
          </w:p>
        </w:tc>
        <w:tc>
          <w:tcPr>
            <w:tcW w:w="1002" w:type="pct"/>
            <w:shd w:val="clear" w:color="auto" w:fill="006699"/>
            <w:vAlign w:val="center"/>
          </w:tcPr>
          <w:p w:rsidR="007A0FBF" w:rsidRPr="00D30F7C" w:rsidRDefault="007A0FBF" w:rsidP="00DF3D32">
            <w:pPr>
              <w:contextualSpacing/>
              <w:jc w:val="center"/>
              <w:rPr>
                <w:rFonts w:cs="Calibri"/>
                <w:b/>
                <w:color w:val="FFFFFF" w:themeColor="background1"/>
                <w:szCs w:val="24"/>
                <w:lang w:val="ro-RO"/>
              </w:rPr>
            </w:pPr>
            <w:r w:rsidRPr="00D30F7C">
              <w:rPr>
                <w:rFonts w:cs="Calibri"/>
                <w:b/>
                <w:color w:val="FFFFFF" w:themeColor="background1"/>
                <w:szCs w:val="24"/>
                <w:lang w:val="ro-RO"/>
              </w:rPr>
              <w:t>Sursa</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Pr>
        <w:tc>
          <w:tcPr>
            <w:tcW w:w="1764" w:type="pct"/>
            <w:gridSpan w:val="2"/>
            <w:shd w:val="clear" w:color="auto" w:fill="F2F2F2" w:themeFill="background1" w:themeFillShade="F2"/>
          </w:tcPr>
          <w:p w:rsidR="007A0FBF" w:rsidRPr="00D30F7C" w:rsidRDefault="00F40902">
            <w:pPr>
              <w:numPr>
                <w:ilvl w:val="0"/>
                <w:numId w:val="64"/>
              </w:numPr>
              <w:tabs>
                <w:tab w:val="left" w:pos="319"/>
              </w:tabs>
              <w:jc w:val="both"/>
              <w:rPr>
                <w:rFonts w:cs="Calibri"/>
                <w:szCs w:val="24"/>
                <w:lang w:val="ro-RO" w:eastAsia="ro-RO"/>
              </w:rPr>
            </w:pPr>
            <w:r w:rsidRPr="00D30F7C">
              <w:rPr>
                <w:rFonts w:cs="Calibri"/>
                <w:szCs w:val="24"/>
                <w:lang w:val="ro-RO" w:eastAsia="ro-RO"/>
              </w:rPr>
              <w:t>Formarea grupului de inițiativă</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10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Height w:val="450"/>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jc w:val="both"/>
              <w:rPr>
                <w:rFonts w:cs="Calibri"/>
                <w:szCs w:val="24"/>
                <w:lang w:val="ro-RO"/>
              </w:rPr>
            </w:pPr>
            <w:r w:rsidRPr="00D30F7C">
              <w:rPr>
                <w:rFonts w:cs="Calibri"/>
                <w:szCs w:val="24"/>
                <w:lang w:val="ro-RO" w:eastAsia="ro-RO"/>
              </w:rPr>
              <w:t>Elaborarea devizului de cheltuieli</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10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F40902" w:rsidP="00DF3D32">
            <w:pPr>
              <w:contextualSpacing/>
              <w:rPr>
                <w:rFonts w:cs="Calibri"/>
                <w:szCs w:val="24"/>
                <w:lang w:val="ro-RO"/>
              </w:rPr>
            </w:pPr>
            <w:r w:rsidRPr="00D30F7C">
              <w:rPr>
                <w:rFonts w:cs="Calibri"/>
                <w:szCs w:val="24"/>
                <w:lang w:val="ro-RO"/>
              </w:rPr>
              <w:t>10000</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Height w:val="480"/>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jc w:val="both"/>
              <w:rPr>
                <w:rFonts w:cs="Calibri"/>
                <w:szCs w:val="24"/>
                <w:lang w:val="ro-RO"/>
              </w:rPr>
            </w:pPr>
            <w:r w:rsidRPr="00D30F7C">
              <w:rPr>
                <w:rFonts w:cs="Calibri"/>
                <w:szCs w:val="24"/>
                <w:lang w:val="ro-RO" w:eastAsia="ro-RO"/>
              </w:rPr>
              <w:t>Elaborarea caietului de sarcini</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5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Height w:val="135"/>
        </w:trPr>
        <w:tc>
          <w:tcPr>
            <w:tcW w:w="1764" w:type="pct"/>
            <w:gridSpan w:val="2"/>
            <w:shd w:val="clear" w:color="auto" w:fill="F2F2F2" w:themeFill="background1" w:themeFillShade="F2"/>
          </w:tcPr>
          <w:p w:rsidR="007A0FBF" w:rsidRPr="00D30F7C" w:rsidRDefault="007A0FBF">
            <w:pPr>
              <w:numPr>
                <w:ilvl w:val="0"/>
                <w:numId w:val="64"/>
              </w:numPr>
              <w:tabs>
                <w:tab w:val="left" w:pos="319"/>
              </w:tabs>
              <w:jc w:val="both"/>
              <w:rPr>
                <w:rFonts w:cs="Calibri"/>
                <w:szCs w:val="24"/>
                <w:lang w:val="ro-RO" w:eastAsia="ro-RO"/>
              </w:rPr>
            </w:pPr>
            <w:r w:rsidRPr="00D30F7C">
              <w:rPr>
                <w:rFonts w:cs="Calibri"/>
                <w:szCs w:val="24"/>
                <w:lang w:val="ro-RO" w:eastAsia="ro-RO"/>
              </w:rPr>
              <w:t>Selectarea antreprenorului</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30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Grupul de lucru</w:t>
            </w:r>
          </w:p>
        </w:tc>
        <w:tc>
          <w:tcPr>
            <w:tcW w:w="694"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Height w:val="540"/>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rPr>
                <w:rFonts w:cs="Calibri"/>
                <w:szCs w:val="24"/>
                <w:lang w:val="ro-RO"/>
              </w:rPr>
            </w:pPr>
            <w:r w:rsidRPr="00D30F7C">
              <w:rPr>
                <w:rFonts w:cs="Calibri"/>
                <w:szCs w:val="24"/>
                <w:lang w:val="ro-RO" w:eastAsia="ro-RO"/>
              </w:rPr>
              <w:t>Contractarea responsabil de supraveghere tehnică</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30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F40902" w:rsidP="00DF3D32">
            <w:pPr>
              <w:contextualSpacing/>
              <w:rPr>
                <w:rFonts w:cs="Calibri"/>
                <w:szCs w:val="24"/>
                <w:lang w:val="ro-RO"/>
              </w:rPr>
            </w:pPr>
            <w:r w:rsidRPr="00D30F7C">
              <w:rPr>
                <w:rFonts w:cs="Calibri"/>
                <w:szCs w:val="24"/>
                <w:lang w:val="ro-RO"/>
              </w:rPr>
              <w:t>10000</w:t>
            </w:r>
            <w:r w:rsidR="007A0FBF" w:rsidRPr="00D30F7C">
              <w:rPr>
                <w:rFonts w:cs="Calibri"/>
                <w:szCs w:val="24"/>
                <w:lang w:val="ro-RO"/>
              </w:rPr>
              <w:t>ei</w:t>
            </w:r>
          </w:p>
        </w:tc>
        <w:tc>
          <w:tcPr>
            <w:tcW w:w="1002" w:type="pct"/>
            <w:vMerge w:val="restart"/>
            <w:shd w:val="clear" w:color="auto" w:fill="F2F2F2" w:themeFill="background1" w:themeFillShade="F2"/>
            <w:vAlign w:val="center"/>
          </w:tcPr>
          <w:p w:rsidR="007A0FBF" w:rsidRPr="00D30F7C" w:rsidRDefault="007A0FBF" w:rsidP="00DF3D32">
            <w:pPr>
              <w:contextualSpacing/>
              <w:rPr>
                <w:rFonts w:cs="Calibri"/>
                <w:szCs w:val="24"/>
                <w:lang w:val="ro-RO" w:eastAsia="ro-RO"/>
              </w:rPr>
            </w:pPr>
            <w:r w:rsidRPr="00D30F7C">
              <w:rPr>
                <w:rFonts w:cs="Calibri"/>
                <w:szCs w:val="24"/>
                <w:lang w:val="ro-RO" w:eastAsia="ro-RO"/>
              </w:rPr>
              <w:t>Bugetul</w:t>
            </w:r>
            <w:r w:rsidR="00F40902" w:rsidRPr="00D30F7C">
              <w:rPr>
                <w:rFonts w:cs="Calibri"/>
                <w:szCs w:val="24"/>
                <w:lang w:val="ro-RO" w:eastAsia="ro-RO"/>
              </w:rPr>
              <w:t xml:space="preserve"> Local</w:t>
            </w:r>
          </w:p>
          <w:p w:rsidR="007A0FBF" w:rsidRPr="00D30F7C" w:rsidRDefault="00F40902" w:rsidP="00DF3D32">
            <w:pPr>
              <w:contextualSpacing/>
              <w:rPr>
                <w:rFonts w:cs="Calibri"/>
                <w:szCs w:val="24"/>
                <w:lang w:val="ro-RO"/>
              </w:rPr>
            </w:pPr>
            <w:r w:rsidRPr="00D30F7C">
              <w:rPr>
                <w:rFonts w:cs="Calibri"/>
                <w:szCs w:val="24"/>
                <w:lang w:val="ro-RO" w:eastAsia="ro-RO"/>
              </w:rPr>
              <w:t>Parteneri externi</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Height w:val="525"/>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jc w:val="both"/>
              <w:rPr>
                <w:rFonts w:cs="Calibri"/>
                <w:szCs w:val="24"/>
                <w:lang w:val="ro-RO" w:eastAsia="ro-RO"/>
              </w:rPr>
            </w:pPr>
            <w:r w:rsidRPr="00D30F7C">
              <w:rPr>
                <w:rFonts w:cs="Calibri"/>
                <w:szCs w:val="24"/>
                <w:lang w:val="ro-RO" w:eastAsia="ro-RO"/>
              </w:rPr>
              <w:t>Implementarea lucrărilor</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12 luni</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p w:rsidR="007A0FBF" w:rsidRPr="00D30F7C" w:rsidRDefault="007A0FBF" w:rsidP="00DF3D32">
            <w:pPr>
              <w:contextualSpacing/>
              <w:rPr>
                <w:rFonts w:cs="Calibri"/>
                <w:szCs w:val="24"/>
                <w:lang w:val="ro-RO"/>
              </w:rPr>
            </w:pPr>
            <w:r w:rsidRPr="00D30F7C">
              <w:rPr>
                <w:rFonts w:cs="Calibri"/>
                <w:szCs w:val="24"/>
                <w:lang w:val="ro-RO"/>
              </w:rPr>
              <w:t>Antreprenorul selectat</w:t>
            </w:r>
          </w:p>
        </w:tc>
        <w:tc>
          <w:tcPr>
            <w:tcW w:w="694" w:type="pct"/>
            <w:shd w:val="clear" w:color="auto" w:fill="F2F2F2" w:themeFill="background1" w:themeFillShade="F2"/>
            <w:vAlign w:val="center"/>
          </w:tcPr>
          <w:p w:rsidR="007A0FBF" w:rsidRPr="00D30F7C" w:rsidRDefault="00F40902" w:rsidP="00DF3D32">
            <w:pPr>
              <w:contextualSpacing/>
              <w:rPr>
                <w:rFonts w:cs="Calibri"/>
                <w:szCs w:val="24"/>
                <w:lang w:val="ro-RO"/>
              </w:rPr>
            </w:pPr>
            <w:r w:rsidRPr="00D30F7C">
              <w:rPr>
                <w:rFonts w:cs="Calibri"/>
                <w:szCs w:val="24"/>
                <w:lang w:val="ro-RO"/>
              </w:rPr>
              <w:t>80000</w:t>
            </w:r>
          </w:p>
        </w:tc>
        <w:tc>
          <w:tcPr>
            <w:tcW w:w="1002" w:type="pct"/>
            <w:vMerge/>
            <w:shd w:val="clear" w:color="auto" w:fill="F2F2F2" w:themeFill="background1" w:themeFillShade="F2"/>
            <w:vAlign w:val="center"/>
          </w:tcPr>
          <w:p w:rsidR="007A0FBF" w:rsidRPr="00D30F7C" w:rsidRDefault="007A0FBF" w:rsidP="00DF3D32">
            <w:pPr>
              <w:contextualSpacing/>
              <w:rPr>
                <w:rFonts w:cs="Calibri"/>
                <w:szCs w:val="24"/>
                <w:lang w:val="ro-RO"/>
              </w:rPr>
            </w:pP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jc w:val="both"/>
              <w:rPr>
                <w:rFonts w:cs="Calibri"/>
                <w:szCs w:val="24"/>
                <w:lang w:val="ro-RO"/>
              </w:rPr>
            </w:pPr>
            <w:r w:rsidRPr="00D30F7C">
              <w:rPr>
                <w:rFonts w:cs="Calibri"/>
                <w:szCs w:val="24"/>
                <w:lang w:val="ro-RO" w:eastAsia="ro-RO"/>
              </w:rPr>
              <w:t>Monitorizarea proiectului</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12 luni</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tr w:rsidR="007A0FBF" w:rsidRPr="00D30F7C" w:rsidTr="00E111B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8" w:type="pct"/>
        </w:trPr>
        <w:tc>
          <w:tcPr>
            <w:tcW w:w="1764" w:type="pct"/>
            <w:gridSpan w:val="2"/>
            <w:shd w:val="clear" w:color="auto" w:fill="F2F2F2" w:themeFill="background1" w:themeFillShade="F2"/>
          </w:tcPr>
          <w:p w:rsidR="007A0FBF" w:rsidRPr="00D30F7C" w:rsidRDefault="007A0FBF">
            <w:pPr>
              <w:numPr>
                <w:ilvl w:val="0"/>
                <w:numId w:val="64"/>
              </w:numPr>
              <w:tabs>
                <w:tab w:val="left" w:pos="319"/>
              </w:tabs>
              <w:ind w:left="319" w:hanging="284"/>
              <w:contextualSpacing/>
              <w:rPr>
                <w:rFonts w:cs="Calibri"/>
                <w:szCs w:val="24"/>
                <w:lang w:val="ro-RO"/>
              </w:rPr>
            </w:pPr>
            <w:r w:rsidRPr="00D30F7C">
              <w:rPr>
                <w:rFonts w:cs="Calibri"/>
                <w:szCs w:val="24"/>
                <w:lang w:val="ro-RO" w:eastAsia="ro-RO"/>
              </w:rPr>
              <w:t xml:space="preserve">Darea în exploatare a </w:t>
            </w:r>
            <w:r w:rsidR="00F40902" w:rsidRPr="00D30F7C">
              <w:rPr>
                <w:rFonts w:cs="Calibri"/>
                <w:szCs w:val="24"/>
                <w:lang w:val="ro-RO" w:eastAsia="ro-RO"/>
              </w:rPr>
              <w:t>zonei verzi de tip parc</w:t>
            </w:r>
          </w:p>
        </w:tc>
        <w:tc>
          <w:tcPr>
            <w:tcW w:w="581"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5 zile</w:t>
            </w:r>
          </w:p>
        </w:tc>
        <w:tc>
          <w:tcPr>
            <w:tcW w:w="950"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APL</w:t>
            </w:r>
          </w:p>
        </w:tc>
        <w:tc>
          <w:tcPr>
            <w:tcW w:w="694"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c>
          <w:tcPr>
            <w:tcW w:w="1002" w:type="pct"/>
            <w:shd w:val="clear" w:color="auto" w:fill="F2F2F2" w:themeFill="background1" w:themeFillShade="F2"/>
            <w:vAlign w:val="center"/>
          </w:tcPr>
          <w:p w:rsidR="007A0FBF" w:rsidRPr="00D30F7C" w:rsidRDefault="007A0FBF" w:rsidP="00DF3D32">
            <w:pPr>
              <w:contextualSpacing/>
              <w:rPr>
                <w:rFonts w:cs="Calibri"/>
                <w:szCs w:val="24"/>
                <w:lang w:val="ro-RO"/>
              </w:rPr>
            </w:pPr>
            <w:r w:rsidRPr="00D30F7C">
              <w:rPr>
                <w:rFonts w:cs="Calibri"/>
                <w:szCs w:val="24"/>
                <w:lang w:val="ro-RO"/>
              </w:rPr>
              <w:t>-</w:t>
            </w:r>
          </w:p>
        </w:tc>
      </w:tr>
      <w:bookmarkEnd w:id="164"/>
      <w:bookmarkEnd w:id="165"/>
    </w:tbl>
    <w:p w:rsidR="007A0FBF" w:rsidRPr="00D30F7C" w:rsidRDefault="007A0FBF" w:rsidP="007A0FBF">
      <w:pPr>
        <w:spacing w:after="160" w:line="259" w:lineRule="auto"/>
        <w:rPr>
          <w:rFonts w:eastAsiaTheme="majorEastAsia" w:cstheme="majorBidi"/>
          <w:b/>
          <w:szCs w:val="24"/>
          <w:lang w:val="ro-RO"/>
        </w:rPr>
      </w:pPr>
      <w:r w:rsidRPr="00D30F7C">
        <w:rPr>
          <w:szCs w:val="24"/>
          <w:lang w:val="ro-RO"/>
        </w:rPr>
        <w:br w:type="page"/>
      </w:r>
    </w:p>
    <w:p w:rsidR="007A0FBF" w:rsidRPr="00055082" w:rsidRDefault="007A0FBF" w:rsidP="007A0FBF">
      <w:pPr>
        <w:jc w:val="both"/>
        <w:rPr>
          <w:b/>
          <w:bCs/>
          <w:lang w:val="ro-RO"/>
        </w:rPr>
      </w:pPr>
      <w:bookmarkStart w:id="166" w:name="_Toc40691918"/>
      <w:bookmarkStart w:id="167" w:name="_Toc40722227"/>
      <w:r>
        <w:rPr>
          <w:b/>
          <w:bCs/>
          <w:lang w:val="ro-RO"/>
        </w:rPr>
        <w:t xml:space="preserve">Anexa 2. </w:t>
      </w:r>
      <w:r w:rsidRPr="00055082">
        <w:rPr>
          <w:b/>
          <w:bCs/>
          <w:lang w:val="ro-RO"/>
        </w:rPr>
        <w:t>Sesiunea de prioritizare a proiectelor eligibile finanțării din partea programului CM</w:t>
      </w:r>
      <w:bookmarkEnd w:id="166"/>
      <w:bookmarkEnd w:id="167"/>
    </w:p>
    <w:p w:rsidR="007A0FBF" w:rsidRPr="00F50A63" w:rsidRDefault="007A0FBF" w:rsidP="007A0FBF">
      <w:pPr>
        <w:rPr>
          <w:szCs w:val="24"/>
          <w:lang w:val="ro-RO"/>
        </w:rPr>
      </w:pPr>
    </w:p>
    <w:p w:rsidR="007A0FBF" w:rsidRPr="00F50A63" w:rsidRDefault="00F40902" w:rsidP="007A0FBF">
      <w:pPr>
        <w:jc w:val="both"/>
        <w:rPr>
          <w:rFonts w:cs="Times New Roman"/>
          <w:szCs w:val="24"/>
          <w:lang w:val="ro-RO"/>
        </w:rPr>
      </w:pPr>
      <w:r>
        <w:rPr>
          <w:rFonts w:cs="Times New Roman"/>
          <w:szCs w:val="24"/>
          <w:lang w:val="ro-RO"/>
        </w:rPr>
        <w:t>La  august 2023</w:t>
      </w:r>
      <w:r w:rsidR="007A0FBF" w:rsidRPr="00F50A63">
        <w:rPr>
          <w:rFonts w:cs="Times New Roman"/>
          <w:szCs w:val="24"/>
          <w:lang w:val="ro-RO"/>
        </w:rPr>
        <w:t xml:space="preserve"> facilitatorul CM, dl </w:t>
      </w:r>
      <w:r>
        <w:rPr>
          <w:rFonts w:cs="Times New Roman"/>
          <w:szCs w:val="24"/>
          <w:lang w:val="ro-RO"/>
        </w:rPr>
        <w:t>Cantemir</w:t>
      </w:r>
      <w:r w:rsidR="007A0FBF" w:rsidRPr="00F50A63">
        <w:rPr>
          <w:rFonts w:cs="Times New Roman"/>
          <w:szCs w:val="24"/>
          <w:lang w:val="ro-RO"/>
        </w:rPr>
        <w:t xml:space="preserve">, a condus sesiunea de prioritizare a proiectelor eligibile finanțării în cadrul programului de proiecte de până la 60 000 USD finanțat de USAID prin intermediul </w:t>
      </w:r>
      <w:r w:rsidR="007A0FBF">
        <w:rPr>
          <w:rFonts w:cs="Times New Roman"/>
          <w:szCs w:val="24"/>
          <w:lang w:val="ro-RO"/>
        </w:rPr>
        <w:t xml:space="preserve">Programului </w:t>
      </w:r>
      <w:r w:rsidR="007A0FBF" w:rsidRPr="00F50A63">
        <w:rPr>
          <w:rFonts w:cs="Times New Roman"/>
          <w:szCs w:val="24"/>
          <w:lang w:val="ro-RO"/>
        </w:rPr>
        <w:t>Comunitatea Mea, condiția fiind că localitatea parteneră asigură cel puțin 35% din costul total al proiectului.</w:t>
      </w:r>
    </w:p>
    <w:p w:rsidR="007A0FBF" w:rsidRPr="00F50A63" w:rsidRDefault="007A0FB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Inițial, din planurile de acțiuni ale fiecărei direcții strategice elaborate în cadrul atelierului de  planificare strategică, au fost selectate proiectele ce presupun eforturi financiare mai mari de 60 000 USD. Apoi grupul de planificare strategică, împreună cu facilitatorul CM, au analizat conformitatea corespunderii proiectele cu criteriile minime de eligibilitate înaintate de programului CM.</w:t>
      </w:r>
    </w:p>
    <w:p w:rsidR="007A0FBF" w:rsidRPr="00F50A63" w:rsidRDefault="007A0FB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După prezentarea părții teoretice privind eligibilitatea proiectelor care pot fi înaintate spre finanțare în cadrul programului CM, grupul de lucru a stabilit dacă ideile de proiect examinate, sunt potrivite pentru cofinanțarea programului CM, folosind criteriile minime de evaluare a unui proiect prezentate participanților:</w:t>
      </w:r>
    </w:p>
    <w:p w:rsidR="007A0FBF" w:rsidRPr="00F50A63" w:rsidRDefault="007A0FBF" w:rsidP="007A0FBF">
      <w:pPr>
        <w:jc w:val="both"/>
        <w:rPr>
          <w:rFonts w:cs="Times New Roman"/>
          <w:szCs w:val="24"/>
          <w:lang w:val="ro-RO"/>
        </w:rPr>
      </w:pPr>
      <w:r w:rsidRPr="00F50A63">
        <w:rPr>
          <w:rFonts w:cs="Times New Roman"/>
          <w:szCs w:val="24"/>
          <w:lang w:val="ro-RO"/>
        </w:rPr>
        <w:t>Dacă ideea de proiect este acceptabilă conform definiției formulate de programul CM;</w:t>
      </w:r>
    </w:p>
    <w:p w:rsidR="007A0FBF" w:rsidRPr="00F50A63" w:rsidRDefault="007A0FBF" w:rsidP="007A0FBF">
      <w:pPr>
        <w:jc w:val="both"/>
        <w:rPr>
          <w:rFonts w:cs="Times New Roman"/>
          <w:szCs w:val="24"/>
          <w:lang w:val="ro-RO"/>
        </w:rPr>
      </w:pPr>
      <w:r w:rsidRPr="00F50A63">
        <w:rPr>
          <w:rFonts w:cs="Times New Roman"/>
          <w:szCs w:val="24"/>
          <w:lang w:val="ro-RO"/>
        </w:rPr>
        <w:t>Dacă ideea de proiecte reflectă o prioritate formulată de cetățeni;</w:t>
      </w:r>
    </w:p>
    <w:p w:rsidR="007A0FBF" w:rsidRPr="00F50A63" w:rsidRDefault="007A0FBF" w:rsidP="007A0FBF">
      <w:pPr>
        <w:jc w:val="both"/>
        <w:rPr>
          <w:rFonts w:cs="Times New Roman"/>
          <w:szCs w:val="24"/>
          <w:lang w:val="ro-RO"/>
        </w:rPr>
      </w:pPr>
      <w:r w:rsidRPr="00F50A63">
        <w:rPr>
          <w:rFonts w:cs="Times New Roman"/>
          <w:szCs w:val="24"/>
          <w:lang w:val="ro-RO"/>
        </w:rPr>
        <w:t xml:space="preserve">Dacă proiectul poate fi implementat cu o finanțare de până la 60 000 USD din partea programului CM; </w:t>
      </w:r>
    </w:p>
    <w:p w:rsidR="007A0FBF" w:rsidRPr="00F50A63" w:rsidRDefault="007A0FBF" w:rsidP="007A0FBF">
      <w:pPr>
        <w:jc w:val="both"/>
        <w:rPr>
          <w:rFonts w:cs="Times New Roman"/>
          <w:szCs w:val="24"/>
          <w:lang w:val="ro-RO"/>
        </w:rPr>
      </w:pPr>
      <w:r w:rsidRPr="00F50A63">
        <w:rPr>
          <w:rFonts w:cs="Times New Roman"/>
          <w:szCs w:val="24"/>
          <w:lang w:val="ro-RO"/>
        </w:rPr>
        <w:t>Dacă sunt siguri că comunitatea va putea asigura contribuția de cel puțin 35% din costul total al proiectului;</w:t>
      </w:r>
    </w:p>
    <w:p w:rsidR="007A0FBF" w:rsidRPr="00F50A63" w:rsidRDefault="007A0FBF" w:rsidP="007A0FBF">
      <w:pPr>
        <w:jc w:val="both"/>
        <w:rPr>
          <w:rFonts w:cs="Times New Roman"/>
          <w:szCs w:val="24"/>
          <w:lang w:val="ro-RO"/>
        </w:rPr>
      </w:pPr>
      <w:r w:rsidRPr="00F50A63">
        <w:rPr>
          <w:rFonts w:cs="Times New Roman"/>
          <w:szCs w:val="24"/>
          <w:lang w:val="ro-RO"/>
        </w:rPr>
        <w:t>Dacă proiectul poate fi finalizat în termen de 12 luni.</w:t>
      </w:r>
    </w:p>
    <w:p w:rsidR="007A0FBF" w:rsidRPr="00F50A63" w:rsidRDefault="007A0FB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Proiectele care au corespuns tuturor criteriilor, au fost înaintate pentru votare, după cum urmează:</w:t>
      </w:r>
    </w:p>
    <w:p w:rsidR="007A0FBF" w:rsidRDefault="007A0FBF" w:rsidP="007A0FBF">
      <w:pPr>
        <w:jc w:val="both"/>
        <w:rPr>
          <w:rFonts w:cs="Times New Roman"/>
          <w:szCs w:val="24"/>
          <w:lang w:val="ro-RO"/>
        </w:rPr>
      </w:pPr>
    </w:p>
    <w:p w:rsidR="00A61DCF" w:rsidRPr="00F50A63" w:rsidRDefault="00A61DC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 xml:space="preserve">După prezentarea proiectelor, facilitatorul CM, a organizat o sesiune de votare. Fiecare participant a </w:t>
      </w:r>
      <w:r w:rsidR="00A61DCF">
        <w:rPr>
          <w:rFonts w:cs="Times New Roman"/>
          <w:szCs w:val="24"/>
          <w:lang w:val="ro-RO"/>
        </w:rPr>
        <w:t>a acordat</w:t>
      </w:r>
      <w:r w:rsidRPr="00F50A63">
        <w:rPr>
          <w:rFonts w:cs="Times New Roman"/>
          <w:szCs w:val="24"/>
          <w:lang w:val="ro-RO"/>
        </w:rPr>
        <w:t xml:space="preserve"> 3 voturi pentru proiectul dorit. Aceștia au avut posibilitatea să ofere toate 3 voturi pentru unul din cele 2 proiecte afișate, sau câte unul pentru fiecare proiect, pe care îl consideră cel mai important pentru comunitate.</w:t>
      </w:r>
    </w:p>
    <w:p w:rsidR="007A0FBF" w:rsidRPr="00F50A63" w:rsidRDefault="007A0FB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 xml:space="preserve">Ca rezultat al votării, proiectul </w:t>
      </w:r>
      <w:r w:rsidR="00A61DCF">
        <w:rPr>
          <w:rFonts w:cs="Times New Roman"/>
          <w:b/>
          <w:bCs/>
          <w:i/>
          <w:iCs/>
          <w:szCs w:val="24"/>
          <w:lang w:val="ro-RO"/>
        </w:rPr>
        <w:t>Amenajarea spațiului de la IPLT A. Pușkin</w:t>
      </w:r>
      <w:r w:rsidRPr="00F50A63">
        <w:rPr>
          <w:rFonts w:cs="Times New Roman"/>
          <w:szCs w:val="24"/>
          <w:lang w:val="ro-RO"/>
        </w:rPr>
        <w:t xml:space="preserve"> a luat cele mai multe voturi.</w:t>
      </w:r>
    </w:p>
    <w:p w:rsidR="007A0FBF" w:rsidRPr="00F50A63" w:rsidRDefault="007A0FBF" w:rsidP="007A0FBF">
      <w:pPr>
        <w:jc w:val="both"/>
        <w:rPr>
          <w:rFonts w:cs="Times New Roman"/>
          <w:szCs w:val="24"/>
          <w:lang w:val="ro-RO"/>
        </w:rPr>
      </w:pPr>
    </w:p>
    <w:p w:rsidR="007A0FBF" w:rsidRPr="00F50A63" w:rsidRDefault="007A0FBF" w:rsidP="007A0FBF">
      <w:pPr>
        <w:jc w:val="both"/>
        <w:rPr>
          <w:rFonts w:cs="Times New Roman"/>
          <w:szCs w:val="24"/>
          <w:lang w:val="ro-RO"/>
        </w:rPr>
      </w:pPr>
      <w:r w:rsidRPr="00F50A63">
        <w:rPr>
          <w:rFonts w:cs="Times New Roman"/>
          <w:szCs w:val="24"/>
          <w:lang w:val="ro-RO"/>
        </w:rPr>
        <w:t xml:space="preserve">Apoi, facilitatorul CM, </w:t>
      </w:r>
      <w:r w:rsidR="00A61DCF">
        <w:rPr>
          <w:rFonts w:cs="Times New Roman"/>
          <w:szCs w:val="24"/>
          <w:lang w:val="ro-RO"/>
        </w:rPr>
        <w:t>Cantemir</w:t>
      </w:r>
      <w:r w:rsidRPr="00F50A63">
        <w:rPr>
          <w:rFonts w:cs="Times New Roman"/>
          <w:szCs w:val="24"/>
          <w:lang w:val="ro-RO"/>
        </w:rPr>
        <w:t>, a prezentat condițiile și termenele limită de scriere și depunerea proiectul spre finanțare către programul CM.</w:t>
      </w:r>
    </w:p>
    <w:p w:rsidR="007A0FBF" w:rsidRDefault="007A0FBF" w:rsidP="007A0FBF">
      <w:pPr>
        <w:rPr>
          <w:szCs w:val="24"/>
          <w:lang w:val="ro-RO"/>
        </w:rPr>
      </w:pPr>
    </w:p>
    <w:p w:rsidR="001E0CC6" w:rsidRPr="00050F94" w:rsidRDefault="001E0CC6" w:rsidP="001E0CC6">
      <w:pPr>
        <w:contextualSpacing/>
        <w:rPr>
          <w:rFonts w:ascii="Arial Narrow" w:hAnsi="Arial Narrow"/>
          <w:color w:val="FFFFFF"/>
          <w:szCs w:val="24"/>
          <w:lang w:val="ro-RO"/>
        </w:rPr>
      </w:pPr>
    </w:p>
    <w:sectPr w:rsidR="001E0CC6" w:rsidRPr="00050F94" w:rsidSect="001C4A3B">
      <w:pgSz w:w="11906" w:h="16838"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7C" w:rsidRDefault="006A3F7C" w:rsidP="000A3A66">
      <w:r>
        <w:separator/>
      </w:r>
    </w:p>
  </w:endnote>
  <w:endnote w:type="continuationSeparator" w:id="0">
    <w:p w:rsidR="006A3F7C" w:rsidRDefault="006A3F7C" w:rsidP="000A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17736"/>
      <w:docPartObj>
        <w:docPartGallery w:val="Page Numbers (Bottom of Page)"/>
        <w:docPartUnique/>
      </w:docPartObj>
    </w:sdtPr>
    <w:sdtContent>
      <w:p w:rsidR="007A0FBF" w:rsidRDefault="007A0FBF" w:rsidP="00CD6BEC">
        <w:pPr>
          <w:pStyle w:val="a9"/>
        </w:pPr>
        <w:r>
          <w:t xml:space="preserve"> </w:t>
        </w:r>
        <w:r w:rsidR="002A0FB4" w:rsidRPr="002A0FB4">
          <w:rPr>
            <w:lang w:val="en-US"/>
          </w:rPr>
          <w:fldChar w:fldCharType="begin"/>
        </w:r>
        <w:r>
          <w:instrText>PAGE   \* MERGEFORMAT</w:instrText>
        </w:r>
        <w:r w:rsidR="002A0FB4" w:rsidRPr="002A0FB4">
          <w:rPr>
            <w:lang w:val="en-US"/>
          </w:rPr>
          <w:fldChar w:fldCharType="separate"/>
        </w:r>
        <w:r w:rsidR="003D6F35" w:rsidRPr="003D6F35">
          <w:rPr>
            <w:noProof/>
            <w:lang w:val="ru-RU"/>
          </w:rPr>
          <w:t>2</w:t>
        </w:r>
        <w:r w:rsidR="002A0FB4">
          <w:rPr>
            <w:noProof/>
            <w:lang w:val="ru-RU"/>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7C" w:rsidRDefault="006A3F7C" w:rsidP="000A3A66">
      <w:r>
        <w:separator/>
      </w:r>
    </w:p>
  </w:footnote>
  <w:footnote w:type="continuationSeparator" w:id="0">
    <w:p w:rsidR="006A3F7C" w:rsidRDefault="006A3F7C" w:rsidP="000A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E84"/>
    <w:multiLevelType w:val="hybridMultilevel"/>
    <w:tmpl w:val="444A4A46"/>
    <w:lvl w:ilvl="0" w:tplc="276E0D7A">
      <w:start w:val="1"/>
      <w:numFmt w:val="decimal"/>
      <w:lvlText w:val="Obiectiv specific 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D15F7"/>
    <w:multiLevelType w:val="hybridMultilevel"/>
    <w:tmpl w:val="118EE370"/>
    <w:lvl w:ilvl="0" w:tplc="53D0E2CA">
      <w:start w:val="1"/>
      <w:numFmt w:val="decimal"/>
      <w:lvlText w:val="Obiectiv specific 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15B7"/>
    <w:multiLevelType w:val="hybridMultilevel"/>
    <w:tmpl w:val="7CDC7F40"/>
    <w:lvl w:ilvl="0" w:tplc="37CC196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64FAE"/>
    <w:multiLevelType w:val="hybridMultilevel"/>
    <w:tmpl w:val="63868672"/>
    <w:lvl w:ilvl="0" w:tplc="115E936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53629"/>
    <w:multiLevelType w:val="hybridMultilevel"/>
    <w:tmpl w:val="543CF5AA"/>
    <w:lvl w:ilvl="0" w:tplc="A41E7CEC">
      <w:start w:val="1"/>
      <w:numFmt w:val="decimal"/>
      <w:lvlText w:val="4.1.%1."/>
      <w:lvlJc w:val="left"/>
      <w:pPr>
        <w:ind w:left="720" w:hanging="360"/>
      </w:pPr>
      <w:rPr>
        <w:rFonts w:hint="default"/>
      </w:rPr>
    </w:lvl>
    <w:lvl w:ilvl="1" w:tplc="76E6D9C8">
      <w:start w:val="1"/>
      <w:numFmt w:val="decimal"/>
      <w:lvlText w:val="%2."/>
      <w:lvlJc w:val="left"/>
      <w:pPr>
        <w:ind w:left="1800" w:hanging="720"/>
      </w:pPr>
      <w:rPr>
        <w:rFonts w:hint="default"/>
      </w:rPr>
    </w:lvl>
    <w:lvl w:ilvl="2" w:tplc="2D463A30">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70FC0"/>
    <w:multiLevelType w:val="hybridMultilevel"/>
    <w:tmpl w:val="51660C0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134172"/>
    <w:multiLevelType w:val="hybridMultilevel"/>
    <w:tmpl w:val="2794A5A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415C2"/>
    <w:multiLevelType w:val="hybridMultilevel"/>
    <w:tmpl w:val="DEAE6208"/>
    <w:lvl w:ilvl="0" w:tplc="58CCFFD6">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7932083"/>
    <w:multiLevelType w:val="hybridMultilevel"/>
    <w:tmpl w:val="D15C3A40"/>
    <w:lvl w:ilvl="0" w:tplc="37CC196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37B5C"/>
    <w:multiLevelType w:val="hybridMultilevel"/>
    <w:tmpl w:val="A538C808"/>
    <w:lvl w:ilvl="0" w:tplc="37CC196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21AF7E92"/>
    <w:multiLevelType w:val="hybridMultilevel"/>
    <w:tmpl w:val="C5D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04D2D"/>
    <w:multiLevelType w:val="hybridMultilevel"/>
    <w:tmpl w:val="50428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793761"/>
    <w:multiLevelType w:val="hybridMultilevel"/>
    <w:tmpl w:val="DA1A9102"/>
    <w:lvl w:ilvl="0" w:tplc="7C86B9F8">
      <w:start w:val="1"/>
      <w:numFmt w:val="decimal"/>
      <w:lvlText w:val="Direcția strategică %1."/>
      <w:lvlJc w:val="left"/>
      <w:pPr>
        <w:ind w:left="135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844AE"/>
    <w:multiLevelType w:val="hybridMultilevel"/>
    <w:tmpl w:val="37DEAD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8811404"/>
    <w:multiLevelType w:val="hybridMultilevel"/>
    <w:tmpl w:val="10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7B93"/>
    <w:multiLevelType w:val="hybridMultilevel"/>
    <w:tmpl w:val="3B20A99E"/>
    <w:lvl w:ilvl="0" w:tplc="0418000F">
      <w:start w:val="1"/>
      <w:numFmt w:val="decimal"/>
      <w:lvlText w:val="%1."/>
      <w:lvlJc w:val="left"/>
      <w:pPr>
        <w:tabs>
          <w:tab w:val="num" w:pos="720"/>
        </w:tabs>
        <w:ind w:left="720" w:hanging="360"/>
      </w:pPr>
      <w:rPr>
        <w:rFonts w:cs="Times New Roman" w:hint="default"/>
      </w:rPr>
    </w:lvl>
    <w:lvl w:ilvl="1" w:tplc="92041D8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27465F"/>
    <w:multiLevelType w:val="hybridMultilevel"/>
    <w:tmpl w:val="7EA6033A"/>
    <w:lvl w:ilvl="0" w:tplc="188619BE">
      <w:start w:val="1"/>
      <w:numFmt w:val="decimal"/>
      <w:lvlText w:val="Obiectiv specific 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34E9D"/>
    <w:multiLevelType w:val="hybridMultilevel"/>
    <w:tmpl w:val="2794A5AC"/>
    <w:lvl w:ilvl="0" w:tplc="0418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1F14A9"/>
    <w:multiLevelType w:val="hybridMultilevel"/>
    <w:tmpl w:val="2CBA377E"/>
    <w:lvl w:ilvl="0" w:tplc="275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04B97"/>
    <w:multiLevelType w:val="hybridMultilevel"/>
    <w:tmpl w:val="C6543AE0"/>
    <w:lvl w:ilvl="0" w:tplc="4B12737E">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0A4D3E"/>
    <w:multiLevelType w:val="multilevel"/>
    <w:tmpl w:val="D38AEA86"/>
    <w:lvl w:ilvl="0">
      <w:start w:val="1"/>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BAE3333"/>
    <w:multiLevelType w:val="hybridMultilevel"/>
    <w:tmpl w:val="401E128E"/>
    <w:lvl w:ilvl="0" w:tplc="A9CEB9F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F1B95"/>
    <w:multiLevelType w:val="hybridMultilevel"/>
    <w:tmpl w:val="9A8A509A"/>
    <w:lvl w:ilvl="0" w:tplc="0409000D">
      <w:start w:val="1"/>
      <w:numFmt w:val="bullet"/>
      <w:lvlText w:val=""/>
      <w:lvlJc w:val="left"/>
      <w:pPr>
        <w:ind w:left="720" w:hanging="360"/>
      </w:pPr>
      <w:rPr>
        <w:rFonts w:ascii="Wingdings" w:hAnsi="Wingding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D1918C2"/>
    <w:multiLevelType w:val="hybridMultilevel"/>
    <w:tmpl w:val="B2F27746"/>
    <w:lvl w:ilvl="0" w:tplc="1A6282C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678E2"/>
    <w:multiLevelType w:val="hybridMultilevel"/>
    <w:tmpl w:val="FF3EA452"/>
    <w:lvl w:ilvl="0" w:tplc="4A2260A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85005"/>
    <w:multiLevelType w:val="hybridMultilevel"/>
    <w:tmpl w:val="3B20A99E"/>
    <w:lvl w:ilvl="0" w:tplc="0418000F">
      <w:start w:val="1"/>
      <w:numFmt w:val="decimal"/>
      <w:lvlText w:val="%1."/>
      <w:lvlJc w:val="left"/>
      <w:pPr>
        <w:tabs>
          <w:tab w:val="num" w:pos="720"/>
        </w:tabs>
        <w:ind w:left="720" w:hanging="360"/>
      </w:pPr>
      <w:rPr>
        <w:rFonts w:cs="Times New Roman" w:hint="default"/>
      </w:rPr>
    </w:lvl>
    <w:lvl w:ilvl="1" w:tplc="92041D8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3C80F11"/>
    <w:multiLevelType w:val="hybridMultilevel"/>
    <w:tmpl w:val="3FDEADA8"/>
    <w:lvl w:ilvl="0" w:tplc="BFA231E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53994"/>
    <w:multiLevelType w:val="hybridMultilevel"/>
    <w:tmpl w:val="594E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65474"/>
    <w:multiLevelType w:val="hybridMultilevel"/>
    <w:tmpl w:val="CC043D74"/>
    <w:lvl w:ilvl="0" w:tplc="731C54B2">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D1CC8"/>
    <w:multiLevelType w:val="hybridMultilevel"/>
    <w:tmpl w:val="89A61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B5F71"/>
    <w:multiLevelType w:val="hybridMultilevel"/>
    <w:tmpl w:val="6BC49D70"/>
    <w:lvl w:ilvl="0" w:tplc="0409000D">
      <w:start w:val="1"/>
      <w:numFmt w:val="bullet"/>
      <w:lvlText w:val=""/>
      <w:lvlJc w:val="left"/>
      <w:pPr>
        <w:ind w:left="720" w:hanging="360"/>
      </w:pPr>
      <w:rPr>
        <w:rFonts w:ascii="Wingdings" w:hAnsi="Wingding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BEB2FC5"/>
    <w:multiLevelType w:val="hybridMultilevel"/>
    <w:tmpl w:val="38185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021E08"/>
    <w:multiLevelType w:val="hybridMultilevel"/>
    <w:tmpl w:val="6E5413D4"/>
    <w:lvl w:ilvl="0" w:tplc="04190017">
      <w:start w:val="1"/>
      <w:numFmt w:val="lowerLetter"/>
      <w:lvlText w:val="%1)"/>
      <w:lvlJc w:val="left"/>
      <w:pPr>
        <w:ind w:left="644" w:hanging="360"/>
      </w:pPr>
      <w:rPr>
        <w:rFonts w:cs="Times New Roman"/>
      </w:rPr>
    </w:lvl>
    <w:lvl w:ilvl="1" w:tplc="B30431EE">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nsid w:val="4E956B5B"/>
    <w:multiLevelType w:val="hybridMultilevel"/>
    <w:tmpl w:val="ACFE208A"/>
    <w:lvl w:ilvl="0" w:tplc="40742DC8">
      <w:start w:val="1"/>
      <w:numFmt w:val="decimal"/>
      <w:lvlText w:val="Obiectiv specific 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3744FF"/>
    <w:multiLevelType w:val="hybridMultilevel"/>
    <w:tmpl w:val="3B20A99E"/>
    <w:lvl w:ilvl="0" w:tplc="0418000F">
      <w:start w:val="1"/>
      <w:numFmt w:val="decimal"/>
      <w:lvlText w:val="%1."/>
      <w:lvlJc w:val="left"/>
      <w:pPr>
        <w:tabs>
          <w:tab w:val="num" w:pos="720"/>
        </w:tabs>
        <w:ind w:left="720" w:hanging="360"/>
      </w:pPr>
      <w:rPr>
        <w:rFonts w:cs="Times New Roman" w:hint="default"/>
      </w:rPr>
    </w:lvl>
    <w:lvl w:ilvl="1" w:tplc="92041D8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0883B80"/>
    <w:multiLevelType w:val="hybridMultilevel"/>
    <w:tmpl w:val="805CD6C4"/>
    <w:lvl w:ilvl="0" w:tplc="BF826034">
      <w:start w:val="1"/>
      <w:numFmt w:val="decimal"/>
      <w:lvlText w:val="Obiectiv specific 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EB661C"/>
    <w:multiLevelType w:val="hybridMultilevel"/>
    <w:tmpl w:val="E2D22A9A"/>
    <w:lvl w:ilvl="0" w:tplc="EBEA018E">
      <w:start w:val="1"/>
      <w:numFmt w:val="decimal"/>
      <w:lvlText w:val="Obiectiv specific 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D90AEA"/>
    <w:multiLevelType w:val="hybridMultilevel"/>
    <w:tmpl w:val="6B669624"/>
    <w:lvl w:ilvl="0" w:tplc="61F8DFC6">
      <w:start w:val="1"/>
      <w:numFmt w:val="decimal"/>
      <w:lvlText w:val="Direcția strategică %1."/>
      <w:lvlJc w:val="left"/>
      <w:pPr>
        <w:ind w:left="720" w:hanging="360"/>
      </w:pPr>
      <w:rPr>
        <w:rFonts w:hint="default"/>
        <w:b/>
        <w:bCs/>
        <w:color w:val="000000" w:themeColor="text1"/>
        <w:sz w:val="26"/>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2E54CD"/>
    <w:multiLevelType w:val="hybridMultilevel"/>
    <w:tmpl w:val="E886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481994"/>
    <w:multiLevelType w:val="hybridMultilevel"/>
    <w:tmpl w:val="22D0CCB4"/>
    <w:lvl w:ilvl="0" w:tplc="AEEAB8B8">
      <w:start w:val="1"/>
      <w:numFmt w:val="decimal"/>
      <w:lvlText w:val="Obiectiv specific 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0C68B5"/>
    <w:multiLevelType w:val="hybridMultilevel"/>
    <w:tmpl w:val="4EC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CA1FD5"/>
    <w:multiLevelType w:val="hybridMultilevel"/>
    <w:tmpl w:val="B502A930"/>
    <w:lvl w:ilvl="0" w:tplc="554EF774">
      <w:numFmt w:val="bullet"/>
      <w:lvlText w:val="•"/>
      <w:lvlJc w:val="left"/>
      <w:pPr>
        <w:ind w:left="720" w:hanging="360"/>
      </w:pPr>
      <w:rPr>
        <w:rFonts w:ascii="Roboto Condensed" w:eastAsia="Calibri"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AC0DA7"/>
    <w:multiLevelType w:val="hybridMultilevel"/>
    <w:tmpl w:val="7A5E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92F0D"/>
    <w:multiLevelType w:val="hybridMultilevel"/>
    <w:tmpl w:val="A7060A26"/>
    <w:lvl w:ilvl="0" w:tplc="04090001">
      <w:start w:val="1"/>
      <w:numFmt w:val="bullet"/>
      <w:lvlText w:val=""/>
      <w:lvlJc w:val="left"/>
      <w:pPr>
        <w:tabs>
          <w:tab w:val="num" w:pos="360"/>
        </w:tabs>
        <w:ind w:left="360" w:hanging="360"/>
      </w:pPr>
      <w:rPr>
        <w:rFonts w:ascii="Symbol" w:hAnsi="Symbol" w:hint="default"/>
      </w:rPr>
    </w:lvl>
    <w:lvl w:ilvl="1" w:tplc="92041D8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5D5B2B64"/>
    <w:multiLevelType w:val="hybridMultilevel"/>
    <w:tmpl w:val="C7D48A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E006795"/>
    <w:multiLevelType w:val="hybridMultilevel"/>
    <w:tmpl w:val="B4C443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F1E3D63"/>
    <w:multiLevelType w:val="multilevel"/>
    <w:tmpl w:val="4E22D80E"/>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5.4.%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664C3257"/>
    <w:multiLevelType w:val="hybridMultilevel"/>
    <w:tmpl w:val="B4C44310"/>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0">
    <w:nsid w:val="668A1100"/>
    <w:multiLevelType w:val="hybridMultilevel"/>
    <w:tmpl w:val="C9E01888"/>
    <w:lvl w:ilvl="0" w:tplc="FA7400C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CA31E3"/>
    <w:multiLevelType w:val="hybridMultilevel"/>
    <w:tmpl w:val="41280424"/>
    <w:lvl w:ilvl="0" w:tplc="E6E0AC4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205888"/>
    <w:multiLevelType w:val="hybridMultilevel"/>
    <w:tmpl w:val="400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A76DF5"/>
    <w:multiLevelType w:val="hybridMultilevel"/>
    <w:tmpl w:val="56BE1ADE"/>
    <w:lvl w:ilvl="0" w:tplc="1668D4AE">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120CBE"/>
    <w:multiLevelType w:val="hybridMultilevel"/>
    <w:tmpl w:val="7B7CE53E"/>
    <w:lvl w:ilvl="0" w:tplc="ADF2A724">
      <w:start w:val="1"/>
      <w:numFmt w:val="decimal"/>
      <w:lvlText w:val="Obiectiv specific 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18069E"/>
    <w:multiLevelType w:val="hybridMultilevel"/>
    <w:tmpl w:val="1278D8B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C67DCC"/>
    <w:multiLevelType w:val="hybridMultilevel"/>
    <w:tmpl w:val="9A32026A"/>
    <w:lvl w:ilvl="0" w:tplc="096E1DA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E5049A"/>
    <w:multiLevelType w:val="hybridMultilevel"/>
    <w:tmpl w:val="E0689E16"/>
    <w:lvl w:ilvl="0" w:tplc="18863680">
      <w:start w:val="1"/>
      <w:numFmt w:val="decimal"/>
      <w:lvlText w:val="Obiectiv specific 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935D0C"/>
    <w:multiLevelType w:val="hybridMultilevel"/>
    <w:tmpl w:val="2794A5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nsid w:val="74815C9D"/>
    <w:multiLevelType w:val="hybridMultilevel"/>
    <w:tmpl w:val="DB8E6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2467FA"/>
    <w:multiLevelType w:val="hybridMultilevel"/>
    <w:tmpl w:val="4CE66D52"/>
    <w:lvl w:ilvl="0" w:tplc="4CC0EBC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27624E"/>
    <w:multiLevelType w:val="multilevel"/>
    <w:tmpl w:val="2F7AE214"/>
    <w:styleLink w:val="WW8Num17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B4E21E4"/>
    <w:multiLevelType w:val="hybridMultilevel"/>
    <w:tmpl w:val="B55E8222"/>
    <w:lvl w:ilvl="0" w:tplc="486A5D4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4F273B"/>
    <w:multiLevelType w:val="multilevel"/>
    <w:tmpl w:val="EE6894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bCs w:val="0"/>
        <w:i/>
        <w:iCs/>
        <w:color w:val="006699"/>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7C994AA2"/>
    <w:multiLevelType w:val="hybridMultilevel"/>
    <w:tmpl w:val="00ECB89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1940AA"/>
    <w:multiLevelType w:val="hybridMultilevel"/>
    <w:tmpl w:val="FF32A676"/>
    <w:lvl w:ilvl="0" w:tplc="90B04254">
      <w:start w:val="1"/>
      <w:numFmt w:val="decimal"/>
      <w:lvlText w:val="1.3.%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8"/>
  </w:num>
  <w:num w:numId="3">
    <w:abstractNumId w:val="22"/>
  </w:num>
  <w:num w:numId="4">
    <w:abstractNumId w:val="11"/>
  </w:num>
  <w:num w:numId="5">
    <w:abstractNumId w:val="64"/>
  </w:num>
  <w:num w:numId="6">
    <w:abstractNumId w:val="43"/>
  </w:num>
  <w:num w:numId="7">
    <w:abstractNumId w:val="4"/>
  </w:num>
  <w:num w:numId="8">
    <w:abstractNumId w:val="29"/>
  </w:num>
  <w:num w:numId="9">
    <w:abstractNumId w:val="5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61"/>
  </w:num>
  <w:num w:numId="14">
    <w:abstractNumId w:val="40"/>
  </w:num>
  <w:num w:numId="15">
    <w:abstractNumId w:val="42"/>
  </w:num>
  <w:num w:numId="16">
    <w:abstractNumId w:val="2"/>
  </w:num>
  <w:num w:numId="17">
    <w:abstractNumId w:val="9"/>
  </w:num>
  <w:num w:numId="18">
    <w:abstractNumId w:val="13"/>
  </w:num>
  <w:num w:numId="19">
    <w:abstractNumId w:val="57"/>
  </w:num>
  <w:num w:numId="20">
    <w:abstractNumId w:val="37"/>
  </w:num>
  <w:num w:numId="21">
    <w:abstractNumId w:val="1"/>
  </w:num>
  <w:num w:numId="22">
    <w:abstractNumId w:val="38"/>
  </w:num>
  <w:num w:numId="23">
    <w:abstractNumId w:val="39"/>
  </w:num>
  <w:num w:numId="24">
    <w:abstractNumId w:val="17"/>
  </w:num>
  <w:num w:numId="25">
    <w:abstractNumId w:val="52"/>
  </w:num>
  <w:num w:numId="26">
    <w:abstractNumId w:val="51"/>
  </w:num>
  <w:num w:numId="27">
    <w:abstractNumId w:val="3"/>
  </w:num>
  <w:num w:numId="28">
    <w:abstractNumId w:val="65"/>
  </w:num>
  <w:num w:numId="29">
    <w:abstractNumId w:val="35"/>
  </w:num>
  <w:num w:numId="30">
    <w:abstractNumId w:val="0"/>
  </w:num>
  <w:num w:numId="31">
    <w:abstractNumId w:val="54"/>
  </w:num>
  <w:num w:numId="32">
    <w:abstractNumId w:val="50"/>
  </w:num>
  <w:num w:numId="33">
    <w:abstractNumId w:val="62"/>
  </w:num>
  <w:num w:numId="34">
    <w:abstractNumId w:val="26"/>
  </w:num>
  <w:num w:numId="35">
    <w:abstractNumId w:val="5"/>
  </w:num>
  <w:num w:numId="36">
    <w:abstractNumId w:val="25"/>
  </w:num>
  <w:num w:numId="37">
    <w:abstractNumId w:val="19"/>
  </w:num>
  <w:num w:numId="38">
    <w:abstractNumId w:val="21"/>
  </w:num>
  <w:num w:numId="39">
    <w:abstractNumId w:val="41"/>
  </w:num>
  <w:num w:numId="40">
    <w:abstractNumId w:val="60"/>
  </w:num>
  <w:num w:numId="41">
    <w:abstractNumId w:val="56"/>
  </w:num>
  <w:num w:numId="42">
    <w:abstractNumId w:val="28"/>
  </w:num>
  <w:num w:numId="43">
    <w:abstractNumId w:val="23"/>
  </w:num>
  <w:num w:numId="44">
    <w:abstractNumId w:val="53"/>
  </w:num>
  <w:num w:numId="45">
    <w:abstractNumId w:val="27"/>
  </w:num>
  <w:num w:numId="46">
    <w:abstractNumId w:val="6"/>
  </w:num>
  <w:num w:numId="47">
    <w:abstractNumId w:val="47"/>
  </w:num>
  <w:num w:numId="48">
    <w:abstractNumId w:val="18"/>
  </w:num>
  <w:num w:numId="49">
    <w:abstractNumId w:val="48"/>
  </w:num>
  <w:num w:numId="50">
    <w:abstractNumId w:val="15"/>
  </w:num>
  <w:num w:numId="51">
    <w:abstractNumId w:val="34"/>
  </w:num>
  <w:num w:numId="52">
    <w:abstractNumId w:val="16"/>
  </w:num>
  <w:num w:numId="53">
    <w:abstractNumId w:val="36"/>
  </w:num>
  <w:num w:numId="54">
    <w:abstractNumId w:val="45"/>
  </w:num>
  <w:num w:numId="55">
    <w:abstractNumId w:val="49"/>
  </w:num>
  <w:num w:numId="56">
    <w:abstractNumId w:val="7"/>
  </w:num>
  <w:num w:numId="57">
    <w:abstractNumId w:val="30"/>
  </w:num>
  <w:num w:numId="58">
    <w:abstractNumId w:val="44"/>
  </w:num>
  <w:num w:numId="59">
    <w:abstractNumId w:val="31"/>
  </w:num>
  <w:num w:numId="60">
    <w:abstractNumId w:val="58"/>
  </w:num>
  <w:num w:numId="61">
    <w:abstractNumId w:val="59"/>
  </w:num>
  <w:num w:numId="62">
    <w:abstractNumId w:val="24"/>
  </w:num>
  <w:num w:numId="63">
    <w:abstractNumId w:val="32"/>
  </w:num>
  <w:num w:numId="64">
    <w:abstractNumId w:val="20"/>
  </w:num>
  <w:num w:numId="65">
    <w:abstractNumId w:val="46"/>
  </w:num>
  <w:num w:numId="66">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6560C3"/>
    <w:rsid w:val="00002F43"/>
    <w:rsid w:val="00006FB6"/>
    <w:rsid w:val="00007D04"/>
    <w:rsid w:val="00013CB5"/>
    <w:rsid w:val="00014C5B"/>
    <w:rsid w:val="00015922"/>
    <w:rsid w:val="000240D9"/>
    <w:rsid w:val="000247BA"/>
    <w:rsid w:val="000252CC"/>
    <w:rsid w:val="00025F34"/>
    <w:rsid w:val="00035104"/>
    <w:rsid w:val="00036046"/>
    <w:rsid w:val="000376E6"/>
    <w:rsid w:val="00044706"/>
    <w:rsid w:val="00045C6A"/>
    <w:rsid w:val="0004681E"/>
    <w:rsid w:val="00050F94"/>
    <w:rsid w:val="00052400"/>
    <w:rsid w:val="000526B0"/>
    <w:rsid w:val="00060D61"/>
    <w:rsid w:val="0007360F"/>
    <w:rsid w:val="00082422"/>
    <w:rsid w:val="00083B78"/>
    <w:rsid w:val="000849BA"/>
    <w:rsid w:val="00090120"/>
    <w:rsid w:val="00093EF4"/>
    <w:rsid w:val="000949EC"/>
    <w:rsid w:val="0009764B"/>
    <w:rsid w:val="000A0C6E"/>
    <w:rsid w:val="000A3A66"/>
    <w:rsid w:val="000A5E35"/>
    <w:rsid w:val="000B6CCA"/>
    <w:rsid w:val="000C0C56"/>
    <w:rsid w:val="000C28DE"/>
    <w:rsid w:val="000C2C5F"/>
    <w:rsid w:val="000C77A8"/>
    <w:rsid w:val="000D2098"/>
    <w:rsid w:val="000E3A9C"/>
    <w:rsid w:val="000E6D15"/>
    <w:rsid w:val="000E6E0B"/>
    <w:rsid w:val="000E719E"/>
    <w:rsid w:val="000F0BF8"/>
    <w:rsid w:val="000F1C2C"/>
    <w:rsid w:val="000F3F50"/>
    <w:rsid w:val="000F6180"/>
    <w:rsid w:val="00100B52"/>
    <w:rsid w:val="001017E4"/>
    <w:rsid w:val="00107D94"/>
    <w:rsid w:val="00114BE6"/>
    <w:rsid w:val="001151A7"/>
    <w:rsid w:val="0011782D"/>
    <w:rsid w:val="00126BA8"/>
    <w:rsid w:val="00134FF3"/>
    <w:rsid w:val="00136AE2"/>
    <w:rsid w:val="00142C97"/>
    <w:rsid w:val="00142F04"/>
    <w:rsid w:val="001451CF"/>
    <w:rsid w:val="001464B4"/>
    <w:rsid w:val="0015024C"/>
    <w:rsid w:val="00152C6D"/>
    <w:rsid w:val="00154E65"/>
    <w:rsid w:val="00155362"/>
    <w:rsid w:val="00156BB8"/>
    <w:rsid w:val="001577F8"/>
    <w:rsid w:val="001623DF"/>
    <w:rsid w:val="00163B9E"/>
    <w:rsid w:val="00164576"/>
    <w:rsid w:val="001703DD"/>
    <w:rsid w:val="00171140"/>
    <w:rsid w:val="00171B0B"/>
    <w:rsid w:val="00172728"/>
    <w:rsid w:val="00191848"/>
    <w:rsid w:val="001930FC"/>
    <w:rsid w:val="00193A1F"/>
    <w:rsid w:val="001A2222"/>
    <w:rsid w:val="001A5305"/>
    <w:rsid w:val="001A6651"/>
    <w:rsid w:val="001B13B1"/>
    <w:rsid w:val="001B24B6"/>
    <w:rsid w:val="001B256A"/>
    <w:rsid w:val="001B385B"/>
    <w:rsid w:val="001C1D74"/>
    <w:rsid w:val="001C3FDB"/>
    <w:rsid w:val="001C4A3B"/>
    <w:rsid w:val="001D210F"/>
    <w:rsid w:val="001D6521"/>
    <w:rsid w:val="001E0CC6"/>
    <w:rsid w:val="001E2CB1"/>
    <w:rsid w:val="001F3219"/>
    <w:rsid w:val="001F370F"/>
    <w:rsid w:val="001F412D"/>
    <w:rsid w:val="001F7133"/>
    <w:rsid w:val="0020498D"/>
    <w:rsid w:val="00205B15"/>
    <w:rsid w:val="00213294"/>
    <w:rsid w:val="00220644"/>
    <w:rsid w:val="00221E19"/>
    <w:rsid w:val="00226F01"/>
    <w:rsid w:val="002406AE"/>
    <w:rsid w:val="00243CB4"/>
    <w:rsid w:val="00246088"/>
    <w:rsid w:val="0025136D"/>
    <w:rsid w:val="00254FDE"/>
    <w:rsid w:val="0026096F"/>
    <w:rsid w:val="00272015"/>
    <w:rsid w:val="00272B1C"/>
    <w:rsid w:val="00277E53"/>
    <w:rsid w:val="00280A5A"/>
    <w:rsid w:val="00281AD7"/>
    <w:rsid w:val="0028305E"/>
    <w:rsid w:val="002856AA"/>
    <w:rsid w:val="0028740A"/>
    <w:rsid w:val="00293692"/>
    <w:rsid w:val="002A0A7C"/>
    <w:rsid w:val="002A0FB4"/>
    <w:rsid w:val="002A1103"/>
    <w:rsid w:val="002A61E0"/>
    <w:rsid w:val="002B4917"/>
    <w:rsid w:val="002B5CFD"/>
    <w:rsid w:val="002C3569"/>
    <w:rsid w:val="002D26C2"/>
    <w:rsid w:val="002E68E1"/>
    <w:rsid w:val="002F2E48"/>
    <w:rsid w:val="002F42FA"/>
    <w:rsid w:val="00300BE8"/>
    <w:rsid w:val="003018B0"/>
    <w:rsid w:val="00302188"/>
    <w:rsid w:val="00305247"/>
    <w:rsid w:val="00310D4D"/>
    <w:rsid w:val="00311BD9"/>
    <w:rsid w:val="003133D6"/>
    <w:rsid w:val="0032132C"/>
    <w:rsid w:val="00322688"/>
    <w:rsid w:val="0032413D"/>
    <w:rsid w:val="00336077"/>
    <w:rsid w:val="003424F8"/>
    <w:rsid w:val="00344968"/>
    <w:rsid w:val="00344DD8"/>
    <w:rsid w:val="003612E1"/>
    <w:rsid w:val="003612FE"/>
    <w:rsid w:val="003620EA"/>
    <w:rsid w:val="00366331"/>
    <w:rsid w:val="00372757"/>
    <w:rsid w:val="00373553"/>
    <w:rsid w:val="0037605A"/>
    <w:rsid w:val="00381B39"/>
    <w:rsid w:val="003834FC"/>
    <w:rsid w:val="0039098C"/>
    <w:rsid w:val="003A576D"/>
    <w:rsid w:val="003A684D"/>
    <w:rsid w:val="003B29E3"/>
    <w:rsid w:val="003B6011"/>
    <w:rsid w:val="003C18F9"/>
    <w:rsid w:val="003D09DB"/>
    <w:rsid w:val="003D47D8"/>
    <w:rsid w:val="003D4D86"/>
    <w:rsid w:val="003D5ECB"/>
    <w:rsid w:val="003D670E"/>
    <w:rsid w:val="003D6B42"/>
    <w:rsid w:val="003D6F35"/>
    <w:rsid w:val="003E1EB2"/>
    <w:rsid w:val="003F780C"/>
    <w:rsid w:val="0040263B"/>
    <w:rsid w:val="00410ECD"/>
    <w:rsid w:val="00412DC9"/>
    <w:rsid w:val="004165AA"/>
    <w:rsid w:val="00416CBA"/>
    <w:rsid w:val="00424EEE"/>
    <w:rsid w:val="00425883"/>
    <w:rsid w:val="0043105C"/>
    <w:rsid w:val="00431B46"/>
    <w:rsid w:val="004366E8"/>
    <w:rsid w:val="00437028"/>
    <w:rsid w:val="00437B45"/>
    <w:rsid w:val="00441FEA"/>
    <w:rsid w:val="00443141"/>
    <w:rsid w:val="00443A0F"/>
    <w:rsid w:val="00446F71"/>
    <w:rsid w:val="00450A21"/>
    <w:rsid w:val="00454210"/>
    <w:rsid w:val="00454315"/>
    <w:rsid w:val="004557AC"/>
    <w:rsid w:val="00463ED0"/>
    <w:rsid w:val="0046550C"/>
    <w:rsid w:val="00484F09"/>
    <w:rsid w:val="00486881"/>
    <w:rsid w:val="00487A9C"/>
    <w:rsid w:val="00492326"/>
    <w:rsid w:val="00492369"/>
    <w:rsid w:val="00492A6E"/>
    <w:rsid w:val="004A10A5"/>
    <w:rsid w:val="004A30A4"/>
    <w:rsid w:val="004A372A"/>
    <w:rsid w:val="004A4960"/>
    <w:rsid w:val="004A798F"/>
    <w:rsid w:val="004B05D6"/>
    <w:rsid w:val="004B20C0"/>
    <w:rsid w:val="004C1B71"/>
    <w:rsid w:val="004C3C30"/>
    <w:rsid w:val="004D0A04"/>
    <w:rsid w:val="004D5550"/>
    <w:rsid w:val="004D6182"/>
    <w:rsid w:val="004E4347"/>
    <w:rsid w:val="004E7AC7"/>
    <w:rsid w:val="004F04F3"/>
    <w:rsid w:val="004F0663"/>
    <w:rsid w:val="004F102B"/>
    <w:rsid w:val="004F2A99"/>
    <w:rsid w:val="004F4149"/>
    <w:rsid w:val="00505548"/>
    <w:rsid w:val="00512D88"/>
    <w:rsid w:val="00512EE5"/>
    <w:rsid w:val="00514B51"/>
    <w:rsid w:val="00524C01"/>
    <w:rsid w:val="00531B92"/>
    <w:rsid w:val="00531C73"/>
    <w:rsid w:val="00536A07"/>
    <w:rsid w:val="00541763"/>
    <w:rsid w:val="00541BE9"/>
    <w:rsid w:val="00544690"/>
    <w:rsid w:val="0055183E"/>
    <w:rsid w:val="005535EB"/>
    <w:rsid w:val="0055588C"/>
    <w:rsid w:val="0055611F"/>
    <w:rsid w:val="00556B6E"/>
    <w:rsid w:val="005604D4"/>
    <w:rsid w:val="005605F9"/>
    <w:rsid w:val="00562EE5"/>
    <w:rsid w:val="00564CFC"/>
    <w:rsid w:val="00565881"/>
    <w:rsid w:val="005701FF"/>
    <w:rsid w:val="00572D8F"/>
    <w:rsid w:val="00586293"/>
    <w:rsid w:val="005A4FF0"/>
    <w:rsid w:val="005A7967"/>
    <w:rsid w:val="005B16F2"/>
    <w:rsid w:val="005B2F70"/>
    <w:rsid w:val="005B57A0"/>
    <w:rsid w:val="005B5B62"/>
    <w:rsid w:val="005B7010"/>
    <w:rsid w:val="005C186A"/>
    <w:rsid w:val="005C1A5C"/>
    <w:rsid w:val="005C5DBE"/>
    <w:rsid w:val="005C7802"/>
    <w:rsid w:val="005D0C97"/>
    <w:rsid w:val="005D2B62"/>
    <w:rsid w:val="005D6655"/>
    <w:rsid w:val="005E2650"/>
    <w:rsid w:val="005E5D8F"/>
    <w:rsid w:val="005F6268"/>
    <w:rsid w:val="005F7D11"/>
    <w:rsid w:val="00602AA1"/>
    <w:rsid w:val="0060345F"/>
    <w:rsid w:val="00606D4C"/>
    <w:rsid w:val="006076DF"/>
    <w:rsid w:val="006110A7"/>
    <w:rsid w:val="00611D1F"/>
    <w:rsid w:val="00611FA9"/>
    <w:rsid w:val="006122D9"/>
    <w:rsid w:val="00621199"/>
    <w:rsid w:val="006229E1"/>
    <w:rsid w:val="0062368D"/>
    <w:rsid w:val="00623EE9"/>
    <w:rsid w:val="00624F00"/>
    <w:rsid w:val="00630AFA"/>
    <w:rsid w:val="0063143D"/>
    <w:rsid w:val="006373EA"/>
    <w:rsid w:val="0064358B"/>
    <w:rsid w:val="00644690"/>
    <w:rsid w:val="00647973"/>
    <w:rsid w:val="00651FDF"/>
    <w:rsid w:val="0065509C"/>
    <w:rsid w:val="006560C3"/>
    <w:rsid w:val="00662240"/>
    <w:rsid w:val="0066540C"/>
    <w:rsid w:val="006727BB"/>
    <w:rsid w:val="00680FED"/>
    <w:rsid w:val="006811D2"/>
    <w:rsid w:val="006823E3"/>
    <w:rsid w:val="00682A0C"/>
    <w:rsid w:val="00685BFD"/>
    <w:rsid w:val="006875A7"/>
    <w:rsid w:val="00693134"/>
    <w:rsid w:val="00697620"/>
    <w:rsid w:val="006A0385"/>
    <w:rsid w:val="006A34B9"/>
    <w:rsid w:val="006A3F7C"/>
    <w:rsid w:val="006B1261"/>
    <w:rsid w:val="006B4C28"/>
    <w:rsid w:val="006B50F8"/>
    <w:rsid w:val="006B663E"/>
    <w:rsid w:val="006B6D71"/>
    <w:rsid w:val="006C2A6B"/>
    <w:rsid w:val="006C57DE"/>
    <w:rsid w:val="006C6A38"/>
    <w:rsid w:val="006D733E"/>
    <w:rsid w:val="006D7ABC"/>
    <w:rsid w:val="006E1B08"/>
    <w:rsid w:val="006E2221"/>
    <w:rsid w:val="006E2FF9"/>
    <w:rsid w:val="006E47A0"/>
    <w:rsid w:val="006F11CB"/>
    <w:rsid w:val="006F2DCE"/>
    <w:rsid w:val="00702DB4"/>
    <w:rsid w:val="00705D12"/>
    <w:rsid w:val="0070730B"/>
    <w:rsid w:val="00713707"/>
    <w:rsid w:val="00713C5D"/>
    <w:rsid w:val="007152D5"/>
    <w:rsid w:val="00726C1C"/>
    <w:rsid w:val="007277F2"/>
    <w:rsid w:val="00730477"/>
    <w:rsid w:val="00733015"/>
    <w:rsid w:val="00733D39"/>
    <w:rsid w:val="007454FF"/>
    <w:rsid w:val="00751805"/>
    <w:rsid w:val="007533F1"/>
    <w:rsid w:val="00756376"/>
    <w:rsid w:val="00760C51"/>
    <w:rsid w:val="007627D8"/>
    <w:rsid w:val="0076797A"/>
    <w:rsid w:val="007733FA"/>
    <w:rsid w:val="00773E98"/>
    <w:rsid w:val="00775ABC"/>
    <w:rsid w:val="00776027"/>
    <w:rsid w:val="00786726"/>
    <w:rsid w:val="00791365"/>
    <w:rsid w:val="00792B18"/>
    <w:rsid w:val="007952FD"/>
    <w:rsid w:val="00796DAF"/>
    <w:rsid w:val="007A0FBF"/>
    <w:rsid w:val="007B31D6"/>
    <w:rsid w:val="007C23D3"/>
    <w:rsid w:val="007C3402"/>
    <w:rsid w:val="007C3615"/>
    <w:rsid w:val="007C60DD"/>
    <w:rsid w:val="007D2FB3"/>
    <w:rsid w:val="007D414D"/>
    <w:rsid w:val="007D5EF4"/>
    <w:rsid w:val="007D6194"/>
    <w:rsid w:val="007E163A"/>
    <w:rsid w:val="007E27A2"/>
    <w:rsid w:val="007E2C7F"/>
    <w:rsid w:val="007E71FC"/>
    <w:rsid w:val="007F0C6B"/>
    <w:rsid w:val="007F76D6"/>
    <w:rsid w:val="008022B4"/>
    <w:rsid w:val="00810E88"/>
    <w:rsid w:val="008148A3"/>
    <w:rsid w:val="00817A3B"/>
    <w:rsid w:val="00822D3D"/>
    <w:rsid w:val="00823EDA"/>
    <w:rsid w:val="00825E23"/>
    <w:rsid w:val="008267FE"/>
    <w:rsid w:val="008270BF"/>
    <w:rsid w:val="008275DC"/>
    <w:rsid w:val="00831A56"/>
    <w:rsid w:val="0083540B"/>
    <w:rsid w:val="00837696"/>
    <w:rsid w:val="008432F6"/>
    <w:rsid w:val="00844636"/>
    <w:rsid w:val="00855061"/>
    <w:rsid w:val="00862067"/>
    <w:rsid w:val="008632FF"/>
    <w:rsid w:val="0087270D"/>
    <w:rsid w:val="00874AE6"/>
    <w:rsid w:val="00880907"/>
    <w:rsid w:val="00891453"/>
    <w:rsid w:val="008914C7"/>
    <w:rsid w:val="00893497"/>
    <w:rsid w:val="00896C14"/>
    <w:rsid w:val="008A01BC"/>
    <w:rsid w:val="008A0652"/>
    <w:rsid w:val="008A4BCF"/>
    <w:rsid w:val="008C1B2C"/>
    <w:rsid w:val="008C2F14"/>
    <w:rsid w:val="008C309C"/>
    <w:rsid w:val="008C4C26"/>
    <w:rsid w:val="008D1767"/>
    <w:rsid w:val="008D1EB7"/>
    <w:rsid w:val="008E7409"/>
    <w:rsid w:val="008E7E4C"/>
    <w:rsid w:val="008F1A00"/>
    <w:rsid w:val="008F3E34"/>
    <w:rsid w:val="008F4CB7"/>
    <w:rsid w:val="008F4D79"/>
    <w:rsid w:val="008F5BB6"/>
    <w:rsid w:val="009032B0"/>
    <w:rsid w:val="00905A3B"/>
    <w:rsid w:val="00907912"/>
    <w:rsid w:val="00907C90"/>
    <w:rsid w:val="00911069"/>
    <w:rsid w:val="00913367"/>
    <w:rsid w:val="00926F16"/>
    <w:rsid w:val="00931761"/>
    <w:rsid w:val="00936AF8"/>
    <w:rsid w:val="00940149"/>
    <w:rsid w:val="00943D29"/>
    <w:rsid w:val="009469B9"/>
    <w:rsid w:val="009505CD"/>
    <w:rsid w:val="009535CB"/>
    <w:rsid w:val="00957F8C"/>
    <w:rsid w:val="0096079C"/>
    <w:rsid w:val="00965D82"/>
    <w:rsid w:val="00974C59"/>
    <w:rsid w:val="00977EB6"/>
    <w:rsid w:val="00981697"/>
    <w:rsid w:val="00982194"/>
    <w:rsid w:val="009865C5"/>
    <w:rsid w:val="00986ECB"/>
    <w:rsid w:val="009904AD"/>
    <w:rsid w:val="00990527"/>
    <w:rsid w:val="009924A2"/>
    <w:rsid w:val="0099344F"/>
    <w:rsid w:val="00993D60"/>
    <w:rsid w:val="00996237"/>
    <w:rsid w:val="00996B10"/>
    <w:rsid w:val="009A37A2"/>
    <w:rsid w:val="009A3A8B"/>
    <w:rsid w:val="009A7237"/>
    <w:rsid w:val="009B235A"/>
    <w:rsid w:val="009B3F34"/>
    <w:rsid w:val="009B5C28"/>
    <w:rsid w:val="009B6C82"/>
    <w:rsid w:val="009C4B6A"/>
    <w:rsid w:val="009C66FF"/>
    <w:rsid w:val="009D0760"/>
    <w:rsid w:val="009D38BB"/>
    <w:rsid w:val="009D3D13"/>
    <w:rsid w:val="009D7035"/>
    <w:rsid w:val="009E357E"/>
    <w:rsid w:val="009E5041"/>
    <w:rsid w:val="009E578A"/>
    <w:rsid w:val="009E768E"/>
    <w:rsid w:val="009F5BDC"/>
    <w:rsid w:val="00A02CD2"/>
    <w:rsid w:val="00A05B29"/>
    <w:rsid w:val="00A06B23"/>
    <w:rsid w:val="00A205CE"/>
    <w:rsid w:val="00A205D8"/>
    <w:rsid w:val="00A21480"/>
    <w:rsid w:val="00A22207"/>
    <w:rsid w:val="00A24D01"/>
    <w:rsid w:val="00A2562B"/>
    <w:rsid w:val="00A43AC3"/>
    <w:rsid w:val="00A505A6"/>
    <w:rsid w:val="00A518C8"/>
    <w:rsid w:val="00A5694C"/>
    <w:rsid w:val="00A61DCF"/>
    <w:rsid w:val="00A71418"/>
    <w:rsid w:val="00A7232E"/>
    <w:rsid w:val="00A769A9"/>
    <w:rsid w:val="00A774E0"/>
    <w:rsid w:val="00A84D7F"/>
    <w:rsid w:val="00A91F67"/>
    <w:rsid w:val="00A926E6"/>
    <w:rsid w:val="00A964E3"/>
    <w:rsid w:val="00A9674E"/>
    <w:rsid w:val="00AA10B4"/>
    <w:rsid w:val="00AA75D0"/>
    <w:rsid w:val="00AB02B4"/>
    <w:rsid w:val="00AB562A"/>
    <w:rsid w:val="00AB6D28"/>
    <w:rsid w:val="00AC1F8F"/>
    <w:rsid w:val="00AC7183"/>
    <w:rsid w:val="00AD17F2"/>
    <w:rsid w:val="00AD54F8"/>
    <w:rsid w:val="00AD7F8F"/>
    <w:rsid w:val="00AE1001"/>
    <w:rsid w:val="00AF58ED"/>
    <w:rsid w:val="00B0555C"/>
    <w:rsid w:val="00B05736"/>
    <w:rsid w:val="00B106E0"/>
    <w:rsid w:val="00B1339F"/>
    <w:rsid w:val="00B145C4"/>
    <w:rsid w:val="00B15390"/>
    <w:rsid w:val="00B15EDE"/>
    <w:rsid w:val="00B173CC"/>
    <w:rsid w:val="00B17DDA"/>
    <w:rsid w:val="00B216D6"/>
    <w:rsid w:val="00B263B5"/>
    <w:rsid w:val="00B32224"/>
    <w:rsid w:val="00B32D62"/>
    <w:rsid w:val="00B4425F"/>
    <w:rsid w:val="00B47BFE"/>
    <w:rsid w:val="00B53334"/>
    <w:rsid w:val="00B575EE"/>
    <w:rsid w:val="00B75BC6"/>
    <w:rsid w:val="00B76FDE"/>
    <w:rsid w:val="00B77CEC"/>
    <w:rsid w:val="00B8483B"/>
    <w:rsid w:val="00B85938"/>
    <w:rsid w:val="00B9046E"/>
    <w:rsid w:val="00B91D17"/>
    <w:rsid w:val="00B97BA8"/>
    <w:rsid w:val="00BA1CFC"/>
    <w:rsid w:val="00BA2CB9"/>
    <w:rsid w:val="00BA3006"/>
    <w:rsid w:val="00BA74DC"/>
    <w:rsid w:val="00BA754C"/>
    <w:rsid w:val="00BA7B63"/>
    <w:rsid w:val="00BB162E"/>
    <w:rsid w:val="00BB334F"/>
    <w:rsid w:val="00BB51B9"/>
    <w:rsid w:val="00BB69C6"/>
    <w:rsid w:val="00BC3EA8"/>
    <w:rsid w:val="00BC524F"/>
    <w:rsid w:val="00BD0840"/>
    <w:rsid w:val="00BD1499"/>
    <w:rsid w:val="00BD4734"/>
    <w:rsid w:val="00BE498A"/>
    <w:rsid w:val="00BE6337"/>
    <w:rsid w:val="00BE7420"/>
    <w:rsid w:val="00BF0B54"/>
    <w:rsid w:val="00BF2E15"/>
    <w:rsid w:val="00BF79ED"/>
    <w:rsid w:val="00C0168C"/>
    <w:rsid w:val="00C04E8B"/>
    <w:rsid w:val="00C06AED"/>
    <w:rsid w:val="00C13E1A"/>
    <w:rsid w:val="00C14CBB"/>
    <w:rsid w:val="00C15294"/>
    <w:rsid w:val="00C16EFE"/>
    <w:rsid w:val="00C2393F"/>
    <w:rsid w:val="00C23C9D"/>
    <w:rsid w:val="00C25427"/>
    <w:rsid w:val="00C25B72"/>
    <w:rsid w:val="00C329F1"/>
    <w:rsid w:val="00C36B2A"/>
    <w:rsid w:val="00C40868"/>
    <w:rsid w:val="00C448ED"/>
    <w:rsid w:val="00C523E0"/>
    <w:rsid w:val="00C5352E"/>
    <w:rsid w:val="00C547BE"/>
    <w:rsid w:val="00C662FC"/>
    <w:rsid w:val="00C66FA3"/>
    <w:rsid w:val="00C678F3"/>
    <w:rsid w:val="00C70B11"/>
    <w:rsid w:val="00C71D7F"/>
    <w:rsid w:val="00C736E1"/>
    <w:rsid w:val="00C74CCD"/>
    <w:rsid w:val="00C755F5"/>
    <w:rsid w:val="00C7644B"/>
    <w:rsid w:val="00C77E1E"/>
    <w:rsid w:val="00C808D5"/>
    <w:rsid w:val="00C80A7D"/>
    <w:rsid w:val="00C83A30"/>
    <w:rsid w:val="00C86BAA"/>
    <w:rsid w:val="00C96D4B"/>
    <w:rsid w:val="00CA355E"/>
    <w:rsid w:val="00CB158F"/>
    <w:rsid w:val="00CB5553"/>
    <w:rsid w:val="00CC32D3"/>
    <w:rsid w:val="00CC532E"/>
    <w:rsid w:val="00CD0375"/>
    <w:rsid w:val="00CD6D8A"/>
    <w:rsid w:val="00CE0FAC"/>
    <w:rsid w:val="00CE1338"/>
    <w:rsid w:val="00CE3846"/>
    <w:rsid w:val="00CF07C0"/>
    <w:rsid w:val="00CF3529"/>
    <w:rsid w:val="00CF6AE4"/>
    <w:rsid w:val="00D0319C"/>
    <w:rsid w:val="00D0741A"/>
    <w:rsid w:val="00D0786F"/>
    <w:rsid w:val="00D12888"/>
    <w:rsid w:val="00D13BE8"/>
    <w:rsid w:val="00D13F49"/>
    <w:rsid w:val="00D245AF"/>
    <w:rsid w:val="00D3022F"/>
    <w:rsid w:val="00D30F7C"/>
    <w:rsid w:val="00D32F3A"/>
    <w:rsid w:val="00D33A9D"/>
    <w:rsid w:val="00D35E33"/>
    <w:rsid w:val="00D42882"/>
    <w:rsid w:val="00D53AF8"/>
    <w:rsid w:val="00D600AB"/>
    <w:rsid w:val="00D63CD6"/>
    <w:rsid w:val="00D66705"/>
    <w:rsid w:val="00D66BCD"/>
    <w:rsid w:val="00D72A45"/>
    <w:rsid w:val="00D74605"/>
    <w:rsid w:val="00D76183"/>
    <w:rsid w:val="00D8367D"/>
    <w:rsid w:val="00D86706"/>
    <w:rsid w:val="00D8788A"/>
    <w:rsid w:val="00D9324B"/>
    <w:rsid w:val="00D93C8E"/>
    <w:rsid w:val="00D93DC2"/>
    <w:rsid w:val="00D96E1D"/>
    <w:rsid w:val="00D97128"/>
    <w:rsid w:val="00DA0576"/>
    <w:rsid w:val="00DA2A34"/>
    <w:rsid w:val="00DA3E3E"/>
    <w:rsid w:val="00DA3E56"/>
    <w:rsid w:val="00DB2652"/>
    <w:rsid w:val="00DC0F06"/>
    <w:rsid w:val="00DC38BD"/>
    <w:rsid w:val="00DC4AB3"/>
    <w:rsid w:val="00DC6400"/>
    <w:rsid w:val="00DD051D"/>
    <w:rsid w:val="00DD09E0"/>
    <w:rsid w:val="00DD1735"/>
    <w:rsid w:val="00DD27DE"/>
    <w:rsid w:val="00DE1A3D"/>
    <w:rsid w:val="00DE38E2"/>
    <w:rsid w:val="00DE6B8F"/>
    <w:rsid w:val="00DE7EE9"/>
    <w:rsid w:val="00DF26E0"/>
    <w:rsid w:val="00DF7596"/>
    <w:rsid w:val="00DF7F7F"/>
    <w:rsid w:val="00E0075B"/>
    <w:rsid w:val="00E03D4C"/>
    <w:rsid w:val="00E04392"/>
    <w:rsid w:val="00E051B6"/>
    <w:rsid w:val="00E111BB"/>
    <w:rsid w:val="00E3070B"/>
    <w:rsid w:val="00E31B3F"/>
    <w:rsid w:val="00E42E09"/>
    <w:rsid w:val="00E43BFA"/>
    <w:rsid w:val="00E44F88"/>
    <w:rsid w:val="00E52BE4"/>
    <w:rsid w:val="00E538F5"/>
    <w:rsid w:val="00E544FB"/>
    <w:rsid w:val="00E563BA"/>
    <w:rsid w:val="00E569FE"/>
    <w:rsid w:val="00E602E8"/>
    <w:rsid w:val="00E71374"/>
    <w:rsid w:val="00E730E8"/>
    <w:rsid w:val="00E8456F"/>
    <w:rsid w:val="00E87068"/>
    <w:rsid w:val="00E900EE"/>
    <w:rsid w:val="00E91E25"/>
    <w:rsid w:val="00E92078"/>
    <w:rsid w:val="00E93CD1"/>
    <w:rsid w:val="00EA3407"/>
    <w:rsid w:val="00EB1D7B"/>
    <w:rsid w:val="00EB20AB"/>
    <w:rsid w:val="00EB32E2"/>
    <w:rsid w:val="00EC0769"/>
    <w:rsid w:val="00EC26CE"/>
    <w:rsid w:val="00EC5DAB"/>
    <w:rsid w:val="00EC61E0"/>
    <w:rsid w:val="00EC7206"/>
    <w:rsid w:val="00EE5A0E"/>
    <w:rsid w:val="00EF5977"/>
    <w:rsid w:val="00EF5ECE"/>
    <w:rsid w:val="00F038D6"/>
    <w:rsid w:val="00F068B3"/>
    <w:rsid w:val="00F06ABA"/>
    <w:rsid w:val="00F07166"/>
    <w:rsid w:val="00F07F4E"/>
    <w:rsid w:val="00F11FE0"/>
    <w:rsid w:val="00F20087"/>
    <w:rsid w:val="00F22E1E"/>
    <w:rsid w:val="00F2573A"/>
    <w:rsid w:val="00F278FC"/>
    <w:rsid w:val="00F35D98"/>
    <w:rsid w:val="00F40902"/>
    <w:rsid w:val="00F463A9"/>
    <w:rsid w:val="00F5143B"/>
    <w:rsid w:val="00F523E0"/>
    <w:rsid w:val="00F5281B"/>
    <w:rsid w:val="00F5305D"/>
    <w:rsid w:val="00F63196"/>
    <w:rsid w:val="00F6351A"/>
    <w:rsid w:val="00F65645"/>
    <w:rsid w:val="00F669B3"/>
    <w:rsid w:val="00F72C0F"/>
    <w:rsid w:val="00F777CE"/>
    <w:rsid w:val="00F8067F"/>
    <w:rsid w:val="00F81477"/>
    <w:rsid w:val="00F90C23"/>
    <w:rsid w:val="00F97E06"/>
    <w:rsid w:val="00FA14A8"/>
    <w:rsid w:val="00FA5AAC"/>
    <w:rsid w:val="00FA613D"/>
    <w:rsid w:val="00FA63A6"/>
    <w:rsid w:val="00FA7704"/>
    <w:rsid w:val="00FA7D67"/>
    <w:rsid w:val="00FC06BB"/>
    <w:rsid w:val="00FC27E1"/>
    <w:rsid w:val="00FC52E0"/>
    <w:rsid w:val="00FC66FD"/>
    <w:rsid w:val="00FD1AD9"/>
    <w:rsid w:val="00FD79D4"/>
    <w:rsid w:val="00FE1F5A"/>
    <w:rsid w:val="00FE77D8"/>
    <w:rsid w:val="00FF00E5"/>
    <w:rsid w:val="00FF6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rules v:ext="edit">
        <o:r id="V:Rule1" type="connector" idref="#Straight Arrow Connector 27"/>
        <o:r id="V:Rule2" type="connector" idref="#Straight Arrow Connector 28"/>
        <o:r id="V:Rule3" type="connector" idref="#Straight Arrow Connector 29"/>
        <o:r id="V:Rule4" type="connector" idref="#Straight Arrow Connector 30"/>
        <o:r id="V:Rule5" type="connector" idref="#Straight Arrow Connector 31"/>
        <o:r id="V:Rule6" type="connector" idref="#Straight Arrow Connector 32"/>
        <o:r id="V:Rule7"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BB"/>
    <w:rPr>
      <w:rFonts w:ascii="Roboto Condensed" w:hAnsi="Roboto Condensed"/>
      <w:sz w:val="24"/>
      <w:szCs w:val="22"/>
      <w:lang w:val="en-US" w:eastAsia="en-US"/>
    </w:rPr>
  </w:style>
  <w:style w:type="paragraph" w:styleId="1">
    <w:name w:val="heading 1"/>
    <w:basedOn w:val="a"/>
    <w:next w:val="a"/>
    <w:link w:val="10"/>
    <w:uiPriority w:val="9"/>
    <w:qFormat/>
    <w:rsid w:val="00DA0576"/>
    <w:pPr>
      <w:keepNext/>
      <w:keepLines/>
      <w:outlineLvl w:val="0"/>
    </w:pPr>
    <w:rPr>
      <w:rFonts w:eastAsia="Times New Roman" w:cs="Times New Roman"/>
      <w:b/>
      <w:color w:val="000000"/>
      <w:sz w:val="28"/>
      <w:szCs w:val="32"/>
      <w:lang/>
    </w:rPr>
  </w:style>
  <w:style w:type="paragraph" w:styleId="2">
    <w:name w:val="heading 2"/>
    <w:basedOn w:val="a"/>
    <w:next w:val="a"/>
    <w:link w:val="20"/>
    <w:uiPriority w:val="9"/>
    <w:unhideWhenUsed/>
    <w:qFormat/>
    <w:rsid w:val="00DA0576"/>
    <w:pPr>
      <w:keepNext/>
      <w:keepLines/>
      <w:outlineLvl w:val="1"/>
    </w:pPr>
    <w:rPr>
      <w:rFonts w:eastAsia="Times New Roman" w:cs="Times New Roman"/>
      <w:b/>
      <w:sz w:val="26"/>
      <w:szCs w:val="26"/>
      <w:lang/>
    </w:rPr>
  </w:style>
  <w:style w:type="paragraph" w:styleId="3">
    <w:name w:val="heading 3"/>
    <w:basedOn w:val="a"/>
    <w:next w:val="a"/>
    <w:link w:val="30"/>
    <w:uiPriority w:val="9"/>
    <w:unhideWhenUsed/>
    <w:qFormat/>
    <w:rsid w:val="00DA0576"/>
    <w:pPr>
      <w:keepNext/>
      <w:keepLines/>
      <w:outlineLvl w:val="2"/>
    </w:pPr>
    <w:rPr>
      <w:rFonts w:eastAsia="Times New Roman" w:cs="Times New Roman"/>
      <w:b/>
      <w:szCs w:val="24"/>
      <w:lang/>
    </w:rPr>
  </w:style>
  <w:style w:type="paragraph" w:styleId="5">
    <w:name w:val="heading 5"/>
    <w:basedOn w:val="a"/>
    <w:next w:val="a"/>
    <w:link w:val="50"/>
    <w:uiPriority w:val="9"/>
    <w:semiHidden/>
    <w:unhideWhenUsed/>
    <w:qFormat/>
    <w:rsid w:val="001E0CC6"/>
    <w:pPr>
      <w:spacing w:before="240" w:after="60"/>
      <w:outlineLvl w:val="4"/>
    </w:pPr>
    <w:rPr>
      <w:rFonts w:ascii="Calibri" w:eastAsia="Times New Roman" w:hAnsi="Calibri" w:cs="Times New Roman"/>
      <w:b/>
      <w:bCs/>
      <w:i/>
      <w:iCs/>
      <w:sz w:val="26"/>
      <w:szCs w:val="26"/>
    </w:rPr>
  </w:style>
  <w:style w:type="paragraph" w:styleId="8">
    <w:name w:val="heading 8"/>
    <w:basedOn w:val="a"/>
    <w:next w:val="a"/>
    <w:link w:val="80"/>
    <w:uiPriority w:val="9"/>
    <w:semiHidden/>
    <w:unhideWhenUsed/>
    <w:qFormat/>
    <w:rsid w:val="004D6182"/>
    <w:pPr>
      <w:spacing w:before="240" w:after="60" w:line="259" w:lineRule="auto"/>
      <w:outlineLvl w:val="7"/>
    </w:pPr>
    <w:rPr>
      <w:rFonts w:ascii="Calibri" w:eastAsia="Times New Roman" w:hAnsi="Calibri"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0576"/>
    <w:rPr>
      <w:rFonts w:ascii="Roboto Condensed" w:eastAsia="Times New Roman" w:hAnsi="Roboto Condensed" w:cs="Times New Roman"/>
      <w:b/>
      <w:color w:val="000000"/>
      <w:sz w:val="28"/>
      <w:szCs w:val="32"/>
    </w:rPr>
  </w:style>
  <w:style w:type="character" w:customStyle="1" w:styleId="20">
    <w:name w:val="Заголовок 2 Знак"/>
    <w:link w:val="2"/>
    <w:uiPriority w:val="9"/>
    <w:rsid w:val="00DA0576"/>
    <w:rPr>
      <w:rFonts w:ascii="Roboto Condensed" w:eastAsia="Times New Roman" w:hAnsi="Roboto Condensed" w:cs="Times New Roman"/>
      <w:b/>
      <w:sz w:val="26"/>
      <w:szCs w:val="26"/>
    </w:rPr>
  </w:style>
  <w:style w:type="character" w:customStyle="1" w:styleId="30">
    <w:name w:val="Заголовок 3 Знак"/>
    <w:link w:val="3"/>
    <w:uiPriority w:val="9"/>
    <w:rsid w:val="00DA0576"/>
    <w:rPr>
      <w:rFonts w:ascii="Roboto Condensed" w:eastAsia="Times New Roman" w:hAnsi="Roboto Condensed" w:cs="Times New Roman"/>
      <w:b/>
      <w:sz w:val="24"/>
      <w:szCs w:val="24"/>
    </w:rPr>
  </w:style>
  <w:style w:type="paragraph" w:styleId="a3">
    <w:name w:val="No Spacing"/>
    <w:uiPriority w:val="1"/>
    <w:qFormat/>
    <w:rsid w:val="00372757"/>
    <w:rPr>
      <w:rFonts w:ascii="Roboto Condensed" w:hAnsi="Roboto Condensed"/>
      <w:sz w:val="24"/>
      <w:szCs w:val="22"/>
      <w:lang w:val="en-US" w:eastAsia="en-US"/>
    </w:rPr>
  </w:style>
  <w:style w:type="paragraph" w:styleId="a4">
    <w:name w:val="List Paragraph"/>
    <w:aliases w:val="Ha,MCHIP_list paragraph,List Paragraph1,Recommendation,Table bullet,Bullet Styles para,First Level Outline,Resume Title,heading 4,Citation List,4 Bullet,Bullet 4,Indented Text,Indented (Quote),IRD Bullet List,List numbered,List Paragraph "/>
    <w:basedOn w:val="a"/>
    <w:link w:val="a5"/>
    <w:uiPriority w:val="34"/>
    <w:qFormat/>
    <w:rsid w:val="00B263B5"/>
    <w:pPr>
      <w:ind w:left="720"/>
      <w:contextualSpacing/>
    </w:pPr>
    <w:rPr>
      <w:rFonts w:cs="Times New Roman"/>
    </w:rPr>
  </w:style>
  <w:style w:type="paragraph" w:customStyle="1" w:styleId="Default">
    <w:name w:val="Default"/>
    <w:rsid w:val="00446F71"/>
    <w:pPr>
      <w:autoSpaceDE w:val="0"/>
      <w:autoSpaceDN w:val="0"/>
      <w:adjustRightInd w:val="0"/>
    </w:pPr>
    <w:rPr>
      <w:rFonts w:cs="Calibri"/>
      <w:color w:val="000000"/>
      <w:sz w:val="24"/>
      <w:szCs w:val="24"/>
      <w:lang w:val="en-US" w:eastAsia="en-US"/>
    </w:rPr>
  </w:style>
  <w:style w:type="paragraph" w:styleId="a6">
    <w:name w:val="TOC Heading"/>
    <w:basedOn w:val="1"/>
    <w:next w:val="a"/>
    <w:uiPriority w:val="39"/>
    <w:unhideWhenUsed/>
    <w:qFormat/>
    <w:rsid w:val="000376E6"/>
    <w:pPr>
      <w:spacing w:before="240" w:line="259" w:lineRule="auto"/>
      <w:outlineLvl w:val="9"/>
    </w:pPr>
    <w:rPr>
      <w:rFonts w:ascii="Calibri Light" w:hAnsi="Calibri Light"/>
      <w:b w:val="0"/>
      <w:color w:val="2F5496"/>
      <w:sz w:val="32"/>
    </w:rPr>
  </w:style>
  <w:style w:type="paragraph" w:styleId="11">
    <w:name w:val="toc 1"/>
    <w:basedOn w:val="a"/>
    <w:next w:val="a"/>
    <w:autoRedefine/>
    <w:uiPriority w:val="39"/>
    <w:unhideWhenUsed/>
    <w:rsid w:val="00AB562A"/>
    <w:pPr>
      <w:tabs>
        <w:tab w:val="left" w:pos="440"/>
        <w:tab w:val="right" w:leader="dot" w:pos="9628"/>
      </w:tabs>
    </w:pPr>
    <w:rPr>
      <w:b/>
      <w:bCs/>
      <w:noProof/>
      <w:lang w:val="ro-RO"/>
    </w:rPr>
  </w:style>
  <w:style w:type="paragraph" w:styleId="21">
    <w:name w:val="toc 2"/>
    <w:basedOn w:val="a"/>
    <w:next w:val="a"/>
    <w:autoRedefine/>
    <w:uiPriority w:val="39"/>
    <w:unhideWhenUsed/>
    <w:rsid w:val="00484F09"/>
    <w:pPr>
      <w:tabs>
        <w:tab w:val="left" w:pos="880"/>
        <w:tab w:val="right" w:leader="dot" w:pos="9628"/>
      </w:tabs>
      <w:ind w:left="245"/>
    </w:pPr>
  </w:style>
  <w:style w:type="paragraph" w:styleId="31">
    <w:name w:val="toc 3"/>
    <w:basedOn w:val="a"/>
    <w:next w:val="a"/>
    <w:autoRedefine/>
    <w:uiPriority w:val="39"/>
    <w:unhideWhenUsed/>
    <w:rsid w:val="000376E6"/>
    <w:pPr>
      <w:spacing w:after="100"/>
      <w:ind w:left="480"/>
    </w:pPr>
  </w:style>
  <w:style w:type="character" w:styleId="a7">
    <w:name w:val="Hyperlink"/>
    <w:uiPriority w:val="99"/>
    <w:unhideWhenUsed/>
    <w:rsid w:val="000376E6"/>
    <w:rPr>
      <w:color w:val="0563C1"/>
      <w:u w:val="single"/>
    </w:rPr>
  </w:style>
  <w:style w:type="paragraph" w:styleId="a8">
    <w:name w:val="caption"/>
    <w:basedOn w:val="a"/>
    <w:next w:val="a"/>
    <w:uiPriority w:val="35"/>
    <w:unhideWhenUsed/>
    <w:qFormat/>
    <w:rsid w:val="004C1B71"/>
    <w:rPr>
      <w:rFonts w:ascii="Arial Narrow" w:hAnsi="Arial Narrow"/>
      <w:b/>
      <w:iCs/>
      <w:szCs w:val="18"/>
    </w:rPr>
  </w:style>
  <w:style w:type="paragraph" w:styleId="a9">
    <w:name w:val="footer"/>
    <w:basedOn w:val="a"/>
    <w:link w:val="aa"/>
    <w:uiPriority w:val="99"/>
    <w:unhideWhenUsed/>
    <w:rsid w:val="00E563BA"/>
    <w:pPr>
      <w:tabs>
        <w:tab w:val="center" w:pos="4677"/>
        <w:tab w:val="right" w:pos="9355"/>
      </w:tabs>
      <w:spacing w:after="160" w:line="259" w:lineRule="auto"/>
    </w:pPr>
    <w:rPr>
      <w:rFonts w:ascii="Calibri" w:hAnsi="Calibri" w:cs="Times New Roman"/>
      <w:sz w:val="22"/>
      <w:lang/>
    </w:rPr>
  </w:style>
  <w:style w:type="character" w:customStyle="1" w:styleId="aa">
    <w:name w:val="Нижний колонтитул Знак"/>
    <w:link w:val="a9"/>
    <w:uiPriority w:val="99"/>
    <w:rsid w:val="00E563BA"/>
    <w:rPr>
      <w:rFonts w:cs="Times New Roman"/>
      <w:sz w:val="22"/>
      <w:szCs w:val="22"/>
    </w:rPr>
  </w:style>
  <w:style w:type="character" w:customStyle="1" w:styleId="apple-style-span">
    <w:name w:val="apple-style-span"/>
    <w:basedOn w:val="a0"/>
    <w:rsid w:val="00E563BA"/>
  </w:style>
  <w:style w:type="character" w:styleId="ab">
    <w:name w:val="Emphasis"/>
    <w:uiPriority w:val="20"/>
    <w:qFormat/>
    <w:rsid w:val="00E563BA"/>
    <w:rPr>
      <w:i/>
      <w:iCs/>
    </w:rPr>
  </w:style>
  <w:style w:type="character" w:customStyle="1" w:styleId="ac">
    <w:name w:val="Основной текст_"/>
    <w:link w:val="7"/>
    <w:locked/>
    <w:rsid w:val="00E563BA"/>
    <w:rPr>
      <w:sz w:val="22"/>
      <w:szCs w:val="22"/>
      <w:shd w:val="clear" w:color="auto" w:fill="FFFFFF"/>
    </w:rPr>
  </w:style>
  <w:style w:type="paragraph" w:customStyle="1" w:styleId="7">
    <w:name w:val="Основной текст7"/>
    <w:basedOn w:val="a"/>
    <w:link w:val="ac"/>
    <w:rsid w:val="00E563BA"/>
    <w:pPr>
      <w:widowControl w:val="0"/>
      <w:shd w:val="clear" w:color="auto" w:fill="FFFFFF"/>
      <w:spacing w:before="240" w:after="240" w:line="274" w:lineRule="exact"/>
      <w:ind w:hanging="440"/>
      <w:jc w:val="both"/>
    </w:pPr>
    <w:rPr>
      <w:rFonts w:ascii="Calibri" w:hAnsi="Calibri" w:cs="Times New Roman"/>
      <w:sz w:val="22"/>
      <w:lang/>
    </w:rPr>
  </w:style>
  <w:style w:type="paragraph" w:customStyle="1" w:styleId="EH">
    <w:name w:val="EH"/>
    <w:basedOn w:val="a"/>
    <w:rsid w:val="009C66FF"/>
    <w:pPr>
      <w:spacing w:before="60"/>
      <w:ind w:firstLine="709"/>
      <w:jc w:val="both"/>
    </w:pPr>
    <w:rPr>
      <w:rFonts w:ascii="Arial" w:eastAsia="Times New Roman" w:hAnsi="Arial"/>
      <w:sz w:val="20"/>
      <w:szCs w:val="20"/>
      <w:lang w:val="ro-RO" w:eastAsia="ru-RU"/>
    </w:rPr>
  </w:style>
  <w:style w:type="character" w:customStyle="1" w:styleId="80">
    <w:name w:val="Заголовок 8 Знак"/>
    <w:link w:val="8"/>
    <w:uiPriority w:val="9"/>
    <w:semiHidden/>
    <w:rsid w:val="004D6182"/>
    <w:rPr>
      <w:rFonts w:eastAsia="Times New Roman" w:cs="Times New Roman"/>
      <w:i/>
      <w:iCs/>
      <w:sz w:val="24"/>
      <w:szCs w:val="24"/>
      <w:lang w:val="en-US" w:eastAsia="en-US"/>
    </w:rPr>
  </w:style>
  <w:style w:type="paragraph" w:customStyle="1" w:styleId="Calibri">
    <w:name w:val="Calibri"/>
    <w:basedOn w:val="a"/>
    <w:link w:val="Calibri0"/>
    <w:rsid w:val="004D6182"/>
    <w:pPr>
      <w:tabs>
        <w:tab w:val="left" w:pos="709"/>
      </w:tabs>
    </w:pPr>
    <w:rPr>
      <w:rFonts w:ascii="Arial" w:eastAsia="Times" w:hAnsi="Arial" w:cs="Times New Roman"/>
      <w:color w:val="333333"/>
      <w:szCs w:val="24"/>
      <w:lang w:val="ro-RO"/>
    </w:rPr>
  </w:style>
  <w:style w:type="character" w:customStyle="1" w:styleId="Calibri0">
    <w:name w:val="Calibri Знак"/>
    <w:link w:val="Calibri"/>
    <w:rsid w:val="004D6182"/>
    <w:rPr>
      <w:rFonts w:ascii="Arial" w:eastAsia="Times" w:hAnsi="Arial" w:cs="Times New Roman"/>
      <w:color w:val="333333"/>
      <w:sz w:val="24"/>
      <w:szCs w:val="24"/>
      <w:lang w:val="ro-RO"/>
    </w:rPr>
  </w:style>
  <w:style w:type="paragraph" w:styleId="22">
    <w:name w:val="Body Text 2"/>
    <w:basedOn w:val="a"/>
    <w:link w:val="23"/>
    <w:rsid w:val="0032132C"/>
    <w:pPr>
      <w:jc w:val="both"/>
    </w:pPr>
    <w:rPr>
      <w:rFonts w:ascii="Times New Roman" w:eastAsia="Times New Roman" w:hAnsi="Times New Roman" w:cs="Times New Roman"/>
      <w:szCs w:val="24"/>
      <w:lang w:val="ro-RO"/>
    </w:rPr>
  </w:style>
  <w:style w:type="character" w:customStyle="1" w:styleId="23">
    <w:name w:val="Основной текст 2 Знак"/>
    <w:link w:val="22"/>
    <w:rsid w:val="0032132C"/>
    <w:rPr>
      <w:rFonts w:ascii="Times New Roman" w:eastAsia="Times New Roman" w:hAnsi="Times New Roman" w:cs="Times New Roman"/>
      <w:sz w:val="24"/>
      <w:szCs w:val="24"/>
      <w:lang w:val="ro-RO" w:eastAsia="en-US"/>
    </w:rPr>
  </w:style>
  <w:style w:type="paragraph" w:styleId="ad">
    <w:name w:val="Normal (Web)"/>
    <w:basedOn w:val="a"/>
    <w:uiPriority w:val="99"/>
    <w:unhideWhenUsed/>
    <w:rsid w:val="007E27A2"/>
    <w:rPr>
      <w:rFonts w:ascii="Times New Roman" w:hAnsi="Times New Roman" w:cs="Times New Roman"/>
      <w:szCs w:val="24"/>
    </w:rPr>
  </w:style>
  <w:style w:type="table" w:customStyle="1" w:styleId="TableGrid1">
    <w:name w:val="Table Grid1"/>
    <w:basedOn w:val="a1"/>
    <w:next w:val="ae"/>
    <w:uiPriority w:val="39"/>
    <w:rsid w:val="007E2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e"/>
    <w:uiPriority w:val="39"/>
    <w:rsid w:val="007E2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7E2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247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EC5DAB"/>
    <w:pPr>
      <w:widowControl w:val="0"/>
      <w:autoSpaceDE w:val="0"/>
      <w:autoSpaceDN w:val="0"/>
    </w:pPr>
    <w:rPr>
      <w:rFonts w:ascii="Times New Roman" w:eastAsia="Times New Roman" w:hAnsi="Times New Roman" w:cs="Times New Roman"/>
      <w:sz w:val="25"/>
      <w:szCs w:val="25"/>
      <w:lang w:val="ro-RO" w:eastAsia="ro-RO" w:bidi="ro-RO"/>
    </w:rPr>
  </w:style>
  <w:style w:type="character" w:customStyle="1" w:styleId="af0">
    <w:name w:val="Основной текст Знак"/>
    <w:link w:val="af"/>
    <w:uiPriority w:val="1"/>
    <w:rsid w:val="00EC5DAB"/>
    <w:rPr>
      <w:rFonts w:ascii="Times New Roman" w:eastAsia="Times New Roman" w:hAnsi="Times New Roman" w:cs="Times New Roman"/>
      <w:sz w:val="25"/>
      <w:szCs w:val="25"/>
      <w:lang w:val="ro-RO" w:eastAsia="ro-RO" w:bidi="ro-RO"/>
    </w:rPr>
  </w:style>
  <w:style w:type="paragraph" w:styleId="af1">
    <w:name w:val="table of figures"/>
    <w:basedOn w:val="a"/>
    <w:next w:val="a"/>
    <w:uiPriority w:val="99"/>
    <w:unhideWhenUsed/>
    <w:rsid w:val="00B575EE"/>
  </w:style>
  <w:style w:type="character" w:styleId="af2">
    <w:name w:val="Strong"/>
    <w:uiPriority w:val="22"/>
    <w:qFormat/>
    <w:rsid w:val="00756376"/>
    <w:rPr>
      <w:b/>
      <w:bCs/>
    </w:rPr>
  </w:style>
  <w:style w:type="character" w:customStyle="1" w:styleId="Style1">
    <w:name w:val="Style1"/>
    <w:uiPriority w:val="1"/>
    <w:qFormat/>
    <w:rsid w:val="00756376"/>
    <w:rPr>
      <w:rFonts w:ascii="Segoe UI" w:hAnsi="Segoe UI"/>
      <w:sz w:val="24"/>
    </w:rPr>
  </w:style>
  <w:style w:type="paragraph" w:customStyle="1" w:styleId="af3">
    <w:name w:val="Знак Знак Знак"/>
    <w:basedOn w:val="a"/>
    <w:rsid w:val="00756376"/>
    <w:pPr>
      <w:spacing w:after="160" w:line="240" w:lineRule="exact"/>
    </w:pPr>
    <w:rPr>
      <w:rFonts w:ascii="Arial" w:eastAsia="Batang" w:hAnsi="Arial"/>
      <w:sz w:val="20"/>
      <w:szCs w:val="20"/>
    </w:rPr>
  </w:style>
  <w:style w:type="paragraph" w:customStyle="1" w:styleId="210">
    <w:name w:val="Основной текст 21"/>
    <w:basedOn w:val="a"/>
    <w:rsid w:val="00756376"/>
    <w:pPr>
      <w:suppressAutoHyphens/>
      <w:jc w:val="both"/>
    </w:pPr>
    <w:rPr>
      <w:rFonts w:ascii="Times New Roman" w:eastAsia="Times New Roman" w:hAnsi="Times New Roman" w:cs="Times New Roman"/>
      <w:szCs w:val="24"/>
      <w:lang w:val="ro-RO" w:eastAsia="ar-SA"/>
    </w:rPr>
  </w:style>
  <w:style w:type="paragraph" w:customStyle="1" w:styleId="12">
    <w:name w:val="Абзац списка1"/>
    <w:basedOn w:val="a"/>
    <w:qFormat/>
    <w:rsid w:val="00756376"/>
    <w:pPr>
      <w:spacing w:after="200" w:line="276" w:lineRule="auto"/>
      <w:ind w:left="720"/>
      <w:contextualSpacing/>
    </w:pPr>
    <w:rPr>
      <w:rFonts w:ascii="Calibri" w:hAnsi="Calibri" w:cs="Times New Roman"/>
      <w:sz w:val="22"/>
      <w:lang w:val="ru-RU"/>
    </w:rPr>
  </w:style>
  <w:style w:type="paragraph" w:customStyle="1" w:styleId="13">
    <w:name w:val="Без интервала1"/>
    <w:uiPriority w:val="1"/>
    <w:qFormat/>
    <w:rsid w:val="00756376"/>
    <w:rPr>
      <w:rFonts w:cs="Times New Roman"/>
      <w:sz w:val="22"/>
      <w:szCs w:val="22"/>
      <w:lang w:eastAsia="en-US"/>
    </w:rPr>
  </w:style>
  <w:style w:type="paragraph" w:customStyle="1" w:styleId="TableParagraph">
    <w:name w:val="Table Paragraph"/>
    <w:basedOn w:val="a"/>
    <w:uiPriority w:val="1"/>
    <w:qFormat/>
    <w:rsid w:val="00756376"/>
    <w:pPr>
      <w:widowControl w:val="0"/>
      <w:autoSpaceDE w:val="0"/>
      <w:autoSpaceDN w:val="0"/>
      <w:ind w:left="107"/>
    </w:pPr>
    <w:rPr>
      <w:rFonts w:ascii="Times New Roman" w:eastAsia="Times New Roman" w:hAnsi="Times New Roman" w:cs="Times New Roman"/>
      <w:sz w:val="22"/>
      <w:lang w:val="ro-RO"/>
    </w:rPr>
  </w:style>
  <w:style w:type="character" w:customStyle="1" w:styleId="50">
    <w:name w:val="Заголовок 5 Знак"/>
    <w:link w:val="5"/>
    <w:uiPriority w:val="9"/>
    <w:semiHidden/>
    <w:rsid w:val="001E0CC6"/>
    <w:rPr>
      <w:rFonts w:eastAsia="Times New Roman" w:cs="Times New Roman"/>
      <w:b/>
      <w:bCs/>
      <w:i/>
      <w:iCs/>
      <w:sz w:val="26"/>
      <w:szCs w:val="26"/>
      <w:lang w:val="en-US" w:eastAsia="en-US"/>
    </w:rPr>
  </w:style>
  <w:style w:type="paragraph" w:customStyle="1" w:styleId="14">
    <w:name w:val="Основной текст1"/>
    <w:basedOn w:val="a"/>
    <w:link w:val="BodytextChar"/>
    <w:qFormat/>
    <w:rsid w:val="001E0CC6"/>
    <w:pPr>
      <w:spacing w:after="240"/>
      <w:jc w:val="both"/>
    </w:pPr>
    <w:rPr>
      <w:rFonts w:ascii="Arial" w:eastAsia="Times New Roman" w:hAnsi="Arial" w:cs="Times New Roman"/>
      <w:sz w:val="20"/>
      <w:szCs w:val="24"/>
      <w:lang w:val="en-GB"/>
    </w:rPr>
  </w:style>
  <w:style w:type="character" w:customStyle="1" w:styleId="BodytextChar">
    <w:name w:val="Body text Char"/>
    <w:link w:val="14"/>
    <w:qFormat/>
    <w:rsid w:val="001E0CC6"/>
    <w:rPr>
      <w:rFonts w:ascii="Arial" w:eastAsia="Times New Roman" w:hAnsi="Arial" w:cs="Times New Roman"/>
      <w:szCs w:val="24"/>
      <w:lang w:val="en-GB"/>
    </w:rPr>
  </w:style>
  <w:style w:type="character" w:customStyle="1" w:styleId="a5">
    <w:name w:val="Абзац списка Знак"/>
    <w:aliases w:val="Ha Знак,MCHIP_list paragraph Знак,List Paragraph1 Знак,Recommendation Знак,Table bullet Знак,Bullet Styles para Знак,First Level Outline Знак,Resume Title Знак,heading 4 Знак,Citation List Знак,4 Bullet Знак,Bullet 4 Знак"/>
    <w:link w:val="a4"/>
    <w:uiPriority w:val="34"/>
    <w:qFormat/>
    <w:rsid w:val="001703DD"/>
    <w:rPr>
      <w:rFonts w:ascii="Roboto Condensed" w:hAnsi="Roboto Condensed"/>
      <w:sz w:val="24"/>
      <w:szCs w:val="22"/>
      <w:lang w:val="en-US" w:eastAsia="en-US"/>
    </w:rPr>
  </w:style>
  <w:style w:type="paragraph" w:customStyle="1" w:styleId="gmail-msocaption">
    <w:name w:val="gmail-msocaption"/>
    <w:basedOn w:val="a"/>
    <w:rsid w:val="00EF5ECE"/>
    <w:pPr>
      <w:spacing w:before="100" w:beforeAutospacing="1" w:after="100" w:afterAutospacing="1"/>
    </w:pPr>
    <w:rPr>
      <w:rFonts w:ascii="Times New Roman" w:hAnsi="Times New Roman" w:cs="Times New Roman"/>
      <w:szCs w:val="24"/>
      <w:lang w:val="ru-RU" w:eastAsia="ru-RU"/>
    </w:rPr>
  </w:style>
  <w:style w:type="table" w:customStyle="1" w:styleId="EH1">
    <w:name w:val="EH_1"/>
    <w:basedOn w:val="a1"/>
    <w:uiPriority w:val="99"/>
    <w:qFormat/>
    <w:rsid w:val="00B17DDA"/>
    <w:pPr>
      <w:jc w:val="center"/>
    </w:pPr>
    <w:rPr>
      <w:rFonts w:ascii="Times New Roman" w:eastAsia="Times New Roman" w:hAnsi="Times New Roman" w:cs="Times New Roman"/>
      <w:lang w:val="en-US"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cPr>
      <w:vAlign w:val="center"/>
    </w:tcPr>
    <w:tblStylePr w:type="firstRow">
      <w:pPr>
        <w:jc w:val="center"/>
      </w:pPr>
      <w:rPr>
        <w:b/>
        <w:bCs/>
      </w:rPr>
      <w:tblPr/>
      <w:tcPr>
        <w:tcBorders>
          <w:top w:val="nil"/>
          <w:left w:val="nil"/>
          <w:bottom w:val="nil"/>
          <w:right w:val="nil"/>
          <w:insideH w:val="single" w:sz="4" w:space="0" w:color="BFBFBF"/>
          <w:insideV w:val="single" w:sz="4" w:space="0" w:color="BFBFBF"/>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lef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top w:val="nil"/>
          <w:bottom w:val="single" w:sz="12" w:space="0" w:color="BFBFBF"/>
          <w:insideH w:val="nil"/>
          <w:insideV w:val="nil"/>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editsection">
    <w:name w:val="editsection"/>
    <w:rsid w:val="00410ECD"/>
    <w:rPr>
      <w:rFonts w:cs="Times New Roman"/>
    </w:rPr>
  </w:style>
  <w:style w:type="paragraph" w:customStyle="1" w:styleId="32">
    <w:name w:val="Абзац списка3"/>
    <w:basedOn w:val="a"/>
    <w:qFormat/>
    <w:rsid w:val="006F11CB"/>
    <w:pPr>
      <w:spacing w:after="200" w:line="276" w:lineRule="auto"/>
      <w:ind w:left="720"/>
      <w:contextualSpacing/>
    </w:pPr>
    <w:rPr>
      <w:rFonts w:ascii="Calibri" w:hAnsi="Calibri" w:cs="Times New Roman"/>
      <w:sz w:val="22"/>
      <w:lang w:val="ru-RU"/>
    </w:rPr>
  </w:style>
  <w:style w:type="paragraph" w:styleId="af4">
    <w:name w:val="header"/>
    <w:basedOn w:val="a"/>
    <w:link w:val="af5"/>
    <w:uiPriority w:val="99"/>
    <w:unhideWhenUsed/>
    <w:rsid w:val="006875A7"/>
    <w:pPr>
      <w:tabs>
        <w:tab w:val="center" w:pos="4677"/>
        <w:tab w:val="right" w:pos="9355"/>
      </w:tabs>
    </w:pPr>
  </w:style>
  <w:style w:type="character" w:customStyle="1" w:styleId="af5">
    <w:name w:val="Верхний колонтитул Знак"/>
    <w:link w:val="af4"/>
    <w:uiPriority w:val="99"/>
    <w:rsid w:val="006875A7"/>
    <w:rPr>
      <w:rFonts w:ascii="Roboto Condensed" w:hAnsi="Roboto Condensed"/>
      <w:sz w:val="24"/>
      <w:szCs w:val="22"/>
      <w:lang w:val="en-US" w:eastAsia="en-US"/>
    </w:rPr>
  </w:style>
  <w:style w:type="paragraph" w:customStyle="1" w:styleId="4">
    <w:name w:val="Абзац списка4"/>
    <w:basedOn w:val="a"/>
    <w:qFormat/>
    <w:rsid w:val="008148A3"/>
    <w:pPr>
      <w:spacing w:after="200" w:line="276" w:lineRule="auto"/>
      <w:ind w:left="720"/>
    </w:pPr>
    <w:rPr>
      <w:rFonts w:ascii="Calibri" w:eastAsia="Times New Roman" w:hAnsi="Calibri" w:cs="Calibri"/>
      <w:sz w:val="22"/>
      <w:lang w:val="ru-RU"/>
    </w:rPr>
  </w:style>
  <w:style w:type="numbering" w:customStyle="1" w:styleId="WW8Num173">
    <w:name w:val="WW8Num173"/>
    <w:rsid w:val="004A4960"/>
    <w:pPr>
      <w:numPr>
        <w:numId w:val="13"/>
      </w:numPr>
    </w:pPr>
  </w:style>
  <w:style w:type="character" w:customStyle="1" w:styleId="UnresolvedMention">
    <w:name w:val="Unresolved Mention"/>
    <w:basedOn w:val="a0"/>
    <w:uiPriority w:val="99"/>
    <w:semiHidden/>
    <w:unhideWhenUsed/>
    <w:rsid w:val="00651FDF"/>
    <w:rPr>
      <w:color w:val="605E5C"/>
      <w:shd w:val="clear" w:color="auto" w:fill="E1DFDD"/>
    </w:rPr>
  </w:style>
  <w:style w:type="character" w:styleId="af6">
    <w:name w:val="annotation reference"/>
    <w:basedOn w:val="a0"/>
    <w:uiPriority w:val="99"/>
    <w:semiHidden/>
    <w:unhideWhenUsed/>
    <w:rsid w:val="007A0FBF"/>
    <w:rPr>
      <w:sz w:val="16"/>
      <w:szCs w:val="16"/>
    </w:rPr>
  </w:style>
  <w:style w:type="paragraph" w:styleId="af7">
    <w:name w:val="annotation text"/>
    <w:basedOn w:val="a"/>
    <w:link w:val="af8"/>
    <w:uiPriority w:val="99"/>
    <w:unhideWhenUsed/>
    <w:rsid w:val="007A0FBF"/>
    <w:rPr>
      <w:rFonts w:eastAsiaTheme="minorHAnsi" w:cstheme="minorBidi"/>
      <w:sz w:val="20"/>
      <w:szCs w:val="20"/>
    </w:rPr>
  </w:style>
  <w:style w:type="character" w:customStyle="1" w:styleId="af8">
    <w:name w:val="Текст примечания Знак"/>
    <w:basedOn w:val="a0"/>
    <w:link w:val="af7"/>
    <w:uiPriority w:val="99"/>
    <w:rsid w:val="007A0FBF"/>
    <w:rPr>
      <w:rFonts w:ascii="Roboto Condensed" w:eastAsiaTheme="minorHAnsi" w:hAnsi="Roboto Condensed" w:cstheme="minorBidi"/>
      <w:lang w:val="en-US" w:eastAsia="en-US"/>
    </w:rPr>
  </w:style>
  <w:style w:type="paragraph" w:styleId="af9">
    <w:name w:val="annotation subject"/>
    <w:basedOn w:val="af7"/>
    <w:next w:val="af7"/>
    <w:link w:val="afa"/>
    <w:uiPriority w:val="99"/>
    <w:semiHidden/>
    <w:unhideWhenUsed/>
    <w:rsid w:val="007A0FBF"/>
    <w:rPr>
      <w:b/>
      <w:bCs/>
    </w:rPr>
  </w:style>
  <w:style w:type="character" w:customStyle="1" w:styleId="afa">
    <w:name w:val="Тема примечания Знак"/>
    <w:basedOn w:val="af8"/>
    <w:link w:val="af9"/>
    <w:uiPriority w:val="99"/>
    <w:semiHidden/>
    <w:rsid w:val="007A0FBF"/>
    <w:rPr>
      <w:rFonts w:ascii="Roboto Condensed" w:eastAsiaTheme="minorHAnsi" w:hAnsi="Roboto Condensed" w:cstheme="minorBidi"/>
      <w:b/>
      <w:bCs/>
      <w:lang w:val="en-US" w:eastAsia="en-US"/>
    </w:rPr>
  </w:style>
  <w:style w:type="paragraph" w:styleId="afb">
    <w:name w:val="Balloon Text"/>
    <w:basedOn w:val="a"/>
    <w:link w:val="afc"/>
    <w:uiPriority w:val="99"/>
    <w:semiHidden/>
    <w:unhideWhenUsed/>
    <w:rsid w:val="007A0FBF"/>
    <w:rPr>
      <w:rFonts w:ascii="Segoe UI" w:eastAsiaTheme="minorHAnsi" w:hAnsi="Segoe UI" w:cs="Segoe UI"/>
      <w:sz w:val="18"/>
      <w:szCs w:val="18"/>
    </w:rPr>
  </w:style>
  <w:style w:type="character" w:customStyle="1" w:styleId="afc">
    <w:name w:val="Текст выноски Знак"/>
    <w:basedOn w:val="a0"/>
    <w:link w:val="afb"/>
    <w:uiPriority w:val="99"/>
    <w:semiHidden/>
    <w:rsid w:val="007A0FBF"/>
    <w:rPr>
      <w:rFonts w:ascii="Segoe UI" w:eastAsiaTheme="minorHAnsi" w:hAnsi="Segoe UI" w:cs="Segoe UI"/>
      <w:sz w:val="18"/>
      <w:szCs w:val="18"/>
      <w:lang w:val="en-US" w:eastAsia="en-US"/>
    </w:rPr>
  </w:style>
  <w:style w:type="paragraph" w:customStyle="1" w:styleId="3ziulaheps">
    <w:name w:val="_3ziulaheps"/>
    <w:basedOn w:val="a"/>
    <w:rsid w:val="007A0FBF"/>
    <w:pPr>
      <w:spacing w:before="100" w:beforeAutospacing="1" w:after="100" w:afterAutospacing="1"/>
    </w:pPr>
    <w:rPr>
      <w:rFonts w:ascii="Times New Roman" w:eastAsia="Times New Roman" w:hAnsi="Times New Roman" w:cs="Times New Roman"/>
      <w:szCs w:val="24"/>
      <w:lang w:val="ru-RU" w:eastAsia="ru-RU"/>
    </w:rPr>
  </w:style>
  <w:style w:type="table" w:customStyle="1" w:styleId="TableGridLight1">
    <w:name w:val="Table Grid Light1"/>
    <w:basedOn w:val="a1"/>
    <w:uiPriority w:val="40"/>
    <w:rsid w:val="007A0FBF"/>
    <w:rPr>
      <w:rFonts w:asciiTheme="minorHAnsi" w:eastAsiaTheme="minorHAnsi" w:hAnsiTheme="minorHAnsi" w:cstheme="minorBidi"/>
      <w:sz w:val="22"/>
      <w:szCs w:val="22"/>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aj">
    <w:name w:val="aaj"/>
    <w:basedOn w:val="a0"/>
    <w:rsid w:val="007A0FBF"/>
  </w:style>
  <w:style w:type="numbering" w:customStyle="1" w:styleId="15">
    <w:name w:val="Нет списка1"/>
    <w:next w:val="a2"/>
    <w:uiPriority w:val="99"/>
    <w:semiHidden/>
    <w:unhideWhenUsed/>
    <w:rsid w:val="007A0FBF"/>
  </w:style>
  <w:style w:type="paragraph" w:customStyle="1" w:styleId="msonormal0">
    <w:name w:val="msonormal"/>
    <w:basedOn w:val="a"/>
    <w:rsid w:val="007A0FBF"/>
    <w:pPr>
      <w:spacing w:before="100" w:beforeAutospacing="1" w:after="100" w:afterAutospacing="1"/>
    </w:pPr>
    <w:rPr>
      <w:rFonts w:ascii="Times New Roman" w:eastAsia="Times New Roman" w:hAnsi="Times New Roman" w:cs="Times New Roman"/>
      <w:szCs w:val="24"/>
    </w:rPr>
  </w:style>
  <w:style w:type="character" w:styleId="afd">
    <w:name w:val="FollowedHyperlink"/>
    <w:basedOn w:val="a0"/>
    <w:uiPriority w:val="99"/>
    <w:semiHidden/>
    <w:unhideWhenUsed/>
    <w:rsid w:val="007A0FBF"/>
    <w:rPr>
      <w:color w:val="800080"/>
      <w:u w:val="single"/>
    </w:rPr>
  </w:style>
  <w:style w:type="table" w:customStyle="1" w:styleId="Tabelgril1">
    <w:name w:val="Tabel grilă1"/>
    <w:basedOn w:val="a1"/>
    <w:next w:val="ae"/>
    <w:uiPriority w:val="39"/>
    <w:rsid w:val="007A0FB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7A0FBF"/>
    <w:rPr>
      <w:rFonts w:ascii="Calibri" w:eastAsiaTheme="minorHAnsi" w:hAnsi="Calibri" w:cstheme="minorBidi"/>
      <w:sz w:val="20"/>
      <w:szCs w:val="20"/>
    </w:rPr>
  </w:style>
  <w:style w:type="character" w:customStyle="1" w:styleId="aff">
    <w:name w:val="Текст сноски Знак"/>
    <w:basedOn w:val="a0"/>
    <w:link w:val="afe"/>
    <w:uiPriority w:val="99"/>
    <w:semiHidden/>
    <w:rsid w:val="007A0FBF"/>
    <w:rPr>
      <w:rFonts w:eastAsiaTheme="minorHAnsi" w:cstheme="minorBidi"/>
      <w:lang w:val="en-US" w:eastAsia="en-US"/>
    </w:rPr>
  </w:style>
  <w:style w:type="character" w:styleId="aff0">
    <w:name w:val="footnote reference"/>
    <w:basedOn w:val="a0"/>
    <w:uiPriority w:val="99"/>
    <w:semiHidden/>
    <w:unhideWhenUsed/>
    <w:rsid w:val="007A0FBF"/>
    <w:rPr>
      <w:vertAlign w:val="superscript"/>
    </w:rPr>
  </w:style>
  <w:style w:type="table" w:customStyle="1" w:styleId="Tabelgril2">
    <w:name w:val="Tabel grilă2"/>
    <w:basedOn w:val="a1"/>
    <w:next w:val="ae"/>
    <w:uiPriority w:val="59"/>
    <w:rsid w:val="007A0F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e"/>
    <w:uiPriority w:val="59"/>
    <w:rsid w:val="007A0F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uiPriority w:val="99"/>
    <w:rsid w:val="00D245AF"/>
    <w:rPr>
      <w:rFonts w:ascii="Roboto Condensed" w:eastAsia="Roboto Condensed" w:hAnsi="Roboto Condensed" w:cs="Roboto Condensed"/>
      <w:sz w:val="24"/>
      <w:szCs w:val="24"/>
      <w:lang w:val="ro-RO"/>
    </w:rPr>
  </w:style>
</w:styles>
</file>

<file path=word/webSettings.xml><?xml version="1.0" encoding="utf-8"?>
<w:webSettings xmlns:r="http://schemas.openxmlformats.org/officeDocument/2006/relationships" xmlns:w="http://schemas.openxmlformats.org/wordprocessingml/2006/main">
  <w:divs>
    <w:div w:id="86120640">
      <w:bodyDiv w:val="1"/>
      <w:marLeft w:val="0"/>
      <w:marRight w:val="0"/>
      <w:marTop w:val="0"/>
      <w:marBottom w:val="0"/>
      <w:divBdr>
        <w:top w:val="none" w:sz="0" w:space="0" w:color="auto"/>
        <w:left w:val="none" w:sz="0" w:space="0" w:color="auto"/>
        <w:bottom w:val="none" w:sz="0" w:space="0" w:color="auto"/>
        <w:right w:val="none" w:sz="0" w:space="0" w:color="auto"/>
      </w:divBdr>
    </w:div>
    <w:div w:id="382607819">
      <w:bodyDiv w:val="1"/>
      <w:marLeft w:val="0"/>
      <w:marRight w:val="0"/>
      <w:marTop w:val="0"/>
      <w:marBottom w:val="0"/>
      <w:divBdr>
        <w:top w:val="none" w:sz="0" w:space="0" w:color="auto"/>
        <w:left w:val="none" w:sz="0" w:space="0" w:color="auto"/>
        <w:bottom w:val="none" w:sz="0" w:space="0" w:color="auto"/>
        <w:right w:val="none" w:sz="0" w:space="0" w:color="auto"/>
      </w:divBdr>
    </w:div>
    <w:div w:id="470176366">
      <w:bodyDiv w:val="1"/>
      <w:marLeft w:val="0"/>
      <w:marRight w:val="0"/>
      <w:marTop w:val="0"/>
      <w:marBottom w:val="0"/>
      <w:divBdr>
        <w:top w:val="none" w:sz="0" w:space="0" w:color="auto"/>
        <w:left w:val="none" w:sz="0" w:space="0" w:color="auto"/>
        <w:bottom w:val="none" w:sz="0" w:space="0" w:color="auto"/>
        <w:right w:val="none" w:sz="0" w:space="0" w:color="auto"/>
      </w:divBdr>
    </w:div>
    <w:div w:id="491944281">
      <w:bodyDiv w:val="1"/>
      <w:marLeft w:val="0"/>
      <w:marRight w:val="0"/>
      <w:marTop w:val="0"/>
      <w:marBottom w:val="0"/>
      <w:divBdr>
        <w:top w:val="none" w:sz="0" w:space="0" w:color="auto"/>
        <w:left w:val="none" w:sz="0" w:space="0" w:color="auto"/>
        <w:bottom w:val="none" w:sz="0" w:space="0" w:color="auto"/>
        <w:right w:val="none" w:sz="0" w:space="0" w:color="auto"/>
      </w:divBdr>
    </w:div>
    <w:div w:id="1227763432">
      <w:bodyDiv w:val="1"/>
      <w:marLeft w:val="0"/>
      <w:marRight w:val="0"/>
      <w:marTop w:val="0"/>
      <w:marBottom w:val="0"/>
      <w:divBdr>
        <w:top w:val="none" w:sz="0" w:space="0" w:color="auto"/>
        <w:left w:val="none" w:sz="0" w:space="0" w:color="auto"/>
        <w:bottom w:val="none" w:sz="0" w:space="0" w:color="auto"/>
        <w:right w:val="none" w:sz="0" w:space="0" w:color="auto"/>
      </w:divBdr>
    </w:div>
    <w:div w:id="1837989820">
      <w:bodyDiv w:val="1"/>
      <w:marLeft w:val="0"/>
      <w:marRight w:val="0"/>
      <w:marTop w:val="0"/>
      <w:marBottom w:val="0"/>
      <w:divBdr>
        <w:top w:val="none" w:sz="0" w:space="0" w:color="auto"/>
        <w:left w:val="none" w:sz="0" w:space="0" w:color="auto"/>
        <w:bottom w:val="none" w:sz="0" w:space="0" w:color="auto"/>
        <w:right w:val="none" w:sz="0" w:space="0" w:color="auto"/>
      </w:divBdr>
    </w:div>
    <w:div w:id="1860730690">
      <w:bodyDiv w:val="1"/>
      <w:marLeft w:val="0"/>
      <w:marRight w:val="0"/>
      <w:marTop w:val="0"/>
      <w:marBottom w:val="0"/>
      <w:divBdr>
        <w:top w:val="none" w:sz="0" w:space="0" w:color="auto"/>
        <w:left w:val="none" w:sz="0" w:space="0" w:color="auto"/>
        <w:bottom w:val="none" w:sz="0" w:space="0" w:color="auto"/>
        <w:right w:val="none" w:sz="0" w:space="0" w:color="auto"/>
      </w:divBdr>
    </w:div>
    <w:div w:id="1883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drm.gov.md/en/node/1904" TargetMode="External"/><Relationship Id="rId18" Type="http://schemas.openxmlformats.org/officeDocument/2006/relationships/hyperlink" Target="http://anenii-noi.md/index.php?option=com_content&amp;view=article&amp;id=101:sectia-cultura-turism-si-sport&amp;catid=80:subdiviziunile-cr&amp;Itemid=673" TargetMode="External"/><Relationship Id="rId26" Type="http://schemas.openxmlformats.org/officeDocument/2006/relationships/chart" Target="charts/chart5.xml"/><Relationship Id="rId39" Type="http://schemas.openxmlformats.org/officeDocument/2006/relationships/hyperlink" Target="http://www.undp.md/publications/2009NHDR/NHDR_rom_Capitol6.pdf"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drm.gov.md/en/node/1904" TargetMode="External"/><Relationship Id="rId17" Type="http://schemas.openxmlformats.org/officeDocument/2006/relationships/hyperlink" Target="http://ro.wikipedia.org/wiki/Raionul_Anenii_Noi" TargetMode="External"/><Relationship Id="rId25" Type="http://schemas.openxmlformats.org/officeDocument/2006/relationships/hyperlink" Target="http://anenii-noi.md/index.php?option=com_content&amp;view=article&amp;id=101:sectia-cultura-turism-si-sport&amp;catid=80:subdiviziunile-cr&amp;Itemid=673" TargetMode="External"/><Relationship Id="rId33" Type="http://schemas.openxmlformats.org/officeDocument/2006/relationships/chart" Target="charts/chart12.xml"/><Relationship Id="rId38"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hyperlink" Target="http://ro.wikipedia.org/wiki/Nistru" TargetMode="External"/><Relationship Id="rId20" Type="http://schemas.openxmlformats.org/officeDocument/2006/relationships/chart" Target="charts/chart3.xml"/><Relationship Id="rId29" Type="http://schemas.openxmlformats.org/officeDocument/2006/relationships/chart" Target="charts/chart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05791&amp;lang=ro" TargetMode="External"/><Relationship Id="rId24" Type="http://schemas.openxmlformats.org/officeDocument/2006/relationships/hyperlink" Target="http://anenii-noi.md/index.php?option=com_content&amp;view=article&amp;id=101:sectia-cultura-turism-si-sport&amp;catid=80:subdiviziunile-cr&amp;Itemid=673" TargetMode="Externa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olidarityfund.md/" TargetMode="External"/><Relationship Id="rId23" Type="http://schemas.openxmlformats.org/officeDocument/2006/relationships/image" Target="media/image3.jpeg"/><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hyperlink" Target="https://www.legis.md/cautare/getResults?doc_id=105791&amp;lang=ro" TargetMode="External"/><Relationship Id="rId19" Type="http://schemas.openxmlformats.org/officeDocument/2006/relationships/chart" Target="charts/chart2.xm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olidarityfund.md/" TargetMode="External"/><Relationship Id="rId22" Type="http://schemas.openxmlformats.org/officeDocument/2006/relationships/image" Target="media/image2.png"/><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1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Comunitatea_mea\Anenii_Noi\Date_Anenii_Noi_3%20(1).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Desktop\Comunitatea_mea\Anenii_Noi\Date_Anenii_Noi_3%20(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explosion val="25"/>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0-E84F-4C0C-80BF-F1A07BCF301E}"/>
              </c:ext>
            </c:extLst>
          </c:dPt>
          <c:dPt>
            <c:idx val="1"/>
            <c:spPr>
              <a:solidFill>
                <a:schemeClr val="accent3"/>
              </a:solidFill>
              <a:ln>
                <a:noFill/>
              </a:ln>
              <a:effectLst/>
              <a:sp3d/>
            </c:spPr>
            <c:extLst xmlns:c16r2="http://schemas.microsoft.com/office/drawing/2015/06/chart">
              <c:ext xmlns:c16="http://schemas.microsoft.com/office/drawing/2014/chart" uri="{C3380CC4-5D6E-409C-BE32-E72D297353CC}">
                <c16:uniqueId val="{00000001-E84F-4C0C-80BF-F1A07BCF301E}"/>
              </c:ext>
            </c:extLst>
          </c:dPt>
          <c:dLbls>
            <c:numFmt formatCode="0.00%" sourceLinked="0"/>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'Terenuri (2)'!$B$10:$B$11</c:f>
              <c:strCache>
                <c:ptCount val="2"/>
                <c:pt idx="0">
                  <c:v>Intravilan</c:v>
                </c:pt>
                <c:pt idx="1">
                  <c:v>Extravilan</c:v>
                </c:pt>
              </c:strCache>
            </c:strRef>
          </c:cat>
          <c:val>
            <c:numRef>
              <c:f>'Terenuri (2)'!$C$10:$C$11</c:f>
              <c:numCache>
                <c:formatCode>General</c:formatCode>
                <c:ptCount val="2"/>
                <c:pt idx="0">
                  <c:v>703</c:v>
                </c:pt>
                <c:pt idx="1">
                  <c:v>4490</c:v>
                </c:pt>
              </c:numCache>
            </c:numRef>
          </c:val>
          <c:extLst xmlns:c16r2="http://schemas.microsoft.com/office/drawing/2015/06/chart">
            <c:ext xmlns:c16="http://schemas.microsoft.com/office/drawing/2014/chart" uri="{C3380CC4-5D6E-409C-BE32-E72D297353CC}">
              <c16:uniqueId val="{00000002-E84F-4C0C-80BF-F1A07BCF301E}"/>
            </c:ext>
          </c:extLst>
        </c:ser>
        <c:dLbls>
          <c:showPercent val="1"/>
        </c:dLbls>
      </c:pie3DChart>
      <c:spPr>
        <a:noFill/>
        <a:ln w="25400">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ru-RU"/>
        </a:p>
      </c:txPr>
    </c:legend>
    <c:plotVisOnly val="1"/>
    <c:dispBlanksAs val="zero"/>
  </c:chart>
  <c:spPr>
    <a:no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883-4EFD-9B1B-4E3B3A7EFB0E}"/>
              </c:ext>
            </c:extLst>
          </c:dPt>
          <c:dPt>
            <c:idx val="1"/>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883-4EFD-9B1B-4E3B3A7EFB0E}"/>
              </c:ext>
            </c:extLst>
          </c:dPt>
          <c:dPt>
            <c:idx val="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883-4EFD-9B1B-4E3B3A7EFB0E}"/>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'Forta de munca'!$B$22:$B$24</c:f>
              <c:strCache>
                <c:ptCount val="3"/>
                <c:pt idx="0">
                  <c:v>sub 35 ani</c:v>
                </c:pt>
                <c:pt idx="1">
                  <c:v>35-50 ani</c:v>
                </c:pt>
                <c:pt idx="2">
                  <c:v>peste50 ani</c:v>
                </c:pt>
              </c:strCache>
            </c:strRef>
          </c:cat>
          <c:val>
            <c:numRef>
              <c:f>'Forta de munca'!$C$22:$C$24</c:f>
              <c:numCache>
                <c:formatCode>General</c:formatCode>
                <c:ptCount val="3"/>
                <c:pt idx="0">
                  <c:v>1</c:v>
                </c:pt>
                <c:pt idx="1">
                  <c:v>8</c:v>
                </c:pt>
                <c:pt idx="2">
                  <c:v>14</c:v>
                </c:pt>
              </c:numCache>
            </c:numRef>
          </c:val>
          <c:extLst xmlns:c16r2="http://schemas.microsoft.com/office/drawing/2015/06/chart">
            <c:ext xmlns:c16="http://schemas.microsoft.com/office/drawing/2014/chart" uri="{C3380CC4-5D6E-409C-BE32-E72D297353CC}">
              <c16:uniqueId val="{00000006-A883-4EFD-9B1B-4E3B3A7EFB0E}"/>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latin typeface="Arial" panose="020B0604020202020204" pitchFamily="34" charset="0"/>
          <a:cs typeface="Arial" panose="020B0604020202020204"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EBE-4B8E-9809-F7C610F3C7C9}"/>
              </c:ext>
            </c:extLst>
          </c:dPt>
          <c:dPt>
            <c:idx val="1"/>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EBE-4B8E-9809-F7C610F3C7C9}"/>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'Forta de munca'!$B$4:$B$5</c:f>
              <c:strCache>
                <c:ptCount val="2"/>
                <c:pt idx="0">
                  <c:v>Bărbați</c:v>
                </c:pt>
                <c:pt idx="1">
                  <c:v>Femei</c:v>
                </c:pt>
              </c:strCache>
            </c:strRef>
          </c:cat>
          <c:val>
            <c:numRef>
              <c:f>'Forta de munca'!$C$4:$C$5</c:f>
              <c:numCache>
                <c:formatCode>General</c:formatCode>
                <c:ptCount val="2"/>
                <c:pt idx="0">
                  <c:v>5</c:v>
                </c:pt>
                <c:pt idx="1">
                  <c:v>14</c:v>
                </c:pt>
              </c:numCache>
            </c:numRef>
          </c:val>
          <c:extLst xmlns:c16r2="http://schemas.microsoft.com/office/drawing/2015/06/chart">
            <c:ext xmlns:c16="http://schemas.microsoft.com/office/drawing/2014/chart" uri="{C3380CC4-5D6E-409C-BE32-E72D297353CC}">
              <c16:uniqueId val="{00000004-1EBE-4B8E-9809-F7C610F3C7C9}"/>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latin typeface="Arial" panose="020B0604020202020204" pitchFamily="34" charset="0"/>
          <a:cs typeface="Arial" panose="020B0604020202020204"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161-49FF-9FA3-D9CE3DDDB196}"/>
              </c:ext>
            </c:extLst>
          </c:dPt>
          <c:dPt>
            <c:idx val="1"/>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161-49FF-9FA3-D9CE3DDDB196}"/>
              </c:ext>
            </c:extLst>
          </c:dPt>
          <c:dPt>
            <c:idx val="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161-49FF-9FA3-D9CE3DDDB196}"/>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'Forta de munca'!$B$7:$B$9</c:f>
              <c:strCache>
                <c:ptCount val="3"/>
                <c:pt idx="0">
                  <c:v>sub 35 ani</c:v>
                </c:pt>
                <c:pt idx="1">
                  <c:v>35-50 ani</c:v>
                </c:pt>
                <c:pt idx="2">
                  <c:v>peste50 ani</c:v>
                </c:pt>
              </c:strCache>
            </c:strRef>
          </c:cat>
          <c:val>
            <c:numRef>
              <c:f>'Forta de munca'!$C$7:$C$9</c:f>
              <c:numCache>
                <c:formatCode>General</c:formatCode>
                <c:ptCount val="3"/>
                <c:pt idx="0">
                  <c:v>7</c:v>
                </c:pt>
                <c:pt idx="1">
                  <c:v>6</c:v>
                </c:pt>
                <c:pt idx="2">
                  <c:v>6</c:v>
                </c:pt>
              </c:numCache>
            </c:numRef>
          </c:val>
          <c:extLst xmlns:c16r2="http://schemas.microsoft.com/office/drawing/2015/06/chart">
            <c:ext xmlns:c16="http://schemas.microsoft.com/office/drawing/2014/chart" uri="{C3380CC4-5D6E-409C-BE32-E72D297353CC}">
              <c16:uniqueId val="{00000006-4161-49FF-9FA3-D9CE3DDDB196}"/>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1">
          <a:latin typeface="Arial" panose="020B0604020202020204" pitchFamily="34" charset="0"/>
          <a:cs typeface="Arial" panose="020B0604020202020204" pitchFamily="34"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E52-41C9-A820-B948D7BF1901}"/>
              </c:ext>
            </c:extLst>
          </c:dPt>
          <c:dPt>
            <c:idx val="1"/>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E52-41C9-A820-B948D7BF1901}"/>
              </c:ext>
            </c:extLst>
          </c:dPt>
          <c:dPt>
            <c:idx val="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E52-41C9-A820-B948D7BF19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'Buget (2)'!$B$35:$B$37</c:f>
              <c:strCache>
                <c:ptCount val="3"/>
                <c:pt idx="0">
                  <c:v>Venituri proprii</c:v>
                </c:pt>
                <c:pt idx="1">
                  <c:v>Transferuri</c:v>
                </c:pt>
                <c:pt idx="2">
                  <c:v>Impozit pe venit P/F</c:v>
                </c:pt>
              </c:strCache>
            </c:strRef>
          </c:cat>
          <c:val>
            <c:numRef>
              <c:f>'Buget (2)'!$C$35:$C$37</c:f>
              <c:numCache>
                <c:formatCode>General</c:formatCode>
                <c:ptCount val="3"/>
                <c:pt idx="0">
                  <c:v>4993.6000000000004</c:v>
                </c:pt>
                <c:pt idx="1">
                  <c:v>25533.3</c:v>
                </c:pt>
                <c:pt idx="2">
                  <c:v>14410</c:v>
                </c:pt>
              </c:numCache>
            </c:numRef>
          </c:val>
          <c:extLst xmlns:c16r2="http://schemas.microsoft.com/office/drawing/2015/06/chart">
            <c:ext xmlns:c16="http://schemas.microsoft.com/office/drawing/2014/chart" uri="{C3380CC4-5D6E-409C-BE32-E72D297353CC}">
              <c16:uniqueId val="{00000006-FE52-41C9-A820-B948D7BF1901}"/>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'Buget (2)'!$B$18</c:f>
              <c:strCache>
                <c:ptCount val="1"/>
                <c:pt idx="0">
                  <c:v>Venituri proprii</c:v>
                </c:pt>
              </c:strCache>
            </c:strRef>
          </c:tx>
          <c:dLbls>
            <c:spPr>
              <a:noFill/>
              <a:ln w="25400">
                <a:noFill/>
              </a:ln>
            </c:spPr>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(2)'!$C$18:$G$18</c:f>
              <c:numCache>
                <c:formatCode>General</c:formatCode>
                <c:ptCount val="5"/>
                <c:pt idx="0">
                  <c:v>3678.4</c:v>
                </c:pt>
                <c:pt idx="1">
                  <c:v>4411</c:v>
                </c:pt>
                <c:pt idx="2">
                  <c:v>5045.5</c:v>
                </c:pt>
                <c:pt idx="3">
                  <c:v>6350.6</c:v>
                </c:pt>
                <c:pt idx="4">
                  <c:v>4993.6000000000004</c:v>
                </c:pt>
              </c:numCache>
            </c:numRef>
          </c:val>
          <c:extLst xmlns:c16r2="http://schemas.microsoft.com/office/drawing/2015/06/chart">
            <c:ext xmlns:c16="http://schemas.microsoft.com/office/drawing/2014/chart" uri="{C3380CC4-5D6E-409C-BE32-E72D297353CC}">
              <c16:uniqueId val="{00000000-AB04-412D-8C99-B779885943E6}"/>
            </c:ext>
          </c:extLst>
        </c:ser>
        <c:ser>
          <c:idx val="1"/>
          <c:order val="1"/>
          <c:tx>
            <c:strRef>
              <c:f>'Buget (2)'!$B$19</c:f>
              <c:strCache>
                <c:ptCount val="1"/>
                <c:pt idx="0">
                  <c:v>Transferuri</c:v>
                </c:pt>
              </c:strCache>
            </c:strRef>
          </c:tx>
          <c:dLbls>
            <c:spPr>
              <a:noFill/>
              <a:ln w="25400">
                <a:noFill/>
              </a:ln>
            </c:spPr>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(2)'!$C$19:$G$19</c:f>
              <c:numCache>
                <c:formatCode>General</c:formatCode>
                <c:ptCount val="5"/>
                <c:pt idx="0">
                  <c:v>17897.8</c:v>
                </c:pt>
                <c:pt idx="1">
                  <c:v>16115.1</c:v>
                </c:pt>
                <c:pt idx="2">
                  <c:v>18655.900000000001</c:v>
                </c:pt>
                <c:pt idx="3">
                  <c:v>27554.2</c:v>
                </c:pt>
                <c:pt idx="4">
                  <c:v>25533.3</c:v>
                </c:pt>
              </c:numCache>
            </c:numRef>
          </c:val>
          <c:extLst xmlns:c16r2="http://schemas.microsoft.com/office/drawing/2015/06/chart">
            <c:ext xmlns:c16="http://schemas.microsoft.com/office/drawing/2014/chart" uri="{C3380CC4-5D6E-409C-BE32-E72D297353CC}">
              <c16:uniqueId val="{00000001-AB04-412D-8C99-B779885943E6}"/>
            </c:ext>
          </c:extLst>
        </c:ser>
        <c:ser>
          <c:idx val="2"/>
          <c:order val="2"/>
          <c:tx>
            <c:strRef>
              <c:f>'Buget (2)'!$B$20</c:f>
              <c:strCache>
                <c:ptCount val="1"/>
                <c:pt idx="0">
                  <c:v>Impozit pe venit P/F</c:v>
                </c:pt>
              </c:strCache>
            </c:strRef>
          </c:tx>
          <c:dLbls>
            <c:spPr>
              <a:noFill/>
              <a:ln w="25400">
                <a:noFill/>
              </a:ln>
            </c:spPr>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(2)'!$C$20:$G$20</c:f>
              <c:numCache>
                <c:formatCode>General</c:formatCode>
                <c:ptCount val="5"/>
                <c:pt idx="0">
                  <c:v>3301.4</c:v>
                </c:pt>
                <c:pt idx="1">
                  <c:v>10065.799999999996</c:v>
                </c:pt>
                <c:pt idx="2">
                  <c:v>12146.7</c:v>
                </c:pt>
                <c:pt idx="3">
                  <c:v>13673.6</c:v>
                </c:pt>
                <c:pt idx="4">
                  <c:v>14410</c:v>
                </c:pt>
              </c:numCache>
            </c:numRef>
          </c:val>
          <c:extLst xmlns:c16r2="http://schemas.microsoft.com/office/drawing/2015/06/chart">
            <c:ext xmlns:c16="http://schemas.microsoft.com/office/drawing/2014/chart" uri="{C3380CC4-5D6E-409C-BE32-E72D297353CC}">
              <c16:uniqueId val="{00000002-AB04-412D-8C99-B779885943E6}"/>
            </c:ext>
          </c:extLst>
        </c:ser>
        <c:gapWidth val="75"/>
        <c:overlap val="100"/>
        <c:axId val="185566720"/>
        <c:axId val="185568256"/>
      </c:barChart>
      <c:catAx>
        <c:axId val="185566720"/>
        <c:scaling>
          <c:orientation val="minMax"/>
        </c:scaling>
        <c:axPos val="b"/>
        <c:numFmt formatCode="General" sourceLinked="1"/>
        <c:majorTickMark val="none"/>
        <c:tickLblPos val="nextTo"/>
        <c:crossAx val="185568256"/>
        <c:crosses val="autoZero"/>
        <c:auto val="1"/>
        <c:lblAlgn val="ctr"/>
        <c:lblOffset val="100"/>
      </c:catAx>
      <c:valAx>
        <c:axId val="185568256"/>
        <c:scaling>
          <c:orientation val="minMax"/>
        </c:scaling>
        <c:axPos val="l"/>
        <c:numFmt formatCode="General" sourceLinked="1"/>
        <c:majorTickMark val="none"/>
        <c:tickLblPos val="nextTo"/>
        <c:crossAx val="185566720"/>
        <c:crosses val="autoZero"/>
        <c:crossBetween val="between"/>
      </c:valAx>
    </c:plotArea>
    <c:legend>
      <c:legendPos val="b"/>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'Buget (2)'!$B$18</c:f>
              <c:strCache>
                <c:ptCount val="1"/>
                <c:pt idx="0">
                  <c:v>Venituri proprii</c:v>
                </c:pt>
              </c:strCache>
            </c:strRef>
          </c:tx>
          <c:dLbls>
            <c:dLbl>
              <c:idx val="0"/>
              <c:spPr/>
              <c:txPr>
                <a:bodyPr/>
                <a:lstStyle/>
                <a:p>
                  <a:pPr>
                    <a:defRPr/>
                  </a:pPr>
                  <a:endParaRPr lang="ru-RU"/>
                </a:p>
              </c:txPr>
            </c:dLbl>
            <c:dLbl>
              <c:idx val="1"/>
              <c:spPr/>
              <c:txPr>
                <a:bodyPr/>
                <a:lstStyle/>
                <a:p>
                  <a:pPr>
                    <a:defRPr/>
                  </a:pPr>
                  <a:endParaRPr lang="ru-RU"/>
                </a:p>
              </c:txPr>
            </c:dLbl>
            <c:dLbl>
              <c:idx val="2"/>
              <c:spPr/>
              <c:txPr>
                <a:bodyPr/>
                <a:lstStyle/>
                <a:p>
                  <a:pPr>
                    <a:defRPr/>
                  </a:pPr>
                  <a:endParaRPr lang="ru-RU"/>
                </a:p>
              </c:txPr>
            </c:dLbl>
            <c:dLbl>
              <c:idx val="3"/>
              <c:spPr/>
              <c:txPr>
                <a:bodyPr/>
                <a:lstStyle/>
                <a:p>
                  <a:pPr>
                    <a:defRPr/>
                  </a:pPr>
                  <a:endParaRPr lang="ru-RU"/>
                </a:p>
              </c:txPr>
            </c:dLbl>
            <c:dLbl>
              <c:idx val="4"/>
              <c:spPr/>
              <c:txPr>
                <a:bodyPr/>
                <a:lstStyle/>
                <a:p>
                  <a:pPr>
                    <a:defRPr/>
                  </a:pPr>
                  <a:endParaRPr lang="ru-RU"/>
                </a:p>
              </c:txPr>
            </c:dLbl>
            <c:spPr>
              <a:noFill/>
              <a:ln w="25400">
                <a:noFill/>
              </a:ln>
            </c:spPr>
            <c:dLblPos val="t"/>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(2)'!$C$18:$G$18</c:f>
              <c:numCache>
                <c:formatCode>General</c:formatCode>
                <c:ptCount val="5"/>
                <c:pt idx="0">
                  <c:v>3678.4</c:v>
                </c:pt>
                <c:pt idx="1">
                  <c:v>4411</c:v>
                </c:pt>
                <c:pt idx="2">
                  <c:v>5045.5</c:v>
                </c:pt>
                <c:pt idx="3">
                  <c:v>6350.6</c:v>
                </c:pt>
                <c:pt idx="4">
                  <c:v>4993.6000000000004</c:v>
                </c:pt>
              </c:numCache>
            </c:numRef>
          </c:val>
          <c:extLst xmlns:c16r2="http://schemas.microsoft.com/office/drawing/2015/06/chart">
            <c:ext xmlns:c16="http://schemas.microsoft.com/office/drawing/2014/chart" uri="{C3380CC4-5D6E-409C-BE32-E72D297353CC}">
              <c16:uniqueId val="{00000005-CBEF-4905-9374-84BB54922B74}"/>
            </c:ext>
          </c:extLst>
        </c:ser>
        <c:ser>
          <c:idx val="1"/>
          <c:order val="1"/>
          <c:tx>
            <c:strRef>
              <c:f>'Buget (2)'!$B$19</c:f>
              <c:strCache>
                <c:ptCount val="1"/>
                <c:pt idx="0">
                  <c:v>Transferuri</c:v>
                </c:pt>
              </c:strCache>
            </c:strRef>
          </c:tx>
          <c:dLbls>
            <c:dLbl>
              <c:idx val="0"/>
              <c:spPr/>
              <c:txPr>
                <a:bodyPr/>
                <a:lstStyle/>
                <a:p>
                  <a:pPr>
                    <a:defRPr/>
                  </a:pPr>
                  <a:endParaRPr lang="ru-RU"/>
                </a:p>
              </c:txPr>
            </c:dLbl>
            <c:dLbl>
              <c:idx val="1"/>
              <c:spPr/>
              <c:txPr>
                <a:bodyPr/>
                <a:lstStyle/>
                <a:p>
                  <a:pPr>
                    <a:defRPr/>
                  </a:pPr>
                  <a:endParaRPr lang="ru-RU"/>
                </a:p>
              </c:txPr>
            </c:dLbl>
            <c:dLbl>
              <c:idx val="2"/>
              <c:spPr/>
              <c:txPr>
                <a:bodyPr/>
                <a:lstStyle/>
                <a:p>
                  <a:pPr>
                    <a:defRPr/>
                  </a:pPr>
                  <a:endParaRPr lang="ru-RU"/>
                </a:p>
              </c:txPr>
            </c:dLbl>
            <c:dLbl>
              <c:idx val="3"/>
              <c:spPr/>
              <c:txPr>
                <a:bodyPr/>
                <a:lstStyle/>
                <a:p>
                  <a:pPr>
                    <a:defRPr/>
                  </a:pPr>
                  <a:endParaRPr lang="ru-RU"/>
                </a:p>
              </c:txPr>
            </c:dLbl>
            <c:dLbl>
              <c:idx val="4"/>
              <c:spPr/>
              <c:txPr>
                <a:bodyPr/>
                <a:lstStyle/>
                <a:p>
                  <a:pPr>
                    <a:defRPr/>
                  </a:pPr>
                  <a:endParaRPr lang="ru-RU"/>
                </a:p>
              </c:txPr>
            </c:dLbl>
            <c:spPr>
              <a:noFill/>
              <a:ln w="25400">
                <a:noFill/>
              </a:ln>
            </c:spPr>
            <c:dLblPos val="t"/>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(2)'!$C$19:$G$19</c:f>
              <c:numCache>
                <c:formatCode>General</c:formatCode>
                <c:ptCount val="5"/>
                <c:pt idx="0">
                  <c:v>17897.8</c:v>
                </c:pt>
                <c:pt idx="1">
                  <c:v>16115.1</c:v>
                </c:pt>
                <c:pt idx="2">
                  <c:v>18655.900000000001</c:v>
                </c:pt>
                <c:pt idx="3">
                  <c:v>27554.2</c:v>
                </c:pt>
                <c:pt idx="4">
                  <c:v>25533.3</c:v>
                </c:pt>
              </c:numCache>
            </c:numRef>
          </c:val>
          <c:extLst xmlns:c16r2="http://schemas.microsoft.com/office/drawing/2015/06/chart">
            <c:ext xmlns:c16="http://schemas.microsoft.com/office/drawing/2014/chart" uri="{C3380CC4-5D6E-409C-BE32-E72D297353CC}">
              <c16:uniqueId val="{0000000B-CBEF-4905-9374-84BB54922B74}"/>
            </c:ext>
          </c:extLst>
        </c:ser>
        <c:ser>
          <c:idx val="2"/>
          <c:order val="2"/>
          <c:tx>
            <c:strRef>
              <c:f>'Buget (2)'!$B$20</c:f>
              <c:strCache>
                <c:ptCount val="1"/>
                <c:pt idx="0">
                  <c:v>Impozit pe venit P/F</c:v>
                </c:pt>
              </c:strCache>
            </c:strRef>
          </c:tx>
          <c:dLbls>
            <c:dLbl>
              <c:idx val="0"/>
              <c:layout>
                <c:manualLayout>
                  <c:x val="-5.9364234744094531E-2"/>
                  <c:y val="7.2408136482939631E-2"/>
                </c:manualLayout>
              </c:layout>
              <c:spPr/>
              <c:txPr>
                <a:bodyPr/>
                <a:lstStyle/>
                <a:p>
                  <a:pP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BEF-4905-9374-84BB54922B74}"/>
                </c:ext>
              </c:extLst>
            </c:dLbl>
            <c:dLbl>
              <c:idx val="1"/>
              <c:spPr/>
              <c:txPr>
                <a:bodyPr/>
                <a:lstStyle/>
                <a:p>
                  <a:pPr>
                    <a:defRPr/>
                  </a:pPr>
                  <a:endParaRPr lang="ru-RU"/>
                </a:p>
              </c:txPr>
            </c:dLbl>
            <c:dLbl>
              <c:idx val="2"/>
              <c:spPr/>
              <c:txPr>
                <a:bodyPr/>
                <a:lstStyle/>
                <a:p>
                  <a:pPr>
                    <a:defRPr/>
                  </a:pPr>
                  <a:endParaRPr lang="ru-RU"/>
                </a:p>
              </c:txPr>
            </c:dLbl>
            <c:dLbl>
              <c:idx val="3"/>
              <c:spPr/>
              <c:txPr>
                <a:bodyPr/>
                <a:lstStyle/>
                <a:p>
                  <a:pPr>
                    <a:defRPr/>
                  </a:pPr>
                  <a:endParaRPr lang="ru-RU"/>
                </a:p>
              </c:txPr>
            </c:dLbl>
            <c:dLbl>
              <c:idx val="4"/>
              <c:spPr/>
              <c:txPr>
                <a:bodyPr/>
                <a:lstStyle/>
                <a:p>
                  <a:pPr>
                    <a:defRPr/>
                  </a:pPr>
                  <a:endParaRPr lang="ru-RU"/>
                </a:p>
              </c:txPr>
            </c:dLbl>
            <c:spPr>
              <a:noFill/>
              <a:ln w="25400">
                <a:noFill/>
              </a:ln>
            </c:spPr>
            <c:dLblPos val="t"/>
            <c:showVal val="1"/>
            <c:extLst xmlns:c16r2="http://schemas.microsoft.com/office/drawing/2015/06/chart">
              <c:ext xmlns:c15="http://schemas.microsoft.com/office/drawing/2012/chart" uri="{CE6537A1-D6FC-4f65-9D91-7224C49458BB}">
                <c15:showLeaderLines val="0"/>
              </c:ext>
            </c:extLst>
          </c:dLbls>
          <c:cat>
            <c:strRef>
              <c:f>'Buget (2)'!$C$17:$G$17</c:f>
              <c:strCache>
                <c:ptCount val="5"/>
                <c:pt idx="0">
                  <c:v>2019</c:v>
                </c:pt>
                <c:pt idx="1">
                  <c:v>2020</c:v>
                </c:pt>
                <c:pt idx="2">
                  <c:v>2021</c:v>
                </c:pt>
                <c:pt idx="3">
                  <c:v>2022</c:v>
                </c:pt>
                <c:pt idx="4">
                  <c:v>2023 (aprobat)</c:v>
                </c:pt>
              </c:strCache>
            </c:strRef>
          </c:cat>
          <c:val>
            <c:numRef>
              <c:f>'Buget (2)'!$C$20:$G$20</c:f>
              <c:numCache>
                <c:formatCode>General</c:formatCode>
                <c:ptCount val="5"/>
                <c:pt idx="0">
                  <c:v>3301.4</c:v>
                </c:pt>
                <c:pt idx="1">
                  <c:v>10065.799999999996</c:v>
                </c:pt>
                <c:pt idx="2">
                  <c:v>12146.7</c:v>
                </c:pt>
                <c:pt idx="3">
                  <c:v>13673.6</c:v>
                </c:pt>
                <c:pt idx="4">
                  <c:v>14410</c:v>
                </c:pt>
              </c:numCache>
            </c:numRef>
          </c:val>
          <c:extLst xmlns:c16r2="http://schemas.microsoft.com/office/drawing/2015/06/chart">
            <c:ext xmlns:c16="http://schemas.microsoft.com/office/drawing/2014/chart" uri="{C3380CC4-5D6E-409C-BE32-E72D297353CC}">
              <c16:uniqueId val="{00000011-CBEF-4905-9374-84BB54922B74}"/>
            </c:ext>
          </c:extLst>
        </c:ser>
        <c:dLbls>
          <c:showVal val="1"/>
        </c:dLbls>
        <c:marker val="1"/>
        <c:axId val="178326144"/>
        <c:axId val="178348416"/>
      </c:lineChart>
      <c:catAx>
        <c:axId val="178326144"/>
        <c:scaling>
          <c:orientation val="minMax"/>
        </c:scaling>
        <c:axPos val="b"/>
        <c:numFmt formatCode="General" sourceLinked="1"/>
        <c:majorTickMark val="none"/>
        <c:tickLblPos val="nextTo"/>
        <c:spPr>
          <a:ln w="9525">
            <a:noFill/>
          </a:ln>
        </c:spPr>
        <c:txPr>
          <a:bodyPr/>
          <a:lstStyle/>
          <a:p>
            <a:pPr>
              <a:defRPr b="1"/>
            </a:pPr>
            <a:endParaRPr lang="ru-RU"/>
          </a:p>
        </c:txPr>
        <c:crossAx val="178348416"/>
        <c:crosses val="autoZero"/>
        <c:auto val="1"/>
        <c:lblAlgn val="ctr"/>
        <c:lblOffset val="100"/>
      </c:catAx>
      <c:valAx>
        <c:axId val="178348416"/>
        <c:scaling>
          <c:orientation val="minMax"/>
        </c:scaling>
        <c:delete val="1"/>
        <c:axPos val="l"/>
        <c:numFmt formatCode="General" sourceLinked="1"/>
        <c:tickLblPos val="none"/>
        <c:crossAx val="178326144"/>
        <c:crosses val="autoZero"/>
        <c:crossBetween val="between"/>
      </c:valAx>
    </c:plotArea>
    <c:legend>
      <c:legendPos val="b"/>
    </c:legend>
    <c:plotVisOnly val="1"/>
    <c:dispBlanksAs val="gap"/>
  </c:chart>
  <c:txPr>
    <a:bodyPr/>
    <a:lstStyle/>
    <a:p>
      <a:pPr>
        <a:defRPr sz="1200" b="0">
          <a:latin typeface="Arial" pitchFamily="34" charset="0"/>
          <a:cs typeface="Arial" pitchFamily="34"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explosion val="25"/>
          <c:dLbls>
            <c:numFmt formatCode="0.00%" sourceLinked="0"/>
            <c:spPr>
              <a:noFill/>
              <a:ln w="25400">
                <a:noFill/>
              </a:ln>
            </c:spPr>
            <c:showPercent val="1"/>
            <c:showLeaderLines val="1"/>
            <c:extLst xmlns:c16r2="http://schemas.microsoft.com/office/drawing/2015/06/chart">
              <c:ext xmlns:c15="http://schemas.microsoft.com/office/drawing/2012/chart" uri="{CE6537A1-D6FC-4f65-9D91-7224C49458BB}"/>
            </c:extLst>
          </c:dLbls>
          <c:cat>
            <c:strRef>
              <c:f>Buget!$B$66:$B$71</c:f>
              <c:strCache>
                <c:ptCount val="6"/>
                <c:pt idx="0">
                  <c:v>Impozit funciar</c:v>
                </c:pt>
                <c:pt idx="1">
                  <c:v>Impozit pe imobil</c:v>
                </c:pt>
                <c:pt idx="2">
                  <c:v>Taxe locale</c:v>
                </c:pt>
                <c:pt idx="3">
                  <c:v>Mijloace special (donații)</c:v>
                </c:pt>
                <c:pt idx="4">
                  <c:v>Încasări de la arendarea terenurilor agricole și alte proprietăți</c:v>
                </c:pt>
                <c:pt idx="5">
                  <c:v> Mijloace pentru excluderea terenurilor din circuitul agricol</c:v>
                </c:pt>
              </c:strCache>
            </c:strRef>
          </c:cat>
          <c:val>
            <c:numRef>
              <c:f>Buget!$C$66:$C$71</c:f>
              <c:numCache>
                <c:formatCode>General</c:formatCode>
                <c:ptCount val="6"/>
                <c:pt idx="0">
                  <c:v>293.10000000000002</c:v>
                </c:pt>
                <c:pt idx="1">
                  <c:v>921.7</c:v>
                </c:pt>
                <c:pt idx="2">
                  <c:v>2900.4</c:v>
                </c:pt>
                <c:pt idx="3">
                  <c:v>20.8</c:v>
                </c:pt>
                <c:pt idx="4">
                  <c:v>487.3</c:v>
                </c:pt>
                <c:pt idx="5">
                  <c:v>1727.3</c:v>
                </c:pt>
              </c:numCache>
            </c:numRef>
          </c:val>
          <c:extLst xmlns:c16r2="http://schemas.microsoft.com/office/drawing/2015/06/chart">
            <c:ext xmlns:c16="http://schemas.microsoft.com/office/drawing/2014/chart" uri="{C3380CC4-5D6E-409C-BE32-E72D297353CC}">
              <c16:uniqueId val="{00000006-DDD7-484B-9FAA-AFDE419E636C}"/>
            </c:ext>
          </c:extLst>
        </c:ser>
        <c:dLbls>
          <c:showPercent val="1"/>
        </c:dLbls>
      </c:pie3DChart>
      <c:spPr>
        <a:noFill/>
        <a:ln w="25400">
          <a:noFill/>
        </a:ln>
      </c:spPr>
    </c:plotArea>
    <c:legend>
      <c:legendPos val="r"/>
      <c:layout>
        <c:manualLayout>
          <c:xMode val="edge"/>
          <c:yMode val="edge"/>
          <c:x val="0.58081900498203531"/>
          <c:y val="7.4244591319010539E-2"/>
          <c:w val="0.3951232564453902"/>
          <c:h val="0.74607514404867681"/>
        </c:manualLayout>
      </c:layout>
    </c:legend>
    <c:plotVisOnly val="1"/>
    <c:dispBlanksAs val="zero"/>
  </c:chart>
  <c:txPr>
    <a:bodyPr/>
    <a:lstStyle/>
    <a:p>
      <a:pPr>
        <a:defRPr>
          <a:latin typeface="Arial" pitchFamily="34" charset="0"/>
          <a:cs typeface="Arial" pitchFamily="34"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explosion val="25"/>
          <c:dLbls>
            <c:numFmt formatCode="0.00%" sourceLinked="0"/>
            <c:spPr>
              <a:noFill/>
              <a:ln w="25400">
                <a:noFill/>
              </a:ln>
            </c:spPr>
            <c:showPercent val="1"/>
            <c:showLeaderLines val="1"/>
            <c:extLst xmlns:c16r2="http://schemas.microsoft.com/office/drawing/2015/06/chart">
              <c:ext xmlns:c15="http://schemas.microsoft.com/office/drawing/2012/chart" uri="{CE6537A1-D6FC-4f65-9D91-7224C49458BB}"/>
            </c:extLst>
          </c:dLbls>
          <c:cat>
            <c:strRef>
              <c:f>'Buget (2)'!$B$62:$B$67</c:f>
              <c:strCache>
                <c:ptCount val="6"/>
                <c:pt idx="0">
                  <c:v>  Aparatul administrativ </c:v>
                </c:pt>
                <c:pt idx="1">
                  <c:v>Învățământ</c:v>
                </c:pt>
                <c:pt idx="2">
                  <c:v>Servicii in domeniul economiei</c:v>
                </c:pt>
                <c:pt idx="3">
                  <c:v>Cultura, arta, sport </c:v>
                </c:pt>
                <c:pt idx="4">
                  <c:v>Gospodăria comunală</c:v>
                </c:pt>
                <c:pt idx="5">
                  <c:v>Protecția socială</c:v>
                </c:pt>
              </c:strCache>
            </c:strRef>
          </c:cat>
          <c:val>
            <c:numRef>
              <c:f>'Buget (2)'!$C$62:$C$67</c:f>
              <c:numCache>
                <c:formatCode>General</c:formatCode>
                <c:ptCount val="6"/>
                <c:pt idx="0">
                  <c:v>7306.4</c:v>
                </c:pt>
                <c:pt idx="1">
                  <c:v>22195.200000000001</c:v>
                </c:pt>
                <c:pt idx="2">
                  <c:v>4926.6000000000004</c:v>
                </c:pt>
                <c:pt idx="3">
                  <c:v>1506.9</c:v>
                </c:pt>
                <c:pt idx="4">
                  <c:v>8390</c:v>
                </c:pt>
                <c:pt idx="5">
                  <c:v>1064.0999999999999</c:v>
                </c:pt>
              </c:numCache>
            </c:numRef>
          </c:val>
          <c:extLst xmlns:c16r2="http://schemas.microsoft.com/office/drawing/2015/06/chart">
            <c:ext xmlns:c16="http://schemas.microsoft.com/office/drawing/2014/chart" uri="{C3380CC4-5D6E-409C-BE32-E72D297353CC}">
              <c16:uniqueId val="{00000006-70CE-40B0-8B00-2F902E52CE31}"/>
            </c:ext>
          </c:extLst>
        </c:ser>
        <c:dLbls>
          <c:showPercent val="1"/>
        </c:dLbls>
      </c:pie3DChart>
      <c:spPr>
        <a:noFill/>
        <a:ln w="25400">
          <a:noFill/>
        </a:ln>
      </c:spPr>
    </c:plotArea>
    <c:legend>
      <c:legendPos val="r"/>
      <c:layout>
        <c:manualLayout>
          <c:xMode val="edge"/>
          <c:yMode val="edge"/>
          <c:x val="0.69115619943778117"/>
          <c:y val="9.7789686011470756E-2"/>
          <c:w val="0.29700597872143758"/>
          <c:h val="0.66553173908816965"/>
        </c:manualLayout>
      </c:layout>
    </c:legend>
    <c:plotVisOnly val="1"/>
    <c:dispBlanksAs val="zero"/>
  </c:chart>
  <c:txPr>
    <a:bodyPr/>
    <a:lstStyle/>
    <a:p>
      <a:pPr>
        <a:defRPr>
          <a:latin typeface="Arial" pitchFamily="34" charset="0"/>
          <a:cs typeface="Arial"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populația</c:v>
                </c:pt>
              </c:strCache>
            </c:strRef>
          </c:tx>
          <c:spPr>
            <a:solidFill>
              <a:srgbClr val="006699"/>
            </a:solidFill>
            <a:ln w="25400">
              <a:noFill/>
            </a:ln>
          </c:spPr>
          <c:dLbls>
            <c:spPr>
              <a:noFill/>
              <a:ln>
                <a:noFill/>
              </a:ln>
              <a:effectLst/>
            </c:spPr>
            <c:txPr>
              <a:bodyPr wrap="square" lIns="38100" tIns="19050" rIns="38100" bIns="19050" anchor="ctr">
                <a:spAutoFit/>
              </a:bodyPr>
              <a:lstStyle/>
              <a:p>
                <a:pPr>
                  <a:defRPr sz="80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1"/>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11334</c:v>
                </c:pt>
                <c:pt idx="1">
                  <c:v>11374</c:v>
                </c:pt>
                <c:pt idx="2">
                  <c:v>10848</c:v>
                </c:pt>
                <c:pt idx="3">
                  <c:v>11178</c:v>
                </c:pt>
                <c:pt idx="4">
                  <c:v>11101</c:v>
                </c:pt>
                <c:pt idx="5">
                  <c:v>11065</c:v>
                </c:pt>
              </c:numCache>
            </c:numRef>
          </c:val>
          <c:extLst xmlns:c16r2="http://schemas.microsoft.com/office/drawing/2015/06/chart">
            <c:ext xmlns:c16="http://schemas.microsoft.com/office/drawing/2014/chart" uri="{C3380CC4-5D6E-409C-BE32-E72D297353CC}">
              <c16:uniqueId val="{00000000-4518-46E8-9665-893554986B83}"/>
            </c:ext>
          </c:extLst>
        </c:ser>
        <c:overlap val="100"/>
        <c:axId val="171857792"/>
        <c:axId val="171859328"/>
      </c:barChart>
      <c:catAx>
        <c:axId val="171857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odensed"/>
                <a:ea typeface="+mn-ea"/>
                <a:cs typeface="+mn-cs"/>
              </a:defRPr>
            </a:pPr>
            <a:endParaRPr lang="ru-RU"/>
          </a:p>
        </c:txPr>
        <c:crossAx val="171859328"/>
        <c:crosses val="autoZero"/>
        <c:auto val="1"/>
        <c:lblAlgn val="ctr"/>
        <c:lblOffset val="100"/>
      </c:catAx>
      <c:valAx>
        <c:axId val="171859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Codensed"/>
                <a:ea typeface="+mn-ea"/>
                <a:cs typeface="+mn-cs"/>
              </a:defRPr>
            </a:pPr>
            <a:endParaRPr lang="ru-RU"/>
          </a:p>
        </c:txPr>
        <c:crossAx val="171857792"/>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Roboto Codensed"/>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1.7549143156214257E-3"/>
          <c:y val="3.004519972528789E-2"/>
          <c:w val="0.83407843607369414"/>
          <c:h val="0.93750043921994541"/>
        </c:manualLayout>
      </c:layout>
      <c:pie3DChart>
        <c:varyColors val="1"/>
        <c:ser>
          <c:idx val="0"/>
          <c:order val="0"/>
          <c:explosion val="25"/>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0-0149-459F-A648-917BFD338E3A}"/>
              </c:ext>
            </c:extLst>
          </c:dPt>
          <c:dPt>
            <c:idx val="1"/>
            <c:spPr>
              <a:solidFill>
                <a:schemeClr val="accent3"/>
              </a:solidFill>
              <a:ln>
                <a:noFill/>
              </a:ln>
              <a:effectLst/>
              <a:sp3d/>
            </c:spPr>
            <c:extLst xmlns:c16r2="http://schemas.microsoft.com/office/drawing/2015/06/chart">
              <c:ext xmlns:c16="http://schemas.microsoft.com/office/drawing/2014/chart" uri="{C3380CC4-5D6E-409C-BE32-E72D297353CC}">
                <c16:uniqueId val="{00000001-0149-459F-A648-917BFD338E3A}"/>
              </c:ext>
            </c:extLst>
          </c:dPt>
          <c:dLbls>
            <c:numFmt formatCode="0.00%" sourceLinked="0"/>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'Populatie (3)'!$B$105:$B$106</c:f>
              <c:strCache>
                <c:ptCount val="2"/>
                <c:pt idx="0">
                  <c:v>Barbați</c:v>
                </c:pt>
                <c:pt idx="1">
                  <c:v>Femei</c:v>
                </c:pt>
              </c:strCache>
            </c:strRef>
          </c:cat>
          <c:val>
            <c:numRef>
              <c:f>'Populatie (3)'!$C$105:$C$106</c:f>
              <c:numCache>
                <c:formatCode>General</c:formatCode>
                <c:ptCount val="2"/>
                <c:pt idx="0">
                  <c:v>5089</c:v>
                </c:pt>
                <c:pt idx="1">
                  <c:v>5783</c:v>
                </c:pt>
              </c:numCache>
            </c:numRef>
          </c:val>
          <c:extLst xmlns:c16r2="http://schemas.microsoft.com/office/drawing/2015/06/chart">
            <c:ext xmlns:c16="http://schemas.microsoft.com/office/drawing/2014/chart" uri="{C3380CC4-5D6E-409C-BE32-E72D297353CC}">
              <c16:uniqueId val="{00000002-0149-459F-A648-917BFD338E3A}"/>
            </c:ext>
          </c:extLst>
        </c:ser>
        <c:dLbls>
          <c:showPercent val="1"/>
        </c:dLbls>
      </c:pie3DChart>
      <c:spPr>
        <a:noFill/>
        <a:ln w="25400">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născuți</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157</c:v>
                </c:pt>
                <c:pt idx="1">
                  <c:v>119</c:v>
                </c:pt>
                <c:pt idx="2">
                  <c:v>117</c:v>
                </c:pt>
                <c:pt idx="3">
                  <c:v>123</c:v>
                </c:pt>
                <c:pt idx="4">
                  <c:v>107</c:v>
                </c:pt>
              </c:numCache>
            </c:numRef>
          </c:val>
          <c:extLst xmlns:c16r2="http://schemas.microsoft.com/office/drawing/2015/06/chart">
            <c:ext xmlns:c16="http://schemas.microsoft.com/office/drawing/2014/chart" uri="{C3380CC4-5D6E-409C-BE32-E72D297353CC}">
              <c16:uniqueId val="{00000000-BD81-47E1-BC38-1D16DD37C39F}"/>
            </c:ext>
          </c:extLst>
        </c:ser>
        <c:ser>
          <c:idx val="1"/>
          <c:order val="1"/>
          <c:tx>
            <c:strRef>
              <c:f>Лист1!$C$1</c:f>
              <c:strCache>
                <c:ptCount val="1"/>
                <c:pt idx="0">
                  <c:v>decedați</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160</c:v>
                </c:pt>
                <c:pt idx="1">
                  <c:v>136</c:v>
                </c:pt>
                <c:pt idx="2">
                  <c:v>167</c:v>
                </c:pt>
                <c:pt idx="3">
                  <c:v>237</c:v>
                </c:pt>
                <c:pt idx="4">
                  <c:v>164</c:v>
                </c:pt>
              </c:numCache>
            </c:numRef>
          </c:val>
          <c:extLst xmlns:c16r2="http://schemas.microsoft.com/office/drawing/2015/06/chart">
            <c:ext xmlns:c16="http://schemas.microsoft.com/office/drawing/2014/chart" uri="{C3380CC4-5D6E-409C-BE32-E72D297353CC}">
              <c16:uniqueId val="{00000001-BD81-47E1-BC38-1D16DD37C39F}"/>
            </c:ext>
          </c:extLst>
        </c:ser>
        <c:ser>
          <c:idx val="2"/>
          <c:order val="2"/>
          <c:tx>
            <c:strRef>
              <c:f>Лист1!$D$1</c:f>
              <c:strCache>
                <c:ptCount val="1"/>
                <c:pt idx="0">
                  <c:v>Столбец1</c:v>
                </c:pt>
              </c:strCache>
            </c:strRef>
          </c:tx>
          <c:spPr>
            <a:solidFill>
              <a:schemeClr val="accent5"/>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Лист1!$D$2:$D$6</c:f>
            </c:numRef>
          </c:val>
          <c:extLst xmlns:c16r2="http://schemas.microsoft.com/office/drawing/2015/06/chart">
            <c:ext xmlns:c16="http://schemas.microsoft.com/office/drawing/2014/chart" uri="{C3380CC4-5D6E-409C-BE32-E72D297353CC}">
              <c16:uniqueId val="{00000002-BD81-47E1-BC38-1D16DD37C39F}"/>
            </c:ext>
          </c:extLst>
        </c:ser>
        <c:ser>
          <c:idx val="3"/>
          <c:order val="3"/>
          <c:tx>
            <c:strRef>
              <c:f>Лист1!$E$1</c:f>
              <c:strCache>
                <c:ptCount val="1"/>
                <c:pt idx="0">
                  <c:v>Столбец2</c:v>
                </c:pt>
              </c:strCache>
            </c:strRef>
          </c:tx>
          <c:spPr>
            <a:solidFill>
              <a:schemeClr val="accent1">
                <a:lumMod val="60000"/>
              </a:schemeClr>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Лист1!$E$2:$E$6</c:f>
            </c:numRef>
          </c:val>
          <c:extLst xmlns:c16r2="http://schemas.microsoft.com/office/drawing/2015/06/chart">
            <c:ext xmlns:c16="http://schemas.microsoft.com/office/drawing/2014/chart" uri="{C3380CC4-5D6E-409C-BE32-E72D297353CC}">
              <c16:uniqueId val="{00000003-BD81-47E1-BC38-1D16DD37C39F}"/>
            </c:ext>
          </c:extLst>
        </c:ser>
        <c:ser>
          <c:idx val="4"/>
          <c:order val="4"/>
          <c:tx>
            <c:strRef>
              <c:f>Лист1!$F$1</c:f>
              <c:strCache>
                <c:ptCount val="1"/>
                <c:pt idx="0">
                  <c:v>Столбец3</c:v>
                </c:pt>
              </c:strCache>
            </c:strRef>
          </c:tx>
          <c:spPr>
            <a:solidFill>
              <a:schemeClr val="accent3">
                <a:lumMod val="60000"/>
              </a:schemeClr>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Лист1!$F$2:$F$6</c:f>
            </c:numRef>
          </c:val>
          <c:extLst xmlns:c16r2="http://schemas.microsoft.com/office/drawing/2015/06/chart">
            <c:ext xmlns:c16="http://schemas.microsoft.com/office/drawing/2014/chart" uri="{C3380CC4-5D6E-409C-BE32-E72D297353CC}">
              <c16:uniqueId val="{00000004-BD81-47E1-BC38-1D16DD37C39F}"/>
            </c:ext>
          </c:extLst>
        </c:ser>
        <c:gapWidth val="219"/>
        <c:overlap val="-27"/>
        <c:axId val="175924736"/>
        <c:axId val="175926272"/>
      </c:barChart>
      <c:catAx>
        <c:axId val="175924736"/>
        <c:scaling>
          <c:orientation val="minMax"/>
        </c:scaling>
        <c:axPos val="b"/>
        <c:numFmt formatCode="General" sourceLinked="1"/>
        <c:majorTickMark val="none"/>
        <c:tickLblPos val="nextTo"/>
        <c:spPr>
          <a:noFill/>
          <a:ln w="951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5926272"/>
        <c:crosses val="autoZero"/>
        <c:auto val="1"/>
        <c:lblAlgn val="ctr"/>
        <c:lblOffset val="100"/>
      </c:catAx>
      <c:valAx>
        <c:axId val="175926272"/>
        <c:scaling>
          <c:orientation val="minMax"/>
        </c:scaling>
        <c:axPos val="l"/>
        <c:majorGridlines>
          <c:spPr>
            <a:ln w="951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5924736"/>
        <c:crosses val="autoZero"/>
        <c:crossBetween val="between"/>
      </c:valAx>
      <c:spPr>
        <a:noFill/>
        <a:ln w="25373">
          <a:noFill/>
        </a:ln>
        <a:effectLst/>
      </c:spPr>
    </c:plotArea>
    <c:legend>
      <c:legendPos val="b"/>
      <c:spPr>
        <a:noFill/>
        <a:ln w="25373">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noFill/>
    <a:ln w="9515" cap="flat" cmpd="sng" algn="ctr">
      <a:noFill/>
      <a:prstDash val="solid"/>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explosion val="25"/>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0-F281-411E-86F7-FADAA2615881}"/>
              </c:ext>
            </c:extLst>
          </c:dPt>
          <c:dPt>
            <c:idx val="1"/>
            <c:spPr>
              <a:solidFill>
                <a:schemeClr val="accent3"/>
              </a:solidFill>
              <a:ln>
                <a:noFill/>
              </a:ln>
              <a:effectLst/>
              <a:sp3d/>
            </c:spPr>
            <c:extLst xmlns:c16r2="http://schemas.microsoft.com/office/drawing/2015/06/chart">
              <c:ext xmlns:c16="http://schemas.microsoft.com/office/drawing/2014/chart" uri="{C3380CC4-5D6E-409C-BE32-E72D297353CC}">
                <c16:uniqueId val="{00000001-F281-411E-86F7-FADAA2615881}"/>
              </c:ext>
            </c:extLst>
          </c:dPt>
          <c:dPt>
            <c:idx val="2"/>
            <c:spPr>
              <a:solidFill>
                <a:schemeClr val="accent5"/>
              </a:solidFill>
              <a:ln>
                <a:noFill/>
              </a:ln>
              <a:effectLst/>
              <a:sp3d/>
            </c:spPr>
            <c:extLst xmlns:c16r2="http://schemas.microsoft.com/office/drawing/2015/06/chart">
              <c:ext xmlns:c16="http://schemas.microsoft.com/office/drawing/2014/chart" uri="{C3380CC4-5D6E-409C-BE32-E72D297353CC}">
                <c16:uniqueId val="{00000002-F281-411E-86F7-FADAA2615881}"/>
              </c:ext>
            </c:extLst>
          </c:dPt>
          <c:dPt>
            <c:idx val="3"/>
            <c:spPr>
              <a:solidFill>
                <a:schemeClr val="accent1">
                  <a:lumMod val="60000"/>
                </a:schemeClr>
              </a:solidFill>
              <a:ln>
                <a:noFill/>
              </a:ln>
              <a:effectLst/>
              <a:sp3d/>
            </c:spPr>
            <c:extLst xmlns:c16r2="http://schemas.microsoft.com/office/drawing/2015/06/chart">
              <c:ext xmlns:c16="http://schemas.microsoft.com/office/drawing/2014/chart" uri="{C3380CC4-5D6E-409C-BE32-E72D297353CC}">
                <c16:uniqueId val="{00000003-F281-411E-86F7-FADAA2615881}"/>
              </c:ext>
            </c:extLst>
          </c:dPt>
          <c:dPt>
            <c:idx val="4"/>
            <c:spPr>
              <a:solidFill>
                <a:schemeClr val="accent3">
                  <a:lumMod val="60000"/>
                </a:schemeClr>
              </a:solidFill>
              <a:ln>
                <a:noFill/>
              </a:ln>
              <a:effectLst/>
              <a:sp3d/>
            </c:spPr>
            <c:extLst xmlns:c16r2="http://schemas.microsoft.com/office/drawing/2015/06/chart">
              <c:ext xmlns:c16="http://schemas.microsoft.com/office/drawing/2014/chart" uri="{C3380CC4-5D6E-409C-BE32-E72D297353CC}">
                <c16:uniqueId val="{00000004-F281-411E-86F7-FADAA2615881}"/>
              </c:ext>
            </c:extLst>
          </c:dPt>
          <c:dPt>
            <c:idx val="5"/>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5-F281-411E-86F7-FADAA2615881}"/>
              </c:ext>
            </c:extLst>
          </c:dPt>
          <c:dPt>
            <c:idx val="6"/>
            <c:spPr>
              <a:solidFill>
                <a:schemeClr val="accent1">
                  <a:lumMod val="80000"/>
                  <a:lumOff val="20000"/>
                </a:schemeClr>
              </a:solidFill>
              <a:ln>
                <a:noFill/>
              </a:ln>
              <a:effectLst/>
              <a:sp3d/>
            </c:spPr>
            <c:extLst xmlns:c16r2="http://schemas.microsoft.com/office/drawing/2015/06/chart">
              <c:ext xmlns:c16="http://schemas.microsoft.com/office/drawing/2014/chart" uri="{C3380CC4-5D6E-409C-BE32-E72D297353CC}">
                <c16:uniqueId val="{00000006-F281-411E-86F7-FADAA2615881}"/>
              </c:ext>
            </c:extLst>
          </c:dPt>
          <c:dLbls>
            <c:numFmt formatCode="0.0%" sourceLinked="0"/>
            <c:spPr>
              <a:noFill/>
              <a:ln w="25400">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Arial" panose="020B0604020202020204" pitchFamily="34" charset="0"/>
                    <a:ea typeface="Calibri"/>
                    <a:cs typeface="Arial" panose="020B0604020202020204" pitchFamily="34" charset="0"/>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'Terenuri (3)'!$F$204:$F$210</c:f>
              <c:strCache>
                <c:ptCount val="7"/>
                <c:pt idx="0">
                  <c:v>întreprinderi individuale</c:v>
                </c:pt>
                <c:pt idx="1">
                  <c:v> gospodării ţărăneşti</c:v>
                </c:pt>
                <c:pt idx="2">
                  <c:v> patentă (deschise)</c:v>
                </c:pt>
                <c:pt idx="3">
                  <c:v> societăţi pe acţiuni</c:v>
                </c:pt>
                <c:pt idx="4">
                  <c:v> societăţi cu răspundere limitată</c:v>
                </c:pt>
                <c:pt idx="5">
                  <c:v> întreprinderi de stat</c:v>
                </c:pt>
                <c:pt idx="6">
                  <c:v> întreprinderi municipale</c:v>
                </c:pt>
              </c:strCache>
            </c:strRef>
          </c:cat>
          <c:val>
            <c:numRef>
              <c:f>'Terenuri (3)'!$G$204:$G$210</c:f>
              <c:numCache>
                <c:formatCode>General</c:formatCode>
                <c:ptCount val="7"/>
                <c:pt idx="0">
                  <c:v>46</c:v>
                </c:pt>
                <c:pt idx="1">
                  <c:v>16</c:v>
                </c:pt>
                <c:pt idx="2">
                  <c:v>10</c:v>
                </c:pt>
                <c:pt idx="3">
                  <c:v>7</c:v>
                </c:pt>
                <c:pt idx="4">
                  <c:v>380</c:v>
                </c:pt>
                <c:pt idx="5">
                  <c:v>3</c:v>
                </c:pt>
                <c:pt idx="6">
                  <c:v>3</c:v>
                </c:pt>
              </c:numCache>
            </c:numRef>
          </c:val>
          <c:extLst xmlns:c16r2="http://schemas.microsoft.com/office/drawing/2015/06/chart">
            <c:ext xmlns:c16="http://schemas.microsoft.com/office/drawing/2014/chart" uri="{C3380CC4-5D6E-409C-BE32-E72D297353CC}">
              <c16:uniqueId val="{00000007-F281-411E-86F7-FADAA2615881}"/>
            </c:ext>
          </c:extLst>
        </c:ser>
        <c:dLbls>
          <c:showPercent val="1"/>
        </c:dLbls>
      </c:pie3DChart>
      <c:spPr>
        <a:noFill/>
        <a:ln w="25400">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Arial" panose="020B0604020202020204" pitchFamily="34" charset="0"/>
              <a:ea typeface="Calibri"/>
              <a:cs typeface="Arial" panose="020B0604020202020204" pitchFamily="34" charset="0"/>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sz="11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3.3746823099488607E-2"/>
          <c:y val="9.5634069598159191E-2"/>
          <c:w val="0.59383102209940275"/>
          <c:h val="0.75571661892164077"/>
        </c:manualLayout>
      </c:layout>
      <c:pie3DChart>
        <c:varyColors val="1"/>
        <c:ser>
          <c:idx val="0"/>
          <c:order val="0"/>
          <c:explosion val="25"/>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0-8AF3-4FEF-9207-E6AEBFBCF076}"/>
              </c:ext>
            </c:extLst>
          </c:dPt>
          <c:dPt>
            <c:idx val="1"/>
            <c:spPr>
              <a:solidFill>
                <a:schemeClr val="accent3"/>
              </a:solidFill>
              <a:ln>
                <a:noFill/>
              </a:ln>
              <a:effectLst/>
              <a:sp3d/>
            </c:spPr>
            <c:extLst xmlns:c16r2="http://schemas.microsoft.com/office/drawing/2015/06/chart">
              <c:ext xmlns:c16="http://schemas.microsoft.com/office/drawing/2014/chart" uri="{C3380CC4-5D6E-409C-BE32-E72D297353CC}">
                <c16:uniqueId val="{00000001-8AF3-4FEF-9207-E6AEBFBCF076}"/>
              </c:ext>
            </c:extLst>
          </c:dPt>
          <c:dPt>
            <c:idx val="2"/>
            <c:spPr>
              <a:solidFill>
                <a:schemeClr val="accent5"/>
              </a:solidFill>
              <a:ln>
                <a:noFill/>
              </a:ln>
              <a:effectLst/>
              <a:sp3d/>
            </c:spPr>
            <c:extLst xmlns:c16r2="http://schemas.microsoft.com/office/drawing/2015/06/chart">
              <c:ext xmlns:c16="http://schemas.microsoft.com/office/drawing/2014/chart" uri="{C3380CC4-5D6E-409C-BE32-E72D297353CC}">
                <c16:uniqueId val="{00000002-8AF3-4FEF-9207-E6AEBFBCF076}"/>
              </c:ext>
            </c:extLst>
          </c:dPt>
          <c:dPt>
            <c:idx val="3"/>
            <c:spPr>
              <a:solidFill>
                <a:schemeClr val="accent1">
                  <a:lumMod val="60000"/>
                </a:schemeClr>
              </a:solidFill>
              <a:ln>
                <a:noFill/>
              </a:ln>
              <a:effectLst/>
              <a:sp3d/>
            </c:spPr>
            <c:extLst xmlns:c16r2="http://schemas.microsoft.com/office/drawing/2015/06/chart">
              <c:ext xmlns:c16="http://schemas.microsoft.com/office/drawing/2014/chart" uri="{C3380CC4-5D6E-409C-BE32-E72D297353CC}">
                <c16:uniqueId val="{00000003-8AF3-4FEF-9207-E6AEBFBCF076}"/>
              </c:ext>
            </c:extLst>
          </c:dPt>
          <c:dPt>
            <c:idx val="4"/>
            <c:spPr>
              <a:solidFill>
                <a:schemeClr val="accent3">
                  <a:lumMod val="60000"/>
                </a:schemeClr>
              </a:solidFill>
              <a:ln>
                <a:noFill/>
              </a:ln>
              <a:effectLst/>
              <a:sp3d/>
            </c:spPr>
            <c:extLst xmlns:c16r2="http://schemas.microsoft.com/office/drawing/2015/06/chart">
              <c:ext xmlns:c16="http://schemas.microsoft.com/office/drawing/2014/chart" uri="{C3380CC4-5D6E-409C-BE32-E72D297353CC}">
                <c16:uniqueId val="{00000004-8AF3-4FEF-9207-E6AEBFBCF076}"/>
              </c:ext>
            </c:extLst>
          </c:dPt>
          <c:dPt>
            <c:idx val="5"/>
            <c:spPr>
              <a:solidFill>
                <a:schemeClr val="accent5">
                  <a:lumMod val="60000"/>
                </a:schemeClr>
              </a:solidFill>
              <a:ln>
                <a:noFill/>
              </a:ln>
              <a:effectLst/>
              <a:sp3d/>
            </c:spPr>
            <c:extLst xmlns:c16r2="http://schemas.microsoft.com/office/drawing/2015/06/chart">
              <c:ext xmlns:c16="http://schemas.microsoft.com/office/drawing/2014/chart" uri="{C3380CC4-5D6E-409C-BE32-E72D297353CC}">
                <c16:uniqueId val="{00000005-8AF3-4FEF-9207-E6AEBFBCF076}"/>
              </c:ext>
            </c:extLst>
          </c:dPt>
          <c:dPt>
            <c:idx val="6"/>
            <c:spPr>
              <a:solidFill>
                <a:schemeClr val="accent1">
                  <a:lumMod val="80000"/>
                  <a:lumOff val="20000"/>
                </a:schemeClr>
              </a:solidFill>
              <a:ln>
                <a:noFill/>
              </a:ln>
              <a:effectLst/>
              <a:sp3d/>
            </c:spPr>
            <c:extLst xmlns:c16r2="http://schemas.microsoft.com/office/drawing/2015/06/chart">
              <c:ext xmlns:c16="http://schemas.microsoft.com/office/drawing/2014/chart" uri="{C3380CC4-5D6E-409C-BE32-E72D297353CC}">
                <c16:uniqueId val="{00000006-8AF3-4FEF-9207-E6AEBFBCF076}"/>
              </c:ext>
            </c:extLst>
          </c:dPt>
          <c:dPt>
            <c:idx val="7"/>
            <c:spPr>
              <a:solidFill>
                <a:schemeClr val="accent3">
                  <a:lumMod val="80000"/>
                  <a:lumOff val="20000"/>
                </a:schemeClr>
              </a:solidFill>
              <a:ln>
                <a:noFill/>
              </a:ln>
              <a:effectLst/>
              <a:sp3d/>
            </c:spPr>
            <c:extLst xmlns:c16r2="http://schemas.microsoft.com/office/drawing/2015/06/chart">
              <c:ext xmlns:c16="http://schemas.microsoft.com/office/drawing/2014/chart" uri="{C3380CC4-5D6E-409C-BE32-E72D297353CC}">
                <c16:uniqueId val="{00000007-8AF3-4FEF-9207-E6AEBFBCF076}"/>
              </c:ext>
            </c:extLst>
          </c:dPt>
          <c:dLbls>
            <c:numFmt formatCode="0.0%" sourceLinked="0"/>
            <c:spPr>
              <a:noFill/>
              <a:ln w="254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0000"/>
                    </a:solidFill>
                    <a:latin typeface="Arial"/>
                    <a:ea typeface="Arial"/>
                    <a:cs typeface="Arial"/>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'Terenuri (2)'!$F$204:$F$210</c:f>
              <c:strCache>
                <c:ptCount val="7"/>
                <c:pt idx="0">
                  <c:v>Terenuri sub construcţii</c:v>
                </c:pt>
                <c:pt idx="1">
                  <c:v>Terenuri agricole</c:v>
                </c:pt>
                <c:pt idx="2">
                  <c:v>Rezerva</c:v>
                </c:pt>
                <c:pt idx="3">
                  <c:v>Drumuri şi cai de comunicaţie</c:v>
                </c:pt>
                <c:pt idx="4">
                  <c:v>Ape</c:v>
                </c:pt>
                <c:pt idx="5">
                  <c:v>Păduri</c:v>
                </c:pt>
                <c:pt idx="6">
                  <c:v>Alte terenuri</c:v>
                </c:pt>
              </c:strCache>
            </c:strRef>
          </c:cat>
          <c:val>
            <c:numRef>
              <c:f>'Terenuri (2)'!$G$204:$G$210</c:f>
              <c:numCache>
                <c:formatCode>General</c:formatCode>
                <c:ptCount val="7"/>
                <c:pt idx="0">
                  <c:v>268.39999999999986</c:v>
                </c:pt>
                <c:pt idx="1">
                  <c:v>3253.6</c:v>
                </c:pt>
                <c:pt idx="2">
                  <c:v>744</c:v>
                </c:pt>
                <c:pt idx="3">
                  <c:v>188.8</c:v>
                </c:pt>
                <c:pt idx="4">
                  <c:v>182.6</c:v>
                </c:pt>
                <c:pt idx="5">
                  <c:v>164.7</c:v>
                </c:pt>
                <c:pt idx="6">
                  <c:v>69.8</c:v>
                </c:pt>
              </c:numCache>
            </c:numRef>
          </c:val>
          <c:extLst xmlns:c16r2="http://schemas.microsoft.com/office/drawing/2015/06/chart">
            <c:ext xmlns:c16="http://schemas.microsoft.com/office/drawing/2014/chart" uri="{C3380CC4-5D6E-409C-BE32-E72D297353CC}">
              <c16:uniqueId val="{00000008-8AF3-4FEF-9207-E6AEBFBCF076}"/>
            </c:ext>
          </c:extLst>
        </c:ser>
        <c:dLbls>
          <c:showPercent val="1"/>
        </c:dLbls>
      </c:pie3DChart>
      <c:spPr>
        <a:noFill/>
        <a:ln w="25400">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pie3DChart>
        <c:varyColors val="1"/>
        <c:ser>
          <c:idx val="0"/>
          <c:order val="0"/>
          <c:explosion val="25"/>
          <c:dPt>
            <c:idx val="0"/>
            <c:spPr>
              <a:solidFill>
                <a:schemeClr val="accent1"/>
              </a:solidFill>
              <a:ln>
                <a:noFill/>
              </a:ln>
              <a:effectLst/>
              <a:sp3d/>
            </c:spPr>
            <c:extLst xmlns:c16r2="http://schemas.microsoft.com/office/drawing/2015/06/chart">
              <c:ext xmlns:c16="http://schemas.microsoft.com/office/drawing/2014/chart" uri="{C3380CC4-5D6E-409C-BE32-E72D297353CC}">
                <c16:uniqueId val="{00000000-DC29-4347-A5E0-953E996F48B5}"/>
              </c:ext>
            </c:extLst>
          </c:dPt>
          <c:dPt>
            <c:idx val="1"/>
            <c:spPr>
              <a:solidFill>
                <a:schemeClr val="accent3"/>
              </a:solidFill>
              <a:ln>
                <a:noFill/>
              </a:ln>
              <a:effectLst/>
              <a:sp3d/>
            </c:spPr>
            <c:extLst xmlns:c16r2="http://schemas.microsoft.com/office/drawing/2015/06/chart">
              <c:ext xmlns:c16="http://schemas.microsoft.com/office/drawing/2014/chart" uri="{C3380CC4-5D6E-409C-BE32-E72D297353CC}">
                <c16:uniqueId val="{00000001-DC29-4347-A5E0-953E996F48B5}"/>
              </c:ext>
            </c:extLst>
          </c:dPt>
          <c:dPt>
            <c:idx val="2"/>
            <c:spPr>
              <a:solidFill>
                <a:schemeClr val="accent5"/>
              </a:solidFill>
              <a:ln>
                <a:noFill/>
              </a:ln>
              <a:effectLst/>
              <a:sp3d/>
            </c:spPr>
            <c:extLst xmlns:c16r2="http://schemas.microsoft.com/office/drawing/2015/06/chart">
              <c:ext xmlns:c16="http://schemas.microsoft.com/office/drawing/2014/chart" uri="{C3380CC4-5D6E-409C-BE32-E72D297353CC}">
                <c16:uniqueId val="{00000002-DC29-4347-A5E0-953E996F48B5}"/>
              </c:ext>
            </c:extLst>
          </c:dPt>
          <c:dLbls>
            <c:dLbl>
              <c:idx val="2"/>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ru-RU"/>
                </a:p>
              </c:txPr>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ru-RU"/>
              </a:p>
            </c:txPr>
            <c:showPercent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'Terenuri (3)'!$B$235:$B$237</c:f>
              <c:strCache>
                <c:ptCount val="3"/>
                <c:pt idx="0">
                  <c:v>De importanta națională cu îmbrăcăminte rigidă</c:v>
                </c:pt>
                <c:pt idx="1">
                  <c:v>De importanta locala cu îmbrăcăminte rigidă</c:v>
                </c:pt>
                <c:pt idx="2">
                  <c:v>Fără îmbrăcăminte rigidă</c:v>
                </c:pt>
              </c:strCache>
            </c:strRef>
          </c:cat>
          <c:val>
            <c:numRef>
              <c:f>'Terenuri (3)'!$C$235:$C$237</c:f>
              <c:numCache>
                <c:formatCode>General</c:formatCode>
                <c:ptCount val="3"/>
                <c:pt idx="0">
                  <c:v>13.83</c:v>
                </c:pt>
                <c:pt idx="1">
                  <c:v>65.900000000000006</c:v>
                </c:pt>
                <c:pt idx="2">
                  <c:v>120.3</c:v>
                </c:pt>
              </c:numCache>
            </c:numRef>
          </c:val>
          <c:extLst xmlns:c16r2="http://schemas.microsoft.com/office/drawing/2015/06/chart">
            <c:ext xmlns:c16="http://schemas.microsoft.com/office/drawing/2014/chart" uri="{C3380CC4-5D6E-409C-BE32-E72D297353CC}">
              <c16:uniqueId val="{00000003-DC29-4347-A5E0-953E996F48B5}"/>
            </c:ext>
          </c:extLst>
        </c:ser>
        <c:dLbls>
          <c:showPercent val="1"/>
        </c:dLbls>
      </c:pie3DChart>
      <c:spPr>
        <a:noFill/>
        <a:ln w="25400">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Locuinte!$B$2:$B$6</c:f>
              <c:strCache>
                <c:ptCount val="5"/>
                <c:pt idx="0">
                  <c:v>Nr. apartamente/gospodării </c:v>
                </c:pt>
                <c:pt idx="1">
                  <c:v>Înzestrate cu apeduct </c:v>
                </c:pt>
                <c:pt idx="2">
                  <c:v>Înzestrate cu canalizare</c:v>
                </c:pt>
                <c:pt idx="3">
                  <c:v>Asigurate cu gaze naturale</c:v>
                </c:pt>
                <c:pt idx="4">
                  <c:v>Conectate la reţeaua electrică</c:v>
                </c:pt>
              </c:strCache>
            </c:strRef>
          </c:cat>
          <c:val>
            <c:numRef>
              <c:f>Locuinte!$C$2:$C$6</c:f>
              <c:numCache>
                <c:formatCode>General</c:formatCode>
                <c:ptCount val="5"/>
                <c:pt idx="0">
                  <c:v>5130</c:v>
                </c:pt>
                <c:pt idx="1">
                  <c:v>4611</c:v>
                </c:pt>
                <c:pt idx="2">
                  <c:v>1870</c:v>
                </c:pt>
                <c:pt idx="3">
                  <c:v>3570</c:v>
                </c:pt>
                <c:pt idx="4">
                  <c:v>4159</c:v>
                </c:pt>
              </c:numCache>
            </c:numRef>
          </c:val>
          <c:extLst xmlns:c16r2="http://schemas.microsoft.com/office/drawing/2015/06/chart">
            <c:ext xmlns:c16="http://schemas.microsoft.com/office/drawing/2014/chart" uri="{C3380CC4-5D6E-409C-BE32-E72D297353CC}">
              <c16:uniqueId val="{00000000-D08A-42CC-A74F-6BDAD12E0004}"/>
            </c:ext>
          </c:extLst>
        </c:ser>
        <c:dLbls>
          <c:showVal val="1"/>
        </c:dLbls>
        <c:gapWidth val="75"/>
        <c:axId val="177760512"/>
        <c:axId val="177774592"/>
      </c:barChart>
      <c:catAx>
        <c:axId val="17776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774592"/>
        <c:crosses val="autoZero"/>
        <c:auto val="1"/>
        <c:lblAlgn val="ctr"/>
        <c:lblOffset val="100"/>
      </c:catAx>
      <c:valAx>
        <c:axId val="1777745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7605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32C-4E49-9AC5-FF2730195A7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32C-4E49-9AC5-FF2730195A76}"/>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'Forta de munca'!$B$19:$B$20</c:f>
              <c:strCache>
                <c:ptCount val="2"/>
                <c:pt idx="0">
                  <c:v>Bărbați</c:v>
                </c:pt>
                <c:pt idx="1">
                  <c:v>Femei</c:v>
                </c:pt>
              </c:strCache>
            </c:strRef>
          </c:cat>
          <c:val>
            <c:numRef>
              <c:f>'Forta de munca'!$C$19:$C$20</c:f>
              <c:numCache>
                <c:formatCode>General</c:formatCode>
                <c:ptCount val="2"/>
                <c:pt idx="0">
                  <c:v>14</c:v>
                </c:pt>
                <c:pt idx="1">
                  <c:v>9</c:v>
                </c:pt>
              </c:numCache>
            </c:numRef>
          </c:val>
          <c:extLst xmlns:c16r2="http://schemas.microsoft.com/office/drawing/2015/06/chart">
            <c:ext xmlns:c16="http://schemas.microsoft.com/office/drawing/2014/chart" uri="{C3380CC4-5D6E-409C-BE32-E72D297353CC}">
              <c16:uniqueId val="{00000004-332C-4E49-9AC5-FF2730195A76}"/>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8049-5FC7-4CA2-978B-513B131E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32160</Words>
  <Characters>183318</Characters>
  <Application>Microsoft Office Word</Application>
  <DocSecurity>0</DocSecurity>
  <Lines>1527</Lines>
  <Paragraphs>430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215048</CharactersWithSpaces>
  <SharedDoc>false</SharedDoc>
  <HLinks>
    <vt:vector size="522" baseType="variant">
      <vt:variant>
        <vt:i4>7536765</vt:i4>
      </vt:variant>
      <vt:variant>
        <vt:i4>513</vt:i4>
      </vt:variant>
      <vt:variant>
        <vt:i4>0</vt:i4>
      </vt:variant>
      <vt:variant>
        <vt:i4>5</vt:i4>
      </vt:variant>
      <vt:variant>
        <vt:lpwstr>http://www.undp.md/publications/2009NHDR/NHDR_rom_Capitol6.pdf</vt:lpwstr>
      </vt:variant>
      <vt:variant>
        <vt:lpwstr/>
      </vt:variant>
      <vt:variant>
        <vt:i4>5767271</vt:i4>
      </vt:variant>
      <vt:variant>
        <vt:i4>507</vt:i4>
      </vt:variant>
      <vt:variant>
        <vt:i4>0</vt:i4>
      </vt:variant>
      <vt:variant>
        <vt:i4>5</vt:i4>
      </vt:variant>
      <vt:variant>
        <vt:lpwstr>http://anenii-noi.md/index.php?option=com_content&amp;view=article&amp;id=101:sectia-cultura-turism-si-sport&amp;catid=80:subdiviziunile-cr&amp;Itemid=673</vt:lpwstr>
      </vt:variant>
      <vt:variant>
        <vt:lpwstr/>
      </vt:variant>
      <vt:variant>
        <vt:i4>5767271</vt:i4>
      </vt:variant>
      <vt:variant>
        <vt:i4>504</vt:i4>
      </vt:variant>
      <vt:variant>
        <vt:i4>0</vt:i4>
      </vt:variant>
      <vt:variant>
        <vt:i4>5</vt:i4>
      </vt:variant>
      <vt:variant>
        <vt:lpwstr>http://anenii-noi.md/index.php?option=com_content&amp;view=article&amp;id=101:sectia-cultura-turism-si-sport&amp;catid=80:subdiviziunile-cr&amp;Itemid=673</vt:lpwstr>
      </vt:variant>
      <vt:variant>
        <vt:lpwstr/>
      </vt:variant>
      <vt:variant>
        <vt:i4>5767271</vt:i4>
      </vt:variant>
      <vt:variant>
        <vt:i4>492</vt:i4>
      </vt:variant>
      <vt:variant>
        <vt:i4>0</vt:i4>
      </vt:variant>
      <vt:variant>
        <vt:i4>5</vt:i4>
      </vt:variant>
      <vt:variant>
        <vt:lpwstr>http://anenii-noi.md/index.php?option=com_content&amp;view=article&amp;id=101:sectia-cultura-turism-si-sport&amp;catid=80:subdiviziunile-cr&amp;Itemid=673</vt:lpwstr>
      </vt:variant>
      <vt:variant>
        <vt:lpwstr/>
      </vt:variant>
      <vt:variant>
        <vt:i4>4980759</vt:i4>
      </vt:variant>
      <vt:variant>
        <vt:i4>489</vt:i4>
      </vt:variant>
      <vt:variant>
        <vt:i4>0</vt:i4>
      </vt:variant>
      <vt:variant>
        <vt:i4>5</vt:i4>
      </vt:variant>
      <vt:variant>
        <vt:lpwstr>http://ro.wikipedia.org/wiki/Raionul_Anenii_Noi</vt:lpwstr>
      </vt:variant>
      <vt:variant>
        <vt:lpwstr/>
      </vt:variant>
      <vt:variant>
        <vt:i4>6750249</vt:i4>
      </vt:variant>
      <vt:variant>
        <vt:i4>486</vt:i4>
      </vt:variant>
      <vt:variant>
        <vt:i4>0</vt:i4>
      </vt:variant>
      <vt:variant>
        <vt:i4>5</vt:i4>
      </vt:variant>
      <vt:variant>
        <vt:lpwstr>http://ro.wikipedia.org/wiki/Nistru</vt:lpwstr>
      </vt:variant>
      <vt:variant>
        <vt:lpwstr/>
      </vt:variant>
      <vt:variant>
        <vt:i4>3473535</vt:i4>
      </vt:variant>
      <vt:variant>
        <vt:i4>483</vt:i4>
      </vt:variant>
      <vt:variant>
        <vt:i4>0</vt:i4>
      </vt:variant>
      <vt:variant>
        <vt:i4>5</vt:i4>
      </vt:variant>
      <vt:variant>
        <vt:lpwstr>https://solidarityfund.md/</vt:lpwstr>
      </vt:variant>
      <vt:variant>
        <vt:lpwstr/>
      </vt:variant>
      <vt:variant>
        <vt:i4>3473535</vt:i4>
      </vt:variant>
      <vt:variant>
        <vt:i4>480</vt:i4>
      </vt:variant>
      <vt:variant>
        <vt:i4>0</vt:i4>
      </vt:variant>
      <vt:variant>
        <vt:i4>5</vt:i4>
      </vt:variant>
      <vt:variant>
        <vt:lpwstr>https://solidarityfund.md/</vt:lpwstr>
      </vt:variant>
      <vt:variant>
        <vt:lpwstr/>
      </vt:variant>
      <vt:variant>
        <vt:i4>1114117</vt:i4>
      </vt:variant>
      <vt:variant>
        <vt:i4>477</vt:i4>
      </vt:variant>
      <vt:variant>
        <vt:i4>0</vt:i4>
      </vt:variant>
      <vt:variant>
        <vt:i4>5</vt:i4>
      </vt:variant>
      <vt:variant>
        <vt:lpwstr>https://www.madrm.gov.md/en/node/1904</vt:lpwstr>
      </vt:variant>
      <vt:variant>
        <vt:lpwstr/>
      </vt:variant>
      <vt:variant>
        <vt:i4>1114117</vt:i4>
      </vt:variant>
      <vt:variant>
        <vt:i4>474</vt:i4>
      </vt:variant>
      <vt:variant>
        <vt:i4>0</vt:i4>
      </vt:variant>
      <vt:variant>
        <vt:i4>5</vt:i4>
      </vt:variant>
      <vt:variant>
        <vt:lpwstr>https://www.madrm.gov.md/en/node/1904</vt:lpwstr>
      </vt:variant>
      <vt:variant>
        <vt:lpwstr/>
      </vt:variant>
      <vt:variant>
        <vt:i4>7274515</vt:i4>
      </vt:variant>
      <vt:variant>
        <vt:i4>471</vt:i4>
      </vt:variant>
      <vt:variant>
        <vt:i4>0</vt:i4>
      </vt:variant>
      <vt:variant>
        <vt:i4>5</vt:i4>
      </vt:variant>
      <vt:variant>
        <vt:lpwstr>https://www.legis.md/cautare/getResults?doc_id=105791&amp;lang=ro</vt:lpwstr>
      </vt:variant>
      <vt:variant>
        <vt:lpwstr/>
      </vt:variant>
      <vt:variant>
        <vt:i4>7274515</vt:i4>
      </vt:variant>
      <vt:variant>
        <vt:i4>468</vt:i4>
      </vt:variant>
      <vt:variant>
        <vt:i4>0</vt:i4>
      </vt:variant>
      <vt:variant>
        <vt:i4>5</vt:i4>
      </vt:variant>
      <vt:variant>
        <vt:lpwstr>https://www.legis.md/cautare/getResults?doc_id=105791&amp;lang=ro</vt:lpwstr>
      </vt:variant>
      <vt:variant>
        <vt:lpwstr/>
      </vt:variant>
      <vt:variant>
        <vt:i4>1507382</vt:i4>
      </vt:variant>
      <vt:variant>
        <vt:i4>452</vt:i4>
      </vt:variant>
      <vt:variant>
        <vt:i4>0</vt:i4>
      </vt:variant>
      <vt:variant>
        <vt:i4>5</vt:i4>
      </vt:variant>
      <vt:variant>
        <vt:lpwstr/>
      </vt:variant>
      <vt:variant>
        <vt:lpwstr>_Toc137192909</vt:lpwstr>
      </vt:variant>
      <vt:variant>
        <vt:i4>1507382</vt:i4>
      </vt:variant>
      <vt:variant>
        <vt:i4>446</vt:i4>
      </vt:variant>
      <vt:variant>
        <vt:i4>0</vt:i4>
      </vt:variant>
      <vt:variant>
        <vt:i4>5</vt:i4>
      </vt:variant>
      <vt:variant>
        <vt:lpwstr/>
      </vt:variant>
      <vt:variant>
        <vt:lpwstr>_Toc137192908</vt:lpwstr>
      </vt:variant>
      <vt:variant>
        <vt:i4>1507382</vt:i4>
      </vt:variant>
      <vt:variant>
        <vt:i4>440</vt:i4>
      </vt:variant>
      <vt:variant>
        <vt:i4>0</vt:i4>
      </vt:variant>
      <vt:variant>
        <vt:i4>5</vt:i4>
      </vt:variant>
      <vt:variant>
        <vt:lpwstr/>
      </vt:variant>
      <vt:variant>
        <vt:lpwstr>_Toc137192907</vt:lpwstr>
      </vt:variant>
      <vt:variant>
        <vt:i4>1507382</vt:i4>
      </vt:variant>
      <vt:variant>
        <vt:i4>434</vt:i4>
      </vt:variant>
      <vt:variant>
        <vt:i4>0</vt:i4>
      </vt:variant>
      <vt:variant>
        <vt:i4>5</vt:i4>
      </vt:variant>
      <vt:variant>
        <vt:lpwstr/>
      </vt:variant>
      <vt:variant>
        <vt:lpwstr>_Toc137192906</vt:lpwstr>
      </vt:variant>
      <vt:variant>
        <vt:i4>1507382</vt:i4>
      </vt:variant>
      <vt:variant>
        <vt:i4>428</vt:i4>
      </vt:variant>
      <vt:variant>
        <vt:i4>0</vt:i4>
      </vt:variant>
      <vt:variant>
        <vt:i4>5</vt:i4>
      </vt:variant>
      <vt:variant>
        <vt:lpwstr/>
      </vt:variant>
      <vt:variant>
        <vt:lpwstr>_Toc137192905</vt:lpwstr>
      </vt:variant>
      <vt:variant>
        <vt:i4>1507382</vt:i4>
      </vt:variant>
      <vt:variant>
        <vt:i4>422</vt:i4>
      </vt:variant>
      <vt:variant>
        <vt:i4>0</vt:i4>
      </vt:variant>
      <vt:variant>
        <vt:i4>5</vt:i4>
      </vt:variant>
      <vt:variant>
        <vt:lpwstr/>
      </vt:variant>
      <vt:variant>
        <vt:lpwstr>_Toc137192904</vt:lpwstr>
      </vt:variant>
      <vt:variant>
        <vt:i4>1507382</vt:i4>
      </vt:variant>
      <vt:variant>
        <vt:i4>416</vt:i4>
      </vt:variant>
      <vt:variant>
        <vt:i4>0</vt:i4>
      </vt:variant>
      <vt:variant>
        <vt:i4>5</vt:i4>
      </vt:variant>
      <vt:variant>
        <vt:lpwstr/>
      </vt:variant>
      <vt:variant>
        <vt:lpwstr>_Toc137192903</vt:lpwstr>
      </vt:variant>
      <vt:variant>
        <vt:i4>1507382</vt:i4>
      </vt:variant>
      <vt:variant>
        <vt:i4>410</vt:i4>
      </vt:variant>
      <vt:variant>
        <vt:i4>0</vt:i4>
      </vt:variant>
      <vt:variant>
        <vt:i4>5</vt:i4>
      </vt:variant>
      <vt:variant>
        <vt:lpwstr/>
      </vt:variant>
      <vt:variant>
        <vt:lpwstr>_Toc137192902</vt:lpwstr>
      </vt:variant>
      <vt:variant>
        <vt:i4>1507382</vt:i4>
      </vt:variant>
      <vt:variant>
        <vt:i4>404</vt:i4>
      </vt:variant>
      <vt:variant>
        <vt:i4>0</vt:i4>
      </vt:variant>
      <vt:variant>
        <vt:i4>5</vt:i4>
      </vt:variant>
      <vt:variant>
        <vt:lpwstr/>
      </vt:variant>
      <vt:variant>
        <vt:lpwstr>_Toc137192901</vt:lpwstr>
      </vt:variant>
      <vt:variant>
        <vt:i4>1507382</vt:i4>
      </vt:variant>
      <vt:variant>
        <vt:i4>398</vt:i4>
      </vt:variant>
      <vt:variant>
        <vt:i4>0</vt:i4>
      </vt:variant>
      <vt:variant>
        <vt:i4>5</vt:i4>
      </vt:variant>
      <vt:variant>
        <vt:lpwstr/>
      </vt:variant>
      <vt:variant>
        <vt:lpwstr>_Toc137192900</vt:lpwstr>
      </vt:variant>
      <vt:variant>
        <vt:i4>1966135</vt:i4>
      </vt:variant>
      <vt:variant>
        <vt:i4>392</vt:i4>
      </vt:variant>
      <vt:variant>
        <vt:i4>0</vt:i4>
      </vt:variant>
      <vt:variant>
        <vt:i4>5</vt:i4>
      </vt:variant>
      <vt:variant>
        <vt:lpwstr/>
      </vt:variant>
      <vt:variant>
        <vt:lpwstr>_Toc137192899</vt:lpwstr>
      </vt:variant>
      <vt:variant>
        <vt:i4>1966135</vt:i4>
      </vt:variant>
      <vt:variant>
        <vt:i4>386</vt:i4>
      </vt:variant>
      <vt:variant>
        <vt:i4>0</vt:i4>
      </vt:variant>
      <vt:variant>
        <vt:i4>5</vt:i4>
      </vt:variant>
      <vt:variant>
        <vt:lpwstr/>
      </vt:variant>
      <vt:variant>
        <vt:lpwstr>_Toc137192898</vt:lpwstr>
      </vt:variant>
      <vt:variant>
        <vt:i4>1966135</vt:i4>
      </vt:variant>
      <vt:variant>
        <vt:i4>380</vt:i4>
      </vt:variant>
      <vt:variant>
        <vt:i4>0</vt:i4>
      </vt:variant>
      <vt:variant>
        <vt:i4>5</vt:i4>
      </vt:variant>
      <vt:variant>
        <vt:lpwstr/>
      </vt:variant>
      <vt:variant>
        <vt:lpwstr>_Toc137192897</vt:lpwstr>
      </vt:variant>
      <vt:variant>
        <vt:i4>1966135</vt:i4>
      </vt:variant>
      <vt:variant>
        <vt:i4>374</vt:i4>
      </vt:variant>
      <vt:variant>
        <vt:i4>0</vt:i4>
      </vt:variant>
      <vt:variant>
        <vt:i4>5</vt:i4>
      </vt:variant>
      <vt:variant>
        <vt:lpwstr/>
      </vt:variant>
      <vt:variant>
        <vt:lpwstr>_Toc137192896</vt:lpwstr>
      </vt:variant>
      <vt:variant>
        <vt:i4>1966135</vt:i4>
      </vt:variant>
      <vt:variant>
        <vt:i4>368</vt:i4>
      </vt:variant>
      <vt:variant>
        <vt:i4>0</vt:i4>
      </vt:variant>
      <vt:variant>
        <vt:i4>5</vt:i4>
      </vt:variant>
      <vt:variant>
        <vt:lpwstr/>
      </vt:variant>
      <vt:variant>
        <vt:lpwstr>_Toc137192895</vt:lpwstr>
      </vt:variant>
      <vt:variant>
        <vt:i4>1966135</vt:i4>
      </vt:variant>
      <vt:variant>
        <vt:i4>362</vt:i4>
      </vt:variant>
      <vt:variant>
        <vt:i4>0</vt:i4>
      </vt:variant>
      <vt:variant>
        <vt:i4>5</vt:i4>
      </vt:variant>
      <vt:variant>
        <vt:lpwstr/>
      </vt:variant>
      <vt:variant>
        <vt:lpwstr>_Toc137192894</vt:lpwstr>
      </vt:variant>
      <vt:variant>
        <vt:i4>1966135</vt:i4>
      </vt:variant>
      <vt:variant>
        <vt:i4>356</vt:i4>
      </vt:variant>
      <vt:variant>
        <vt:i4>0</vt:i4>
      </vt:variant>
      <vt:variant>
        <vt:i4>5</vt:i4>
      </vt:variant>
      <vt:variant>
        <vt:lpwstr/>
      </vt:variant>
      <vt:variant>
        <vt:lpwstr>_Toc137192893</vt:lpwstr>
      </vt:variant>
      <vt:variant>
        <vt:i4>1966135</vt:i4>
      </vt:variant>
      <vt:variant>
        <vt:i4>350</vt:i4>
      </vt:variant>
      <vt:variant>
        <vt:i4>0</vt:i4>
      </vt:variant>
      <vt:variant>
        <vt:i4>5</vt:i4>
      </vt:variant>
      <vt:variant>
        <vt:lpwstr/>
      </vt:variant>
      <vt:variant>
        <vt:lpwstr>_Toc137192892</vt:lpwstr>
      </vt:variant>
      <vt:variant>
        <vt:i4>1966135</vt:i4>
      </vt:variant>
      <vt:variant>
        <vt:i4>344</vt:i4>
      </vt:variant>
      <vt:variant>
        <vt:i4>0</vt:i4>
      </vt:variant>
      <vt:variant>
        <vt:i4>5</vt:i4>
      </vt:variant>
      <vt:variant>
        <vt:lpwstr/>
      </vt:variant>
      <vt:variant>
        <vt:lpwstr>_Toc137192891</vt:lpwstr>
      </vt:variant>
      <vt:variant>
        <vt:i4>1966135</vt:i4>
      </vt:variant>
      <vt:variant>
        <vt:i4>338</vt:i4>
      </vt:variant>
      <vt:variant>
        <vt:i4>0</vt:i4>
      </vt:variant>
      <vt:variant>
        <vt:i4>5</vt:i4>
      </vt:variant>
      <vt:variant>
        <vt:lpwstr/>
      </vt:variant>
      <vt:variant>
        <vt:lpwstr>_Toc137192890</vt:lpwstr>
      </vt:variant>
      <vt:variant>
        <vt:i4>2031671</vt:i4>
      </vt:variant>
      <vt:variant>
        <vt:i4>332</vt:i4>
      </vt:variant>
      <vt:variant>
        <vt:i4>0</vt:i4>
      </vt:variant>
      <vt:variant>
        <vt:i4>5</vt:i4>
      </vt:variant>
      <vt:variant>
        <vt:lpwstr/>
      </vt:variant>
      <vt:variant>
        <vt:lpwstr>_Toc137192889</vt:lpwstr>
      </vt:variant>
      <vt:variant>
        <vt:i4>2031671</vt:i4>
      </vt:variant>
      <vt:variant>
        <vt:i4>326</vt:i4>
      </vt:variant>
      <vt:variant>
        <vt:i4>0</vt:i4>
      </vt:variant>
      <vt:variant>
        <vt:i4>5</vt:i4>
      </vt:variant>
      <vt:variant>
        <vt:lpwstr/>
      </vt:variant>
      <vt:variant>
        <vt:lpwstr>_Toc137192888</vt:lpwstr>
      </vt:variant>
      <vt:variant>
        <vt:i4>2031671</vt:i4>
      </vt:variant>
      <vt:variant>
        <vt:i4>320</vt:i4>
      </vt:variant>
      <vt:variant>
        <vt:i4>0</vt:i4>
      </vt:variant>
      <vt:variant>
        <vt:i4>5</vt:i4>
      </vt:variant>
      <vt:variant>
        <vt:lpwstr/>
      </vt:variant>
      <vt:variant>
        <vt:lpwstr>_Toc137192887</vt:lpwstr>
      </vt:variant>
      <vt:variant>
        <vt:i4>2031671</vt:i4>
      </vt:variant>
      <vt:variant>
        <vt:i4>314</vt:i4>
      </vt:variant>
      <vt:variant>
        <vt:i4>0</vt:i4>
      </vt:variant>
      <vt:variant>
        <vt:i4>5</vt:i4>
      </vt:variant>
      <vt:variant>
        <vt:lpwstr/>
      </vt:variant>
      <vt:variant>
        <vt:lpwstr>_Toc137192886</vt:lpwstr>
      </vt:variant>
      <vt:variant>
        <vt:i4>2031671</vt:i4>
      </vt:variant>
      <vt:variant>
        <vt:i4>305</vt:i4>
      </vt:variant>
      <vt:variant>
        <vt:i4>0</vt:i4>
      </vt:variant>
      <vt:variant>
        <vt:i4>5</vt:i4>
      </vt:variant>
      <vt:variant>
        <vt:lpwstr/>
      </vt:variant>
      <vt:variant>
        <vt:lpwstr>_Toc137192885</vt:lpwstr>
      </vt:variant>
      <vt:variant>
        <vt:i4>2031671</vt:i4>
      </vt:variant>
      <vt:variant>
        <vt:i4>299</vt:i4>
      </vt:variant>
      <vt:variant>
        <vt:i4>0</vt:i4>
      </vt:variant>
      <vt:variant>
        <vt:i4>5</vt:i4>
      </vt:variant>
      <vt:variant>
        <vt:lpwstr/>
      </vt:variant>
      <vt:variant>
        <vt:lpwstr>_Toc137192884</vt:lpwstr>
      </vt:variant>
      <vt:variant>
        <vt:i4>2031671</vt:i4>
      </vt:variant>
      <vt:variant>
        <vt:i4>293</vt:i4>
      </vt:variant>
      <vt:variant>
        <vt:i4>0</vt:i4>
      </vt:variant>
      <vt:variant>
        <vt:i4>5</vt:i4>
      </vt:variant>
      <vt:variant>
        <vt:lpwstr/>
      </vt:variant>
      <vt:variant>
        <vt:lpwstr>_Toc137192883</vt:lpwstr>
      </vt:variant>
      <vt:variant>
        <vt:i4>2031671</vt:i4>
      </vt:variant>
      <vt:variant>
        <vt:i4>287</vt:i4>
      </vt:variant>
      <vt:variant>
        <vt:i4>0</vt:i4>
      </vt:variant>
      <vt:variant>
        <vt:i4>5</vt:i4>
      </vt:variant>
      <vt:variant>
        <vt:lpwstr/>
      </vt:variant>
      <vt:variant>
        <vt:lpwstr>_Toc137192882</vt:lpwstr>
      </vt:variant>
      <vt:variant>
        <vt:i4>2031671</vt:i4>
      </vt:variant>
      <vt:variant>
        <vt:i4>281</vt:i4>
      </vt:variant>
      <vt:variant>
        <vt:i4>0</vt:i4>
      </vt:variant>
      <vt:variant>
        <vt:i4>5</vt:i4>
      </vt:variant>
      <vt:variant>
        <vt:lpwstr/>
      </vt:variant>
      <vt:variant>
        <vt:lpwstr>_Toc137192881</vt:lpwstr>
      </vt:variant>
      <vt:variant>
        <vt:i4>2031671</vt:i4>
      </vt:variant>
      <vt:variant>
        <vt:i4>275</vt:i4>
      </vt:variant>
      <vt:variant>
        <vt:i4>0</vt:i4>
      </vt:variant>
      <vt:variant>
        <vt:i4>5</vt:i4>
      </vt:variant>
      <vt:variant>
        <vt:lpwstr/>
      </vt:variant>
      <vt:variant>
        <vt:lpwstr>_Toc137192880</vt:lpwstr>
      </vt:variant>
      <vt:variant>
        <vt:i4>1048631</vt:i4>
      </vt:variant>
      <vt:variant>
        <vt:i4>269</vt:i4>
      </vt:variant>
      <vt:variant>
        <vt:i4>0</vt:i4>
      </vt:variant>
      <vt:variant>
        <vt:i4>5</vt:i4>
      </vt:variant>
      <vt:variant>
        <vt:lpwstr/>
      </vt:variant>
      <vt:variant>
        <vt:lpwstr>_Toc137192879</vt:lpwstr>
      </vt:variant>
      <vt:variant>
        <vt:i4>1048631</vt:i4>
      </vt:variant>
      <vt:variant>
        <vt:i4>263</vt:i4>
      </vt:variant>
      <vt:variant>
        <vt:i4>0</vt:i4>
      </vt:variant>
      <vt:variant>
        <vt:i4>5</vt:i4>
      </vt:variant>
      <vt:variant>
        <vt:lpwstr/>
      </vt:variant>
      <vt:variant>
        <vt:lpwstr>_Toc137192878</vt:lpwstr>
      </vt:variant>
      <vt:variant>
        <vt:i4>1048631</vt:i4>
      </vt:variant>
      <vt:variant>
        <vt:i4>257</vt:i4>
      </vt:variant>
      <vt:variant>
        <vt:i4>0</vt:i4>
      </vt:variant>
      <vt:variant>
        <vt:i4>5</vt:i4>
      </vt:variant>
      <vt:variant>
        <vt:lpwstr/>
      </vt:variant>
      <vt:variant>
        <vt:lpwstr>_Toc137192877</vt:lpwstr>
      </vt:variant>
      <vt:variant>
        <vt:i4>1048631</vt:i4>
      </vt:variant>
      <vt:variant>
        <vt:i4>251</vt:i4>
      </vt:variant>
      <vt:variant>
        <vt:i4>0</vt:i4>
      </vt:variant>
      <vt:variant>
        <vt:i4>5</vt:i4>
      </vt:variant>
      <vt:variant>
        <vt:lpwstr/>
      </vt:variant>
      <vt:variant>
        <vt:lpwstr>_Toc137192876</vt:lpwstr>
      </vt:variant>
      <vt:variant>
        <vt:i4>1048631</vt:i4>
      </vt:variant>
      <vt:variant>
        <vt:i4>245</vt:i4>
      </vt:variant>
      <vt:variant>
        <vt:i4>0</vt:i4>
      </vt:variant>
      <vt:variant>
        <vt:i4>5</vt:i4>
      </vt:variant>
      <vt:variant>
        <vt:lpwstr/>
      </vt:variant>
      <vt:variant>
        <vt:lpwstr>_Toc137192875</vt:lpwstr>
      </vt:variant>
      <vt:variant>
        <vt:i4>1638452</vt:i4>
      </vt:variant>
      <vt:variant>
        <vt:i4>236</vt:i4>
      </vt:variant>
      <vt:variant>
        <vt:i4>0</vt:i4>
      </vt:variant>
      <vt:variant>
        <vt:i4>5</vt:i4>
      </vt:variant>
      <vt:variant>
        <vt:lpwstr/>
      </vt:variant>
      <vt:variant>
        <vt:lpwstr>_Toc140408564</vt:lpwstr>
      </vt:variant>
      <vt:variant>
        <vt:i4>1638452</vt:i4>
      </vt:variant>
      <vt:variant>
        <vt:i4>230</vt:i4>
      </vt:variant>
      <vt:variant>
        <vt:i4>0</vt:i4>
      </vt:variant>
      <vt:variant>
        <vt:i4>5</vt:i4>
      </vt:variant>
      <vt:variant>
        <vt:lpwstr/>
      </vt:variant>
      <vt:variant>
        <vt:lpwstr>_Toc140408563</vt:lpwstr>
      </vt:variant>
      <vt:variant>
        <vt:i4>1638452</vt:i4>
      </vt:variant>
      <vt:variant>
        <vt:i4>224</vt:i4>
      </vt:variant>
      <vt:variant>
        <vt:i4>0</vt:i4>
      </vt:variant>
      <vt:variant>
        <vt:i4>5</vt:i4>
      </vt:variant>
      <vt:variant>
        <vt:lpwstr/>
      </vt:variant>
      <vt:variant>
        <vt:lpwstr>_Toc140408562</vt:lpwstr>
      </vt:variant>
      <vt:variant>
        <vt:i4>1638452</vt:i4>
      </vt:variant>
      <vt:variant>
        <vt:i4>218</vt:i4>
      </vt:variant>
      <vt:variant>
        <vt:i4>0</vt:i4>
      </vt:variant>
      <vt:variant>
        <vt:i4>5</vt:i4>
      </vt:variant>
      <vt:variant>
        <vt:lpwstr/>
      </vt:variant>
      <vt:variant>
        <vt:lpwstr>_Toc140408561</vt:lpwstr>
      </vt:variant>
      <vt:variant>
        <vt:i4>1638452</vt:i4>
      </vt:variant>
      <vt:variant>
        <vt:i4>212</vt:i4>
      </vt:variant>
      <vt:variant>
        <vt:i4>0</vt:i4>
      </vt:variant>
      <vt:variant>
        <vt:i4>5</vt:i4>
      </vt:variant>
      <vt:variant>
        <vt:lpwstr/>
      </vt:variant>
      <vt:variant>
        <vt:lpwstr>_Toc140408560</vt:lpwstr>
      </vt:variant>
      <vt:variant>
        <vt:i4>1703988</vt:i4>
      </vt:variant>
      <vt:variant>
        <vt:i4>206</vt:i4>
      </vt:variant>
      <vt:variant>
        <vt:i4>0</vt:i4>
      </vt:variant>
      <vt:variant>
        <vt:i4>5</vt:i4>
      </vt:variant>
      <vt:variant>
        <vt:lpwstr/>
      </vt:variant>
      <vt:variant>
        <vt:lpwstr>_Toc140408559</vt:lpwstr>
      </vt:variant>
      <vt:variant>
        <vt:i4>1703988</vt:i4>
      </vt:variant>
      <vt:variant>
        <vt:i4>200</vt:i4>
      </vt:variant>
      <vt:variant>
        <vt:i4>0</vt:i4>
      </vt:variant>
      <vt:variant>
        <vt:i4>5</vt:i4>
      </vt:variant>
      <vt:variant>
        <vt:lpwstr/>
      </vt:variant>
      <vt:variant>
        <vt:lpwstr>_Toc140408558</vt:lpwstr>
      </vt:variant>
      <vt:variant>
        <vt:i4>1703988</vt:i4>
      </vt:variant>
      <vt:variant>
        <vt:i4>194</vt:i4>
      </vt:variant>
      <vt:variant>
        <vt:i4>0</vt:i4>
      </vt:variant>
      <vt:variant>
        <vt:i4>5</vt:i4>
      </vt:variant>
      <vt:variant>
        <vt:lpwstr/>
      </vt:variant>
      <vt:variant>
        <vt:lpwstr>_Toc140408557</vt:lpwstr>
      </vt:variant>
      <vt:variant>
        <vt:i4>1703988</vt:i4>
      </vt:variant>
      <vt:variant>
        <vt:i4>188</vt:i4>
      </vt:variant>
      <vt:variant>
        <vt:i4>0</vt:i4>
      </vt:variant>
      <vt:variant>
        <vt:i4>5</vt:i4>
      </vt:variant>
      <vt:variant>
        <vt:lpwstr/>
      </vt:variant>
      <vt:variant>
        <vt:lpwstr>_Toc140408556</vt:lpwstr>
      </vt:variant>
      <vt:variant>
        <vt:i4>1703988</vt:i4>
      </vt:variant>
      <vt:variant>
        <vt:i4>182</vt:i4>
      </vt:variant>
      <vt:variant>
        <vt:i4>0</vt:i4>
      </vt:variant>
      <vt:variant>
        <vt:i4>5</vt:i4>
      </vt:variant>
      <vt:variant>
        <vt:lpwstr/>
      </vt:variant>
      <vt:variant>
        <vt:lpwstr>_Toc140408555</vt:lpwstr>
      </vt:variant>
      <vt:variant>
        <vt:i4>1703988</vt:i4>
      </vt:variant>
      <vt:variant>
        <vt:i4>176</vt:i4>
      </vt:variant>
      <vt:variant>
        <vt:i4>0</vt:i4>
      </vt:variant>
      <vt:variant>
        <vt:i4>5</vt:i4>
      </vt:variant>
      <vt:variant>
        <vt:lpwstr/>
      </vt:variant>
      <vt:variant>
        <vt:lpwstr>_Toc140408554</vt:lpwstr>
      </vt:variant>
      <vt:variant>
        <vt:i4>1703988</vt:i4>
      </vt:variant>
      <vt:variant>
        <vt:i4>170</vt:i4>
      </vt:variant>
      <vt:variant>
        <vt:i4>0</vt:i4>
      </vt:variant>
      <vt:variant>
        <vt:i4>5</vt:i4>
      </vt:variant>
      <vt:variant>
        <vt:lpwstr/>
      </vt:variant>
      <vt:variant>
        <vt:lpwstr>_Toc140408553</vt:lpwstr>
      </vt:variant>
      <vt:variant>
        <vt:i4>1703988</vt:i4>
      </vt:variant>
      <vt:variant>
        <vt:i4>164</vt:i4>
      </vt:variant>
      <vt:variant>
        <vt:i4>0</vt:i4>
      </vt:variant>
      <vt:variant>
        <vt:i4>5</vt:i4>
      </vt:variant>
      <vt:variant>
        <vt:lpwstr/>
      </vt:variant>
      <vt:variant>
        <vt:lpwstr>_Toc140408552</vt:lpwstr>
      </vt:variant>
      <vt:variant>
        <vt:i4>1703988</vt:i4>
      </vt:variant>
      <vt:variant>
        <vt:i4>158</vt:i4>
      </vt:variant>
      <vt:variant>
        <vt:i4>0</vt:i4>
      </vt:variant>
      <vt:variant>
        <vt:i4>5</vt:i4>
      </vt:variant>
      <vt:variant>
        <vt:lpwstr/>
      </vt:variant>
      <vt:variant>
        <vt:lpwstr>_Toc140408551</vt:lpwstr>
      </vt:variant>
      <vt:variant>
        <vt:i4>1703988</vt:i4>
      </vt:variant>
      <vt:variant>
        <vt:i4>152</vt:i4>
      </vt:variant>
      <vt:variant>
        <vt:i4>0</vt:i4>
      </vt:variant>
      <vt:variant>
        <vt:i4>5</vt:i4>
      </vt:variant>
      <vt:variant>
        <vt:lpwstr/>
      </vt:variant>
      <vt:variant>
        <vt:lpwstr>_Toc140408550</vt:lpwstr>
      </vt:variant>
      <vt:variant>
        <vt:i4>1769524</vt:i4>
      </vt:variant>
      <vt:variant>
        <vt:i4>146</vt:i4>
      </vt:variant>
      <vt:variant>
        <vt:i4>0</vt:i4>
      </vt:variant>
      <vt:variant>
        <vt:i4>5</vt:i4>
      </vt:variant>
      <vt:variant>
        <vt:lpwstr/>
      </vt:variant>
      <vt:variant>
        <vt:lpwstr>_Toc140408549</vt:lpwstr>
      </vt:variant>
      <vt:variant>
        <vt:i4>1769524</vt:i4>
      </vt:variant>
      <vt:variant>
        <vt:i4>140</vt:i4>
      </vt:variant>
      <vt:variant>
        <vt:i4>0</vt:i4>
      </vt:variant>
      <vt:variant>
        <vt:i4>5</vt:i4>
      </vt:variant>
      <vt:variant>
        <vt:lpwstr/>
      </vt:variant>
      <vt:variant>
        <vt:lpwstr>_Toc140408548</vt:lpwstr>
      </vt:variant>
      <vt:variant>
        <vt:i4>1769524</vt:i4>
      </vt:variant>
      <vt:variant>
        <vt:i4>134</vt:i4>
      </vt:variant>
      <vt:variant>
        <vt:i4>0</vt:i4>
      </vt:variant>
      <vt:variant>
        <vt:i4>5</vt:i4>
      </vt:variant>
      <vt:variant>
        <vt:lpwstr/>
      </vt:variant>
      <vt:variant>
        <vt:lpwstr>_Toc140408547</vt:lpwstr>
      </vt:variant>
      <vt:variant>
        <vt:i4>1769524</vt:i4>
      </vt:variant>
      <vt:variant>
        <vt:i4>128</vt:i4>
      </vt:variant>
      <vt:variant>
        <vt:i4>0</vt:i4>
      </vt:variant>
      <vt:variant>
        <vt:i4>5</vt:i4>
      </vt:variant>
      <vt:variant>
        <vt:lpwstr/>
      </vt:variant>
      <vt:variant>
        <vt:lpwstr>_Toc140408546</vt:lpwstr>
      </vt:variant>
      <vt:variant>
        <vt:i4>1769524</vt:i4>
      </vt:variant>
      <vt:variant>
        <vt:i4>122</vt:i4>
      </vt:variant>
      <vt:variant>
        <vt:i4>0</vt:i4>
      </vt:variant>
      <vt:variant>
        <vt:i4>5</vt:i4>
      </vt:variant>
      <vt:variant>
        <vt:lpwstr/>
      </vt:variant>
      <vt:variant>
        <vt:lpwstr>_Toc140408545</vt:lpwstr>
      </vt:variant>
      <vt:variant>
        <vt:i4>1769524</vt:i4>
      </vt:variant>
      <vt:variant>
        <vt:i4>116</vt:i4>
      </vt:variant>
      <vt:variant>
        <vt:i4>0</vt:i4>
      </vt:variant>
      <vt:variant>
        <vt:i4>5</vt:i4>
      </vt:variant>
      <vt:variant>
        <vt:lpwstr/>
      </vt:variant>
      <vt:variant>
        <vt:lpwstr>_Toc140408544</vt:lpwstr>
      </vt:variant>
      <vt:variant>
        <vt:i4>1769524</vt:i4>
      </vt:variant>
      <vt:variant>
        <vt:i4>110</vt:i4>
      </vt:variant>
      <vt:variant>
        <vt:i4>0</vt:i4>
      </vt:variant>
      <vt:variant>
        <vt:i4>5</vt:i4>
      </vt:variant>
      <vt:variant>
        <vt:lpwstr/>
      </vt:variant>
      <vt:variant>
        <vt:lpwstr>_Toc140408543</vt:lpwstr>
      </vt:variant>
      <vt:variant>
        <vt:i4>1769524</vt:i4>
      </vt:variant>
      <vt:variant>
        <vt:i4>104</vt:i4>
      </vt:variant>
      <vt:variant>
        <vt:i4>0</vt:i4>
      </vt:variant>
      <vt:variant>
        <vt:i4>5</vt:i4>
      </vt:variant>
      <vt:variant>
        <vt:lpwstr/>
      </vt:variant>
      <vt:variant>
        <vt:lpwstr>_Toc140408542</vt:lpwstr>
      </vt:variant>
      <vt:variant>
        <vt:i4>1769524</vt:i4>
      </vt:variant>
      <vt:variant>
        <vt:i4>98</vt:i4>
      </vt:variant>
      <vt:variant>
        <vt:i4>0</vt:i4>
      </vt:variant>
      <vt:variant>
        <vt:i4>5</vt:i4>
      </vt:variant>
      <vt:variant>
        <vt:lpwstr/>
      </vt:variant>
      <vt:variant>
        <vt:lpwstr>_Toc140408541</vt:lpwstr>
      </vt:variant>
      <vt:variant>
        <vt:i4>1769524</vt:i4>
      </vt:variant>
      <vt:variant>
        <vt:i4>92</vt:i4>
      </vt:variant>
      <vt:variant>
        <vt:i4>0</vt:i4>
      </vt:variant>
      <vt:variant>
        <vt:i4>5</vt:i4>
      </vt:variant>
      <vt:variant>
        <vt:lpwstr/>
      </vt:variant>
      <vt:variant>
        <vt:lpwstr>_Toc140408540</vt:lpwstr>
      </vt:variant>
      <vt:variant>
        <vt:i4>1835060</vt:i4>
      </vt:variant>
      <vt:variant>
        <vt:i4>86</vt:i4>
      </vt:variant>
      <vt:variant>
        <vt:i4>0</vt:i4>
      </vt:variant>
      <vt:variant>
        <vt:i4>5</vt:i4>
      </vt:variant>
      <vt:variant>
        <vt:lpwstr/>
      </vt:variant>
      <vt:variant>
        <vt:lpwstr>_Toc140408539</vt:lpwstr>
      </vt:variant>
      <vt:variant>
        <vt:i4>1835060</vt:i4>
      </vt:variant>
      <vt:variant>
        <vt:i4>80</vt:i4>
      </vt:variant>
      <vt:variant>
        <vt:i4>0</vt:i4>
      </vt:variant>
      <vt:variant>
        <vt:i4>5</vt:i4>
      </vt:variant>
      <vt:variant>
        <vt:lpwstr/>
      </vt:variant>
      <vt:variant>
        <vt:lpwstr>_Toc140408538</vt:lpwstr>
      </vt:variant>
      <vt:variant>
        <vt:i4>1835060</vt:i4>
      </vt:variant>
      <vt:variant>
        <vt:i4>74</vt:i4>
      </vt:variant>
      <vt:variant>
        <vt:i4>0</vt:i4>
      </vt:variant>
      <vt:variant>
        <vt:i4>5</vt:i4>
      </vt:variant>
      <vt:variant>
        <vt:lpwstr/>
      </vt:variant>
      <vt:variant>
        <vt:lpwstr>_Toc140408537</vt:lpwstr>
      </vt:variant>
      <vt:variant>
        <vt:i4>1835060</vt:i4>
      </vt:variant>
      <vt:variant>
        <vt:i4>68</vt:i4>
      </vt:variant>
      <vt:variant>
        <vt:i4>0</vt:i4>
      </vt:variant>
      <vt:variant>
        <vt:i4>5</vt:i4>
      </vt:variant>
      <vt:variant>
        <vt:lpwstr/>
      </vt:variant>
      <vt:variant>
        <vt:lpwstr>_Toc140408536</vt:lpwstr>
      </vt:variant>
      <vt:variant>
        <vt:i4>1835060</vt:i4>
      </vt:variant>
      <vt:variant>
        <vt:i4>62</vt:i4>
      </vt:variant>
      <vt:variant>
        <vt:i4>0</vt:i4>
      </vt:variant>
      <vt:variant>
        <vt:i4>5</vt:i4>
      </vt:variant>
      <vt:variant>
        <vt:lpwstr/>
      </vt:variant>
      <vt:variant>
        <vt:lpwstr>_Toc140408535</vt:lpwstr>
      </vt:variant>
      <vt:variant>
        <vt:i4>1835060</vt:i4>
      </vt:variant>
      <vt:variant>
        <vt:i4>56</vt:i4>
      </vt:variant>
      <vt:variant>
        <vt:i4>0</vt:i4>
      </vt:variant>
      <vt:variant>
        <vt:i4>5</vt:i4>
      </vt:variant>
      <vt:variant>
        <vt:lpwstr/>
      </vt:variant>
      <vt:variant>
        <vt:lpwstr>_Toc140408534</vt:lpwstr>
      </vt:variant>
      <vt:variant>
        <vt:i4>1835060</vt:i4>
      </vt:variant>
      <vt:variant>
        <vt:i4>50</vt:i4>
      </vt:variant>
      <vt:variant>
        <vt:i4>0</vt:i4>
      </vt:variant>
      <vt:variant>
        <vt:i4>5</vt:i4>
      </vt:variant>
      <vt:variant>
        <vt:lpwstr/>
      </vt:variant>
      <vt:variant>
        <vt:lpwstr>_Toc140408533</vt:lpwstr>
      </vt:variant>
      <vt:variant>
        <vt:i4>1835060</vt:i4>
      </vt:variant>
      <vt:variant>
        <vt:i4>44</vt:i4>
      </vt:variant>
      <vt:variant>
        <vt:i4>0</vt:i4>
      </vt:variant>
      <vt:variant>
        <vt:i4>5</vt:i4>
      </vt:variant>
      <vt:variant>
        <vt:lpwstr/>
      </vt:variant>
      <vt:variant>
        <vt:lpwstr>_Toc140408532</vt:lpwstr>
      </vt:variant>
      <vt:variant>
        <vt:i4>1835060</vt:i4>
      </vt:variant>
      <vt:variant>
        <vt:i4>38</vt:i4>
      </vt:variant>
      <vt:variant>
        <vt:i4>0</vt:i4>
      </vt:variant>
      <vt:variant>
        <vt:i4>5</vt:i4>
      </vt:variant>
      <vt:variant>
        <vt:lpwstr/>
      </vt:variant>
      <vt:variant>
        <vt:lpwstr>_Toc140408531</vt:lpwstr>
      </vt:variant>
      <vt:variant>
        <vt:i4>1835060</vt:i4>
      </vt:variant>
      <vt:variant>
        <vt:i4>32</vt:i4>
      </vt:variant>
      <vt:variant>
        <vt:i4>0</vt:i4>
      </vt:variant>
      <vt:variant>
        <vt:i4>5</vt:i4>
      </vt:variant>
      <vt:variant>
        <vt:lpwstr/>
      </vt:variant>
      <vt:variant>
        <vt:lpwstr>_Toc140408530</vt:lpwstr>
      </vt:variant>
      <vt:variant>
        <vt:i4>1900596</vt:i4>
      </vt:variant>
      <vt:variant>
        <vt:i4>26</vt:i4>
      </vt:variant>
      <vt:variant>
        <vt:i4>0</vt:i4>
      </vt:variant>
      <vt:variant>
        <vt:i4>5</vt:i4>
      </vt:variant>
      <vt:variant>
        <vt:lpwstr/>
      </vt:variant>
      <vt:variant>
        <vt:lpwstr>_Toc140408529</vt:lpwstr>
      </vt:variant>
      <vt:variant>
        <vt:i4>1900596</vt:i4>
      </vt:variant>
      <vt:variant>
        <vt:i4>20</vt:i4>
      </vt:variant>
      <vt:variant>
        <vt:i4>0</vt:i4>
      </vt:variant>
      <vt:variant>
        <vt:i4>5</vt:i4>
      </vt:variant>
      <vt:variant>
        <vt:lpwstr/>
      </vt:variant>
      <vt:variant>
        <vt:lpwstr>_Toc140408528</vt:lpwstr>
      </vt:variant>
      <vt:variant>
        <vt:i4>1900596</vt:i4>
      </vt:variant>
      <vt:variant>
        <vt:i4>14</vt:i4>
      </vt:variant>
      <vt:variant>
        <vt:i4>0</vt:i4>
      </vt:variant>
      <vt:variant>
        <vt:i4>5</vt:i4>
      </vt:variant>
      <vt:variant>
        <vt:lpwstr/>
      </vt:variant>
      <vt:variant>
        <vt:lpwstr>_Toc140408527</vt:lpwstr>
      </vt:variant>
      <vt:variant>
        <vt:i4>1900596</vt:i4>
      </vt:variant>
      <vt:variant>
        <vt:i4>8</vt:i4>
      </vt:variant>
      <vt:variant>
        <vt:i4>0</vt:i4>
      </vt:variant>
      <vt:variant>
        <vt:i4>5</vt:i4>
      </vt:variant>
      <vt:variant>
        <vt:lpwstr/>
      </vt:variant>
      <vt:variant>
        <vt:lpwstr>_Toc140408526</vt:lpwstr>
      </vt:variant>
      <vt:variant>
        <vt:i4>1900596</vt:i4>
      </vt:variant>
      <vt:variant>
        <vt:i4>2</vt:i4>
      </vt:variant>
      <vt:variant>
        <vt:i4>0</vt:i4>
      </vt:variant>
      <vt:variant>
        <vt:i4>5</vt:i4>
      </vt:variant>
      <vt:variant>
        <vt:lpwstr/>
      </vt:variant>
      <vt:variant>
        <vt:lpwstr>_Toc140408525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Dumitru</cp:lastModifiedBy>
  <cp:revision>2</cp:revision>
  <dcterms:created xsi:type="dcterms:W3CDTF">2023-09-21T12:34:00Z</dcterms:created>
  <dcterms:modified xsi:type="dcterms:W3CDTF">2023-09-21T12:34:00Z</dcterms:modified>
</cp:coreProperties>
</file>