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9020C8" w:rsidTr="005D28C7">
        <w:trPr>
          <w:cantSplit/>
          <w:trHeight w:val="1418"/>
        </w:trPr>
        <w:tc>
          <w:tcPr>
            <w:tcW w:w="4536" w:type="dxa"/>
          </w:tcPr>
          <w:p w:rsidR="009020C8" w:rsidRDefault="009020C8" w:rsidP="009851CE">
            <w:pPr>
              <w:pStyle w:val="FR2"/>
              <w:tabs>
                <w:tab w:val="left" w:pos="-392"/>
              </w:tabs>
              <w:spacing w:before="0" w:line="240" w:lineRule="auto"/>
              <w:ind w:left="0" w:right="-108"/>
              <w:rPr>
                <w:rFonts w:ascii="Times New Roman" w:hAnsi="Times New Roman"/>
                <w:b/>
                <w:sz w:val="25"/>
                <w:szCs w:val="25"/>
                <w:lang w:eastAsia="zh-CN"/>
              </w:rPr>
            </w:pPr>
          </w:p>
          <w:p w:rsidR="009020C8" w:rsidRDefault="009020C8" w:rsidP="009851CE">
            <w:pPr>
              <w:pStyle w:val="FR2"/>
              <w:tabs>
                <w:tab w:val="left" w:pos="-392"/>
              </w:tabs>
              <w:spacing w:before="0" w:line="240" w:lineRule="auto"/>
              <w:ind w:left="0" w:right="-108" w:firstLine="601"/>
              <w:jc w:val="center"/>
              <w:rPr>
                <w:rFonts w:ascii="Times New Roman" w:hAnsi="Times New Roman"/>
                <w:b/>
                <w:sz w:val="25"/>
                <w:szCs w:val="25"/>
                <w:lang w:eastAsia="zh-CN"/>
              </w:rPr>
            </w:pPr>
          </w:p>
          <w:p w:rsidR="009020C8" w:rsidRDefault="009020C8" w:rsidP="009851CE">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9020C8" w:rsidRDefault="009020C8" w:rsidP="009851CE">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9020C8" w:rsidRDefault="009020C8" w:rsidP="009851CE">
            <w:pPr>
              <w:ind w:left="175" w:right="176" w:hanging="141"/>
              <w:jc w:val="center"/>
              <w:rPr>
                <w:rFonts w:eastAsia="Times New Roman"/>
                <w:b/>
                <w:lang w:val="zh-CN" w:eastAsia="zh-CN"/>
              </w:rPr>
            </w:pPr>
            <w:r>
              <w:rPr>
                <w:noProof/>
              </w:rPr>
              <w:drawing>
                <wp:inline distT="0" distB="0" distL="0" distR="0">
                  <wp:extent cx="754380" cy="1005840"/>
                  <wp:effectExtent l="19050" t="0" r="7620" b="0"/>
                  <wp:docPr id="8"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9020C8" w:rsidRDefault="009020C8" w:rsidP="009851CE">
            <w:pPr>
              <w:pStyle w:val="FR2"/>
              <w:tabs>
                <w:tab w:val="left" w:pos="-392"/>
              </w:tabs>
              <w:spacing w:before="0" w:line="240" w:lineRule="auto"/>
              <w:ind w:left="0" w:right="-108" w:firstLine="601"/>
              <w:jc w:val="center"/>
              <w:rPr>
                <w:rFonts w:ascii="Times New Roman" w:hAnsi="Times New Roman"/>
                <w:b/>
                <w:sz w:val="25"/>
                <w:szCs w:val="25"/>
              </w:rPr>
            </w:pPr>
          </w:p>
          <w:p w:rsidR="009020C8" w:rsidRDefault="009020C8" w:rsidP="009851CE">
            <w:pPr>
              <w:pStyle w:val="FR2"/>
              <w:tabs>
                <w:tab w:val="left" w:pos="-392"/>
              </w:tabs>
              <w:spacing w:before="0" w:line="240" w:lineRule="auto"/>
              <w:ind w:left="0" w:right="-108" w:firstLine="601"/>
              <w:jc w:val="center"/>
              <w:rPr>
                <w:rFonts w:ascii="Times New Roman" w:hAnsi="Times New Roman"/>
                <w:b/>
                <w:sz w:val="25"/>
                <w:szCs w:val="25"/>
                <w:lang w:val="ru-RU"/>
              </w:rPr>
            </w:pPr>
          </w:p>
          <w:p w:rsidR="009020C8" w:rsidRDefault="009020C8" w:rsidP="009851CE">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9020C8" w:rsidRDefault="009020C8" w:rsidP="009851CE">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9020C8" w:rsidTr="009851CE">
        <w:trPr>
          <w:cantSplit/>
          <w:trHeight w:val="620"/>
        </w:trPr>
        <w:tc>
          <w:tcPr>
            <w:tcW w:w="4536" w:type="dxa"/>
            <w:tcBorders>
              <w:top w:val="nil"/>
              <w:left w:val="nil"/>
              <w:bottom w:val="nil"/>
              <w:right w:val="single" w:sz="4" w:space="0" w:color="FFFFFF"/>
            </w:tcBorders>
            <w:hideMark/>
          </w:tcPr>
          <w:p w:rsidR="009020C8" w:rsidRDefault="00F95D64" w:rsidP="009851CE">
            <w:pPr>
              <w:pStyle w:val="1"/>
              <w:tabs>
                <w:tab w:val="left" w:pos="-392"/>
              </w:tabs>
              <w:spacing w:after="0" w:line="276" w:lineRule="auto"/>
              <w:jc w:val="center"/>
              <w:rPr>
                <w:rFonts w:ascii="Times New Roman" w:hAnsi="Times New Roman"/>
                <w:b w:val="0"/>
                <w:sz w:val="18"/>
                <w:szCs w:val="18"/>
                <w:lang w:val="zh-CN" w:eastAsia="zh-CN"/>
              </w:rPr>
            </w:pPr>
            <w:r w:rsidRPr="00F95D64">
              <w:pict>
                <v:line id="_x0000_s1028" style="position:absolute;left:0;text-align:left;z-index:251657216;mso-position-horizontal-relative:text;mso-position-vertical-relative:text" from="-19.95pt,23.6pt" to="499.65pt,23.6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9020C8">
              <w:rPr>
                <w:rFonts w:ascii="Times New Roman" w:hAnsi="Times New Roman"/>
                <w:b w:val="0"/>
                <w:sz w:val="18"/>
                <w:szCs w:val="18"/>
                <w:lang w:val="zh-CN" w:eastAsia="zh-CN"/>
              </w:rPr>
              <w:t>MD 6501 or. Anenii Noi, str. Suvorov, 6</w:t>
            </w:r>
          </w:p>
          <w:p w:rsidR="009020C8" w:rsidRDefault="009020C8" w:rsidP="009851CE">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9020C8" w:rsidRDefault="009020C8" w:rsidP="009851CE">
            <w:pPr>
              <w:jc w:val="center"/>
              <w:rPr>
                <w:rFonts w:ascii="Times New Roman" w:eastAsia="Times New Roman" w:hAnsi="Times New Roman" w:cs="Times New Roman"/>
                <w:sz w:val="18"/>
                <w:szCs w:val="18"/>
                <w:lang w:val="en-US"/>
              </w:rPr>
            </w:pPr>
          </w:p>
        </w:tc>
        <w:tc>
          <w:tcPr>
            <w:tcW w:w="5475" w:type="dxa"/>
            <w:gridSpan w:val="2"/>
            <w:hideMark/>
          </w:tcPr>
          <w:p w:rsidR="009020C8" w:rsidRDefault="009020C8" w:rsidP="009851CE">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9020C8" w:rsidRDefault="009020C8" w:rsidP="009851CE">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9020C8" w:rsidRPr="005D28C7" w:rsidRDefault="005D28C7" w:rsidP="005D28C7">
      <w:pPr>
        <w:spacing w:after="0" w:line="240" w:lineRule="auto"/>
        <w:jc w:val="center"/>
        <w:rPr>
          <w:rStyle w:val="FontStyle26"/>
          <w:b/>
          <w:sz w:val="24"/>
          <w:szCs w:val="24"/>
          <w:u w:val="single"/>
          <w:lang w:val="ro-RO"/>
        </w:rPr>
      </w:pPr>
      <w:r>
        <w:rPr>
          <w:rStyle w:val="FontStyle26"/>
          <w:b/>
          <w:sz w:val="24"/>
          <w:szCs w:val="24"/>
          <w:lang w:val="ro-RO" w:eastAsia="ro-RO"/>
        </w:rPr>
        <w:t xml:space="preserve">                                                        </w:t>
      </w:r>
      <w:r w:rsidR="009020C8">
        <w:rPr>
          <w:rStyle w:val="FontStyle26"/>
          <w:b/>
          <w:sz w:val="24"/>
          <w:szCs w:val="24"/>
          <w:lang w:val="ro-RO" w:eastAsia="ro-RO"/>
        </w:rPr>
        <w:t>DECIZIE nr.___</w:t>
      </w:r>
      <w:r>
        <w:rPr>
          <w:rStyle w:val="FontStyle26"/>
          <w:b/>
          <w:sz w:val="24"/>
          <w:szCs w:val="24"/>
          <w:lang w:val="ro-RO" w:eastAsia="ro-RO"/>
        </w:rPr>
        <w:t xml:space="preserve">                        </w:t>
      </w:r>
      <w:r>
        <w:rPr>
          <w:rFonts w:ascii="Times New Roman" w:hAnsi="Times New Roman" w:cs="Times New Roman"/>
          <w:b/>
          <w:sz w:val="24"/>
          <w:szCs w:val="24"/>
          <w:u w:val="single"/>
          <w:lang w:val="ro-RO"/>
        </w:rPr>
        <w:t>PROIECT nr. 12</w:t>
      </w:r>
      <w:r>
        <w:rPr>
          <w:rStyle w:val="FontStyle26"/>
          <w:b/>
          <w:sz w:val="24"/>
          <w:szCs w:val="24"/>
          <w:lang w:val="ro-RO" w:eastAsia="ro-RO"/>
        </w:rPr>
        <w:t xml:space="preserve">    </w:t>
      </w:r>
    </w:p>
    <w:p w:rsidR="009020C8" w:rsidRDefault="00D3536F" w:rsidP="005D28C7">
      <w:pPr>
        <w:spacing w:after="0"/>
        <w:jc w:val="center"/>
        <w:rPr>
          <w:rStyle w:val="FontStyle26"/>
          <w:b/>
          <w:sz w:val="24"/>
          <w:szCs w:val="24"/>
          <w:lang w:val="ro-RO" w:eastAsia="ro-RO"/>
        </w:rPr>
      </w:pPr>
      <w:r>
        <w:rPr>
          <w:rStyle w:val="FontStyle26"/>
          <w:b/>
          <w:sz w:val="24"/>
          <w:szCs w:val="24"/>
          <w:lang w:val="ro-RO" w:eastAsia="ro-RO"/>
        </w:rPr>
        <w:t>Din_____  a</w:t>
      </w:r>
      <w:r w:rsidR="009020C8">
        <w:rPr>
          <w:rStyle w:val="FontStyle26"/>
          <w:b/>
          <w:sz w:val="24"/>
          <w:szCs w:val="24"/>
          <w:lang w:val="ro-RO" w:eastAsia="ro-RO"/>
        </w:rPr>
        <w:t>ugust 2023</w:t>
      </w:r>
    </w:p>
    <w:p w:rsidR="009020C8" w:rsidRPr="005D28C7" w:rsidRDefault="009020C8" w:rsidP="005D28C7">
      <w:pPr>
        <w:pStyle w:val="a3"/>
        <w:jc w:val="center"/>
        <w:rPr>
          <w:lang w:val="en-US"/>
        </w:rPr>
      </w:pPr>
    </w:p>
    <w:tbl>
      <w:tblPr>
        <w:tblStyle w:val="a7"/>
        <w:tblpPr w:leftFromText="180" w:rightFromText="180" w:vertAnchor="text" w:horzAnchor="margin" w:tblpY="-67"/>
        <w:tblW w:w="0" w:type="auto"/>
        <w:tblLook w:val="04A0"/>
      </w:tblPr>
      <w:tblGrid>
        <w:gridCol w:w="4361"/>
      </w:tblGrid>
      <w:tr w:rsidR="009020C8" w:rsidRPr="005D28C7" w:rsidTr="009851CE">
        <w:trPr>
          <w:trHeight w:val="703"/>
        </w:trPr>
        <w:tc>
          <w:tcPr>
            <w:tcW w:w="4361" w:type="dxa"/>
            <w:tcBorders>
              <w:top w:val="nil"/>
              <w:left w:val="nil"/>
              <w:bottom w:val="nil"/>
              <w:right w:val="nil"/>
            </w:tcBorders>
            <w:hideMark/>
          </w:tcPr>
          <w:p w:rsidR="009020C8" w:rsidRDefault="009020C8" w:rsidP="009851CE">
            <w:pPr>
              <w:pStyle w:val="a5"/>
              <w:jc w:val="both"/>
              <w:rPr>
                <w:b/>
                <w:i/>
                <w:sz w:val="22"/>
                <w:szCs w:val="22"/>
                <w:lang w:val="fr-FR"/>
              </w:rPr>
            </w:pPr>
            <w:r>
              <w:rPr>
                <w:b/>
                <w:i/>
                <w:sz w:val="22"/>
                <w:szCs w:val="22"/>
                <w:lang w:val="fr-FR"/>
              </w:rPr>
              <w:t xml:space="preserve">Cu </w:t>
            </w:r>
            <w:proofErr w:type="spellStart"/>
            <w:r>
              <w:rPr>
                <w:b/>
                <w:i/>
                <w:sz w:val="22"/>
                <w:szCs w:val="22"/>
                <w:lang w:val="fr-FR"/>
              </w:rPr>
              <w:t>privire</w:t>
            </w:r>
            <w:proofErr w:type="spellEnd"/>
            <w:r>
              <w:rPr>
                <w:b/>
                <w:i/>
                <w:sz w:val="22"/>
                <w:szCs w:val="22"/>
                <w:lang w:val="fr-FR"/>
              </w:rPr>
              <w:t xml:space="preserve"> la </w:t>
            </w:r>
            <w:proofErr w:type="spellStart"/>
            <w:r>
              <w:rPr>
                <w:b/>
                <w:i/>
                <w:sz w:val="22"/>
                <w:szCs w:val="22"/>
                <w:lang w:val="fr-FR"/>
              </w:rPr>
              <w:t>transmiterea</w:t>
            </w:r>
            <w:proofErr w:type="spellEnd"/>
            <w:r>
              <w:rPr>
                <w:b/>
                <w:i/>
                <w:sz w:val="22"/>
                <w:szCs w:val="22"/>
                <w:lang w:val="fr-FR"/>
              </w:rPr>
              <w:t xml:space="preserve"> </w:t>
            </w:r>
            <w:proofErr w:type="spellStart"/>
            <w:r>
              <w:rPr>
                <w:b/>
                <w:i/>
                <w:sz w:val="22"/>
                <w:szCs w:val="22"/>
                <w:lang w:val="fr-FR"/>
              </w:rPr>
              <w:t>bunului</w:t>
            </w:r>
            <w:proofErr w:type="spellEnd"/>
            <w:r>
              <w:rPr>
                <w:b/>
                <w:i/>
                <w:sz w:val="22"/>
                <w:szCs w:val="22"/>
                <w:lang w:val="fr-FR"/>
              </w:rPr>
              <w:t xml:space="preserve"> </w:t>
            </w:r>
            <w:proofErr w:type="spellStart"/>
            <w:r>
              <w:rPr>
                <w:b/>
                <w:i/>
                <w:sz w:val="22"/>
                <w:szCs w:val="22"/>
                <w:lang w:val="fr-FR"/>
              </w:rPr>
              <w:t>imobil</w:t>
            </w:r>
            <w:proofErr w:type="spellEnd"/>
            <w:r>
              <w:rPr>
                <w:b/>
                <w:i/>
                <w:sz w:val="22"/>
                <w:szCs w:val="22"/>
                <w:lang w:val="fr-FR"/>
              </w:rPr>
              <w:t xml:space="preserve"> </w:t>
            </w:r>
            <w:proofErr w:type="spellStart"/>
            <w:r>
              <w:rPr>
                <w:b/>
                <w:i/>
                <w:sz w:val="22"/>
                <w:szCs w:val="22"/>
                <w:lang w:val="fr-FR"/>
              </w:rPr>
              <w:t>din</w:t>
            </w:r>
            <w:proofErr w:type="spellEnd"/>
            <w:r>
              <w:rPr>
                <w:b/>
                <w:i/>
                <w:sz w:val="22"/>
                <w:szCs w:val="22"/>
                <w:lang w:val="fr-FR"/>
              </w:rPr>
              <w:t xml:space="preserve"> </w:t>
            </w:r>
            <w:proofErr w:type="spellStart"/>
            <w:r>
              <w:rPr>
                <w:b/>
                <w:i/>
                <w:sz w:val="22"/>
                <w:szCs w:val="22"/>
                <w:lang w:val="fr-FR"/>
              </w:rPr>
              <w:t>proprietatea</w:t>
            </w:r>
            <w:proofErr w:type="spellEnd"/>
            <w:r>
              <w:rPr>
                <w:b/>
                <w:i/>
                <w:sz w:val="22"/>
                <w:szCs w:val="22"/>
                <w:lang w:val="fr-FR"/>
              </w:rPr>
              <w:t xml:space="preserve"> or. </w:t>
            </w:r>
            <w:proofErr w:type="spellStart"/>
            <w:r>
              <w:rPr>
                <w:b/>
                <w:i/>
                <w:sz w:val="22"/>
                <w:szCs w:val="22"/>
                <w:lang w:val="fr-FR"/>
              </w:rPr>
              <w:t>Anenii</w:t>
            </w:r>
            <w:proofErr w:type="spellEnd"/>
            <w:r>
              <w:rPr>
                <w:b/>
                <w:i/>
                <w:sz w:val="22"/>
                <w:szCs w:val="22"/>
                <w:lang w:val="fr-FR"/>
              </w:rPr>
              <w:t xml:space="preserve"> </w:t>
            </w:r>
            <w:proofErr w:type="spellStart"/>
            <w:r>
              <w:rPr>
                <w:b/>
                <w:i/>
                <w:sz w:val="22"/>
                <w:szCs w:val="22"/>
                <w:lang w:val="fr-FR"/>
              </w:rPr>
              <w:t>Noi</w:t>
            </w:r>
            <w:proofErr w:type="spellEnd"/>
            <w:r>
              <w:rPr>
                <w:b/>
                <w:i/>
                <w:sz w:val="22"/>
                <w:szCs w:val="22"/>
                <w:lang w:val="fr-FR"/>
              </w:rPr>
              <w:t xml:space="preserve"> </w:t>
            </w:r>
            <w:proofErr w:type="spellStart"/>
            <w:r>
              <w:rPr>
                <w:b/>
                <w:i/>
                <w:sz w:val="22"/>
                <w:szCs w:val="22"/>
                <w:lang w:val="fr-FR"/>
              </w:rPr>
              <w:t>în</w:t>
            </w:r>
            <w:proofErr w:type="spellEnd"/>
            <w:r>
              <w:rPr>
                <w:b/>
                <w:i/>
                <w:sz w:val="22"/>
                <w:szCs w:val="22"/>
                <w:lang w:val="fr-FR"/>
              </w:rPr>
              <w:t xml:space="preserve"> </w:t>
            </w:r>
            <w:proofErr w:type="spellStart"/>
            <w:r>
              <w:rPr>
                <w:b/>
                <w:i/>
                <w:sz w:val="22"/>
                <w:szCs w:val="22"/>
                <w:lang w:val="fr-FR"/>
              </w:rPr>
              <w:t>proprietatea</w:t>
            </w:r>
            <w:proofErr w:type="spellEnd"/>
          </w:p>
          <w:p w:rsidR="009020C8" w:rsidRDefault="009020C8" w:rsidP="009851CE">
            <w:pPr>
              <w:pStyle w:val="a5"/>
              <w:jc w:val="both"/>
              <w:rPr>
                <w:b/>
                <w:i/>
                <w:sz w:val="22"/>
                <w:szCs w:val="22"/>
                <w:lang w:val="fr-FR"/>
              </w:rPr>
            </w:pPr>
            <w:proofErr w:type="spellStart"/>
            <w:r>
              <w:rPr>
                <w:b/>
                <w:i/>
                <w:sz w:val="22"/>
                <w:szCs w:val="22"/>
                <w:lang w:val="fr-FR"/>
              </w:rPr>
              <w:t>Ministerului</w:t>
            </w:r>
            <w:proofErr w:type="spellEnd"/>
            <w:r>
              <w:rPr>
                <w:b/>
                <w:i/>
                <w:sz w:val="22"/>
                <w:szCs w:val="22"/>
                <w:lang w:val="fr-FR"/>
              </w:rPr>
              <w:t xml:space="preserve"> de </w:t>
            </w:r>
            <w:proofErr w:type="spellStart"/>
            <w:r>
              <w:rPr>
                <w:b/>
                <w:i/>
                <w:sz w:val="22"/>
                <w:szCs w:val="22"/>
                <w:lang w:val="fr-FR"/>
              </w:rPr>
              <w:t>Justiţie</w:t>
            </w:r>
            <w:proofErr w:type="spellEnd"/>
          </w:p>
          <w:p w:rsidR="009020C8" w:rsidRDefault="009020C8" w:rsidP="009851CE">
            <w:pPr>
              <w:pStyle w:val="a5"/>
              <w:jc w:val="both"/>
              <w:rPr>
                <w:b/>
                <w:i/>
                <w:sz w:val="22"/>
                <w:szCs w:val="22"/>
                <w:lang w:val="fr-FR"/>
              </w:rPr>
            </w:pPr>
          </w:p>
        </w:tc>
      </w:tr>
    </w:tbl>
    <w:p w:rsidR="009020C8" w:rsidRPr="005D28C7" w:rsidRDefault="005D28C7" w:rsidP="005D28C7">
      <w:pPr>
        <w:pStyle w:val="4"/>
        <w:shd w:val="clear" w:color="auto" w:fill="FFFFFF"/>
        <w:spacing w:before="0"/>
        <w:ind w:firstLine="284"/>
        <w:jc w:val="both"/>
        <w:rPr>
          <w:rFonts w:ascii="Times New Roman" w:hAnsi="Times New Roman" w:cs="Times New Roman"/>
          <w:b w:val="0"/>
          <w:i w:val="0"/>
          <w:color w:val="auto"/>
          <w:sz w:val="24"/>
          <w:szCs w:val="24"/>
          <w:lang w:val="fr-FR"/>
        </w:rPr>
      </w:pPr>
      <w:r>
        <w:rPr>
          <w:rFonts w:ascii="Times New Roman" w:eastAsia="Times New Roman" w:hAnsi="Times New Roman" w:cs="Times New Roman"/>
          <w:bCs w:val="0"/>
          <w:i w:val="0"/>
          <w:iCs w:val="0"/>
          <w:color w:val="auto"/>
          <w:sz w:val="24"/>
          <w:szCs w:val="24"/>
          <w:lang w:val="en-US"/>
        </w:rPr>
        <w:tab/>
      </w:r>
      <w:proofErr w:type="spellStart"/>
      <w:r w:rsidR="009020C8" w:rsidRPr="00813DEA">
        <w:rPr>
          <w:rFonts w:ascii="Times New Roman" w:eastAsia="Times New Roman" w:hAnsi="Times New Roman" w:cs="Times New Roman"/>
          <w:b w:val="0"/>
          <w:bCs w:val="0"/>
          <w:i w:val="0"/>
          <w:iCs w:val="0"/>
          <w:color w:val="auto"/>
          <w:sz w:val="24"/>
          <w:szCs w:val="24"/>
          <w:lang w:val="fr-FR"/>
        </w:rPr>
        <w:t>Urmare</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a </w:t>
      </w:r>
      <w:proofErr w:type="spellStart"/>
      <w:r w:rsidR="009020C8" w:rsidRPr="00813DEA">
        <w:rPr>
          <w:rFonts w:ascii="Times New Roman" w:eastAsia="Times New Roman" w:hAnsi="Times New Roman" w:cs="Times New Roman"/>
          <w:b w:val="0"/>
          <w:bCs w:val="0"/>
          <w:i w:val="0"/>
          <w:iCs w:val="0"/>
          <w:color w:val="auto"/>
          <w:sz w:val="24"/>
          <w:szCs w:val="24"/>
          <w:lang w:val="fr-FR"/>
        </w:rPr>
        <w:t>demersuluii</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w:t>
      </w:r>
      <w:proofErr w:type="spellStart"/>
      <w:r w:rsidR="009020C8" w:rsidRPr="00813DEA">
        <w:rPr>
          <w:rFonts w:ascii="Times New Roman" w:eastAsia="Times New Roman" w:hAnsi="Times New Roman" w:cs="Times New Roman"/>
          <w:b w:val="0"/>
          <w:bCs w:val="0"/>
          <w:i w:val="0"/>
          <w:iCs w:val="0"/>
          <w:color w:val="auto"/>
          <w:sz w:val="24"/>
          <w:szCs w:val="24"/>
          <w:lang w:val="fr-FR"/>
        </w:rPr>
        <w:t>cu</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nr. 01.1/20 DIN 18.04.2023  </w:t>
      </w:r>
      <w:proofErr w:type="spellStart"/>
      <w:r w:rsidR="009020C8" w:rsidRPr="00813DEA">
        <w:rPr>
          <w:rFonts w:ascii="Times New Roman" w:eastAsia="Times New Roman" w:hAnsi="Times New Roman" w:cs="Times New Roman"/>
          <w:b w:val="0"/>
          <w:bCs w:val="0"/>
          <w:i w:val="0"/>
          <w:iCs w:val="0"/>
          <w:color w:val="auto"/>
          <w:sz w:val="24"/>
          <w:szCs w:val="24"/>
          <w:lang w:val="fr-FR"/>
        </w:rPr>
        <w:t>parvenit</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de la </w:t>
      </w:r>
      <w:proofErr w:type="spellStart"/>
      <w:r w:rsidR="009020C8" w:rsidRPr="00813DEA">
        <w:rPr>
          <w:rFonts w:ascii="Times New Roman" w:eastAsia="Times New Roman" w:hAnsi="Times New Roman" w:cs="Times New Roman"/>
          <w:b w:val="0"/>
          <w:bCs w:val="0"/>
          <w:i w:val="0"/>
          <w:iCs w:val="0"/>
          <w:color w:val="auto"/>
          <w:sz w:val="24"/>
          <w:szCs w:val="24"/>
          <w:lang w:val="fr-FR"/>
        </w:rPr>
        <w:t>ministerul</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w:t>
      </w:r>
      <w:proofErr w:type="spellStart"/>
      <w:r w:rsidR="009020C8" w:rsidRPr="00813DEA">
        <w:rPr>
          <w:rFonts w:ascii="Times New Roman" w:eastAsia="Times New Roman" w:hAnsi="Times New Roman" w:cs="Times New Roman"/>
          <w:b w:val="0"/>
          <w:bCs w:val="0"/>
          <w:i w:val="0"/>
          <w:iCs w:val="0"/>
          <w:color w:val="auto"/>
          <w:sz w:val="24"/>
          <w:szCs w:val="24"/>
          <w:lang w:val="fr-FR"/>
        </w:rPr>
        <w:t>justiţiei</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al </w:t>
      </w:r>
      <w:proofErr w:type="gramStart"/>
      <w:r w:rsidR="009020C8" w:rsidRPr="00813DEA">
        <w:rPr>
          <w:rFonts w:ascii="Times New Roman" w:eastAsia="Times New Roman" w:hAnsi="Times New Roman" w:cs="Times New Roman"/>
          <w:b w:val="0"/>
          <w:bCs w:val="0"/>
          <w:i w:val="0"/>
          <w:iCs w:val="0"/>
          <w:color w:val="auto"/>
          <w:sz w:val="24"/>
          <w:szCs w:val="24"/>
          <w:lang w:val="fr-FR"/>
        </w:rPr>
        <w:t>RM ,</w:t>
      </w:r>
      <w:proofErr w:type="gramEnd"/>
      <w:r w:rsidR="009020C8" w:rsidRPr="00813DEA">
        <w:rPr>
          <w:rFonts w:ascii="Times New Roman" w:eastAsia="Times New Roman" w:hAnsi="Times New Roman" w:cs="Times New Roman"/>
          <w:b w:val="0"/>
          <w:bCs w:val="0"/>
          <w:i w:val="0"/>
          <w:iCs w:val="0"/>
          <w:color w:val="auto"/>
          <w:sz w:val="24"/>
          <w:szCs w:val="24"/>
          <w:lang w:val="fr-FR"/>
        </w:rPr>
        <w:t xml:space="preserve"> </w:t>
      </w:r>
      <w:proofErr w:type="spellStart"/>
      <w:r w:rsidR="009020C8" w:rsidRPr="00813DEA">
        <w:rPr>
          <w:rFonts w:ascii="Times New Roman" w:eastAsia="Times New Roman" w:hAnsi="Times New Roman" w:cs="Times New Roman"/>
          <w:b w:val="0"/>
          <w:bCs w:val="0"/>
          <w:i w:val="0"/>
          <w:iCs w:val="0"/>
          <w:color w:val="auto"/>
          <w:sz w:val="24"/>
          <w:szCs w:val="24"/>
          <w:lang w:val="fr-FR"/>
        </w:rPr>
        <w:t>prin</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w:t>
      </w:r>
      <w:proofErr w:type="spellStart"/>
      <w:r w:rsidR="009020C8" w:rsidRPr="00813DEA">
        <w:rPr>
          <w:rFonts w:ascii="Times New Roman" w:eastAsia="Times New Roman" w:hAnsi="Times New Roman" w:cs="Times New Roman"/>
          <w:b w:val="0"/>
          <w:bCs w:val="0"/>
          <w:i w:val="0"/>
          <w:iCs w:val="0"/>
          <w:color w:val="auto"/>
          <w:sz w:val="24"/>
          <w:szCs w:val="24"/>
          <w:lang w:val="fr-FR"/>
        </w:rPr>
        <w:t>intermediul</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w:t>
      </w:r>
      <w:proofErr w:type="spellStart"/>
      <w:r w:rsidR="009020C8" w:rsidRPr="00813DEA">
        <w:rPr>
          <w:rFonts w:ascii="Times New Roman" w:eastAsia="Times New Roman" w:hAnsi="Times New Roman" w:cs="Times New Roman"/>
          <w:b w:val="0"/>
          <w:bCs w:val="0"/>
          <w:i w:val="0"/>
          <w:iCs w:val="0"/>
          <w:color w:val="auto"/>
          <w:sz w:val="24"/>
          <w:szCs w:val="24"/>
          <w:lang w:val="fr-FR"/>
        </w:rPr>
        <w:t>agenţiie</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de </w:t>
      </w:r>
      <w:proofErr w:type="spellStart"/>
      <w:r w:rsidR="009020C8" w:rsidRPr="00813DEA">
        <w:rPr>
          <w:rFonts w:ascii="Times New Roman" w:eastAsia="Times New Roman" w:hAnsi="Times New Roman" w:cs="Times New Roman"/>
          <w:b w:val="0"/>
          <w:bCs w:val="0"/>
          <w:i w:val="0"/>
          <w:iCs w:val="0"/>
          <w:color w:val="auto"/>
          <w:sz w:val="24"/>
          <w:szCs w:val="24"/>
          <w:lang w:val="fr-FR"/>
        </w:rPr>
        <w:t>administrare</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a </w:t>
      </w:r>
      <w:proofErr w:type="spellStart"/>
      <w:r w:rsidR="009020C8" w:rsidRPr="00813DEA">
        <w:rPr>
          <w:rFonts w:ascii="Times New Roman" w:eastAsia="Times New Roman" w:hAnsi="Times New Roman" w:cs="Times New Roman"/>
          <w:b w:val="0"/>
          <w:bCs w:val="0"/>
          <w:i w:val="0"/>
          <w:iCs w:val="0"/>
          <w:color w:val="auto"/>
          <w:sz w:val="24"/>
          <w:szCs w:val="24"/>
          <w:lang w:val="fr-FR"/>
        </w:rPr>
        <w:t>Instanţelor</w:t>
      </w:r>
      <w:proofErr w:type="spellEnd"/>
      <w:r w:rsidR="009020C8" w:rsidRPr="00813DEA">
        <w:rPr>
          <w:rFonts w:ascii="Times New Roman" w:eastAsia="Times New Roman" w:hAnsi="Times New Roman" w:cs="Times New Roman"/>
          <w:b w:val="0"/>
          <w:bCs w:val="0"/>
          <w:i w:val="0"/>
          <w:iCs w:val="0"/>
          <w:color w:val="auto"/>
          <w:sz w:val="24"/>
          <w:szCs w:val="24"/>
          <w:lang w:val="fr-FR"/>
        </w:rPr>
        <w:t xml:space="preserve"> </w:t>
      </w:r>
      <w:proofErr w:type="spellStart"/>
      <w:r w:rsidR="009020C8" w:rsidRPr="00813DEA">
        <w:rPr>
          <w:rFonts w:ascii="Times New Roman" w:eastAsia="Times New Roman" w:hAnsi="Times New Roman" w:cs="Times New Roman"/>
          <w:b w:val="0"/>
          <w:bCs w:val="0"/>
          <w:i w:val="0"/>
          <w:iCs w:val="0"/>
          <w:color w:val="auto"/>
          <w:sz w:val="24"/>
          <w:szCs w:val="24"/>
          <w:lang w:val="fr-FR"/>
        </w:rPr>
        <w:t>jude</w:t>
      </w:r>
      <w:r w:rsidR="009020C8">
        <w:rPr>
          <w:rFonts w:ascii="Times New Roman" w:eastAsia="Times New Roman" w:hAnsi="Times New Roman" w:cs="Times New Roman"/>
          <w:b w:val="0"/>
          <w:bCs w:val="0"/>
          <w:i w:val="0"/>
          <w:iCs w:val="0"/>
          <w:color w:val="auto"/>
          <w:sz w:val="24"/>
          <w:szCs w:val="24"/>
          <w:lang w:val="fr-FR"/>
        </w:rPr>
        <w:t>cătoreşti</w:t>
      </w:r>
      <w:proofErr w:type="spellEnd"/>
      <w:r w:rsidR="009020C8">
        <w:rPr>
          <w:rFonts w:ascii="Times New Roman" w:eastAsia="Times New Roman" w:hAnsi="Times New Roman" w:cs="Times New Roman"/>
          <w:b w:val="0"/>
          <w:bCs w:val="0"/>
          <w:i w:val="0"/>
          <w:iCs w:val="0"/>
          <w:color w:val="auto"/>
          <w:sz w:val="24"/>
          <w:szCs w:val="24"/>
          <w:lang w:val="fr-FR"/>
        </w:rPr>
        <w:t xml:space="preserve"> , </w:t>
      </w:r>
      <w:proofErr w:type="spellStart"/>
      <w:r w:rsidR="009020C8">
        <w:rPr>
          <w:rFonts w:ascii="Times New Roman" w:eastAsia="Times New Roman" w:hAnsi="Times New Roman" w:cs="Times New Roman"/>
          <w:b w:val="0"/>
          <w:bCs w:val="0"/>
          <w:i w:val="0"/>
          <w:iCs w:val="0"/>
          <w:color w:val="auto"/>
          <w:sz w:val="24"/>
          <w:szCs w:val="24"/>
          <w:lang w:val="fr-FR"/>
        </w:rPr>
        <w:t>în</w:t>
      </w:r>
      <w:proofErr w:type="spellEnd"/>
      <w:r w:rsidR="009020C8">
        <w:rPr>
          <w:rFonts w:ascii="Times New Roman" w:eastAsia="Times New Roman" w:hAnsi="Times New Roman" w:cs="Times New Roman"/>
          <w:b w:val="0"/>
          <w:bCs w:val="0"/>
          <w:i w:val="0"/>
          <w:iCs w:val="0"/>
          <w:color w:val="auto"/>
          <w:sz w:val="24"/>
          <w:szCs w:val="24"/>
          <w:lang w:val="fr-FR"/>
        </w:rPr>
        <w:t xml:space="preserve"> </w:t>
      </w:r>
      <w:proofErr w:type="spellStart"/>
      <w:r w:rsidR="009020C8">
        <w:rPr>
          <w:rFonts w:ascii="Times New Roman" w:eastAsia="Times New Roman" w:hAnsi="Times New Roman" w:cs="Times New Roman"/>
          <w:b w:val="0"/>
          <w:bCs w:val="0"/>
          <w:i w:val="0"/>
          <w:iCs w:val="0"/>
          <w:color w:val="auto"/>
          <w:sz w:val="24"/>
          <w:szCs w:val="24"/>
          <w:lang w:val="fr-FR"/>
        </w:rPr>
        <w:t>conformitate</w:t>
      </w:r>
      <w:proofErr w:type="spellEnd"/>
      <w:r w:rsidR="009020C8">
        <w:rPr>
          <w:rFonts w:ascii="Times New Roman" w:eastAsia="Times New Roman" w:hAnsi="Times New Roman" w:cs="Times New Roman"/>
          <w:b w:val="0"/>
          <w:bCs w:val="0"/>
          <w:i w:val="0"/>
          <w:iCs w:val="0"/>
          <w:color w:val="auto"/>
          <w:sz w:val="24"/>
          <w:szCs w:val="24"/>
          <w:lang w:val="fr-FR"/>
        </w:rPr>
        <w:t xml:space="preserve"> </w:t>
      </w:r>
      <w:proofErr w:type="spellStart"/>
      <w:r w:rsidR="009020C8">
        <w:rPr>
          <w:rFonts w:ascii="Times New Roman" w:eastAsia="Times New Roman" w:hAnsi="Times New Roman" w:cs="Times New Roman"/>
          <w:b w:val="0"/>
          <w:bCs w:val="0"/>
          <w:i w:val="0"/>
          <w:iCs w:val="0"/>
          <w:color w:val="auto"/>
          <w:sz w:val="24"/>
          <w:szCs w:val="24"/>
          <w:lang w:val="fr-FR"/>
        </w:rPr>
        <w:t>cu</w:t>
      </w:r>
      <w:proofErr w:type="spellEnd"/>
      <w:r w:rsidR="009020C8">
        <w:rPr>
          <w:rFonts w:ascii="Times New Roman" w:eastAsia="Times New Roman" w:hAnsi="Times New Roman" w:cs="Times New Roman"/>
          <w:b w:val="0"/>
          <w:bCs w:val="0"/>
          <w:i w:val="0"/>
          <w:iCs w:val="0"/>
          <w:color w:val="auto"/>
          <w:sz w:val="24"/>
          <w:szCs w:val="24"/>
          <w:lang w:val="fr-FR"/>
        </w:rPr>
        <w:t xml:space="preserve"> </w:t>
      </w:r>
      <w:proofErr w:type="spellStart"/>
      <w:r w:rsidR="009020C8">
        <w:rPr>
          <w:rFonts w:ascii="Times New Roman" w:eastAsia="Times New Roman" w:hAnsi="Times New Roman" w:cs="Times New Roman"/>
          <w:b w:val="0"/>
          <w:bCs w:val="0"/>
          <w:i w:val="0"/>
          <w:iCs w:val="0"/>
          <w:color w:val="auto"/>
          <w:sz w:val="24"/>
          <w:szCs w:val="24"/>
          <w:lang w:val="fr-FR"/>
        </w:rPr>
        <w:t>R</w:t>
      </w:r>
      <w:r w:rsidR="009020C8" w:rsidRPr="00813DEA">
        <w:rPr>
          <w:rFonts w:ascii="Times New Roman" w:eastAsia="Times New Roman" w:hAnsi="Times New Roman" w:cs="Times New Roman"/>
          <w:b w:val="0"/>
          <w:bCs w:val="0"/>
          <w:i w:val="0"/>
          <w:iCs w:val="0"/>
          <w:color w:val="auto"/>
          <w:sz w:val="24"/>
          <w:szCs w:val="24"/>
          <w:lang w:val="fr-FR"/>
        </w:rPr>
        <w:t>egulamentul</w:t>
      </w:r>
      <w:proofErr w:type="spellEnd"/>
      <w:r w:rsidR="009020C8">
        <w:rPr>
          <w:rFonts w:ascii="Times New Roman" w:eastAsia="Times New Roman" w:hAnsi="Times New Roman" w:cs="Times New Roman"/>
          <w:bCs w:val="0"/>
          <w:iCs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cu</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privire</w:t>
      </w:r>
      <w:proofErr w:type="spellEnd"/>
      <w:r w:rsidR="009020C8">
        <w:rPr>
          <w:rFonts w:ascii="Times New Roman" w:hAnsi="Times New Roman" w:cs="Times New Roman"/>
          <w:b w:val="0"/>
          <w:i w:val="0"/>
          <w:color w:val="auto"/>
          <w:sz w:val="24"/>
          <w:szCs w:val="24"/>
          <w:lang w:val="fr-FR"/>
        </w:rPr>
        <w:t xml:space="preserve"> la </w:t>
      </w:r>
      <w:proofErr w:type="spellStart"/>
      <w:r w:rsidR="009020C8">
        <w:rPr>
          <w:rFonts w:ascii="Times New Roman" w:hAnsi="Times New Roman" w:cs="Times New Roman"/>
          <w:b w:val="0"/>
          <w:i w:val="0"/>
          <w:color w:val="auto"/>
          <w:sz w:val="24"/>
          <w:szCs w:val="24"/>
          <w:lang w:val="fr-FR"/>
        </w:rPr>
        <w:t>modul</w:t>
      </w:r>
      <w:proofErr w:type="spellEnd"/>
      <w:r w:rsidR="009020C8">
        <w:rPr>
          <w:rFonts w:ascii="Times New Roman" w:hAnsi="Times New Roman" w:cs="Times New Roman"/>
          <w:b w:val="0"/>
          <w:i w:val="0"/>
          <w:color w:val="auto"/>
          <w:sz w:val="24"/>
          <w:szCs w:val="24"/>
          <w:lang w:val="fr-FR"/>
        </w:rPr>
        <w:t xml:space="preserve"> </w:t>
      </w:r>
      <w:r w:rsidR="009020C8" w:rsidRPr="000823D8">
        <w:rPr>
          <w:rFonts w:ascii="Times New Roman" w:hAnsi="Times New Roman" w:cs="Times New Roman"/>
          <w:b w:val="0"/>
          <w:i w:val="0"/>
          <w:color w:val="auto"/>
          <w:sz w:val="24"/>
          <w:szCs w:val="24"/>
          <w:lang w:val="fr-FR"/>
        </w:rPr>
        <w:t xml:space="preserve">de </w:t>
      </w:r>
      <w:proofErr w:type="spellStart"/>
      <w:r w:rsidR="009020C8" w:rsidRPr="000823D8">
        <w:rPr>
          <w:rFonts w:ascii="Times New Roman" w:hAnsi="Times New Roman" w:cs="Times New Roman"/>
          <w:b w:val="0"/>
          <w:i w:val="0"/>
          <w:color w:val="auto"/>
          <w:sz w:val="24"/>
          <w:szCs w:val="24"/>
          <w:lang w:val="fr-FR"/>
        </w:rPr>
        <w:t>transmitere</w:t>
      </w:r>
      <w:proofErr w:type="spellEnd"/>
      <w:r w:rsidR="009020C8" w:rsidRPr="000823D8">
        <w:rPr>
          <w:rFonts w:ascii="Times New Roman" w:hAnsi="Times New Roman" w:cs="Times New Roman"/>
          <w:b w:val="0"/>
          <w:i w:val="0"/>
          <w:color w:val="auto"/>
          <w:sz w:val="24"/>
          <w:szCs w:val="24"/>
          <w:lang w:val="fr-FR"/>
        </w:rPr>
        <w:t xml:space="preserve"> a </w:t>
      </w:r>
      <w:proofErr w:type="spellStart"/>
      <w:r w:rsidR="009020C8" w:rsidRPr="000823D8">
        <w:rPr>
          <w:rFonts w:ascii="Times New Roman" w:hAnsi="Times New Roman" w:cs="Times New Roman"/>
          <w:b w:val="0"/>
          <w:i w:val="0"/>
          <w:color w:val="auto"/>
          <w:sz w:val="24"/>
          <w:szCs w:val="24"/>
          <w:lang w:val="fr-FR"/>
        </w:rPr>
        <w:t>bunurilor</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proprietate</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publică</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aprobat</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prin</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Hotărârea</w:t>
      </w:r>
      <w:proofErr w:type="spellEnd"/>
      <w:r w:rsidR="009020C8" w:rsidRPr="000823D8">
        <w:rPr>
          <w:rFonts w:ascii="Times New Roman" w:hAnsi="Times New Roman" w:cs="Times New Roman"/>
          <w:b w:val="0"/>
          <w:i w:val="0"/>
          <w:color w:val="auto"/>
          <w:sz w:val="24"/>
          <w:szCs w:val="24"/>
          <w:lang w:val="fr-FR"/>
        </w:rPr>
        <w:t xml:space="preserve"> de </w:t>
      </w:r>
      <w:proofErr w:type="spellStart"/>
      <w:r w:rsidR="009020C8" w:rsidRPr="000823D8">
        <w:rPr>
          <w:rFonts w:ascii="Times New Roman" w:hAnsi="Times New Roman" w:cs="Times New Roman"/>
          <w:b w:val="0"/>
          <w:i w:val="0"/>
          <w:color w:val="auto"/>
          <w:sz w:val="24"/>
          <w:szCs w:val="24"/>
          <w:lang w:val="fr-FR"/>
        </w:rPr>
        <w:t>Guvern</w:t>
      </w:r>
      <w:proofErr w:type="spellEnd"/>
      <w:r w:rsidR="009020C8" w:rsidRPr="000823D8">
        <w:rPr>
          <w:rFonts w:ascii="Times New Roman" w:hAnsi="Times New Roman" w:cs="Times New Roman"/>
          <w:b w:val="0"/>
          <w:i w:val="0"/>
          <w:color w:val="auto"/>
          <w:sz w:val="24"/>
          <w:szCs w:val="24"/>
          <w:lang w:val="fr-FR"/>
        </w:rPr>
        <w:t xml:space="preserve"> nr.901/2015 ; </w:t>
      </w:r>
      <w:proofErr w:type="spellStart"/>
      <w:r w:rsidR="009020C8" w:rsidRPr="000823D8">
        <w:rPr>
          <w:rFonts w:ascii="Times New Roman" w:hAnsi="Times New Roman" w:cs="Times New Roman"/>
          <w:b w:val="0"/>
          <w:i w:val="0"/>
          <w:color w:val="auto"/>
          <w:sz w:val="24"/>
          <w:szCs w:val="24"/>
          <w:lang w:val="fr-FR"/>
        </w:rPr>
        <w:t>Hotărârea</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Parlamentului</w:t>
      </w:r>
      <w:proofErr w:type="spellEnd"/>
      <w:r w:rsidR="009020C8" w:rsidRPr="000823D8">
        <w:rPr>
          <w:rFonts w:ascii="Times New Roman" w:hAnsi="Times New Roman" w:cs="Times New Roman"/>
          <w:b w:val="0"/>
          <w:i w:val="0"/>
          <w:color w:val="auto"/>
          <w:sz w:val="24"/>
          <w:szCs w:val="24"/>
          <w:lang w:val="fr-FR"/>
        </w:rPr>
        <w:t xml:space="preserve"> nr. 21 </w:t>
      </w:r>
      <w:proofErr w:type="spellStart"/>
      <w:r w:rsidR="009020C8" w:rsidRPr="000823D8">
        <w:rPr>
          <w:rFonts w:ascii="Times New Roman" w:hAnsi="Times New Roman" w:cs="Times New Roman"/>
          <w:b w:val="0"/>
          <w:i w:val="0"/>
          <w:color w:val="auto"/>
          <w:sz w:val="24"/>
          <w:szCs w:val="24"/>
          <w:lang w:val="fr-FR"/>
        </w:rPr>
        <w:t>din</w:t>
      </w:r>
      <w:proofErr w:type="spellEnd"/>
      <w:r w:rsidR="009020C8" w:rsidRPr="000823D8">
        <w:rPr>
          <w:rFonts w:ascii="Times New Roman" w:hAnsi="Times New Roman" w:cs="Times New Roman"/>
          <w:b w:val="0"/>
          <w:i w:val="0"/>
          <w:color w:val="auto"/>
          <w:sz w:val="24"/>
          <w:szCs w:val="24"/>
          <w:lang w:val="fr-FR"/>
        </w:rPr>
        <w:t xml:space="preserve"> 03.03.2017 </w:t>
      </w:r>
      <w:proofErr w:type="spellStart"/>
      <w:r w:rsidR="009020C8" w:rsidRPr="000823D8">
        <w:rPr>
          <w:rFonts w:ascii="Times New Roman" w:hAnsi="Times New Roman" w:cs="Times New Roman"/>
          <w:b w:val="0"/>
          <w:i w:val="0"/>
          <w:color w:val="auto"/>
          <w:sz w:val="24"/>
          <w:szCs w:val="24"/>
          <w:lang w:val="fr-FR"/>
        </w:rPr>
        <w:t>privind</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aprobarea</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planului</w:t>
      </w:r>
      <w:proofErr w:type="spellEnd"/>
      <w:r w:rsidR="009020C8" w:rsidRPr="000823D8">
        <w:rPr>
          <w:rFonts w:ascii="Times New Roman" w:hAnsi="Times New Roman" w:cs="Times New Roman"/>
          <w:b w:val="0"/>
          <w:i w:val="0"/>
          <w:color w:val="auto"/>
          <w:sz w:val="24"/>
          <w:szCs w:val="24"/>
          <w:lang w:val="fr-FR"/>
        </w:rPr>
        <w:t xml:space="preserve"> de construire a </w:t>
      </w:r>
      <w:proofErr w:type="spellStart"/>
      <w:r w:rsidR="009020C8" w:rsidRPr="000823D8">
        <w:rPr>
          <w:rFonts w:ascii="Times New Roman" w:hAnsi="Times New Roman" w:cs="Times New Roman"/>
          <w:b w:val="0"/>
          <w:i w:val="0"/>
          <w:color w:val="auto"/>
          <w:sz w:val="24"/>
          <w:szCs w:val="24"/>
          <w:lang w:val="fr-FR"/>
        </w:rPr>
        <w:t>clădirilor</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noi</w:t>
      </w:r>
      <w:proofErr w:type="spellEnd"/>
      <w:r w:rsidR="009020C8" w:rsidRPr="000823D8">
        <w:rPr>
          <w:rFonts w:ascii="Times New Roman" w:hAnsi="Times New Roman" w:cs="Times New Roman"/>
          <w:b w:val="0"/>
          <w:i w:val="0"/>
          <w:color w:val="auto"/>
          <w:sz w:val="24"/>
          <w:szCs w:val="24"/>
          <w:lang w:val="fr-FR"/>
        </w:rPr>
        <w:t>/</w:t>
      </w:r>
      <w:proofErr w:type="spellStart"/>
      <w:r w:rsidR="009020C8" w:rsidRPr="000823D8">
        <w:rPr>
          <w:rFonts w:ascii="Times New Roman" w:hAnsi="Times New Roman" w:cs="Times New Roman"/>
          <w:b w:val="0"/>
          <w:i w:val="0"/>
          <w:color w:val="auto"/>
          <w:sz w:val="24"/>
          <w:szCs w:val="24"/>
          <w:lang w:val="fr-FR"/>
        </w:rPr>
        <w:t>sau</w:t>
      </w:r>
      <w:proofErr w:type="spellEnd"/>
      <w:r w:rsidR="009020C8" w:rsidRPr="000823D8">
        <w:rPr>
          <w:rFonts w:ascii="Times New Roman" w:hAnsi="Times New Roman" w:cs="Times New Roman"/>
          <w:b w:val="0"/>
          <w:i w:val="0"/>
          <w:color w:val="auto"/>
          <w:sz w:val="24"/>
          <w:szCs w:val="24"/>
          <w:lang w:val="fr-FR"/>
        </w:rPr>
        <w:t xml:space="preserve"> de </w:t>
      </w:r>
      <w:proofErr w:type="spellStart"/>
      <w:r w:rsidR="009020C8" w:rsidRPr="000823D8">
        <w:rPr>
          <w:rFonts w:ascii="Times New Roman" w:hAnsi="Times New Roman" w:cs="Times New Roman"/>
          <w:b w:val="0"/>
          <w:i w:val="0"/>
          <w:color w:val="auto"/>
          <w:sz w:val="24"/>
          <w:szCs w:val="24"/>
          <w:lang w:val="fr-FR"/>
        </w:rPr>
        <w:t>renovare</w:t>
      </w:r>
      <w:proofErr w:type="spellEnd"/>
      <w:r w:rsidR="009020C8" w:rsidRPr="000823D8">
        <w:rPr>
          <w:rFonts w:ascii="Times New Roman" w:hAnsi="Times New Roman" w:cs="Times New Roman"/>
          <w:b w:val="0"/>
          <w:i w:val="0"/>
          <w:color w:val="auto"/>
          <w:sz w:val="24"/>
          <w:szCs w:val="24"/>
          <w:lang w:val="fr-FR"/>
        </w:rPr>
        <w:t xml:space="preserve"> a </w:t>
      </w:r>
      <w:proofErr w:type="spellStart"/>
      <w:r w:rsidR="009020C8" w:rsidRPr="000823D8">
        <w:rPr>
          <w:rFonts w:ascii="Times New Roman" w:hAnsi="Times New Roman" w:cs="Times New Roman"/>
          <w:b w:val="0"/>
          <w:i w:val="0"/>
          <w:color w:val="auto"/>
          <w:sz w:val="24"/>
          <w:szCs w:val="24"/>
          <w:lang w:val="fr-FR"/>
        </w:rPr>
        <w:t>clădirilor</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existente</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necesare</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pentru</w:t>
      </w:r>
      <w:proofErr w:type="spellEnd"/>
      <w:r w:rsidR="009020C8" w:rsidRPr="000823D8">
        <w:rPr>
          <w:rFonts w:ascii="Times New Roman" w:hAnsi="Times New Roman" w:cs="Times New Roman"/>
          <w:b w:val="0"/>
          <w:i w:val="0"/>
          <w:color w:val="auto"/>
          <w:sz w:val="24"/>
          <w:szCs w:val="24"/>
          <w:lang w:val="fr-FR"/>
        </w:rPr>
        <w:t xml:space="preserve"> buna </w:t>
      </w:r>
      <w:proofErr w:type="spellStart"/>
      <w:r w:rsidR="009020C8" w:rsidRPr="000823D8">
        <w:rPr>
          <w:rFonts w:ascii="Times New Roman" w:hAnsi="Times New Roman" w:cs="Times New Roman"/>
          <w:b w:val="0"/>
          <w:i w:val="0"/>
          <w:color w:val="auto"/>
          <w:sz w:val="24"/>
          <w:szCs w:val="24"/>
          <w:lang w:val="fr-FR"/>
        </w:rPr>
        <w:t>funcţionare</w:t>
      </w:r>
      <w:proofErr w:type="spellEnd"/>
      <w:r w:rsidR="009020C8" w:rsidRPr="000823D8">
        <w:rPr>
          <w:rFonts w:ascii="Times New Roman" w:hAnsi="Times New Roman" w:cs="Times New Roman"/>
          <w:b w:val="0"/>
          <w:i w:val="0"/>
          <w:color w:val="auto"/>
          <w:sz w:val="24"/>
          <w:szCs w:val="24"/>
          <w:lang w:val="fr-FR"/>
        </w:rPr>
        <w:t xml:space="preserve"> a </w:t>
      </w:r>
      <w:proofErr w:type="spellStart"/>
      <w:r w:rsidR="009020C8" w:rsidRPr="000823D8">
        <w:rPr>
          <w:rFonts w:ascii="Times New Roman" w:hAnsi="Times New Roman" w:cs="Times New Roman"/>
          <w:b w:val="0"/>
          <w:i w:val="0"/>
          <w:color w:val="auto"/>
          <w:sz w:val="24"/>
          <w:szCs w:val="24"/>
          <w:lang w:val="fr-FR"/>
        </w:rPr>
        <w:t>sistemului</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instanţelor</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judecătoreşti</w:t>
      </w:r>
      <w:proofErr w:type="spellEnd"/>
      <w:r w:rsidR="009020C8" w:rsidRPr="000823D8">
        <w:rPr>
          <w:rFonts w:ascii="Times New Roman" w:hAnsi="Times New Roman" w:cs="Times New Roman"/>
          <w:b w:val="0"/>
          <w:i w:val="0"/>
          <w:color w:val="auto"/>
          <w:sz w:val="24"/>
          <w:szCs w:val="24"/>
          <w:lang w:val="fr-FR"/>
        </w:rPr>
        <w:t> ;</w:t>
      </w:r>
      <w:r w:rsidR="009020C8">
        <w:rPr>
          <w:rFonts w:ascii="Times New Roman" w:hAnsi="Times New Roman" w:cs="Times New Roman"/>
          <w:b w:val="0"/>
          <w:i w:val="0"/>
          <w:color w:val="FF0000"/>
          <w:sz w:val="24"/>
          <w:szCs w:val="24"/>
          <w:lang w:val="fr-FR"/>
        </w:rPr>
        <w:t xml:space="preserve"> </w:t>
      </w:r>
      <w:proofErr w:type="spellStart"/>
      <w:r w:rsidR="009020C8">
        <w:rPr>
          <w:rFonts w:ascii="Times New Roman" w:hAnsi="Times New Roman" w:cs="Times New Roman"/>
          <w:b w:val="0"/>
          <w:i w:val="0"/>
          <w:color w:val="auto"/>
          <w:sz w:val="24"/>
          <w:szCs w:val="24"/>
          <w:lang w:val="fr-FR"/>
        </w:rPr>
        <w:t>În</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temeiul</w:t>
      </w:r>
      <w:proofErr w:type="spellEnd"/>
      <w:r w:rsidR="009020C8">
        <w:rPr>
          <w:rFonts w:ascii="Times New Roman" w:hAnsi="Times New Roman" w:cs="Times New Roman"/>
          <w:b w:val="0"/>
          <w:i w:val="0"/>
          <w:color w:val="auto"/>
          <w:sz w:val="24"/>
          <w:szCs w:val="24"/>
          <w:lang w:val="fr-FR"/>
        </w:rPr>
        <w:t xml:space="preserve"> art.14 </w:t>
      </w:r>
      <w:proofErr w:type="spellStart"/>
      <w:r w:rsidR="009020C8">
        <w:rPr>
          <w:rFonts w:ascii="Times New Roman" w:hAnsi="Times New Roman" w:cs="Times New Roman"/>
          <w:b w:val="0"/>
          <w:i w:val="0"/>
          <w:color w:val="auto"/>
          <w:sz w:val="24"/>
          <w:szCs w:val="24"/>
          <w:lang w:val="fr-FR"/>
        </w:rPr>
        <w:t>alin</w:t>
      </w:r>
      <w:proofErr w:type="spellEnd"/>
      <w:r w:rsidR="009020C8">
        <w:rPr>
          <w:rFonts w:ascii="Times New Roman" w:hAnsi="Times New Roman" w:cs="Times New Roman"/>
          <w:b w:val="0"/>
          <w:i w:val="0"/>
          <w:color w:val="auto"/>
          <w:sz w:val="24"/>
          <w:szCs w:val="24"/>
          <w:lang w:val="fr-FR"/>
        </w:rPr>
        <w:t xml:space="preserve">. (1), 19, 20, 22 al </w:t>
      </w:r>
      <w:proofErr w:type="spellStart"/>
      <w:r w:rsidR="009020C8">
        <w:rPr>
          <w:rFonts w:ascii="Times New Roman" w:hAnsi="Times New Roman" w:cs="Times New Roman"/>
          <w:b w:val="0"/>
          <w:i w:val="0"/>
          <w:color w:val="auto"/>
          <w:sz w:val="24"/>
          <w:szCs w:val="24"/>
          <w:lang w:val="fr-FR"/>
        </w:rPr>
        <w:t>Legii</w:t>
      </w:r>
      <w:proofErr w:type="spellEnd"/>
      <w:r w:rsidR="009020C8">
        <w:rPr>
          <w:rFonts w:ascii="Times New Roman" w:hAnsi="Times New Roman" w:cs="Times New Roman"/>
          <w:b w:val="0"/>
          <w:i w:val="0"/>
          <w:color w:val="auto"/>
          <w:sz w:val="24"/>
          <w:szCs w:val="24"/>
          <w:lang w:val="fr-FR"/>
        </w:rPr>
        <w:t xml:space="preserve"> 436/2006 </w:t>
      </w:r>
      <w:proofErr w:type="spellStart"/>
      <w:r w:rsidR="009020C8">
        <w:rPr>
          <w:rFonts w:ascii="Times New Roman" w:hAnsi="Times New Roman" w:cs="Times New Roman"/>
          <w:b w:val="0"/>
          <w:i w:val="0"/>
          <w:color w:val="auto"/>
          <w:sz w:val="24"/>
          <w:szCs w:val="24"/>
          <w:lang w:val="fr-FR"/>
        </w:rPr>
        <w:t>privind</w:t>
      </w:r>
      <w:proofErr w:type="spellEnd"/>
      <w:r w:rsidR="009020C8">
        <w:rPr>
          <w:rFonts w:ascii="Times New Roman" w:hAnsi="Times New Roman" w:cs="Times New Roman"/>
          <w:b w:val="0"/>
          <w:i w:val="0"/>
          <w:color w:val="auto"/>
          <w:sz w:val="24"/>
          <w:szCs w:val="24"/>
          <w:lang w:val="fr-FR"/>
        </w:rPr>
        <w:t xml:space="preserve"> administraț</w:t>
      </w:r>
      <w:proofErr w:type="spellStart"/>
      <w:r w:rsidR="009020C8">
        <w:rPr>
          <w:rFonts w:ascii="Times New Roman" w:hAnsi="Times New Roman" w:cs="Times New Roman"/>
          <w:b w:val="0"/>
          <w:i w:val="0"/>
          <w:color w:val="auto"/>
          <w:sz w:val="24"/>
          <w:szCs w:val="24"/>
          <w:lang w:val="fr-FR"/>
        </w:rPr>
        <w:t>ia</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publică</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locală</w:t>
      </w:r>
      <w:proofErr w:type="spellEnd"/>
      <w:r w:rsidR="009020C8">
        <w:rPr>
          <w:rFonts w:ascii="Times New Roman" w:hAnsi="Times New Roman" w:cs="Times New Roman"/>
          <w:b w:val="0"/>
          <w:i w:val="0"/>
          <w:color w:val="auto"/>
          <w:sz w:val="24"/>
          <w:szCs w:val="24"/>
          <w:lang w:val="fr-FR"/>
        </w:rPr>
        <w:t xml:space="preserve">; art. 4, </w:t>
      </w:r>
      <w:proofErr w:type="spellStart"/>
      <w:r w:rsidR="009020C8">
        <w:rPr>
          <w:rFonts w:ascii="Times New Roman" w:hAnsi="Times New Roman" w:cs="Times New Roman"/>
          <w:b w:val="0"/>
          <w:i w:val="0"/>
          <w:color w:val="auto"/>
          <w:sz w:val="24"/>
          <w:szCs w:val="24"/>
          <w:lang w:val="fr-FR"/>
        </w:rPr>
        <w:t>alin</w:t>
      </w:r>
      <w:proofErr w:type="spellEnd"/>
      <w:r w:rsidR="009020C8">
        <w:rPr>
          <w:rFonts w:ascii="Times New Roman" w:hAnsi="Times New Roman" w:cs="Times New Roman"/>
          <w:b w:val="0"/>
          <w:i w:val="0"/>
          <w:color w:val="auto"/>
          <w:sz w:val="24"/>
          <w:szCs w:val="24"/>
          <w:lang w:val="fr-FR"/>
        </w:rPr>
        <w:t xml:space="preserve">. (1), lit. g) </w:t>
      </w:r>
      <w:proofErr w:type="spellStart"/>
      <w:r w:rsidR="009020C8">
        <w:rPr>
          <w:rFonts w:ascii="Times New Roman" w:hAnsi="Times New Roman" w:cs="Times New Roman"/>
          <w:b w:val="0"/>
          <w:i w:val="0"/>
          <w:color w:val="auto"/>
          <w:sz w:val="24"/>
          <w:szCs w:val="24"/>
          <w:lang w:val="fr-FR"/>
        </w:rPr>
        <w:t>din</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Legea</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privind</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descentralizarea</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administrativă</w:t>
      </w:r>
      <w:proofErr w:type="spellEnd"/>
      <w:r w:rsidR="009020C8">
        <w:rPr>
          <w:rFonts w:ascii="Times New Roman" w:hAnsi="Times New Roman" w:cs="Times New Roman"/>
          <w:b w:val="0"/>
          <w:i w:val="0"/>
          <w:color w:val="auto"/>
          <w:sz w:val="24"/>
          <w:szCs w:val="24"/>
          <w:lang w:val="fr-FR"/>
        </w:rPr>
        <w:t xml:space="preserve"> nr. 435/2006 ; art. 14, </w:t>
      </w:r>
      <w:proofErr w:type="spellStart"/>
      <w:r w:rsidR="009020C8">
        <w:rPr>
          <w:rFonts w:ascii="Times New Roman" w:hAnsi="Times New Roman" w:cs="Times New Roman"/>
          <w:b w:val="0"/>
          <w:i w:val="0"/>
          <w:color w:val="auto"/>
          <w:sz w:val="24"/>
          <w:szCs w:val="24"/>
          <w:lang w:val="fr-FR"/>
        </w:rPr>
        <w:t>alin</w:t>
      </w:r>
      <w:proofErr w:type="spellEnd"/>
      <w:r w:rsidR="009020C8">
        <w:rPr>
          <w:rFonts w:ascii="Times New Roman" w:hAnsi="Times New Roman" w:cs="Times New Roman"/>
          <w:b w:val="0"/>
          <w:i w:val="0"/>
          <w:color w:val="auto"/>
          <w:sz w:val="24"/>
          <w:szCs w:val="24"/>
          <w:lang w:val="fr-FR"/>
        </w:rPr>
        <w:t xml:space="preserve">. (1) lit. B) </w:t>
      </w:r>
      <w:proofErr w:type="spellStart"/>
      <w:r w:rsidR="009020C8">
        <w:rPr>
          <w:rFonts w:ascii="Times New Roman" w:hAnsi="Times New Roman" w:cs="Times New Roman"/>
          <w:b w:val="0"/>
          <w:i w:val="0"/>
          <w:color w:val="auto"/>
          <w:sz w:val="24"/>
          <w:szCs w:val="24"/>
          <w:lang w:val="fr-FR"/>
        </w:rPr>
        <w:t>din</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Legii</w:t>
      </w:r>
      <w:proofErr w:type="spellEnd"/>
      <w:r w:rsidR="009020C8">
        <w:rPr>
          <w:rFonts w:ascii="Times New Roman" w:hAnsi="Times New Roman" w:cs="Times New Roman"/>
          <w:b w:val="0"/>
          <w:i w:val="0"/>
          <w:color w:val="auto"/>
          <w:sz w:val="24"/>
          <w:szCs w:val="24"/>
          <w:lang w:val="fr-FR"/>
        </w:rPr>
        <w:t xml:space="preserve"> nr.121/2007 </w:t>
      </w:r>
      <w:proofErr w:type="spellStart"/>
      <w:r w:rsidR="009020C8">
        <w:rPr>
          <w:rFonts w:ascii="Times New Roman" w:hAnsi="Times New Roman" w:cs="Times New Roman"/>
          <w:b w:val="0"/>
          <w:i w:val="0"/>
          <w:color w:val="auto"/>
          <w:sz w:val="24"/>
          <w:szCs w:val="24"/>
          <w:lang w:val="fr-FR"/>
        </w:rPr>
        <w:t>privind</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administrarea</w:t>
      </w:r>
      <w:proofErr w:type="spellEnd"/>
      <w:r w:rsidR="009020C8">
        <w:rPr>
          <w:rFonts w:ascii="Times New Roman" w:hAnsi="Times New Roman" w:cs="Times New Roman"/>
          <w:b w:val="0"/>
          <w:i w:val="0"/>
          <w:color w:val="auto"/>
          <w:sz w:val="24"/>
          <w:szCs w:val="24"/>
          <w:lang w:val="fr-FR"/>
        </w:rPr>
        <w:t xml:space="preserve"> și </w:t>
      </w:r>
      <w:proofErr w:type="spellStart"/>
      <w:r w:rsidR="009020C8">
        <w:rPr>
          <w:rFonts w:ascii="Times New Roman" w:hAnsi="Times New Roman" w:cs="Times New Roman"/>
          <w:b w:val="0"/>
          <w:i w:val="0"/>
          <w:color w:val="auto"/>
          <w:sz w:val="24"/>
          <w:szCs w:val="24"/>
          <w:lang w:val="fr-FR"/>
        </w:rPr>
        <w:t>deetatizarea</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proprietă</w:t>
      </w:r>
      <w:proofErr w:type="spellEnd"/>
      <w:r w:rsidR="009020C8">
        <w:rPr>
          <w:rFonts w:ascii="Times New Roman" w:hAnsi="Times New Roman" w:cs="Times New Roman"/>
          <w:b w:val="0"/>
          <w:i w:val="0"/>
          <w:color w:val="auto"/>
          <w:sz w:val="24"/>
          <w:szCs w:val="24"/>
          <w:lang w:val="fr-FR"/>
        </w:rPr>
        <w:t xml:space="preserve">ții </w:t>
      </w:r>
      <w:proofErr w:type="spellStart"/>
      <w:r w:rsidR="009020C8">
        <w:rPr>
          <w:rFonts w:ascii="Times New Roman" w:hAnsi="Times New Roman" w:cs="Times New Roman"/>
          <w:b w:val="0"/>
          <w:i w:val="0"/>
          <w:color w:val="auto"/>
          <w:sz w:val="24"/>
          <w:szCs w:val="24"/>
          <w:lang w:val="fr-FR"/>
        </w:rPr>
        <w:t>publice</w:t>
      </w:r>
      <w:proofErr w:type="spellEnd"/>
      <w:r w:rsidR="009020C8">
        <w:rPr>
          <w:rFonts w:ascii="Times New Roman" w:hAnsi="Times New Roman" w:cs="Times New Roman"/>
          <w:b w:val="0"/>
          <w:i w:val="0"/>
          <w:color w:val="auto"/>
          <w:sz w:val="24"/>
          <w:szCs w:val="24"/>
          <w:lang w:val="fr-FR"/>
        </w:rPr>
        <w:t xml:space="preserve">; art.8, </w:t>
      </w:r>
      <w:proofErr w:type="spellStart"/>
      <w:r w:rsidR="009020C8">
        <w:rPr>
          <w:rFonts w:ascii="Times New Roman" w:hAnsi="Times New Roman" w:cs="Times New Roman"/>
          <w:b w:val="0"/>
          <w:i w:val="0"/>
          <w:color w:val="auto"/>
          <w:sz w:val="24"/>
          <w:szCs w:val="24"/>
          <w:lang w:val="fr-FR"/>
        </w:rPr>
        <w:t>alin</w:t>
      </w:r>
      <w:proofErr w:type="spellEnd"/>
      <w:r w:rsidR="009020C8">
        <w:rPr>
          <w:rFonts w:ascii="Times New Roman" w:hAnsi="Times New Roman" w:cs="Times New Roman"/>
          <w:b w:val="0"/>
          <w:i w:val="0"/>
          <w:color w:val="auto"/>
          <w:sz w:val="24"/>
          <w:szCs w:val="24"/>
          <w:lang w:val="fr-FR"/>
        </w:rPr>
        <w:t xml:space="preserve">. (3), art. 11, </w:t>
      </w:r>
      <w:proofErr w:type="spellStart"/>
      <w:r w:rsidR="009020C8">
        <w:rPr>
          <w:rFonts w:ascii="Times New Roman" w:hAnsi="Times New Roman" w:cs="Times New Roman"/>
          <w:b w:val="0"/>
          <w:i w:val="0"/>
          <w:color w:val="auto"/>
          <w:sz w:val="24"/>
          <w:szCs w:val="24"/>
          <w:lang w:val="fr-FR"/>
        </w:rPr>
        <w:t>alin</w:t>
      </w:r>
      <w:proofErr w:type="spellEnd"/>
      <w:proofErr w:type="gramStart"/>
      <w:r w:rsidR="009020C8">
        <w:rPr>
          <w:rFonts w:ascii="Times New Roman" w:hAnsi="Times New Roman" w:cs="Times New Roman"/>
          <w:b w:val="0"/>
          <w:i w:val="0"/>
          <w:color w:val="auto"/>
          <w:sz w:val="24"/>
          <w:szCs w:val="24"/>
          <w:lang w:val="fr-FR"/>
        </w:rPr>
        <w:t>.(</w:t>
      </w:r>
      <w:proofErr w:type="gramEnd"/>
      <w:r w:rsidR="009020C8">
        <w:rPr>
          <w:rFonts w:ascii="Times New Roman" w:hAnsi="Times New Roman" w:cs="Times New Roman"/>
          <w:b w:val="0"/>
          <w:i w:val="0"/>
          <w:color w:val="auto"/>
          <w:sz w:val="24"/>
          <w:szCs w:val="24"/>
          <w:lang w:val="fr-FR"/>
        </w:rPr>
        <w:t xml:space="preserve">1) al </w:t>
      </w:r>
      <w:proofErr w:type="spellStart"/>
      <w:r w:rsidR="009020C8">
        <w:rPr>
          <w:rFonts w:ascii="Times New Roman" w:hAnsi="Times New Roman" w:cs="Times New Roman"/>
          <w:b w:val="0"/>
          <w:i w:val="0"/>
          <w:color w:val="auto"/>
          <w:sz w:val="24"/>
          <w:szCs w:val="24"/>
          <w:lang w:val="fr-FR"/>
        </w:rPr>
        <w:t>Legii</w:t>
      </w:r>
      <w:proofErr w:type="spellEnd"/>
      <w:r w:rsidR="009020C8">
        <w:rPr>
          <w:rFonts w:ascii="Times New Roman" w:hAnsi="Times New Roman" w:cs="Times New Roman"/>
          <w:b w:val="0"/>
          <w:i w:val="0"/>
          <w:color w:val="auto"/>
          <w:sz w:val="24"/>
          <w:szCs w:val="24"/>
          <w:lang w:val="fr-FR"/>
        </w:rPr>
        <w:t xml:space="preserve"> nr. 523/1999 </w:t>
      </w:r>
      <w:proofErr w:type="spellStart"/>
      <w:r w:rsidR="009020C8">
        <w:rPr>
          <w:rFonts w:ascii="Times New Roman" w:hAnsi="Times New Roman" w:cs="Times New Roman"/>
          <w:b w:val="0"/>
          <w:i w:val="0"/>
          <w:color w:val="auto"/>
          <w:sz w:val="24"/>
          <w:szCs w:val="24"/>
          <w:lang w:val="fr-FR"/>
        </w:rPr>
        <w:t>cu</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privire</w:t>
      </w:r>
      <w:proofErr w:type="spellEnd"/>
      <w:r w:rsidR="009020C8">
        <w:rPr>
          <w:rFonts w:ascii="Times New Roman" w:hAnsi="Times New Roman" w:cs="Times New Roman"/>
          <w:b w:val="0"/>
          <w:i w:val="0"/>
          <w:color w:val="auto"/>
          <w:sz w:val="24"/>
          <w:szCs w:val="24"/>
          <w:lang w:val="fr-FR"/>
        </w:rPr>
        <w:t xml:space="preserve"> la </w:t>
      </w:r>
      <w:proofErr w:type="spellStart"/>
      <w:r w:rsidR="009020C8">
        <w:rPr>
          <w:rFonts w:ascii="Times New Roman" w:hAnsi="Times New Roman" w:cs="Times New Roman"/>
          <w:b w:val="0"/>
          <w:i w:val="0"/>
          <w:color w:val="auto"/>
          <w:sz w:val="24"/>
          <w:szCs w:val="24"/>
          <w:lang w:val="fr-FR"/>
        </w:rPr>
        <w:t>proprietatea</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publică</w:t>
      </w:r>
      <w:proofErr w:type="spellEnd"/>
      <w:r w:rsidR="009020C8">
        <w:rPr>
          <w:rFonts w:ascii="Times New Roman" w:hAnsi="Times New Roman" w:cs="Times New Roman"/>
          <w:b w:val="0"/>
          <w:i w:val="0"/>
          <w:color w:val="auto"/>
          <w:sz w:val="24"/>
          <w:szCs w:val="24"/>
          <w:lang w:val="fr-FR"/>
        </w:rPr>
        <w:t xml:space="preserve"> a </w:t>
      </w:r>
      <w:proofErr w:type="spellStart"/>
      <w:r w:rsidR="009020C8">
        <w:rPr>
          <w:rFonts w:ascii="Times New Roman" w:hAnsi="Times New Roman" w:cs="Times New Roman"/>
          <w:b w:val="0"/>
          <w:i w:val="0"/>
          <w:color w:val="auto"/>
          <w:sz w:val="24"/>
          <w:szCs w:val="24"/>
          <w:lang w:val="fr-FR"/>
        </w:rPr>
        <w:t>unită</w:t>
      </w:r>
      <w:proofErr w:type="spellEnd"/>
      <w:r w:rsidR="009020C8">
        <w:rPr>
          <w:rFonts w:ascii="Times New Roman" w:hAnsi="Times New Roman" w:cs="Times New Roman"/>
          <w:b w:val="0"/>
          <w:i w:val="0"/>
          <w:color w:val="auto"/>
          <w:sz w:val="24"/>
          <w:szCs w:val="24"/>
          <w:lang w:val="fr-FR"/>
        </w:rPr>
        <w:t>ț</w:t>
      </w:r>
      <w:proofErr w:type="spellStart"/>
      <w:r w:rsidR="009020C8">
        <w:rPr>
          <w:rFonts w:ascii="Times New Roman" w:hAnsi="Times New Roman" w:cs="Times New Roman"/>
          <w:b w:val="0"/>
          <w:i w:val="0"/>
          <w:color w:val="auto"/>
          <w:sz w:val="24"/>
          <w:szCs w:val="24"/>
          <w:lang w:val="fr-FR"/>
        </w:rPr>
        <w:t>ilor</w:t>
      </w:r>
      <w:proofErr w:type="spellEnd"/>
      <w:r w:rsidR="009020C8">
        <w:rPr>
          <w:rFonts w:ascii="Times New Roman" w:hAnsi="Times New Roman" w:cs="Times New Roman"/>
          <w:b w:val="0"/>
          <w:i w:val="0"/>
          <w:color w:val="auto"/>
          <w:sz w:val="24"/>
          <w:szCs w:val="24"/>
          <w:lang w:val="fr-FR"/>
        </w:rPr>
        <w:t xml:space="preserve"> </w:t>
      </w:r>
      <w:proofErr w:type="spellStart"/>
      <w:r w:rsidR="009020C8">
        <w:rPr>
          <w:rFonts w:ascii="Times New Roman" w:hAnsi="Times New Roman" w:cs="Times New Roman"/>
          <w:b w:val="0"/>
          <w:i w:val="0"/>
          <w:color w:val="auto"/>
          <w:sz w:val="24"/>
          <w:szCs w:val="24"/>
          <w:lang w:val="fr-FR"/>
        </w:rPr>
        <w:t>administrativ</w:t>
      </w:r>
      <w:proofErr w:type="spellEnd"/>
      <w:r w:rsidR="009020C8">
        <w:rPr>
          <w:rFonts w:ascii="Times New Roman" w:hAnsi="Times New Roman" w:cs="Times New Roman"/>
          <w:b w:val="0"/>
          <w:i w:val="0"/>
          <w:color w:val="auto"/>
          <w:sz w:val="24"/>
          <w:szCs w:val="24"/>
          <w:lang w:val="fr-FR"/>
        </w:rPr>
        <w:t>-</w:t>
      </w:r>
      <w:proofErr w:type="spellStart"/>
      <w:r w:rsidR="009020C8">
        <w:rPr>
          <w:rFonts w:ascii="Times New Roman" w:hAnsi="Times New Roman" w:cs="Times New Roman"/>
          <w:b w:val="0"/>
          <w:i w:val="0"/>
          <w:color w:val="auto"/>
          <w:sz w:val="24"/>
          <w:szCs w:val="24"/>
          <w:lang w:val="fr-FR"/>
        </w:rPr>
        <w:t>teritorial</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avizele</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comisiilor</w:t>
      </w:r>
      <w:proofErr w:type="spellEnd"/>
      <w:r w:rsidR="009020C8" w:rsidRPr="000823D8">
        <w:rPr>
          <w:rFonts w:ascii="Times New Roman" w:hAnsi="Times New Roman" w:cs="Times New Roman"/>
          <w:b w:val="0"/>
          <w:i w:val="0"/>
          <w:color w:val="auto"/>
          <w:sz w:val="24"/>
          <w:szCs w:val="24"/>
          <w:lang w:val="fr-FR"/>
        </w:rPr>
        <w:t xml:space="preserve"> consultative de </w:t>
      </w:r>
      <w:proofErr w:type="spellStart"/>
      <w:r w:rsidR="009020C8" w:rsidRPr="000823D8">
        <w:rPr>
          <w:rFonts w:ascii="Times New Roman" w:hAnsi="Times New Roman" w:cs="Times New Roman"/>
          <w:b w:val="0"/>
          <w:i w:val="0"/>
          <w:color w:val="auto"/>
          <w:sz w:val="24"/>
          <w:szCs w:val="24"/>
          <w:lang w:val="fr-FR"/>
        </w:rPr>
        <w:t>specialitae</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Consiliul</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oră</w:t>
      </w:r>
      <w:proofErr w:type="spellEnd"/>
      <w:r w:rsidR="009020C8" w:rsidRPr="000823D8">
        <w:rPr>
          <w:rFonts w:ascii="Times New Roman" w:hAnsi="Times New Roman" w:cs="Times New Roman"/>
          <w:b w:val="0"/>
          <w:i w:val="0"/>
          <w:color w:val="auto"/>
          <w:sz w:val="24"/>
          <w:szCs w:val="24"/>
          <w:lang w:val="fr-FR"/>
        </w:rPr>
        <w:t>ș</w:t>
      </w:r>
      <w:proofErr w:type="spellStart"/>
      <w:r w:rsidR="009020C8" w:rsidRPr="000823D8">
        <w:rPr>
          <w:rFonts w:ascii="Times New Roman" w:hAnsi="Times New Roman" w:cs="Times New Roman"/>
          <w:b w:val="0"/>
          <w:i w:val="0"/>
          <w:color w:val="auto"/>
          <w:sz w:val="24"/>
          <w:szCs w:val="24"/>
          <w:lang w:val="fr-FR"/>
        </w:rPr>
        <w:t>enesc</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Anenii</w:t>
      </w:r>
      <w:proofErr w:type="spellEnd"/>
      <w:r w:rsidR="009020C8" w:rsidRPr="000823D8">
        <w:rPr>
          <w:rFonts w:ascii="Times New Roman" w:hAnsi="Times New Roman" w:cs="Times New Roman"/>
          <w:b w:val="0"/>
          <w:i w:val="0"/>
          <w:color w:val="auto"/>
          <w:sz w:val="24"/>
          <w:szCs w:val="24"/>
          <w:lang w:val="fr-FR"/>
        </w:rPr>
        <w:t xml:space="preserve"> </w:t>
      </w:r>
      <w:proofErr w:type="spellStart"/>
      <w:r w:rsidR="009020C8" w:rsidRPr="000823D8">
        <w:rPr>
          <w:rFonts w:ascii="Times New Roman" w:hAnsi="Times New Roman" w:cs="Times New Roman"/>
          <w:b w:val="0"/>
          <w:i w:val="0"/>
          <w:color w:val="auto"/>
          <w:sz w:val="24"/>
          <w:szCs w:val="24"/>
          <w:lang w:val="fr-FR"/>
        </w:rPr>
        <w:t>Noi</w:t>
      </w:r>
      <w:proofErr w:type="spellEnd"/>
      <w:r w:rsidR="009020C8" w:rsidRPr="000823D8">
        <w:rPr>
          <w:rFonts w:ascii="Times New Roman" w:hAnsi="Times New Roman" w:cs="Times New Roman"/>
          <w:b w:val="0"/>
          <w:i w:val="0"/>
          <w:color w:val="auto"/>
          <w:sz w:val="24"/>
          <w:szCs w:val="24"/>
          <w:lang w:val="fr-FR"/>
        </w:rPr>
        <w:t>,</w:t>
      </w:r>
    </w:p>
    <w:p w:rsidR="009020C8" w:rsidRPr="00A0759B" w:rsidRDefault="009020C8" w:rsidP="009020C8">
      <w:pPr>
        <w:pStyle w:val="a5"/>
        <w:ind w:firstLine="284"/>
        <w:jc w:val="center"/>
        <w:rPr>
          <w:b/>
          <w:sz w:val="24"/>
          <w:szCs w:val="24"/>
          <w:lang w:val="fr-FR"/>
        </w:rPr>
      </w:pPr>
      <w:r w:rsidRPr="00A0759B">
        <w:rPr>
          <w:b/>
          <w:sz w:val="24"/>
          <w:szCs w:val="24"/>
          <w:lang w:val="fr-FR"/>
        </w:rPr>
        <w:t>DECIDE</w:t>
      </w:r>
    </w:p>
    <w:p w:rsidR="009020C8" w:rsidRDefault="009020C8" w:rsidP="009020C8">
      <w:pPr>
        <w:pStyle w:val="a5"/>
        <w:jc w:val="both"/>
        <w:rPr>
          <w:sz w:val="24"/>
          <w:szCs w:val="24"/>
          <w:lang w:val="en-US"/>
        </w:rPr>
      </w:pPr>
      <w:r w:rsidRPr="00A0759B">
        <w:rPr>
          <w:sz w:val="24"/>
          <w:szCs w:val="24"/>
          <w:lang w:val="fr-FR"/>
        </w:rPr>
        <w:tab/>
        <w:t>1.</w:t>
      </w:r>
      <w:r>
        <w:rPr>
          <w:sz w:val="24"/>
          <w:szCs w:val="24"/>
          <w:lang w:val="fr-FR"/>
        </w:rPr>
        <w:t xml:space="preserve"> </w:t>
      </w:r>
      <w:r w:rsidRPr="00A0759B">
        <w:rPr>
          <w:sz w:val="24"/>
          <w:szCs w:val="24"/>
          <w:lang w:val="fr-FR"/>
        </w:rPr>
        <w:t xml:space="preserve">Se </w:t>
      </w:r>
      <w:proofErr w:type="spellStart"/>
      <w:r w:rsidRPr="00A0759B">
        <w:rPr>
          <w:sz w:val="24"/>
          <w:szCs w:val="24"/>
          <w:lang w:val="fr-FR"/>
        </w:rPr>
        <w:t>transmite</w:t>
      </w:r>
      <w:proofErr w:type="spellEnd"/>
      <w:r w:rsidRPr="00A0759B">
        <w:rPr>
          <w:sz w:val="24"/>
          <w:szCs w:val="24"/>
          <w:lang w:val="fr-FR"/>
        </w:rPr>
        <w:t xml:space="preserve">, </w:t>
      </w:r>
      <w:proofErr w:type="spellStart"/>
      <w:r w:rsidRPr="00A0759B">
        <w:rPr>
          <w:sz w:val="24"/>
          <w:szCs w:val="24"/>
          <w:lang w:val="fr-FR"/>
        </w:rPr>
        <w:t>din</w:t>
      </w:r>
      <w:proofErr w:type="spellEnd"/>
      <w:r w:rsidRPr="00A0759B">
        <w:rPr>
          <w:sz w:val="24"/>
          <w:szCs w:val="24"/>
          <w:lang w:val="fr-FR"/>
        </w:rPr>
        <w:t xml:space="preserve"> </w:t>
      </w:r>
      <w:proofErr w:type="spellStart"/>
      <w:r w:rsidRPr="00A0759B">
        <w:rPr>
          <w:sz w:val="24"/>
          <w:szCs w:val="24"/>
          <w:lang w:val="fr-FR"/>
        </w:rPr>
        <w:t>proprietatea</w:t>
      </w:r>
      <w:proofErr w:type="spellEnd"/>
      <w:r w:rsidRPr="00A0759B">
        <w:rPr>
          <w:sz w:val="24"/>
          <w:szCs w:val="24"/>
          <w:lang w:val="fr-FR"/>
        </w:rPr>
        <w:t xml:space="preserve"> </w:t>
      </w:r>
      <w:proofErr w:type="spellStart"/>
      <w:r w:rsidRPr="00A0759B">
        <w:rPr>
          <w:sz w:val="24"/>
          <w:szCs w:val="24"/>
          <w:lang w:val="fr-FR"/>
        </w:rPr>
        <w:t>oraşului</w:t>
      </w:r>
      <w:proofErr w:type="spellEnd"/>
      <w:r w:rsidRPr="00A0759B">
        <w:rPr>
          <w:sz w:val="24"/>
          <w:szCs w:val="24"/>
          <w:lang w:val="fr-FR"/>
        </w:rPr>
        <w:t xml:space="preserve"> </w:t>
      </w:r>
      <w:proofErr w:type="spellStart"/>
      <w:r w:rsidRPr="00A0759B">
        <w:rPr>
          <w:sz w:val="24"/>
          <w:szCs w:val="24"/>
          <w:lang w:val="fr-FR"/>
        </w:rPr>
        <w:t>Anenii</w:t>
      </w:r>
      <w:proofErr w:type="spellEnd"/>
      <w:r w:rsidRPr="00A0759B">
        <w:rPr>
          <w:sz w:val="24"/>
          <w:szCs w:val="24"/>
          <w:lang w:val="fr-FR"/>
        </w:rPr>
        <w:t xml:space="preserve"> </w:t>
      </w:r>
      <w:proofErr w:type="spellStart"/>
      <w:r w:rsidRPr="00A0759B">
        <w:rPr>
          <w:sz w:val="24"/>
          <w:szCs w:val="24"/>
          <w:lang w:val="fr-FR"/>
        </w:rPr>
        <w:t>Noi</w:t>
      </w:r>
      <w:proofErr w:type="spellEnd"/>
      <w:r w:rsidRPr="00A0759B">
        <w:rPr>
          <w:sz w:val="24"/>
          <w:szCs w:val="24"/>
          <w:lang w:val="fr-FR"/>
        </w:rPr>
        <w:t xml:space="preserve"> </w:t>
      </w:r>
      <w:proofErr w:type="spellStart"/>
      <w:r w:rsidRPr="00A0759B">
        <w:rPr>
          <w:sz w:val="24"/>
          <w:szCs w:val="24"/>
          <w:lang w:val="fr-FR"/>
        </w:rPr>
        <w:t>în</w:t>
      </w:r>
      <w:proofErr w:type="spellEnd"/>
      <w:r w:rsidRPr="00A0759B">
        <w:rPr>
          <w:sz w:val="24"/>
          <w:szCs w:val="24"/>
          <w:lang w:val="fr-FR"/>
        </w:rPr>
        <w:t xml:space="preserve"> </w:t>
      </w:r>
      <w:proofErr w:type="spellStart"/>
      <w:r w:rsidRPr="00A0759B">
        <w:rPr>
          <w:sz w:val="24"/>
          <w:szCs w:val="24"/>
          <w:lang w:val="fr-FR"/>
        </w:rPr>
        <w:t>proprietatea</w:t>
      </w:r>
      <w:proofErr w:type="spellEnd"/>
      <w:r w:rsidRPr="00A0759B">
        <w:rPr>
          <w:sz w:val="24"/>
          <w:szCs w:val="24"/>
          <w:lang w:val="fr-FR"/>
        </w:rPr>
        <w:t xml:space="preserve"> </w:t>
      </w:r>
      <w:proofErr w:type="spellStart"/>
      <w:r w:rsidRPr="00A0759B">
        <w:rPr>
          <w:sz w:val="24"/>
          <w:szCs w:val="24"/>
          <w:lang w:val="fr-FR"/>
        </w:rPr>
        <w:t>Ministerului</w:t>
      </w:r>
      <w:proofErr w:type="spellEnd"/>
      <w:r w:rsidRPr="00A0759B">
        <w:rPr>
          <w:sz w:val="24"/>
          <w:szCs w:val="24"/>
          <w:lang w:val="fr-FR"/>
        </w:rPr>
        <w:t xml:space="preserve"> </w:t>
      </w:r>
      <w:proofErr w:type="spellStart"/>
      <w:r w:rsidRPr="00A0759B">
        <w:rPr>
          <w:sz w:val="24"/>
          <w:szCs w:val="24"/>
          <w:lang w:val="fr-FR"/>
        </w:rPr>
        <w:t>Justiţiei</w:t>
      </w:r>
      <w:proofErr w:type="spellEnd"/>
      <w:r w:rsidRPr="00A0759B">
        <w:rPr>
          <w:sz w:val="24"/>
          <w:szCs w:val="24"/>
          <w:lang w:val="fr-FR"/>
        </w:rPr>
        <w:t xml:space="preserve"> al </w:t>
      </w:r>
      <w:proofErr w:type="spellStart"/>
      <w:r w:rsidRPr="00A0759B">
        <w:rPr>
          <w:sz w:val="24"/>
          <w:szCs w:val="24"/>
          <w:lang w:val="fr-FR"/>
        </w:rPr>
        <w:t>Republicii</w:t>
      </w:r>
      <w:proofErr w:type="spellEnd"/>
      <w:r w:rsidRPr="00A0759B">
        <w:rPr>
          <w:sz w:val="24"/>
          <w:szCs w:val="24"/>
          <w:lang w:val="fr-FR"/>
        </w:rPr>
        <w:t xml:space="preserve"> Moldova</w:t>
      </w:r>
      <w:r w:rsidR="005D28C7">
        <w:rPr>
          <w:sz w:val="24"/>
          <w:szCs w:val="24"/>
          <w:lang w:val="fr-FR"/>
        </w:rPr>
        <w:t>,</w:t>
      </w:r>
      <w:r w:rsidRPr="00A0759B">
        <w:rPr>
          <w:sz w:val="24"/>
          <w:szCs w:val="24"/>
          <w:lang w:val="fr-FR"/>
        </w:rPr>
        <w:t xml:space="preserve"> </w:t>
      </w:r>
      <w:proofErr w:type="spellStart"/>
      <w:r w:rsidRPr="00A0759B">
        <w:rPr>
          <w:sz w:val="24"/>
          <w:szCs w:val="24"/>
          <w:lang w:val="fr-FR"/>
        </w:rPr>
        <w:t>terenul</w:t>
      </w:r>
      <w:proofErr w:type="spellEnd"/>
      <w:r w:rsidR="005D28C7">
        <w:rPr>
          <w:sz w:val="24"/>
          <w:szCs w:val="24"/>
          <w:lang w:val="fr-FR"/>
        </w:rPr>
        <w:t xml:space="preserve"> </w:t>
      </w:r>
      <w:proofErr w:type="spellStart"/>
      <w:r w:rsidRPr="00A0759B">
        <w:rPr>
          <w:sz w:val="24"/>
          <w:szCs w:val="24"/>
          <w:lang w:val="fr-FR"/>
        </w:rPr>
        <w:t>cu</w:t>
      </w:r>
      <w:proofErr w:type="spellEnd"/>
      <w:r w:rsidRPr="00A0759B">
        <w:rPr>
          <w:sz w:val="24"/>
          <w:szCs w:val="24"/>
          <w:lang w:val="fr-FR"/>
        </w:rPr>
        <w:t xml:space="preserve"> </w:t>
      </w:r>
      <w:proofErr w:type="spellStart"/>
      <w:r w:rsidRPr="00A0759B">
        <w:rPr>
          <w:sz w:val="24"/>
          <w:szCs w:val="24"/>
          <w:lang w:val="fr-FR"/>
        </w:rPr>
        <w:t>Suprafaţa</w:t>
      </w:r>
      <w:proofErr w:type="spellEnd"/>
      <w:r w:rsidRPr="00A0759B">
        <w:rPr>
          <w:sz w:val="24"/>
          <w:szCs w:val="24"/>
          <w:lang w:val="fr-FR"/>
        </w:rPr>
        <w:t xml:space="preserve"> de </w:t>
      </w:r>
      <w:r w:rsidRPr="005D28C7">
        <w:rPr>
          <w:b/>
          <w:sz w:val="24"/>
          <w:szCs w:val="24"/>
          <w:lang w:val="fr-FR"/>
        </w:rPr>
        <w:t>0,1637 ha</w:t>
      </w:r>
      <w:r w:rsidRPr="00A0759B">
        <w:rPr>
          <w:sz w:val="24"/>
          <w:szCs w:val="24"/>
          <w:lang w:val="fr-FR"/>
        </w:rPr>
        <w:t xml:space="preserve"> </w:t>
      </w:r>
      <w:proofErr w:type="spellStart"/>
      <w:r w:rsidRPr="00A0759B">
        <w:rPr>
          <w:sz w:val="24"/>
          <w:szCs w:val="24"/>
          <w:lang w:val="fr-FR"/>
        </w:rPr>
        <w:t>cu</w:t>
      </w:r>
      <w:proofErr w:type="spellEnd"/>
      <w:r w:rsidRPr="00A0759B">
        <w:rPr>
          <w:sz w:val="24"/>
          <w:szCs w:val="24"/>
          <w:lang w:val="fr-FR"/>
        </w:rPr>
        <w:t xml:space="preserve"> nr. cadastral </w:t>
      </w:r>
      <w:r w:rsidRPr="005D28C7">
        <w:rPr>
          <w:b/>
          <w:sz w:val="24"/>
          <w:szCs w:val="24"/>
          <w:lang w:val="fr-FR"/>
        </w:rPr>
        <w:t>1001205.102</w:t>
      </w:r>
      <w:r w:rsidRPr="00A0759B">
        <w:rPr>
          <w:sz w:val="24"/>
          <w:szCs w:val="24"/>
          <w:lang w:val="fr-FR"/>
        </w:rPr>
        <w:t xml:space="preserve"> </w:t>
      </w:r>
      <w:proofErr w:type="spellStart"/>
      <w:r w:rsidRPr="00A0759B">
        <w:rPr>
          <w:sz w:val="24"/>
          <w:szCs w:val="24"/>
          <w:lang w:val="fr-FR"/>
        </w:rPr>
        <w:t>şi</w:t>
      </w:r>
      <w:proofErr w:type="spellEnd"/>
      <w:r w:rsidRPr="00A0759B">
        <w:rPr>
          <w:sz w:val="24"/>
          <w:szCs w:val="24"/>
          <w:lang w:val="fr-FR"/>
        </w:rPr>
        <w:t xml:space="preserve"> </w:t>
      </w:r>
      <w:proofErr w:type="spellStart"/>
      <w:r w:rsidRPr="00A0759B">
        <w:rPr>
          <w:sz w:val="24"/>
          <w:szCs w:val="24"/>
          <w:lang w:val="fr-FR"/>
        </w:rPr>
        <w:t>construcţia</w:t>
      </w:r>
      <w:proofErr w:type="spellEnd"/>
      <w:r w:rsidRPr="00A0759B">
        <w:rPr>
          <w:sz w:val="24"/>
          <w:szCs w:val="24"/>
          <w:lang w:val="fr-FR"/>
        </w:rPr>
        <w:t xml:space="preserve"> </w:t>
      </w:r>
      <w:proofErr w:type="spellStart"/>
      <w:r w:rsidRPr="00A0759B">
        <w:rPr>
          <w:sz w:val="24"/>
          <w:szCs w:val="24"/>
          <w:lang w:val="fr-FR"/>
        </w:rPr>
        <w:t>cu</w:t>
      </w:r>
      <w:proofErr w:type="spellEnd"/>
      <w:r w:rsidRPr="00A0759B">
        <w:rPr>
          <w:sz w:val="24"/>
          <w:szCs w:val="24"/>
          <w:lang w:val="fr-FR"/>
        </w:rPr>
        <w:t xml:space="preserve"> </w:t>
      </w:r>
      <w:proofErr w:type="spellStart"/>
      <w:r w:rsidRPr="00A0759B">
        <w:rPr>
          <w:sz w:val="24"/>
          <w:szCs w:val="24"/>
          <w:lang w:val="fr-FR"/>
        </w:rPr>
        <w:t>suprafaţa</w:t>
      </w:r>
      <w:proofErr w:type="spellEnd"/>
      <w:r w:rsidRPr="00A0759B">
        <w:rPr>
          <w:sz w:val="24"/>
          <w:szCs w:val="24"/>
          <w:lang w:val="fr-FR"/>
        </w:rPr>
        <w:t xml:space="preserve"> de </w:t>
      </w:r>
      <w:r w:rsidRPr="005D28C7">
        <w:rPr>
          <w:b/>
          <w:sz w:val="24"/>
          <w:szCs w:val="24"/>
          <w:lang w:val="fr-FR"/>
        </w:rPr>
        <w:t xml:space="preserve">473,8 </w:t>
      </w:r>
      <w:proofErr w:type="gramStart"/>
      <w:r w:rsidRPr="005D28C7">
        <w:rPr>
          <w:b/>
          <w:sz w:val="24"/>
          <w:szCs w:val="24"/>
          <w:lang w:val="fr-FR"/>
        </w:rPr>
        <w:t>m.p</w:t>
      </w:r>
      <w:r w:rsidRPr="00A0759B">
        <w:rPr>
          <w:sz w:val="24"/>
          <w:szCs w:val="24"/>
          <w:lang w:val="fr-FR"/>
        </w:rPr>
        <w:t>.,</w:t>
      </w:r>
      <w:proofErr w:type="gramEnd"/>
      <w:r w:rsidRPr="00A0759B">
        <w:rPr>
          <w:sz w:val="24"/>
          <w:szCs w:val="24"/>
          <w:lang w:val="fr-FR"/>
        </w:rPr>
        <w:t xml:space="preserve"> </w:t>
      </w:r>
      <w:proofErr w:type="spellStart"/>
      <w:r w:rsidRPr="00A0759B">
        <w:rPr>
          <w:sz w:val="24"/>
          <w:szCs w:val="24"/>
          <w:lang w:val="fr-FR"/>
        </w:rPr>
        <w:t>cu</w:t>
      </w:r>
      <w:proofErr w:type="spellEnd"/>
      <w:r w:rsidRPr="00A0759B">
        <w:rPr>
          <w:sz w:val="24"/>
          <w:szCs w:val="24"/>
          <w:lang w:val="fr-FR"/>
        </w:rPr>
        <w:t xml:space="preserve"> </w:t>
      </w:r>
      <w:proofErr w:type="spellStart"/>
      <w:r w:rsidRPr="00A0759B">
        <w:rPr>
          <w:sz w:val="24"/>
          <w:szCs w:val="24"/>
          <w:lang w:val="fr-FR"/>
        </w:rPr>
        <w:t>numărul</w:t>
      </w:r>
      <w:proofErr w:type="spellEnd"/>
      <w:r w:rsidRPr="00A0759B">
        <w:rPr>
          <w:sz w:val="24"/>
          <w:szCs w:val="24"/>
          <w:lang w:val="fr-FR"/>
        </w:rPr>
        <w:t xml:space="preserve"> cadastral </w:t>
      </w:r>
      <w:r w:rsidRPr="005D28C7">
        <w:rPr>
          <w:b/>
          <w:sz w:val="24"/>
          <w:szCs w:val="24"/>
          <w:lang w:val="fr-FR"/>
        </w:rPr>
        <w:t>1001205.102.01</w:t>
      </w:r>
      <w:r w:rsidRPr="00A0759B">
        <w:rPr>
          <w:sz w:val="24"/>
          <w:szCs w:val="24"/>
          <w:lang w:val="fr-FR"/>
        </w:rPr>
        <w:t xml:space="preserve">, </w:t>
      </w:r>
      <w:proofErr w:type="spellStart"/>
      <w:r w:rsidRPr="00A0759B">
        <w:rPr>
          <w:sz w:val="24"/>
          <w:szCs w:val="24"/>
          <w:lang w:val="fr-FR"/>
        </w:rPr>
        <w:t>amplasate</w:t>
      </w:r>
      <w:proofErr w:type="spellEnd"/>
      <w:r w:rsidRPr="00A0759B">
        <w:rPr>
          <w:sz w:val="24"/>
          <w:szCs w:val="24"/>
          <w:lang w:val="fr-FR"/>
        </w:rPr>
        <w:t xml:space="preserve"> </w:t>
      </w:r>
      <w:proofErr w:type="spellStart"/>
      <w:r w:rsidRPr="00A0759B">
        <w:rPr>
          <w:sz w:val="24"/>
          <w:szCs w:val="24"/>
          <w:lang w:val="fr-FR"/>
        </w:rPr>
        <w:t>pe</w:t>
      </w:r>
      <w:proofErr w:type="spellEnd"/>
      <w:r w:rsidRPr="00A0759B">
        <w:rPr>
          <w:sz w:val="24"/>
          <w:szCs w:val="24"/>
          <w:lang w:val="fr-FR"/>
        </w:rPr>
        <w:t xml:space="preserve"> </w:t>
      </w:r>
      <w:proofErr w:type="spellStart"/>
      <w:r w:rsidRPr="00A0759B">
        <w:rPr>
          <w:sz w:val="24"/>
          <w:szCs w:val="24"/>
          <w:lang w:val="fr-FR"/>
        </w:rPr>
        <w:t>adresa</w:t>
      </w:r>
      <w:proofErr w:type="spellEnd"/>
      <w:r>
        <w:rPr>
          <w:sz w:val="24"/>
          <w:szCs w:val="24"/>
          <w:lang w:val="fr-FR"/>
        </w:rPr>
        <w:t xml:space="preserve"> </w:t>
      </w:r>
      <w:r w:rsidR="005D28C7">
        <w:rPr>
          <w:sz w:val="24"/>
          <w:szCs w:val="24"/>
          <w:lang w:val="fr-FR"/>
        </w:rPr>
        <w:t xml:space="preserve">- </w:t>
      </w:r>
      <w:proofErr w:type="spellStart"/>
      <w:r>
        <w:rPr>
          <w:sz w:val="24"/>
          <w:szCs w:val="24"/>
          <w:lang w:val="fr-FR"/>
        </w:rPr>
        <w:t>oraşul</w:t>
      </w:r>
      <w:proofErr w:type="spellEnd"/>
      <w:r>
        <w:rPr>
          <w:sz w:val="24"/>
          <w:szCs w:val="24"/>
          <w:lang w:val="fr-FR"/>
        </w:rPr>
        <w:t xml:space="preserve"> </w:t>
      </w:r>
      <w:proofErr w:type="spellStart"/>
      <w:r>
        <w:rPr>
          <w:sz w:val="24"/>
          <w:szCs w:val="24"/>
          <w:lang w:val="fr-FR"/>
        </w:rPr>
        <w:t>Anenii</w:t>
      </w:r>
      <w:proofErr w:type="spellEnd"/>
      <w:r>
        <w:rPr>
          <w:sz w:val="24"/>
          <w:szCs w:val="24"/>
          <w:lang w:val="fr-FR"/>
        </w:rPr>
        <w:t xml:space="preserve"> </w:t>
      </w:r>
      <w:proofErr w:type="spellStart"/>
      <w:r>
        <w:rPr>
          <w:sz w:val="24"/>
          <w:szCs w:val="24"/>
          <w:lang w:val="fr-FR"/>
        </w:rPr>
        <w:t>Noi</w:t>
      </w:r>
      <w:proofErr w:type="spellEnd"/>
      <w:r>
        <w:rPr>
          <w:sz w:val="24"/>
          <w:szCs w:val="24"/>
          <w:lang w:val="fr-FR"/>
        </w:rPr>
        <w:t>,</w:t>
      </w:r>
      <w:r w:rsidRPr="00A0759B">
        <w:rPr>
          <w:sz w:val="24"/>
          <w:szCs w:val="24"/>
          <w:lang w:val="fr-FR"/>
        </w:rPr>
        <w:t xml:space="preserve">  </w:t>
      </w:r>
      <w:proofErr w:type="spellStart"/>
      <w:r w:rsidRPr="00A0759B">
        <w:rPr>
          <w:sz w:val="24"/>
          <w:szCs w:val="24"/>
          <w:lang w:val="fr-FR"/>
        </w:rPr>
        <w:t>str</w:t>
      </w:r>
      <w:proofErr w:type="spellEnd"/>
      <w:r w:rsidRPr="00A0759B">
        <w:rPr>
          <w:sz w:val="24"/>
          <w:szCs w:val="24"/>
          <w:lang w:val="fr-FR"/>
        </w:rPr>
        <w:t xml:space="preserve">. </w:t>
      </w:r>
      <w:proofErr w:type="spellStart"/>
      <w:proofErr w:type="gramStart"/>
      <w:r>
        <w:rPr>
          <w:sz w:val="24"/>
          <w:szCs w:val="24"/>
          <w:lang w:val="en-US"/>
        </w:rPr>
        <w:t>Zoia</w:t>
      </w:r>
      <w:proofErr w:type="spellEnd"/>
      <w:r>
        <w:rPr>
          <w:sz w:val="24"/>
          <w:szCs w:val="24"/>
          <w:lang w:val="en-US"/>
        </w:rPr>
        <w:t xml:space="preserve"> </w:t>
      </w:r>
      <w:proofErr w:type="spellStart"/>
      <w:r>
        <w:rPr>
          <w:sz w:val="24"/>
          <w:szCs w:val="24"/>
          <w:lang w:val="en-US"/>
        </w:rPr>
        <w:t>Kosmodemianskaia</w:t>
      </w:r>
      <w:proofErr w:type="spellEnd"/>
      <w:r>
        <w:rPr>
          <w:sz w:val="24"/>
          <w:szCs w:val="24"/>
          <w:lang w:val="en-US"/>
        </w:rPr>
        <w:t>, 5/A.</w:t>
      </w:r>
      <w:proofErr w:type="gramEnd"/>
    </w:p>
    <w:p w:rsidR="009020C8" w:rsidRPr="000E3A2B" w:rsidRDefault="009020C8" w:rsidP="009020C8">
      <w:pPr>
        <w:pStyle w:val="a5"/>
        <w:jc w:val="both"/>
        <w:rPr>
          <w:bCs/>
          <w:i/>
          <w:color w:val="333333"/>
          <w:sz w:val="24"/>
          <w:szCs w:val="24"/>
          <w:shd w:val="clear" w:color="auto" w:fill="FFFFFF"/>
          <w:lang w:val="en-US"/>
        </w:rPr>
      </w:pPr>
      <w:r>
        <w:rPr>
          <w:b/>
          <w:i/>
          <w:sz w:val="24"/>
          <w:szCs w:val="24"/>
          <w:lang w:val="en-US"/>
        </w:rPr>
        <w:tab/>
      </w:r>
      <w:r w:rsidRPr="000E3A2B">
        <w:rPr>
          <w:b/>
          <w:i/>
          <w:sz w:val="24"/>
          <w:szCs w:val="24"/>
          <w:lang w:val="en-US"/>
        </w:rPr>
        <w:t xml:space="preserve">- </w:t>
      </w:r>
      <w:r w:rsidRPr="000E3A2B">
        <w:rPr>
          <w:i/>
          <w:sz w:val="24"/>
          <w:szCs w:val="24"/>
          <w:lang w:val="en-US"/>
        </w:rPr>
        <w:t xml:space="preserve">cu </w:t>
      </w:r>
      <w:proofErr w:type="spellStart"/>
      <w:r w:rsidRPr="000E3A2B">
        <w:rPr>
          <w:i/>
          <w:sz w:val="24"/>
          <w:szCs w:val="24"/>
          <w:lang w:val="en-US"/>
        </w:rPr>
        <w:t>condiţia</w:t>
      </w:r>
      <w:proofErr w:type="spellEnd"/>
      <w:r w:rsidRPr="000E3A2B">
        <w:rPr>
          <w:i/>
          <w:sz w:val="24"/>
          <w:szCs w:val="24"/>
          <w:lang w:val="en-US"/>
        </w:rPr>
        <w:t xml:space="preserve"> </w:t>
      </w:r>
      <w:proofErr w:type="spellStart"/>
      <w:r w:rsidRPr="000E3A2B">
        <w:rPr>
          <w:i/>
          <w:sz w:val="24"/>
          <w:szCs w:val="24"/>
          <w:lang w:val="en-US"/>
        </w:rPr>
        <w:t>implementării</w:t>
      </w:r>
      <w:proofErr w:type="spellEnd"/>
      <w:r w:rsidRPr="000E3A2B">
        <w:rPr>
          <w:i/>
          <w:sz w:val="24"/>
          <w:szCs w:val="24"/>
          <w:lang w:val="en-US"/>
        </w:rPr>
        <w:t xml:space="preserve"> </w:t>
      </w:r>
      <w:proofErr w:type="spellStart"/>
      <w:r w:rsidRPr="000E3A2B">
        <w:rPr>
          <w:i/>
          <w:sz w:val="24"/>
          <w:szCs w:val="24"/>
          <w:lang w:val="en-US"/>
        </w:rPr>
        <w:t>în</w:t>
      </w:r>
      <w:proofErr w:type="spellEnd"/>
      <w:r w:rsidRPr="000E3A2B">
        <w:rPr>
          <w:i/>
          <w:sz w:val="24"/>
          <w:szCs w:val="24"/>
          <w:lang w:val="en-US"/>
        </w:rPr>
        <w:t xml:space="preserve"> </w:t>
      </w:r>
      <w:proofErr w:type="spellStart"/>
      <w:r w:rsidRPr="000E3A2B">
        <w:rPr>
          <w:i/>
          <w:sz w:val="24"/>
          <w:szCs w:val="24"/>
          <w:lang w:val="en-US"/>
        </w:rPr>
        <w:t>termen</w:t>
      </w:r>
      <w:proofErr w:type="spellEnd"/>
      <w:r w:rsidRPr="000E3A2B">
        <w:rPr>
          <w:i/>
          <w:sz w:val="24"/>
          <w:szCs w:val="24"/>
          <w:lang w:val="en-US"/>
        </w:rPr>
        <w:t xml:space="preserve">, de </w:t>
      </w:r>
      <w:proofErr w:type="spellStart"/>
      <w:r w:rsidRPr="000E3A2B">
        <w:rPr>
          <w:i/>
          <w:sz w:val="24"/>
          <w:szCs w:val="24"/>
          <w:lang w:val="en-US"/>
        </w:rPr>
        <w:t>către</w:t>
      </w:r>
      <w:proofErr w:type="spellEnd"/>
      <w:r w:rsidRPr="000E3A2B">
        <w:rPr>
          <w:i/>
          <w:sz w:val="24"/>
          <w:szCs w:val="24"/>
          <w:lang w:val="en-US"/>
        </w:rPr>
        <w:t xml:space="preserve"> </w:t>
      </w:r>
      <w:proofErr w:type="spellStart"/>
      <w:r w:rsidRPr="000E3A2B">
        <w:rPr>
          <w:i/>
          <w:sz w:val="24"/>
          <w:szCs w:val="24"/>
          <w:lang w:val="en-US"/>
        </w:rPr>
        <w:t>titularii</w:t>
      </w:r>
      <w:proofErr w:type="spellEnd"/>
      <w:r w:rsidRPr="000E3A2B">
        <w:rPr>
          <w:i/>
          <w:sz w:val="24"/>
          <w:szCs w:val="24"/>
          <w:lang w:val="en-US"/>
        </w:rPr>
        <w:t xml:space="preserve"> de </w:t>
      </w:r>
      <w:proofErr w:type="spellStart"/>
      <w:r w:rsidRPr="000E3A2B">
        <w:rPr>
          <w:i/>
          <w:sz w:val="24"/>
          <w:szCs w:val="24"/>
          <w:lang w:val="en-US"/>
        </w:rPr>
        <w:t>drept</w:t>
      </w:r>
      <w:proofErr w:type="spellEnd"/>
      <w:r w:rsidRPr="000E3A2B">
        <w:rPr>
          <w:i/>
          <w:sz w:val="24"/>
          <w:szCs w:val="24"/>
          <w:lang w:val="en-US"/>
        </w:rPr>
        <w:t>,</w:t>
      </w:r>
      <w:r w:rsidRPr="000E3A2B">
        <w:rPr>
          <w:rStyle w:val="aa"/>
          <w:b w:val="0"/>
          <w:i/>
          <w:color w:val="333333"/>
          <w:sz w:val="24"/>
          <w:szCs w:val="24"/>
          <w:shd w:val="clear" w:color="auto" w:fill="FFFFFF"/>
          <w:lang w:val="en-US"/>
        </w:rPr>
        <w:t xml:space="preserve"> a </w:t>
      </w:r>
      <w:proofErr w:type="spellStart"/>
      <w:r w:rsidRPr="000E3A2B">
        <w:rPr>
          <w:rStyle w:val="aa"/>
          <w:b w:val="0"/>
          <w:i/>
          <w:color w:val="333333"/>
          <w:sz w:val="24"/>
          <w:szCs w:val="24"/>
          <w:shd w:val="clear" w:color="auto" w:fill="FFFFFF"/>
          <w:lang w:val="en-US"/>
        </w:rPr>
        <w:t>Planului</w:t>
      </w:r>
      <w:proofErr w:type="spellEnd"/>
      <w:r w:rsidRPr="000E3A2B">
        <w:rPr>
          <w:rStyle w:val="aa"/>
          <w:b w:val="0"/>
          <w:i/>
          <w:color w:val="333333"/>
          <w:sz w:val="24"/>
          <w:szCs w:val="24"/>
          <w:shd w:val="clear" w:color="auto" w:fill="FFFFFF"/>
          <w:lang w:val="en-US"/>
        </w:rPr>
        <w:t xml:space="preserve"> de </w:t>
      </w:r>
      <w:proofErr w:type="spellStart"/>
      <w:r w:rsidRPr="000E3A2B">
        <w:rPr>
          <w:rStyle w:val="aa"/>
          <w:b w:val="0"/>
          <w:i/>
          <w:color w:val="333333"/>
          <w:sz w:val="24"/>
          <w:szCs w:val="24"/>
          <w:shd w:val="clear" w:color="auto" w:fill="FFFFFF"/>
          <w:lang w:val="en-US"/>
        </w:rPr>
        <w:t>construire</w:t>
      </w:r>
      <w:proofErr w:type="spellEnd"/>
      <w:r w:rsidRPr="000E3A2B">
        <w:rPr>
          <w:rStyle w:val="aa"/>
          <w:b w:val="0"/>
          <w:i/>
          <w:color w:val="333333"/>
          <w:sz w:val="24"/>
          <w:szCs w:val="24"/>
          <w:shd w:val="clear" w:color="auto" w:fill="FFFFFF"/>
          <w:lang w:val="en-US"/>
        </w:rPr>
        <w:t xml:space="preserve"> a </w:t>
      </w:r>
      <w:proofErr w:type="spellStart"/>
      <w:r w:rsidRPr="000E3A2B">
        <w:rPr>
          <w:rStyle w:val="aa"/>
          <w:b w:val="0"/>
          <w:i/>
          <w:color w:val="333333"/>
          <w:sz w:val="24"/>
          <w:szCs w:val="24"/>
          <w:shd w:val="clear" w:color="auto" w:fill="FFFFFF"/>
          <w:lang w:val="en-US"/>
        </w:rPr>
        <w:t>clădirilor</w:t>
      </w:r>
      <w:proofErr w:type="spellEnd"/>
      <w:r w:rsidRPr="000E3A2B">
        <w:rPr>
          <w:b/>
          <w:bCs/>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noi</w:t>
      </w:r>
      <w:proofErr w:type="spellEnd"/>
      <w:r w:rsidRPr="000E3A2B">
        <w:rPr>
          <w:rStyle w:val="aa"/>
          <w:b w:val="0"/>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şi</w:t>
      </w:r>
      <w:proofErr w:type="spellEnd"/>
      <w:r w:rsidRPr="000E3A2B">
        <w:rPr>
          <w:rStyle w:val="aa"/>
          <w:b w:val="0"/>
          <w:i/>
          <w:color w:val="333333"/>
          <w:sz w:val="24"/>
          <w:szCs w:val="24"/>
          <w:shd w:val="clear" w:color="auto" w:fill="FFFFFF"/>
          <w:lang w:val="en-US"/>
        </w:rPr>
        <w:t>/</w:t>
      </w:r>
      <w:proofErr w:type="spellStart"/>
      <w:r w:rsidRPr="000E3A2B">
        <w:rPr>
          <w:rStyle w:val="aa"/>
          <w:b w:val="0"/>
          <w:i/>
          <w:color w:val="333333"/>
          <w:sz w:val="24"/>
          <w:szCs w:val="24"/>
          <w:shd w:val="clear" w:color="auto" w:fill="FFFFFF"/>
          <w:lang w:val="en-US"/>
        </w:rPr>
        <w:t>sau</w:t>
      </w:r>
      <w:proofErr w:type="spellEnd"/>
      <w:r w:rsidRPr="000E3A2B">
        <w:rPr>
          <w:rStyle w:val="aa"/>
          <w:b w:val="0"/>
          <w:i/>
          <w:color w:val="333333"/>
          <w:sz w:val="24"/>
          <w:szCs w:val="24"/>
          <w:shd w:val="clear" w:color="auto" w:fill="FFFFFF"/>
          <w:lang w:val="en-US"/>
        </w:rPr>
        <w:t xml:space="preserve"> de </w:t>
      </w:r>
      <w:proofErr w:type="spellStart"/>
      <w:r w:rsidRPr="000E3A2B">
        <w:rPr>
          <w:rStyle w:val="aa"/>
          <w:b w:val="0"/>
          <w:i/>
          <w:color w:val="333333"/>
          <w:sz w:val="24"/>
          <w:szCs w:val="24"/>
          <w:shd w:val="clear" w:color="auto" w:fill="FFFFFF"/>
          <w:lang w:val="en-US"/>
        </w:rPr>
        <w:t>re</w:t>
      </w:r>
      <w:r w:rsidR="00103CB7">
        <w:rPr>
          <w:rStyle w:val="aa"/>
          <w:b w:val="0"/>
          <w:i/>
          <w:color w:val="333333"/>
          <w:sz w:val="24"/>
          <w:szCs w:val="24"/>
          <w:shd w:val="clear" w:color="auto" w:fill="FFFFFF"/>
          <w:lang w:val="en-US"/>
        </w:rPr>
        <w:t>novare</w:t>
      </w:r>
      <w:proofErr w:type="spellEnd"/>
      <w:r w:rsidR="00103CB7">
        <w:rPr>
          <w:rStyle w:val="aa"/>
          <w:b w:val="0"/>
          <w:i/>
          <w:color w:val="333333"/>
          <w:sz w:val="24"/>
          <w:szCs w:val="24"/>
          <w:shd w:val="clear" w:color="auto" w:fill="FFFFFF"/>
          <w:lang w:val="en-US"/>
        </w:rPr>
        <w:t xml:space="preserve"> a </w:t>
      </w:r>
      <w:proofErr w:type="spellStart"/>
      <w:r w:rsidR="00103CB7">
        <w:rPr>
          <w:rStyle w:val="aa"/>
          <w:b w:val="0"/>
          <w:i/>
          <w:color w:val="333333"/>
          <w:sz w:val="24"/>
          <w:szCs w:val="24"/>
          <w:shd w:val="clear" w:color="auto" w:fill="FFFFFF"/>
          <w:lang w:val="en-US"/>
        </w:rPr>
        <w:t>clădirilor</w:t>
      </w:r>
      <w:proofErr w:type="spellEnd"/>
      <w:r w:rsidR="00103CB7">
        <w:rPr>
          <w:rStyle w:val="aa"/>
          <w:b w:val="0"/>
          <w:i/>
          <w:color w:val="333333"/>
          <w:sz w:val="24"/>
          <w:szCs w:val="24"/>
          <w:shd w:val="clear" w:color="auto" w:fill="FFFFFF"/>
          <w:lang w:val="en-US"/>
        </w:rPr>
        <w:t xml:space="preserve"> </w:t>
      </w:r>
      <w:proofErr w:type="spellStart"/>
      <w:r w:rsidR="00103CB7">
        <w:rPr>
          <w:rStyle w:val="aa"/>
          <w:b w:val="0"/>
          <w:i/>
          <w:color w:val="333333"/>
          <w:sz w:val="24"/>
          <w:szCs w:val="24"/>
          <w:shd w:val="clear" w:color="auto" w:fill="FFFFFF"/>
          <w:lang w:val="en-US"/>
        </w:rPr>
        <w:t>existente</w:t>
      </w:r>
      <w:proofErr w:type="spellEnd"/>
      <w:r w:rsidR="00103CB7">
        <w:rPr>
          <w:rStyle w:val="aa"/>
          <w:b w:val="0"/>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necesare</w:t>
      </w:r>
      <w:proofErr w:type="spellEnd"/>
      <w:r w:rsidRPr="000E3A2B">
        <w:rPr>
          <w:b/>
          <w:bCs/>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pentru</w:t>
      </w:r>
      <w:proofErr w:type="spellEnd"/>
      <w:r w:rsidRPr="000E3A2B">
        <w:rPr>
          <w:rStyle w:val="aa"/>
          <w:b w:val="0"/>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buna</w:t>
      </w:r>
      <w:proofErr w:type="spellEnd"/>
      <w:r w:rsidRPr="000E3A2B">
        <w:rPr>
          <w:rStyle w:val="aa"/>
          <w:b w:val="0"/>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funcţionare</w:t>
      </w:r>
      <w:proofErr w:type="spellEnd"/>
      <w:r w:rsidRPr="000E3A2B">
        <w:rPr>
          <w:rStyle w:val="aa"/>
          <w:b w:val="0"/>
          <w:i/>
          <w:color w:val="333333"/>
          <w:sz w:val="24"/>
          <w:szCs w:val="24"/>
          <w:shd w:val="clear" w:color="auto" w:fill="FFFFFF"/>
          <w:lang w:val="en-US"/>
        </w:rPr>
        <w:t xml:space="preserve"> a </w:t>
      </w:r>
      <w:proofErr w:type="spellStart"/>
      <w:r w:rsidRPr="000E3A2B">
        <w:rPr>
          <w:rStyle w:val="aa"/>
          <w:b w:val="0"/>
          <w:i/>
          <w:color w:val="333333"/>
          <w:sz w:val="24"/>
          <w:szCs w:val="24"/>
          <w:shd w:val="clear" w:color="auto" w:fill="FFFFFF"/>
          <w:lang w:val="en-US"/>
        </w:rPr>
        <w:t>sistemului</w:t>
      </w:r>
      <w:proofErr w:type="spellEnd"/>
      <w:r w:rsidRPr="000E3A2B">
        <w:rPr>
          <w:rStyle w:val="aa"/>
          <w:b w:val="0"/>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instanţelor</w:t>
      </w:r>
      <w:proofErr w:type="spellEnd"/>
      <w:r w:rsidRPr="000E3A2B">
        <w:rPr>
          <w:rStyle w:val="aa"/>
          <w:b w:val="0"/>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judecătoreşti</w:t>
      </w:r>
      <w:proofErr w:type="spellEnd"/>
      <w:r w:rsidRPr="000E3A2B">
        <w:rPr>
          <w:rStyle w:val="aa"/>
          <w:b w:val="0"/>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aprobat</w:t>
      </w:r>
      <w:proofErr w:type="spellEnd"/>
      <w:r w:rsidRPr="000E3A2B">
        <w:rPr>
          <w:rStyle w:val="aa"/>
          <w:b w:val="0"/>
          <w:i/>
          <w:color w:val="333333"/>
          <w:sz w:val="24"/>
          <w:szCs w:val="24"/>
          <w:shd w:val="clear" w:color="auto" w:fill="FFFFFF"/>
          <w:lang w:val="en-US"/>
        </w:rPr>
        <w:t xml:space="preserve"> </w:t>
      </w:r>
      <w:proofErr w:type="spellStart"/>
      <w:r w:rsidRPr="000E3A2B">
        <w:rPr>
          <w:rStyle w:val="aa"/>
          <w:b w:val="0"/>
          <w:i/>
          <w:color w:val="333333"/>
          <w:sz w:val="24"/>
          <w:szCs w:val="24"/>
          <w:shd w:val="clear" w:color="auto" w:fill="FFFFFF"/>
          <w:lang w:val="en-US"/>
        </w:rPr>
        <w:t>prin</w:t>
      </w:r>
      <w:proofErr w:type="spellEnd"/>
      <w:r w:rsidRPr="000E3A2B">
        <w:rPr>
          <w:i/>
          <w:sz w:val="24"/>
          <w:szCs w:val="24"/>
          <w:lang w:val="en-US"/>
        </w:rPr>
        <w:t xml:space="preserve"> </w:t>
      </w:r>
      <w:proofErr w:type="spellStart"/>
      <w:r w:rsidRPr="000E3A2B">
        <w:rPr>
          <w:i/>
          <w:sz w:val="24"/>
          <w:szCs w:val="24"/>
          <w:lang w:val="en-US"/>
        </w:rPr>
        <w:t>Hotărârea</w:t>
      </w:r>
      <w:proofErr w:type="spellEnd"/>
      <w:r w:rsidRPr="000E3A2B">
        <w:rPr>
          <w:i/>
          <w:sz w:val="24"/>
          <w:szCs w:val="24"/>
          <w:lang w:val="en-US"/>
        </w:rPr>
        <w:t xml:space="preserve"> </w:t>
      </w:r>
      <w:proofErr w:type="spellStart"/>
      <w:r w:rsidRPr="000E3A2B">
        <w:rPr>
          <w:i/>
          <w:sz w:val="24"/>
          <w:szCs w:val="24"/>
          <w:lang w:val="en-US"/>
        </w:rPr>
        <w:t>Parlamentului</w:t>
      </w:r>
      <w:proofErr w:type="spellEnd"/>
      <w:r>
        <w:rPr>
          <w:i/>
          <w:sz w:val="24"/>
          <w:szCs w:val="24"/>
          <w:lang w:val="en-US"/>
        </w:rPr>
        <w:t xml:space="preserve"> nr. 21/2017</w:t>
      </w:r>
      <w:r w:rsidRPr="000E3A2B">
        <w:rPr>
          <w:i/>
          <w:sz w:val="24"/>
          <w:szCs w:val="24"/>
          <w:lang w:val="en-US"/>
        </w:rPr>
        <w:t>.</w:t>
      </w:r>
      <w:r w:rsidRPr="000E3A2B">
        <w:rPr>
          <w:b/>
          <w:i/>
          <w:sz w:val="24"/>
          <w:szCs w:val="24"/>
          <w:lang w:val="en-US"/>
        </w:rPr>
        <w:t xml:space="preserve"> </w:t>
      </w:r>
    </w:p>
    <w:p w:rsidR="009020C8" w:rsidRPr="006D26B5" w:rsidRDefault="009020C8" w:rsidP="009020C8">
      <w:pPr>
        <w:pStyle w:val="a5"/>
        <w:jc w:val="both"/>
        <w:rPr>
          <w:b/>
          <w:sz w:val="24"/>
          <w:szCs w:val="24"/>
          <w:lang w:val="ro-RO"/>
        </w:rPr>
      </w:pPr>
      <w:r>
        <w:rPr>
          <w:sz w:val="24"/>
          <w:szCs w:val="24"/>
          <w:lang w:val="ro-RO"/>
        </w:rPr>
        <w:tab/>
      </w:r>
      <w:r w:rsidRPr="00597324">
        <w:rPr>
          <w:sz w:val="24"/>
          <w:szCs w:val="24"/>
          <w:lang w:val="ro-RO"/>
        </w:rPr>
        <w:t xml:space="preserve">2. Primăria orașului Anenii Noi în comun Ministerul Justiţiei al Republicii Moldova </w:t>
      </w:r>
      <w:r w:rsidRPr="00597324">
        <w:rPr>
          <w:sz w:val="24"/>
          <w:szCs w:val="24"/>
          <w:shd w:val="clear" w:color="auto" w:fill="FFFFFF"/>
          <w:lang w:val="ro-RO"/>
        </w:rPr>
        <w:t>vor institui comisia de transmitere și vor asigura, în termen de 30 de zile, transmiterea bunului imobil nominalizat la punctul 1 în conformitate cu prevederile Regulamentului cu privire la modul de transmitere a bunurilor proprietate publică, aprobat prin Hotărârea Guvernului nr. 901/2015</w:t>
      </w:r>
      <w:r w:rsidRPr="00597324">
        <w:rPr>
          <w:sz w:val="24"/>
          <w:szCs w:val="24"/>
          <w:lang w:val="ro-RO"/>
        </w:rPr>
        <w:t>.</w:t>
      </w:r>
    </w:p>
    <w:p w:rsidR="009020C8" w:rsidRDefault="009020C8" w:rsidP="009020C8">
      <w:pPr>
        <w:pStyle w:val="a5"/>
        <w:jc w:val="both"/>
        <w:rPr>
          <w:sz w:val="24"/>
          <w:szCs w:val="24"/>
          <w:lang w:val="ro-RO"/>
        </w:rPr>
      </w:pPr>
      <w:r>
        <w:rPr>
          <w:sz w:val="24"/>
          <w:szCs w:val="24"/>
          <w:lang w:val="ro-RO"/>
        </w:rPr>
        <w:tab/>
      </w:r>
      <w:r w:rsidRPr="00597324">
        <w:rPr>
          <w:sz w:val="24"/>
          <w:szCs w:val="24"/>
          <w:lang w:val="ro-RO"/>
        </w:rPr>
        <w:t>3.</w:t>
      </w:r>
      <w:r>
        <w:rPr>
          <w:color w:val="FF0000"/>
          <w:sz w:val="24"/>
          <w:szCs w:val="24"/>
          <w:lang w:val="ro-RO"/>
        </w:rPr>
        <w:t xml:space="preserve"> </w:t>
      </w:r>
      <w:r>
        <w:rPr>
          <w:sz w:val="24"/>
          <w:szCs w:val="24"/>
          <w:lang w:val="ro-RO"/>
        </w:rPr>
        <w:t>Titularul de drept va efectua modificările necesare în documentația cadastrală în conformitate cu prevederile legislației în vigoare.</w:t>
      </w:r>
    </w:p>
    <w:p w:rsidR="009020C8" w:rsidRDefault="009020C8" w:rsidP="009020C8">
      <w:pPr>
        <w:pStyle w:val="a5"/>
        <w:jc w:val="both"/>
        <w:rPr>
          <w:sz w:val="24"/>
          <w:szCs w:val="24"/>
          <w:lang w:val="ro-RO"/>
        </w:rPr>
      </w:pPr>
      <w:r>
        <w:rPr>
          <w:sz w:val="24"/>
          <w:szCs w:val="24"/>
          <w:lang w:val="ro-RO"/>
        </w:rPr>
        <w:tab/>
      </w:r>
      <w:r w:rsidRPr="00597324">
        <w:rPr>
          <w:sz w:val="24"/>
          <w:szCs w:val="24"/>
          <w:lang w:val="ro-RO"/>
        </w:rPr>
        <w:t>4.</w:t>
      </w:r>
      <w:r>
        <w:rPr>
          <w:sz w:val="24"/>
          <w:szCs w:val="24"/>
          <w:lang w:val="ro-RO"/>
        </w:rPr>
        <w:t xml:space="preserve"> </w:t>
      </w:r>
      <w:r w:rsidRPr="00597324">
        <w:rPr>
          <w:sz w:val="24"/>
          <w:szCs w:val="24"/>
          <w:lang w:val="ro-RO"/>
        </w:rPr>
        <w:t xml:space="preserve">Se sistează activitatea Centrului de Plasament Temporar pentru refugiaţi din or. Anenii Noi, amplasat în clădirea administrativă de pe str. Z. </w:t>
      </w:r>
      <w:proofErr w:type="spellStart"/>
      <w:r w:rsidRPr="00597324">
        <w:rPr>
          <w:sz w:val="24"/>
          <w:szCs w:val="24"/>
          <w:lang w:val="ro-RO"/>
        </w:rPr>
        <w:t>Kosmodemianskaia</w:t>
      </w:r>
      <w:proofErr w:type="spellEnd"/>
      <w:r w:rsidRPr="00597324">
        <w:rPr>
          <w:sz w:val="24"/>
          <w:szCs w:val="24"/>
          <w:lang w:val="ro-RO"/>
        </w:rPr>
        <w:t xml:space="preserve"> 5/A; </w:t>
      </w:r>
      <w:r w:rsidRPr="00D3536F">
        <w:rPr>
          <w:color w:val="FF0000"/>
          <w:sz w:val="24"/>
          <w:szCs w:val="24"/>
          <w:lang w:val="ro-RO"/>
        </w:rPr>
        <w:t xml:space="preserve">se asigura cazarea persoanelor refugiate în Centru de Plasament Temporar din s. Bulboaca, </w:t>
      </w:r>
      <w:proofErr w:type="spellStart"/>
      <w:r w:rsidRPr="00D3536F">
        <w:rPr>
          <w:color w:val="FF0000"/>
          <w:sz w:val="24"/>
          <w:szCs w:val="24"/>
          <w:lang w:val="ro-RO"/>
        </w:rPr>
        <w:t>rl</w:t>
      </w:r>
      <w:proofErr w:type="spellEnd"/>
      <w:r w:rsidRPr="00D3536F">
        <w:rPr>
          <w:color w:val="FF0000"/>
          <w:sz w:val="24"/>
          <w:szCs w:val="24"/>
          <w:lang w:val="ro-RO"/>
        </w:rPr>
        <w:t>. Anenii Noi</w:t>
      </w:r>
      <w:r w:rsidRPr="00597324">
        <w:rPr>
          <w:sz w:val="24"/>
          <w:szCs w:val="24"/>
          <w:lang w:val="ro-RO"/>
        </w:rPr>
        <w:t>.</w:t>
      </w:r>
    </w:p>
    <w:p w:rsidR="009020C8" w:rsidRDefault="009020C8" w:rsidP="009020C8">
      <w:pPr>
        <w:pStyle w:val="a5"/>
        <w:jc w:val="both"/>
        <w:rPr>
          <w:sz w:val="24"/>
          <w:szCs w:val="24"/>
          <w:lang w:val="ro-RO"/>
        </w:rPr>
      </w:pPr>
      <w:r>
        <w:rPr>
          <w:sz w:val="24"/>
          <w:szCs w:val="24"/>
          <w:lang w:val="ro-RO"/>
        </w:rPr>
        <w:tab/>
        <w:t>5. Responsabil de transmiterea bunurilor menţio</w:t>
      </w:r>
      <w:r w:rsidR="00D3536F">
        <w:rPr>
          <w:sz w:val="24"/>
          <w:szCs w:val="24"/>
          <w:lang w:val="ro-RO"/>
        </w:rPr>
        <w:t>nate în pct. 1 al prezentei deci</w:t>
      </w:r>
      <w:r>
        <w:rPr>
          <w:sz w:val="24"/>
          <w:szCs w:val="24"/>
          <w:lang w:val="ro-RO"/>
        </w:rPr>
        <w:t>zii se numesc specialistele din cadrul primăriei or. Anenii Noi responsabile de domeniu (reglementarea regimului  funciar).</w:t>
      </w:r>
    </w:p>
    <w:p w:rsidR="009020C8" w:rsidRDefault="009020C8" w:rsidP="009020C8">
      <w:pPr>
        <w:pStyle w:val="a5"/>
        <w:jc w:val="both"/>
        <w:rPr>
          <w:sz w:val="24"/>
          <w:szCs w:val="24"/>
          <w:lang w:val="ro-RO"/>
        </w:rPr>
      </w:pPr>
      <w:r>
        <w:rPr>
          <w:sz w:val="24"/>
          <w:szCs w:val="24"/>
          <w:lang w:val="ro-RO"/>
        </w:rPr>
        <w:tab/>
        <w:t>6. Prezenta decizie se aduce la cunoştinţă publică prin plasarea în Registrul de Stat al Actelor Locale, pe pag web şi panoul informativ al instituţiei.</w:t>
      </w:r>
    </w:p>
    <w:p w:rsidR="009020C8" w:rsidRDefault="009020C8" w:rsidP="009020C8">
      <w:pPr>
        <w:pStyle w:val="a6"/>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t>7. Prezenta decizie, poate fi notificată autorității publice emitente de Oficiului Teritorial Căușeni al Cancelariei de Stat în termen de 30 de zile de la data includerii actului în Registrul de stat al actelor locale.</w:t>
      </w:r>
    </w:p>
    <w:p w:rsidR="009020C8" w:rsidRDefault="009020C8" w:rsidP="009020C8">
      <w:pPr>
        <w:pStyle w:val="a6"/>
        <w:spacing w:after="0" w:line="240" w:lineRule="auto"/>
        <w:ind w:left="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ab/>
        <w:t>8. Prezenta decizie, poate fi contestată de persoana interesată, prin intermediul Judecătoriei Anenii Noi, sediul Central (or. Anenii Noi, str. Mărțișor nr. 15), în termen de 30 de zile de la comunicare.</w:t>
      </w:r>
    </w:p>
    <w:p w:rsidR="009020C8" w:rsidRPr="005D28C7" w:rsidRDefault="009020C8" w:rsidP="009020C8">
      <w:pPr>
        <w:pStyle w:val="a6"/>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9.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9020C8" w:rsidRDefault="009020C8" w:rsidP="009020C8">
      <w:pPr>
        <w:pStyle w:val="a3"/>
        <w:tabs>
          <w:tab w:val="left" w:pos="708"/>
          <w:tab w:val="left" w:pos="1416"/>
          <w:tab w:val="left" w:pos="2124"/>
          <w:tab w:val="left" w:pos="2832"/>
          <w:tab w:val="left" w:pos="6156"/>
        </w:tabs>
        <w:ind w:left="-284" w:firstLine="284"/>
        <w:rPr>
          <w:rFonts w:ascii="Times New Roman" w:hAnsi="Times New Roman"/>
          <w:b/>
          <w:sz w:val="24"/>
          <w:szCs w:val="24"/>
          <w:lang w:val="en-US"/>
        </w:rPr>
      </w:pPr>
      <w:proofErr w:type="spellStart"/>
      <w:r>
        <w:rPr>
          <w:rFonts w:ascii="Times New Roman" w:hAnsi="Times New Roman"/>
          <w:b/>
          <w:sz w:val="24"/>
          <w:szCs w:val="24"/>
          <w:lang w:val="en-US"/>
        </w:rPr>
        <w:t>Preşedintele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şedinţei</w:t>
      </w:r>
      <w:proofErr w:type="spellEnd"/>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p>
    <w:p w:rsidR="009020C8" w:rsidRDefault="009020C8" w:rsidP="009020C8">
      <w:pPr>
        <w:pStyle w:val="a3"/>
        <w:rPr>
          <w:rFonts w:ascii="Times New Roman" w:hAnsi="Times New Roman"/>
          <w:b/>
          <w:sz w:val="24"/>
          <w:szCs w:val="24"/>
          <w:lang w:val="en-US"/>
        </w:rPr>
      </w:pPr>
      <w:proofErr w:type="spellStart"/>
      <w:r>
        <w:rPr>
          <w:rFonts w:ascii="Times New Roman" w:hAnsi="Times New Roman"/>
          <w:b/>
          <w:sz w:val="24"/>
          <w:szCs w:val="24"/>
          <w:lang w:val="en-US"/>
        </w:rPr>
        <w:t>Contrasemnează</w:t>
      </w:r>
      <w:proofErr w:type="spellEnd"/>
      <w:r>
        <w:rPr>
          <w:rFonts w:ascii="Times New Roman" w:hAnsi="Times New Roman"/>
          <w:b/>
          <w:sz w:val="24"/>
          <w:szCs w:val="24"/>
          <w:lang w:val="en-US"/>
        </w:rPr>
        <w:t>:</w:t>
      </w:r>
    </w:p>
    <w:p w:rsidR="009020C8" w:rsidRPr="005D28C7" w:rsidRDefault="009020C8" w:rsidP="009020C8">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Secretara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Consiliului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orășenesc</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proofErr w:type="spellStart"/>
      <w:r>
        <w:rPr>
          <w:rFonts w:ascii="Times New Roman" w:hAnsi="Times New Roman" w:cs="Times New Roman"/>
          <w:b/>
          <w:sz w:val="24"/>
          <w:szCs w:val="24"/>
          <w:lang w:val="en-US"/>
        </w:rPr>
        <w:t>Rodica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Melnic</w:t>
      </w:r>
      <w:proofErr w:type="spellEnd"/>
    </w:p>
    <w:sectPr w:rsidR="009020C8" w:rsidRPr="005D28C7" w:rsidSect="005D28C7">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6315D"/>
    <w:multiLevelType w:val="multilevel"/>
    <w:tmpl w:val="D2FCC490"/>
    <w:lvl w:ilvl="0">
      <w:start w:val="1"/>
      <w:numFmt w:val="decimal"/>
      <w:lvlText w:val="%1."/>
      <w:lvlJc w:val="left"/>
      <w:pPr>
        <w:ind w:left="360" w:hanging="360"/>
      </w:pPr>
      <w:rPr>
        <w:b w:val="0"/>
      </w:rPr>
    </w:lvl>
    <w:lvl w:ilvl="1">
      <w:start w:val="1"/>
      <w:numFmt w:val="decimal"/>
      <w:isLgl/>
      <w:lvlText w:val="%1.%2."/>
      <w:lvlJc w:val="left"/>
      <w:pPr>
        <w:ind w:left="1146" w:hanging="720"/>
      </w:pPr>
      <w:rPr>
        <w:b w:val="0"/>
      </w:rPr>
    </w:lvl>
    <w:lvl w:ilvl="2">
      <w:start w:val="1"/>
      <w:numFmt w:val="decimal"/>
      <w:isLgl/>
      <w:lvlText w:val="%1.%2.%3."/>
      <w:lvlJc w:val="left"/>
      <w:pPr>
        <w:ind w:left="1146" w:hanging="720"/>
      </w:pPr>
      <w:rPr>
        <w:b w:val="0"/>
      </w:rPr>
    </w:lvl>
    <w:lvl w:ilvl="3">
      <w:start w:val="1"/>
      <w:numFmt w:val="decimal"/>
      <w:isLgl/>
      <w:lvlText w:val="%1.%2.%3.%4."/>
      <w:lvlJc w:val="left"/>
      <w:pPr>
        <w:ind w:left="1506" w:hanging="1080"/>
      </w:pPr>
      <w:rPr>
        <w:b w:val="0"/>
      </w:rPr>
    </w:lvl>
    <w:lvl w:ilvl="4">
      <w:start w:val="1"/>
      <w:numFmt w:val="decimal"/>
      <w:isLgl/>
      <w:lvlText w:val="%1.%2.%3.%4.%5."/>
      <w:lvlJc w:val="left"/>
      <w:pPr>
        <w:ind w:left="1506" w:hanging="1080"/>
      </w:pPr>
      <w:rPr>
        <w:b w:val="0"/>
      </w:rPr>
    </w:lvl>
    <w:lvl w:ilvl="5">
      <w:start w:val="1"/>
      <w:numFmt w:val="decimal"/>
      <w:isLgl/>
      <w:lvlText w:val="%1.%2.%3.%4.%5.%6."/>
      <w:lvlJc w:val="left"/>
      <w:pPr>
        <w:ind w:left="1866" w:hanging="1440"/>
      </w:pPr>
      <w:rPr>
        <w:b w:val="0"/>
      </w:rPr>
    </w:lvl>
    <w:lvl w:ilvl="6">
      <w:start w:val="1"/>
      <w:numFmt w:val="decimal"/>
      <w:isLgl/>
      <w:lvlText w:val="%1.%2.%3.%4.%5.%6.%7."/>
      <w:lvlJc w:val="left"/>
      <w:pPr>
        <w:ind w:left="2226" w:hanging="1800"/>
      </w:pPr>
      <w:rPr>
        <w:b w:val="0"/>
      </w:rPr>
    </w:lvl>
    <w:lvl w:ilvl="7">
      <w:start w:val="1"/>
      <w:numFmt w:val="decimal"/>
      <w:isLgl/>
      <w:lvlText w:val="%1.%2.%3.%4.%5.%6.%7.%8."/>
      <w:lvlJc w:val="left"/>
      <w:pPr>
        <w:ind w:left="2226" w:hanging="1800"/>
      </w:pPr>
      <w:rPr>
        <w:b w:val="0"/>
      </w:rPr>
    </w:lvl>
    <w:lvl w:ilvl="8">
      <w:start w:val="1"/>
      <w:numFmt w:val="decimal"/>
      <w:isLgl/>
      <w:lvlText w:val="%1.%2.%3.%4.%5.%6.%7.%8.%9."/>
      <w:lvlJc w:val="left"/>
      <w:pPr>
        <w:ind w:left="2586" w:hanging="2160"/>
      </w:pPr>
      <w:rPr>
        <w:b w:val="0"/>
      </w:rPr>
    </w:lvl>
  </w:abstractNum>
  <w:abstractNum w:abstractNumId="1">
    <w:nsid w:val="73EF6DDC"/>
    <w:multiLevelType w:val="multilevel"/>
    <w:tmpl w:val="D2FCC490"/>
    <w:lvl w:ilvl="0">
      <w:start w:val="1"/>
      <w:numFmt w:val="decimal"/>
      <w:lvlText w:val="%1."/>
      <w:lvlJc w:val="left"/>
      <w:pPr>
        <w:ind w:left="360" w:hanging="360"/>
      </w:pPr>
      <w:rPr>
        <w:b w:val="0"/>
      </w:rPr>
    </w:lvl>
    <w:lvl w:ilvl="1">
      <w:start w:val="1"/>
      <w:numFmt w:val="decimal"/>
      <w:isLgl/>
      <w:lvlText w:val="%1.%2."/>
      <w:lvlJc w:val="left"/>
      <w:pPr>
        <w:ind w:left="1146" w:hanging="720"/>
      </w:pPr>
      <w:rPr>
        <w:b w:val="0"/>
      </w:rPr>
    </w:lvl>
    <w:lvl w:ilvl="2">
      <w:start w:val="1"/>
      <w:numFmt w:val="decimal"/>
      <w:isLgl/>
      <w:lvlText w:val="%1.%2.%3."/>
      <w:lvlJc w:val="left"/>
      <w:pPr>
        <w:ind w:left="1146" w:hanging="720"/>
      </w:pPr>
      <w:rPr>
        <w:b w:val="0"/>
      </w:rPr>
    </w:lvl>
    <w:lvl w:ilvl="3">
      <w:start w:val="1"/>
      <w:numFmt w:val="decimal"/>
      <w:isLgl/>
      <w:lvlText w:val="%1.%2.%3.%4."/>
      <w:lvlJc w:val="left"/>
      <w:pPr>
        <w:ind w:left="1506" w:hanging="1080"/>
      </w:pPr>
      <w:rPr>
        <w:b w:val="0"/>
      </w:rPr>
    </w:lvl>
    <w:lvl w:ilvl="4">
      <w:start w:val="1"/>
      <w:numFmt w:val="decimal"/>
      <w:isLgl/>
      <w:lvlText w:val="%1.%2.%3.%4.%5."/>
      <w:lvlJc w:val="left"/>
      <w:pPr>
        <w:ind w:left="1506" w:hanging="1080"/>
      </w:pPr>
      <w:rPr>
        <w:b w:val="0"/>
      </w:rPr>
    </w:lvl>
    <w:lvl w:ilvl="5">
      <w:start w:val="1"/>
      <w:numFmt w:val="decimal"/>
      <w:isLgl/>
      <w:lvlText w:val="%1.%2.%3.%4.%5.%6."/>
      <w:lvlJc w:val="left"/>
      <w:pPr>
        <w:ind w:left="1866" w:hanging="1440"/>
      </w:pPr>
      <w:rPr>
        <w:b w:val="0"/>
      </w:rPr>
    </w:lvl>
    <w:lvl w:ilvl="6">
      <w:start w:val="1"/>
      <w:numFmt w:val="decimal"/>
      <w:isLgl/>
      <w:lvlText w:val="%1.%2.%3.%4.%5.%6.%7."/>
      <w:lvlJc w:val="left"/>
      <w:pPr>
        <w:ind w:left="2226" w:hanging="1800"/>
      </w:pPr>
      <w:rPr>
        <w:b w:val="0"/>
      </w:rPr>
    </w:lvl>
    <w:lvl w:ilvl="7">
      <w:start w:val="1"/>
      <w:numFmt w:val="decimal"/>
      <w:isLgl/>
      <w:lvlText w:val="%1.%2.%3.%4.%5.%6.%7.%8."/>
      <w:lvlJc w:val="left"/>
      <w:pPr>
        <w:ind w:left="2226" w:hanging="1800"/>
      </w:pPr>
      <w:rPr>
        <w:b w:val="0"/>
      </w:rPr>
    </w:lvl>
    <w:lvl w:ilvl="8">
      <w:start w:val="1"/>
      <w:numFmt w:val="decimal"/>
      <w:isLgl/>
      <w:lvlText w:val="%1.%2.%3.%4.%5.%6.%7.%8.%9."/>
      <w:lvlJc w:val="left"/>
      <w:pPr>
        <w:ind w:left="2586" w:hanging="216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2E60"/>
    <w:rsid w:val="000823D8"/>
    <w:rsid w:val="000E3A2B"/>
    <w:rsid w:val="00103CB7"/>
    <w:rsid w:val="00181B40"/>
    <w:rsid w:val="00382185"/>
    <w:rsid w:val="003E2E60"/>
    <w:rsid w:val="00427B86"/>
    <w:rsid w:val="004D5BAE"/>
    <w:rsid w:val="00577FF1"/>
    <w:rsid w:val="00597324"/>
    <w:rsid w:val="005B785B"/>
    <w:rsid w:val="005D28C7"/>
    <w:rsid w:val="006A460B"/>
    <w:rsid w:val="006D26B5"/>
    <w:rsid w:val="0076768F"/>
    <w:rsid w:val="007C38A6"/>
    <w:rsid w:val="007C434E"/>
    <w:rsid w:val="00813DEA"/>
    <w:rsid w:val="00855B25"/>
    <w:rsid w:val="00895520"/>
    <w:rsid w:val="009020C8"/>
    <w:rsid w:val="00A0759B"/>
    <w:rsid w:val="00AC7619"/>
    <w:rsid w:val="00AF22E9"/>
    <w:rsid w:val="00B079E2"/>
    <w:rsid w:val="00B85D62"/>
    <w:rsid w:val="00C46709"/>
    <w:rsid w:val="00D04966"/>
    <w:rsid w:val="00D10FC9"/>
    <w:rsid w:val="00D3536F"/>
    <w:rsid w:val="00DC5F7C"/>
    <w:rsid w:val="00E4444D"/>
    <w:rsid w:val="00F36826"/>
    <w:rsid w:val="00F95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09"/>
  </w:style>
  <w:style w:type="paragraph" w:styleId="1">
    <w:name w:val="heading 1"/>
    <w:basedOn w:val="a"/>
    <w:next w:val="a"/>
    <w:link w:val="10"/>
    <w:qFormat/>
    <w:rsid w:val="003E2E60"/>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unhideWhenUsed/>
    <w:qFormat/>
    <w:rsid w:val="003E2E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E2E60"/>
    <w:rPr>
      <w:rFonts w:ascii="Times Roumanian" w:eastAsia="Times New Roman" w:hAnsi="Times Roumanian" w:cs="Times New Roman"/>
      <w:b/>
      <w:sz w:val="24"/>
      <w:szCs w:val="20"/>
      <w:lang w:val="en-US"/>
    </w:rPr>
  </w:style>
  <w:style w:type="character" w:customStyle="1" w:styleId="40">
    <w:name w:val="Заголовок 4 Знак"/>
    <w:basedOn w:val="a0"/>
    <w:link w:val="4"/>
    <w:uiPriority w:val="9"/>
    <w:rsid w:val="003E2E60"/>
    <w:rPr>
      <w:rFonts w:asciiTheme="majorHAnsi" w:eastAsiaTheme="majorEastAsia" w:hAnsiTheme="majorHAnsi" w:cstheme="majorBidi"/>
      <w:b/>
      <w:bCs/>
      <w:i/>
      <w:iCs/>
      <w:color w:val="4F81BD" w:themeColor="accent1"/>
    </w:rPr>
  </w:style>
  <w:style w:type="paragraph" w:styleId="a3">
    <w:name w:val="Plain Text"/>
    <w:basedOn w:val="a"/>
    <w:link w:val="a4"/>
    <w:semiHidden/>
    <w:unhideWhenUsed/>
    <w:rsid w:val="003E2E6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semiHidden/>
    <w:rsid w:val="003E2E60"/>
    <w:rPr>
      <w:rFonts w:ascii="Courier New" w:eastAsia="Times New Roman" w:hAnsi="Courier New" w:cs="Times New Roman"/>
      <w:sz w:val="20"/>
      <w:szCs w:val="20"/>
    </w:rPr>
  </w:style>
  <w:style w:type="paragraph" w:styleId="a5">
    <w:name w:val="No Spacing"/>
    <w:uiPriority w:val="1"/>
    <w:qFormat/>
    <w:rsid w:val="003E2E60"/>
    <w:pPr>
      <w:spacing w:after="0" w:line="240" w:lineRule="auto"/>
    </w:pPr>
    <w:rPr>
      <w:rFonts w:ascii="Times New Roman" w:eastAsia="Times New Roman" w:hAnsi="Times New Roman" w:cs="Times New Roman"/>
      <w:sz w:val="32"/>
      <w:szCs w:val="32"/>
    </w:rPr>
  </w:style>
  <w:style w:type="paragraph" w:styleId="a6">
    <w:name w:val="List Paragraph"/>
    <w:basedOn w:val="a"/>
    <w:uiPriority w:val="34"/>
    <w:qFormat/>
    <w:rsid w:val="003E2E60"/>
    <w:pPr>
      <w:ind w:left="720"/>
      <w:contextualSpacing/>
    </w:pPr>
  </w:style>
  <w:style w:type="paragraph" w:customStyle="1" w:styleId="FR2">
    <w:name w:val="FR2"/>
    <w:rsid w:val="003E2E60"/>
    <w:pPr>
      <w:widowControl w:val="0"/>
      <w:snapToGrid w:val="0"/>
      <w:spacing w:before="100" w:after="0" w:line="360" w:lineRule="auto"/>
      <w:ind w:left="120"/>
    </w:pPr>
    <w:rPr>
      <w:rFonts w:ascii="Arial" w:eastAsia="Times New Roman" w:hAnsi="Arial" w:cs="Times New Roman"/>
      <w:sz w:val="24"/>
      <w:szCs w:val="20"/>
      <w:lang w:val="ro-RO"/>
    </w:rPr>
  </w:style>
  <w:style w:type="character" w:customStyle="1" w:styleId="FontStyle26">
    <w:name w:val="Font Style26"/>
    <w:basedOn w:val="a0"/>
    <w:rsid w:val="003E2E60"/>
    <w:rPr>
      <w:rFonts w:ascii="Times New Roman" w:hAnsi="Times New Roman" w:cs="Times New Roman" w:hint="default"/>
      <w:sz w:val="26"/>
      <w:szCs w:val="26"/>
    </w:rPr>
  </w:style>
  <w:style w:type="table" w:styleId="a7">
    <w:name w:val="Table Grid"/>
    <w:basedOn w:val="a1"/>
    <w:uiPriority w:val="59"/>
    <w:rsid w:val="003E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E2E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2E60"/>
    <w:rPr>
      <w:rFonts w:ascii="Tahoma" w:hAnsi="Tahoma" w:cs="Tahoma"/>
      <w:sz w:val="16"/>
      <w:szCs w:val="16"/>
    </w:rPr>
  </w:style>
  <w:style w:type="character" w:styleId="aa">
    <w:name w:val="Strong"/>
    <w:basedOn w:val="a0"/>
    <w:uiPriority w:val="22"/>
    <w:qFormat/>
    <w:rsid w:val="00AC7619"/>
    <w:rPr>
      <w:b/>
      <w:bCs/>
    </w:rPr>
  </w:style>
</w:styles>
</file>

<file path=word/webSettings.xml><?xml version="1.0" encoding="utf-8"?>
<w:webSettings xmlns:r="http://schemas.openxmlformats.org/officeDocument/2006/relationships" xmlns:w="http://schemas.openxmlformats.org/wordprocessingml/2006/main">
  <w:divs>
    <w:div w:id="12449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594</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14</cp:revision>
  <cp:lastPrinted>2023-08-25T05:57:00Z</cp:lastPrinted>
  <dcterms:created xsi:type="dcterms:W3CDTF">2023-08-18T06:46:00Z</dcterms:created>
  <dcterms:modified xsi:type="dcterms:W3CDTF">2023-08-25T05:57:00Z</dcterms:modified>
</cp:coreProperties>
</file>