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864B81" w:rsidTr="00B959D7">
        <w:trPr>
          <w:cantSplit/>
          <w:trHeight w:val="1983"/>
        </w:trPr>
        <w:tc>
          <w:tcPr>
            <w:tcW w:w="4536" w:type="dxa"/>
          </w:tcPr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64B81" w:rsidRDefault="00864B81" w:rsidP="00B959D7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3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864B81" w:rsidRDefault="00864B81" w:rsidP="00B959D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864B81" w:rsidTr="00B959D7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64B81" w:rsidRDefault="00864B81" w:rsidP="00B959D7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864B81" w:rsidRDefault="00864B81" w:rsidP="00B959D7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64B81" w:rsidRDefault="00864B81" w:rsidP="00B959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864B81" w:rsidRDefault="00864B81" w:rsidP="00B959D7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864B81" w:rsidRDefault="00864B81" w:rsidP="00B959D7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864B81" w:rsidRDefault="00864B81" w:rsidP="00864B81">
      <w:pPr>
        <w:jc w:val="center"/>
        <w:rPr>
          <w:rFonts w:eastAsia="Times New Roman"/>
          <w:b/>
          <w:szCs w:val="20"/>
          <w:lang w:val="ro-RO" w:eastAsia="zh-CN"/>
        </w:rPr>
      </w:pPr>
      <w:r w:rsidRPr="009E2F8F">
        <w:pict>
          <v:line id="Прямая соединительная линия 3" o:sp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864B81" w:rsidRPr="00E81CE8" w:rsidRDefault="00864B81" w:rsidP="00864B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</w:t>
      </w:r>
      <w:r w:rsidRPr="00E81CE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864B81" w:rsidRDefault="00864B81" w:rsidP="00864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 3/ ___</w:t>
      </w:r>
    </w:p>
    <w:p w:rsidR="00864B81" w:rsidRDefault="00864B81" w:rsidP="00864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 2023</w:t>
      </w:r>
    </w:p>
    <w:p w:rsidR="00864B81" w:rsidRDefault="00864B81" w:rsidP="00864B8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64B81" w:rsidRDefault="00864B81" w:rsidP="00864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1CE8">
        <w:rPr>
          <w:rFonts w:ascii="Times New Roman" w:hAnsi="Times New Roman" w:cs="Times New Roman"/>
          <w:b/>
          <w:sz w:val="24"/>
          <w:szCs w:val="24"/>
          <w:lang w:val="ro-RO"/>
        </w:rPr>
        <w:t>Cu privire la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anularea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obligaţiilor fiscale care </w:t>
      </w:r>
    </w:p>
    <w:p w:rsidR="00864B81" w:rsidRDefault="00864B81" w:rsidP="00864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cad sub incidenţa art. 172 alin. (3) din </w:t>
      </w:r>
    </w:p>
    <w:p w:rsidR="00864B81" w:rsidRDefault="00864B81" w:rsidP="00864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Codul fiscal al RM la situaţia 31.12.2022</w:t>
      </w:r>
    </w:p>
    <w:p w:rsidR="00864B81" w:rsidRPr="009C6381" w:rsidRDefault="00864B81" w:rsidP="00864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64B81" w:rsidRDefault="00864B81" w:rsidP="00864B81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baza scrisorii Serviciului Fiscal de Stat nr. 26/1-19-07-258-32355 din 06 martie 2023; Regulamentului privind modul de anulare a obligaţilor fiscale, aflate în evidenţa serviciilor de colectare a impozitelor şi taxelor locale care cad sub incidenţa art. 172 alin. (3) din Codul fiscal al RM, aprobat prin ordinul Ministerului Finanţelor nr. 46/2020 din 19.03.2020; art. 172, alin (3) din Codul Fiscal al RM; art. 14 alin. (2), lit. a) al Legii nr. 436/2006 privind administraţia publică locală;  avizul comisiilor de specialitate, Consiliul orăşenesc Anenii Noi:   </w:t>
      </w:r>
    </w:p>
    <w:p w:rsidR="00864B81" w:rsidRDefault="00864B81" w:rsidP="00864B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864B81" w:rsidRDefault="00864B81" w:rsidP="00864B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864B81" w:rsidRDefault="00864B81" w:rsidP="00864B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64B81" w:rsidRDefault="00864B81" w:rsidP="00864B81">
      <w:pPr>
        <w:pStyle w:val="a4"/>
        <w:numPr>
          <w:ilvl w:val="0"/>
          <w:numId w:val="1"/>
        </w:numPr>
        <w:ind w:left="0" w:firstLine="426"/>
        <w:jc w:val="both"/>
        <w:rPr>
          <w:lang w:val="ro-RO"/>
        </w:rPr>
      </w:pPr>
      <w:r>
        <w:rPr>
          <w:lang w:val="ro-RO"/>
        </w:rPr>
        <w:t>Se stinge, prin anulare, obligaţia fiscală în sumă totală de 2330,82 lei (două mii trei sute treizeci lei 82 bani), aflată în evidenţa SCITL a Primăriei or. Anenii Noi.</w:t>
      </w:r>
    </w:p>
    <w:p w:rsidR="00864B81" w:rsidRPr="00E81CE8" w:rsidRDefault="00864B81" w:rsidP="00864B81">
      <w:pPr>
        <w:pStyle w:val="a4"/>
        <w:numPr>
          <w:ilvl w:val="0"/>
          <w:numId w:val="1"/>
        </w:numPr>
        <w:ind w:left="0" w:firstLine="284"/>
        <w:jc w:val="both"/>
        <w:rPr>
          <w:lang w:val="ro-RO"/>
        </w:rPr>
      </w:pPr>
      <w:r w:rsidRPr="00E81CE8">
        <w:rPr>
          <w:lang w:val="ro-RO"/>
        </w:rPr>
        <w:t>Executarea prezentei decizii se asumă dlui Caraman Dumitru</w:t>
      </w:r>
      <w:r>
        <w:rPr>
          <w:lang w:val="ro-RO"/>
        </w:rPr>
        <w:t>, specialist principal</w:t>
      </w:r>
      <w:r w:rsidRPr="00E81CE8">
        <w:rPr>
          <w:lang w:val="ro-RO"/>
        </w:rPr>
        <w:t xml:space="preserve"> şi dnei </w:t>
      </w:r>
      <w:proofErr w:type="spellStart"/>
      <w:r w:rsidRPr="00E81CE8">
        <w:rPr>
          <w:lang w:val="ro-RO"/>
        </w:rPr>
        <w:t>Digori</w:t>
      </w:r>
      <w:proofErr w:type="spellEnd"/>
      <w:r w:rsidRPr="00E81CE8">
        <w:rPr>
          <w:lang w:val="ro-RO"/>
        </w:rPr>
        <w:t xml:space="preserve"> Viorica</w:t>
      </w:r>
      <w:r>
        <w:rPr>
          <w:lang w:val="ro-RO"/>
        </w:rPr>
        <w:t xml:space="preserve">, specialistă principală,  </w:t>
      </w:r>
      <w:r w:rsidRPr="00E81CE8">
        <w:rPr>
          <w:lang w:val="ro-RO"/>
        </w:rPr>
        <w:t>perceptori fiscal</w:t>
      </w:r>
      <w:r>
        <w:rPr>
          <w:lang w:val="ro-RO"/>
        </w:rPr>
        <w:t>i în cadrul Primăriei or. Anenii Noi</w:t>
      </w:r>
      <w:r w:rsidRPr="00E81CE8">
        <w:rPr>
          <w:lang w:val="ro-RO"/>
        </w:rPr>
        <w:t>.</w:t>
      </w:r>
    </w:p>
    <w:p w:rsidR="00864B81" w:rsidRDefault="00864B81" w:rsidP="0086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3. Prezenta decizie se aduce la cunoştinţă publică prin plasarea în Registrul de Stat al Actelor Locale, pe pag web şi panoul informativ al instituţiei.</w:t>
      </w:r>
    </w:p>
    <w:p w:rsidR="00864B81" w:rsidRDefault="00864B81" w:rsidP="00864B81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 4. Prezenta decizie, poate fi notificată autorității publice emitente de </w:t>
      </w:r>
      <w:r>
        <w:rPr>
          <w:iCs/>
          <w:lang w:val="ro-RO"/>
        </w:rPr>
        <w:t>Oficiului Teritorial Căușeni al Cancelariei de Stat</w:t>
      </w:r>
      <w:r>
        <w:rPr>
          <w:lang w:val="ro-RO"/>
        </w:rPr>
        <w:t xml:space="preserve"> în termen de 30 de zile de la data includerii actului în </w:t>
      </w:r>
      <w:r>
        <w:rPr>
          <w:iCs/>
          <w:lang w:val="ro-RO"/>
        </w:rPr>
        <w:t>Registrul de stat al actelor locale</w:t>
      </w:r>
      <w:r>
        <w:rPr>
          <w:i/>
          <w:iCs/>
          <w:lang w:val="ro-RO"/>
        </w:rPr>
        <w:t>.</w:t>
      </w:r>
    </w:p>
    <w:p w:rsidR="00864B81" w:rsidRDefault="00864B81" w:rsidP="00864B81">
      <w:pPr>
        <w:pStyle w:val="a4"/>
        <w:ind w:left="0"/>
        <w:jc w:val="both"/>
        <w:rPr>
          <w:lang w:val="ro-RO"/>
        </w:rPr>
      </w:pPr>
      <w:r>
        <w:rPr>
          <w:lang w:val="ro-RO"/>
        </w:rPr>
        <w:t xml:space="preserve">      5. Prezenta decizie, poate fi contestată de persoana interesată, prin intermediul </w:t>
      </w:r>
      <w:r>
        <w:rPr>
          <w:iCs/>
          <w:lang w:val="ro-RO"/>
        </w:rPr>
        <w:t>Judecătoriei Anenii Noi</w:t>
      </w:r>
      <w:r>
        <w:rPr>
          <w:lang w:val="ro-RO"/>
        </w:rPr>
        <w:t>, sediul Central (or. Anenii Noi, str. Mărțișor nr. 15), în termen de 30 de zile de la comunicare.</w:t>
      </w:r>
    </w:p>
    <w:p w:rsidR="00864B81" w:rsidRDefault="00864B81" w:rsidP="00864B81">
      <w:pPr>
        <w:pStyle w:val="a4"/>
        <w:ind w:left="0" w:firstLine="142"/>
        <w:jc w:val="both"/>
        <w:rPr>
          <w:lang w:val="ro-RO"/>
        </w:rPr>
      </w:pPr>
      <w:r>
        <w:rPr>
          <w:lang w:val="ro-RO"/>
        </w:rPr>
        <w:t xml:space="preserve">   6. Controlul asupra executării prezentei decizii se atribuie primarului or. Anenii Noi dlui Alexandr </w:t>
      </w:r>
      <w:proofErr w:type="spellStart"/>
      <w:r>
        <w:rPr>
          <w:lang w:val="ro-RO"/>
        </w:rPr>
        <w:t>Maţarin</w:t>
      </w:r>
      <w:proofErr w:type="spellEnd"/>
      <w:r>
        <w:rPr>
          <w:lang w:val="ro-RO"/>
        </w:rPr>
        <w:t>.</w:t>
      </w:r>
    </w:p>
    <w:p w:rsidR="00864B81" w:rsidRDefault="00864B81" w:rsidP="00864B81">
      <w:pPr>
        <w:pStyle w:val="a4"/>
        <w:ind w:left="0"/>
        <w:jc w:val="both"/>
        <w:rPr>
          <w:lang w:val="ro-RO"/>
        </w:rPr>
      </w:pPr>
    </w:p>
    <w:p w:rsidR="00864B81" w:rsidRDefault="00864B81" w:rsidP="00864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şedinţei                                                                                  </w:t>
      </w:r>
    </w:p>
    <w:p w:rsidR="00864B81" w:rsidRDefault="00864B81" w:rsidP="00864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</w:t>
      </w:r>
    </w:p>
    <w:p w:rsidR="00864B81" w:rsidRDefault="00864B81" w:rsidP="00864B8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Contrasemnat: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864B81" w:rsidRDefault="00864B81" w:rsidP="00864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orăşenesc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Rodica Melnic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864B81" w:rsidRDefault="00864B81" w:rsidP="00864B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6380" w:rsidRPr="00864B81" w:rsidRDefault="00864B81" w:rsidP="00864B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Votat: pro - ,  împotrivă - , abţinut -</w:t>
      </w:r>
    </w:p>
    <w:sectPr w:rsidR="008E6380" w:rsidRPr="00864B81" w:rsidSect="008E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DE"/>
    <w:multiLevelType w:val="hybridMultilevel"/>
    <w:tmpl w:val="D9FE82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81"/>
    <w:rsid w:val="00864B81"/>
    <w:rsid w:val="008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4B81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64B81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customStyle="1" w:styleId="a3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4"/>
    <w:uiPriority w:val="34"/>
    <w:locked/>
    <w:rsid w:val="00864B8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3"/>
    <w:uiPriority w:val="34"/>
    <w:qFormat/>
    <w:rsid w:val="00864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R2">
    <w:name w:val="FR2"/>
    <w:rsid w:val="00864B8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B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1</cp:revision>
  <dcterms:created xsi:type="dcterms:W3CDTF">2023-05-02T11:44:00Z</dcterms:created>
  <dcterms:modified xsi:type="dcterms:W3CDTF">2023-05-02T11:45:00Z</dcterms:modified>
</cp:coreProperties>
</file>