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2B6C7F" w:rsidRPr="00E02DE6" w:rsidTr="009F3D49">
        <w:trPr>
          <w:cantSplit/>
          <w:trHeight w:val="1131"/>
        </w:trPr>
        <w:tc>
          <w:tcPr>
            <w:tcW w:w="4536" w:type="dxa"/>
          </w:tcPr>
          <w:p w:rsidR="002B6C7F" w:rsidRPr="00E02DE6" w:rsidRDefault="002B6C7F" w:rsidP="004B4FC0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  <w:p w:rsidR="002B6C7F" w:rsidRPr="00E02DE6" w:rsidRDefault="002B6C7F" w:rsidP="004B4FC0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  <w:p w:rsidR="002B6C7F" w:rsidRPr="00E02DE6" w:rsidRDefault="002B6C7F" w:rsidP="004B4FC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eastAsia="zh-CN"/>
              </w:rPr>
            </w:pPr>
            <w:r w:rsidRPr="00E02DE6">
              <w:rPr>
                <w:rFonts w:ascii="Times New Roman" w:hAnsi="Times New Roman"/>
                <w:b/>
                <w:szCs w:val="24"/>
              </w:rPr>
              <w:t>CONSILIUL</w:t>
            </w:r>
            <w:r w:rsidRPr="00E02DE6">
              <w:rPr>
                <w:rFonts w:ascii="Times New Roman" w:hAnsi="Times New Roman"/>
                <w:b/>
                <w:szCs w:val="24"/>
                <w:lang w:val="zh-CN" w:eastAsia="zh-CN"/>
              </w:rPr>
              <w:t xml:space="preserve"> OR</w:t>
            </w:r>
            <w:r w:rsidRPr="00E02DE6">
              <w:rPr>
                <w:rFonts w:ascii="Times New Roman" w:hAnsi="Times New Roman"/>
                <w:b/>
                <w:szCs w:val="24"/>
                <w:lang w:eastAsia="zh-CN"/>
              </w:rPr>
              <w:t>ĂŞENESC</w:t>
            </w:r>
          </w:p>
          <w:p w:rsidR="002B6C7F" w:rsidRPr="00E02DE6" w:rsidRDefault="002B6C7F" w:rsidP="004B4FC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val="zh-CN" w:eastAsia="zh-CN"/>
              </w:rPr>
            </w:pPr>
            <w:r w:rsidRPr="00E02DE6">
              <w:rPr>
                <w:rFonts w:ascii="Times New Roman" w:hAnsi="Times New Roman"/>
                <w:b/>
                <w:szCs w:val="24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B6C7F" w:rsidRPr="00E02DE6" w:rsidRDefault="002B6C7F" w:rsidP="004B4FC0">
            <w:pPr>
              <w:ind w:left="175" w:right="176"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zh-CN" w:eastAsia="zh-CN"/>
              </w:rPr>
            </w:pPr>
            <w:r w:rsidRPr="00E02D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4380" cy="731520"/>
                  <wp:effectExtent l="19050" t="0" r="7620" b="0"/>
                  <wp:docPr id="5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B6C7F" w:rsidRPr="00E02DE6" w:rsidRDefault="002B6C7F" w:rsidP="004B4FC0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2B6C7F" w:rsidRPr="00E02DE6" w:rsidRDefault="002B6C7F" w:rsidP="004B4FC0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2B6C7F" w:rsidRPr="00E02DE6" w:rsidRDefault="002B6C7F" w:rsidP="004B4FC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E02DE6">
              <w:rPr>
                <w:rFonts w:ascii="Times New Roman" w:hAnsi="Times New Roman"/>
                <w:b/>
                <w:szCs w:val="24"/>
                <w:lang w:val="ru-RU"/>
              </w:rPr>
              <w:t xml:space="preserve">            ГОРОДСКОЙ СОВЕТ</w:t>
            </w:r>
          </w:p>
          <w:p w:rsidR="002B6C7F" w:rsidRPr="00E02DE6" w:rsidRDefault="002B6C7F" w:rsidP="004B4FC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Cs w:val="24"/>
                <w:lang w:val="zh-CN" w:eastAsia="zh-CN"/>
              </w:rPr>
            </w:pPr>
            <w:r w:rsidRPr="00E02DE6">
              <w:rPr>
                <w:rFonts w:ascii="Times New Roman" w:hAnsi="Times New Roman"/>
                <w:b/>
                <w:szCs w:val="24"/>
                <w:lang w:val="ru-RU"/>
              </w:rPr>
              <w:t xml:space="preserve">                 АНЕНИЙ НОЙ</w:t>
            </w:r>
          </w:p>
        </w:tc>
      </w:tr>
      <w:tr w:rsidR="002B6C7F" w:rsidRPr="002B4511" w:rsidTr="004B4FC0">
        <w:trPr>
          <w:cantSplit/>
          <w:trHeight w:val="62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B6C7F" w:rsidRPr="00717A27" w:rsidRDefault="009F3D49" w:rsidP="004B4FC0">
            <w:pPr>
              <w:pStyle w:val="1"/>
              <w:tabs>
                <w:tab w:val="left" w:pos="-392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</w:pPr>
            <w:r w:rsidRPr="00675106">
              <w:rPr>
                <w:rFonts w:ascii="Times New Roman" w:hAnsi="Times New Roman" w:cs="Times New Roman"/>
                <w:b w:val="0"/>
                <w:sz w:val="24"/>
                <w:szCs w:val="24"/>
              </w:rPr>
              <w:pict>
                <v:line id="_x0000_s1026" style="position:absolute;left:0;text-align:left;z-index:251660288;mso-position-horizontal-relative:text;mso-position-vertical-relative:text" from="-19.95pt,57.3pt" to="499.65pt,57.3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      <v:stroke linestyle="thinThick"/>
                </v:line>
              </w:pict>
            </w:r>
            <w:r w:rsidR="002B6C7F" w:rsidRPr="00717A27"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  <w:t>MD 6501 or. Anenii Noi, str. Suvorov, 6</w:t>
            </w:r>
            <w:r w:rsidR="002B6C7F">
              <w:rPr>
                <w:rFonts w:ascii="Times New Roman" w:hAnsi="Times New Roman" w:cs="Times New Roman"/>
                <w:sz w:val="22"/>
                <w:szCs w:val="22"/>
                <w:lang w:val="zh-CN" w:eastAsia="zh-CN"/>
              </w:rPr>
              <w:t xml:space="preserve"> tel/fa</w:t>
            </w:r>
            <w:r w:rsidR="002B6C7F">
              <w:rPr>
                <w:rFonts w:ascii="Times New Roman" w:hAnsi="Times New Roman" w:cs="Times New Roman"/>
                <w:sz w:val="22"/>
                <w:szCs w:val="22"/>
                <w:lang w:val="ro-RO" w:eastAsia="zh-CN"/>
              </w:rPr>
              <w:t xml:space="preserve">x </w:t>
            </w:r>
            <w:r w:rsidR="002B6C7F" w:rsidRPr="00717A27">
              <w:rPr>
                <w:rFonts w:ascii="Times New Roman" w:hAnsi="Times New Roman" w:cs="Times New Roman"/>
                <w:sz w:val="22"/>
                <w:szCs w:val="22"/>
                <w:lang w:val="zh-CN" w:eastAsia="zh-CN"/>
              </w:rPr>
              <w:t xml:space="preserve">026522108, </w:t>
            </w:r>
            <w:r w:rsidR="002B6C7F" w:rsidRPr="00717A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B6C7F" w:rsidRPr="00717A27" w:rsidRDefault="002B6C7F" w:rsidP="004B4F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75" w:type="dxa"/>
            <w:gridSpan w:val="2"/>
            <w:hideMark/>
          </w:tcPr>
          <w:p w:rsidR="002B6C7F" w:rsidRPr="00717A27" w:rsidRDefault="002B6C7F" w:rsidP="004B4FC0">
            <w:pPr>
              <w:pStyle w:val="1"/>
              <w:spacing w:line="276" w:lineRule="auto"/>
              <w:ind w:left="-391" w:firstLine="14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</w:pP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  <w:t xml:space="preserve">MD 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</w:rPr>
              <w:t>6501, г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  <w:t>.</w:t>
            </w:r>
            <w:proofErr w:type="spellStart"/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</w:rPr>
              <w:t>Анений</w:t>
            </w:r>
            <w:proofErr w:type="spellEnd"/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Ной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  <w:t>, ул.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Суворов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  <w:lang w:val="zh-CN" w:eastAsia="zh-CN"/>
              </w:rPr>
              <w:t xml:space="preserve">, </w:t>
            </w:r>
            <w:r w:rsidRPr="00717A27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  <w:p w:rsidR="002B6C7F" w:rsidRPr="00BA4878" w:rsidRDefault="002B6C7F" w:rsidP="004B4FC0">
            <w:pPr>
              <w:ind w:left="-391" w:firstLine="142"/>
              <w:jc w:val="center"/>
              <w:rPr>
                <w:rFonts w:ascii="Times New Roman" w:hAnsi="Times New Roman" w:cs="Times New Roman"/>
              </w:rPr>
            </w:pPr>
            <w:r w:rsidRPr="00717A27">
              <w:rPr>
                <w:rFonts w:ascii="Times New Roman" w:hAnsi="Times New Roman" w:cs="Times New Roman"/>
                <w:lang w:val="zh-CN" w:eastAsia="zh-CN"/>
              </w:rPr>
              <w:t xml:space="preserve"> тел/факс </w:t>
            </w:r>
            <w:r w:rsidRPr="00BA4878">
              <w:rPr>
                <w:rFonts w:ascii="Times New Roman" w:hAnsi="Times New Roman" w:cs="Times New Roman"/>
              </w:rPr>
              <w:t>026522108,</w:t>
            </w:r>
            <w:proofErr w:type="spellStart"/>
            <w:r w:rsidRPr="00717A27">
              <w:rPr>
                <w:rFonts w:ascii="Times New Roman" w:hAnsi="Times New Roman" w:cs="Times New Roman"/>
                <w:lang w:val="en-US"/>
              </w:rPr>
              <w:t>consiliulorasenesc</w:t>
            </w:r>
            <w:proofErr w:type="spellEnd"/>
            <w:r w:rsidRPr="00BA4878">
              <w:rPr>
                <w:rFonts w:ascii="Times New Roman" w:hAnsi="Times New Roman" w:cs="Times New Roman"/>
              </w:rPr>
              <w:t>@</w:t>
            </w:r>
            <w:proofErr w:type="spellStart"/>
            <w:r w:rsidRPr="00717A27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BA4878">
              <w:rPr>
                <w:rFonts w:ascii="Times New Roman" w:hAnsi="Times New Roman" w:cs="Times New Roman"/>
              </w:rPr>
              <w:t>.</w:t>
            </w:r>
            <w:r w:rsidRPr="00717A27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2B6C7F" w:rsidRDefault="009F3D49" w:rsidP="009F3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</w:t>
      </w:r>
      <w:r w:rsidR="002B6C7F" w:rsidRPr="00E02DE6"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="002B6C7F">
        <w:rPr>
          <w:rFonts w:ascii="Times New Roman" w:hAnsi="Times New Roman" w:cs="Times New Roman"/>
          <w:b/>
          <w:sz w:val="24"/>
          <w:szCs w:val="24"/>
          <w:lang w:val="ro-RO"/>
        </w:rPr>
        <w:t>CIZIE nr. 3/ _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  <w:r w:rsidR="002B6C7F">
        <w:rPr>
          <w:rFonts w:ascii="Times New Roman" w:hAnsi="Times New Roman" w:cs="Times New Roman"/>
          <w:b/>
          <w:sz w:val="24"/>
          <w:szCs w:val="24"/>
          <w:lang w:val="ro-RO"/>
        </w:rPr>
        <w:t>___</w:t>
      </w:r>
      <w:r w:rsidRPr="009F3D49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PROIECT nr. 15</w:t>
      </w:r>
    </w:p>
    <w:p w:rsidR="002B6C7F" w:rsidRDefault="002B6C7F" w:rsidP="009F3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2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2023</w:t>
      </w:r>
    </w:p>
    <w:p w:rsidR="002B6C7F" w:rsidRPr="00E02DE6" w:rsidRDefault="002B6C7F" w:rsidP="002B6C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B6C7F" w:rsidRDefault="002B6C7F" w:rsidP="002B6C7F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40514">
        <w:rPr>
          <w:rFonts w:ascii="Times New Roman" w:hAnsi="Times New Roman" w:cs="Times New Roman"/>
          <w:b/>
          <w:sz w:val="24"/>
          <w:szCs w:val="24"/>
          <w:lang w:val="ro-RO"/>
        </w:rPr>
        <w:t>Cu privire la aprobarea</w:t>
      </w:r>
      <w:r w:rsidR="009F3D4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40514">
        <w:rPr>
          <w:rFonts w:ascii="Times New Roman" w:hAnsi="Times New Roman" w:cs="Times New Roman"/>
          <w:b/>
          <w:sz w:val="24"/>
          <w:szCs w:val="24"/>
          <w:lang w:val="ro-RO"/>
        </w:rPr>
        <w:t>iniţiativei de proiect</w:t>
      </w:r>
    </w:p>
    <w:p w:rsidR="002B6C7F" w:rsidRDefault="002B6C7F" w:rsidP="002B6C7F">
      <w:pPr>
        <w:spacing w:after="0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proofErr w:type="spellStart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>Spaţiu</w:t>
      </w:r>
      <w:proofErr w:type="spellEnd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>agrement</w:t>
      </w:r>
      <w:proofErr w:type="spellEnd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 xml:space="preserve"> modern </w:t>
      </w:r>
      <w:proofErr w:type="spellStart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>şi</w:t>
      </w:r>
      <w:proofErr w:type="spellEnd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>sigur</w:t>
      </w:r>
      <w:proofErr w:type="spellEnd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 xml:space="preserve"> </w:t>
      </w:r>
    </w:p>
    <w:p w:rsidR="002B6C7F" w:rsidRDefault="002B6C7F" w:rsidP="002B6C7F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>locuitorii</w:t>
      </w:r>
      <w:proofErr w:type="spellEnd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 xml:space="preserve"> s. </w:t>
      </w:r>
      <w:proofErr w:type="spellStart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>Ruseni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</w:p>
    <w:p w:rsidR="002B6C7F" w:rsidRPr="00840514" w:rsidRDefault="002B6C7F" w:rsidP="002B6C7F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B6C7F" w:rsidRDefault="002B6C7F" w:rsidP="002B6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temeiul at. 14, alin. (2), lit. f), art. 19 din Legea nr. 436/2006 privind administraţia publică locală; Legea nr. 435/2006 art. 4, lit. (h) privind descentralizarea administrativă; Legea 397-XV din 16.10.2003, privind finanţele publice locale cu modificările şi completările ulterioare; în baza informaţiei prezentate şi având avizul comisiei consultative, Consiliul orășenesc Anenii Noi, </w:t>
      </w:r>
    </w:p>
    <w:p w:rsidR="002B6C7F" w:rsidRPr="00E02DE6" w:rsidRDefault="002B6C7F" w:rsidP="002B6C7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2DE6">
        <w:rPr>
          <w:rFonts w:ascii="Times New Roman" w:hAnsi="Times New Roman" w:cs="Times New Roman"/>
          <w:b/>
          <w:sz w:val="24"/>
          <w:szCs w:val="24"/>
          <w:lang w:val="ro-RO"/>
        </w:rPr>
        <w:t>DECIDE:</w:t>
      </w:r>
    </w:p>
    <w:p w:rsidR="002B6C7F" w:rsidRPr="002B6C7F" w:rsidRDefault="002B6C7F" w:rsidP="002B6C7F">
      <w:pPr>
        <w:spacing w:after="0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</w:pPr>
      <w:r w:rsidRPr="006A1877">
        <w:rPr>
          <w:rFonts w:ascii="Times New Roman" w:hAnsi="Times New Roman" w:cs="Times New Roman"/>
          <w:sz w:val="24"/>
          <w:szCs w:val="24"/>
          <w:lang w:val="ro-RO"/>
        </w:rPr>
        <w:t>1. Se aprobă iniţiativa de proiect investiţi</w:t>
      </w:r>
      <w:r>
        <w:rPr>
          <w:rFonts w:ascii="Times New Roman" w:hAnsi="Times New Roman" w:cs="Times New Roman"/>
          <w:sz w:val="24"/>
          <w:szCs w:val="24"/>
          <w:lang w:val="ro-RO"/>
        </w:rPr>
        <w:t>onal a Primăriei or. Anenii Noi -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proofErr w:type="spellStart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>Spaţiu</w:t>
      </w:r>
      <w:proofErr w:type="spellEnd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>agrement</w:t>
      </w:r>
      <w:proofErr w:type="spellEnd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 xml:space="preserve"> modern </w:t>
      </w:r>
      <w:proofErr w:type="spellStart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>şi</w:t>
      </w:r>
      <w:proofErr w:type="spellEnd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>sigur</w:t>
      </w:r>
      <w:proofErr w:type="spellEnd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>locuitorii</w:t>
      </w:r>
      <w:proofErr w:type="spellEnd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 xml:space="preserve"> s. </w:t>
      </w:r>
      <w:proofErr w:type="spellStart"/>
      <w:proofErr w:type="gramStart"/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en-US"/>
        </w:rPr>
        <w:t>Ruseni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”, </w:t>
      </w:r>
      <w:r>
        <w:rPr>
          <w:rFonts w:ascii="Times New Roman" w:hAnsi="Times New Roman" w:cs="Times New Roman"/>
          <w:sz w:val="24"/>
          <w:szCs w:val="24"/>
          <w:lang w:val="ro-RO"/>
        </w:rPr>
        <w:t>înaintat spre finanţare la</w:t>
      </w:r>
      <w:r w:rsidR="009F3D4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Programul Naţional „</w:t>
      </w:r>
      <w:r w:rsidRPr="002B6C7F">
        <w:rPr>
          <w:rFonts w:ascii="Times New Roman" w:hAnsi="Times New Roman" w:cs="Times New Roman"/>
          <w:b/>
          <w:sz w:val="24"/>
          <w:szCs w:val="24"/>
          <w:lang w:val="ro-RO"/>
        </w:rPr>
        <w:t>Satul European Expres”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proofErr w:type="gramEnd"/>
    </w:p>
    <w:p w:rsidR="002B6C7F" w:rsidRDefault="002B6C7F" w:rsidP="002B6C7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1.1 </w:t>
      </w:r>
      <w:r w:rsidRPr="00E02DE6">
        <w:rPr>
          <w:rFonts w:ascii="Times New Roman" w:hAnsi="Times New Roman" w:cs="Times New Roman"/>
          <w:sz w:val="24"/>
          <w:szCs w:val="24"/>
          <w:lang w:val="ro-RO"/>
        </w:rPr>
        <w:t>Se garantea</w:t>
      </w:r>
      <w:r>
        <w:rPr>
          <w:rFonts w:ascii="Times New Roman" w:hAnsi="Times New Roman" w:cs="Times New Roman"/>
          <w:sz w:val="24"/>
          <w:szCs w:val="24"/>
          <w:lang w:val="ro-RO"/>
        </w:rPr>
        <w:t>ză cofinanţarea în mărime de 50000.00 lei</w:t>
      </w:r>
      <w:r w:rsidRPr="00E02DE6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>
        <w:rPr>
          <w:rFonts w:ascii="Times New Roman" w:hAnsi="Times New Roman" w:cs="Times New Roman"/>
          <w:sz w:val="24"/>
          <w:szCs w:val="24"/>
          <w:lang w:val="ro-RO"/>
        </w:rPr>
        <w:t>costul total al proiectului investiţional (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500000</w:t>
      </w:r>
      <w:r w:rsidRPr="00562BCB">
        <w:rPr>
          <w:rFonts w:ascii="Times New Roman" w:hAnsi="Times New Roman" w:cs="Times New Roman"/>
          <w:b/>
          <w:sz w:val="24"/>
          <w:szCs w:val="24"/>
          <w:lang w:val="ro-RO"/>
        </w:rPr>
        <w:t>.00 lei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 din soldul disponibil al primăriei.</w:t>
      </w:r>
    </w:p>
    <w:p w:rsidR="002B6C7F" w:rsidRPr="008A433C" w:rsidRDefault="002B6C7F" w:rsidP="002B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8A433C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alocă contribuţia primăriei oraşului Anenii Noi în mărime de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50000.</w:t>
      </w:r>
      <w:r w:rsidRPr="00C709FF">
        <w:rPr>
          <w:rFonts w:ascii="Times New Roman" w:hAnsi="Times New Roman" w:cs="Times New Roman"/>
          <w:b/>
          <w:sz w:val="24"/>
          <w:szCs w:val="24"/>
          <w:lang w:val="ro-RO"/>
        </w:rPr>
        <w:t>00 lei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în cadrul proiectului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2B6C7F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ro-RO"/>
        </w:rPr>
        <w:t>Spaţiu de agrement modern şi sigur pentru locuitorii s. Ruseni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”,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cu valoarea totală a proiectului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500000</w:t>
      </w:r>
      <w:r w:rsidRPr="00562BCB">
        <w:rPr>
          <w:rFonts w:ascii="Times New Roman" w:hAnsi="Times New Roman" w:cs="Times New Roman"/>
          <w:b/>
          <w:sz w:val="24"/>
          <w:szCs w:val="24"/>
          <w:lang w:val="ro-RO"/>
        </w:rPr>
        <w:t>.00 lei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, din soldul disponibil al primăriei or. Anenii Noi, format la situaţia 01.01.2023.</w:t>
      </w:r>
    </w:p>
    <w:p w:rsidR="002B6C7F" w:rsidRPr="00ED31B8" w:rsidRDefault="00B15316" w:rsidP="002B6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2.1</w:t>
      </w:r>
      <w:r w:rsidR="002B6C7F" w:rsidRPr="00E14A9E">
        <w:rPr>
          <w:rFonts w:ascii="Times New Roman" w:hAnsi="Times New Roman" w:cs="Times New Roman"/>
          <w:sz w:val="24"/>
          <w:szCs w:val="24"/>
          <w:lang w:val="ro-RO"/>
        </w:rPr>
        <w:t xml:space="preserve"> Se majorează cu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45000</w:t>
      </w:r>
      <w:r w:rsidR="009F3D49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.00</w:t>
      </w:r>
      <w:r w:rsidR="002B6C7F" w:rsidRPr="00562B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2B6C7F" w:rsidRPr="00562BCB">
        <w:rPr>
          <w:rFonts w:ascii="Times New Roman" w:hAnsi="Times New Roman" w:cs="Times New Roman"/>
          <w:b/>
          <w:sz w:val="24"/>
          <w:szCs w:val="24"/>
          <w:lang w:val="ro-RO"/>
        </w:rPr>
        <w:t>lei</w:t>
      </w:r>
      <w:r w:rsidR="002B6C7F" w:rsidRPr="00E14A9E">
        <w:rPr>
          <w:rFonts w:ascii="Times New Roman" w:hAnsi="Times New Roman" w:cs="Times New Roman"/>
          <w:sz w:val="24"/>
          <w:szCs w:val="24"/>
          <w:lang w:val="ro-RO"/>
        </w:rPr>
        <w:t>suma</w:t>
      </w:r>
      <w:proofErr w:type="spellEnd"/>
      <w:r w:rsidR="002B6C7F" w:rsidRPr="00E14A9E">
        <w:rPr>
          <w:rFonts w:ascii="Times New Roman" w:hAnsi="Times New Roman" w:cs="Times New Roman"/>
          <w:sz w:val="24"/>
          <w:szCs w:val="24"/>
          <w:lang w:val="ro-RO"/>
        </w:rPr>
        <w:t xml:space="preserve"> veniturilor bugetului local la ECO 191420 „</w:t>
      </w:r>
      <w:proofErr w:type="spellStart"/>
      <w:r w:rsidR="002B6C7F" w:rsidRPr="00E14A9E">
        <w:rPr>
          <w:rFonts w:ascii="Times New Roman" w:hAnsi="Times New Roman" w:cs="Times New Roman"/>
          <w:sz w:val="24"/>
          <w:szCs w:val="24"/>
          <w:lang w:val="en-US"/>
        </w:rPr>
        <w:t>Transferuri</w:t>
      </w:r>
      <w:proofErr w:type="spellEnd"/>
      <w:r w:rsidR="002B6C7F" w:rsidRPr="00E14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C7F" w:rsidRPr="00E14A9E">
        <w:rPr>
          <w:rFonts w:ascii="Times New Roman" w:hAnsi="Times New Roman" w:cs="Times New Roman"/>
          <w:sz w:val="24"/>
          <w:szCs w:val="24"/>
          <w:lang w:val="en-US"/>
        </w:rPr>
        <w:t>capitale</w:t>
      </w:r>
      <w:proofErr w:type="spellEnd"/>
      <w:r w:rsidR="002B6C7F" w:rsidRPr="00E14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C7F" w:rsidRPr="00E14A9E">
        <w:rPr>
          <w:rFonts w:ascii="Times New Roman" w:hAnsi="Times New Roman" w:cs="Times New Roman"/>
          <w:sz w:val="24"/>
          <w:szCs w:val="24"/>
          <w:lang w:val="en-US"/>
        </w:rPr>
        <w:t>primite</w:t>
      </w:r>
      <w:proofErr w:type="spellEnd"/>
      <w:r w:rsidR="002B6C7F" w:rsidRPr="00E14A9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2B6C7F" w:rsidRPr="00E14A9E">
        <w:rPr>
          <w:rFonts w:ascii="Times New Roman" w:hAnsi="Times New Roman" w:cs="Times New Roman"/>
          <w:sz w:val="24"/>
          <w:szCs w:val="24"/>
          <w:lang w:val="en-US"/>
        </w:rPr>
        <w:t>destinaţie</w:t>
      </w:r>
      <w:proofErr w:type="spellEnd"/>
      <w:r w:rsidR="002B6C7F" w:rsidRPr="00E14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C7F" w:rsidRPr="00E14A9E">
        <w:rPr>
          <w:rFonts w:ascii="Times New Roman" w:hAnsi="Times New Roman" w:cs="Times New Roman"/>
          <w:sz w:val="24"/>
          <w:szCs w:val="24"/>
          <w:lang w:val="en-US"/>
        </w:rPr>
        <w:t>specială</w:t>
      </w:r>
      <w:proofErr w:type="spellEnd"/>
      <w:r w:rsidR="002B6C7F" w:rsidRPr="00E14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C7F" w:rsidRPr="00E14A9E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="002B6C7F" w:rsidRPr="00E14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C7F" w:rsidRPr="00E14A9E">
        <w:rPr>
          <w:rFonts w:ascii="Times New Roman" w:hAnsi="Times New Roman" w:cs="Times New Roman"/>
          <w:sz w:val="24"/>
          <w:szCs w:val="24"/>
          <w:lang w:val="en-US"/>
        </w:rPr>
        <w:t>instituțiile</w:t>
      </w:r>
      <w:proofErr w:type="spellEnd"/>
      <w:r w:rsidR="002B6C7F" w:rsidRPr="00E14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C7F" w:rsidRPr="00E14A9E">
        <w:rPr>
          <w:rFonts w:ascii="Times New Roman" w:hAnsi="Times New Roman" w:cs="Times New Roman"/>
          <w:sz w:val="24"/>
          <w:szCs w:val="24"/>
          <w:lang w:val="en-US"/>
        </w:rPr>
        <w:t>bugetului</w:t>
      </w:r>
      <w:proofErr w:type="spellEnd"/>
      <w:r w:rsidR="002B6C7F" w:rsidRPr="00E14A9E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="002B6C7F" w:rsidRPr="00E14A9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2B6C7F" w:rsidRPr="00E14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C7F" w:rsidRPr="00E14A9E">
        <w:rPr>
          <w:rFonts w:ascii="Times New Roman" w:hAnsi="Times New Roman" w:cs="Times New Roman"/>
          <w:sz w:val="24"/>
          <w:szCs w:val="24"/>
          <w:lang w:val="en-US"/>
        </w:rPr>
        <w:t>instituțiile</w:t>
      </w:r>
      <w:proofErr w:type="spellEnd"/>
      <w:r w:rsidR="002B6C7F" w:rsidRPr="00E14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C7F">
        <w:rPr>
          <w:rFonts w:ascii="Times New Roman" w:hAnsi="Times New Roman" w:cs="Times New Roman"/>
          <w:sz w:val="24"/>
          <w:szCs w:val="24"/>
          <w:lang w:val="en-US"/>
        </w:rPr>
        <w:t>bugetelor</w:t>
      </w:r>
      <w:proofErr w:type="spellEnd"/>
      <w:r w:rsidR="002B6C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6C7F">
        <w:rPr>
          <w:rFonts w:ascii="Times New Roman" w:hAnsi="Times New Roman" w:cs="Times New Roman"/>
          <w:sz w:val="24"/>
          <w:szCs w:val="24"/>
          <w:lang w:val="en-US"/>
        </w:rPr>
        <w:t>localele</w:t>
      </w:r>
      <w:proofErr w:type="spellEnd"/>
      <w:r w:rsidR="002B6C7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2B6C7F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2B6C7F">
        <w:rPr>
          <w:rFonts w:ascii="Times New Roman" w:hAnsi="Times New Roman" w:cs="Times New Roman"/>
          <w:sz w:val="24"/>
          <w:szCs w:val="24"/>
          <w:lang w:val="en-US"/>
        </w:rPr>
        <w:t xml:space="preserve"> I”</w:t>
      </w:r>
      <w:r w:rsidR="002B6C7F" w:rsidRPr="00E14A9E">
        <w:rPr>
          <w:rFonts w:ascii="Times New Roman" w:hAnsi="Times New Roman" w:cs="Times New Roman"/>
          <w:sz w:val="24"/>
          <w:szCs w:val="24"/>
          <w:lang w:val="ro-RO"/>
        </w:rPr>
        <w:t xml:space="preserve">, respectiv, majorând cheltuielile în sumă de </w:t>
      </w:r>
      <w:r>
        <w:rPr>
          <w:rFonts w:ascii="Times New Roman" w:hAnsi="Times New Roman" w:cs="Times New Roman"/>
          <w:sz w:val="24"/>
          <w:szCs w:val="24"/>
          <w:lang w:val="ro-RO"/>
        </w:rPr>
        <w:t>45000</w:t>
      </w:r>
      <w:r w:rsidR="009F3D49">
        <w:rPr>
          <w:rFonts w:ascii="Times New Roman" w:hAnsi="Times New Roman" w:cs="Times New Roman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2B6C7F" w:rsidRPr="00E14A9E">
        <w:rPr>
          <w:rFonts w:ascii="Times New Roman" w:hAnsi="Times New Roman" w:cs="Times New Roman"/>
          <w:sz w:val="24"/>
          <w:szCs w:val="24"/>
          <w:lang w:val="ro-RO"/>
        </w:rPr>
        <w:t xml:space="preserve"> lei pentru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finanţarea proiectului  </w:t>
      </w:r>
      <w:r w:rsidR="002B6C7F" w:rsidRPr="00E14A9E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E704ED" w:rsidRPr="002B6C7F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  <w:lang w:val="ro-RO"/>
        </w:rPr>
        <w:t>Spaţiu de agrement modern şi sigur pentru locuitorii s. Ruseni</w:t>
      </w:r>
      <w:r w:rsidR="002B6C7F" w:rsidRPr="00E14A9E"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:rsidR="002B6C7F" w:rsidRDefault="002B6C7F" w:rsidP="002B6C7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Pr="00E02DE6">
        <w:rPr>
          <w:rFonts w:ascii="Times New Roman" w:hAnsi="Times New Roman" w:cs="Times New Roman"/>
          <w:sz w:val="24"/>
          <w:szCs w:val="24"/>
          <w:lang w:val="ro-RO"/>
        </w:rPr>
        <w:t>Se împuterniceşte primarul oraşului Anenii Noi, dl Alexandr MAŢARIN pentru a depune cererea de proiect investiţional, cu dreptul de a semna contractul de acordare a subvenţiei în avans şi alte acte necesare.</w:t>
      </w:r>
    </w:p>
    <w:p w:rsidR="002B6C7F" w:rsidRPr="00E02DE6" w:rsidRDefault="002B6C7F" w:rsidP="002B6C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E02DE6">
        <w:rPr>
          <w:rFonts w:ascii="Times New Roman" w:hAnsi="Times New Roman" w:cs="Times New Roman"/>
          <w:sz w:val="24"/>
          <w:szCs w:val="24"/>
          <w:lang w:val="ro-RO"/>
        </w:rPr>
        <w:t>. Prezenta decizie se aduce la cunoştinţă publică prin plasarea în Registrul de Stat al Actelor Locale, pe pag web şi panoul informativ al instituţiei.</w:t>
      </w:r>
    </w:p>
    <w:p w:rsidR="002B6C7F" w:rsidRPr="00E02DE6" w:rsidRDefault="002B6C7F" w:rsidP="002B6C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E02DE6">
        <w:rPr>
          <w:rFonts w:ascii="Times New Roman" w:hAnsi="Times New Roman" w:cs="Times New Roman"/>
          <w:sz w:val="24"/>
          <w:szCs w:val="24"/>
          <w:lang w:val="ro-RO"/>
        </w:rPr>
        <w:t xml:space="preserve">. Prezenta decizie, poate fi notificată autorității publice emitente de </w:t>
      </w:r>
      <w:r w:rsidRPr="00E02DE6">
        <w:rPr>
          <w:rFonts w:ascii="Times New Roman" w:hAnsi="Times New Roman" w:cs="Times New Roman"/>
          <w:color w:val="000000"/>
          <w:sz w:val="24"/>
          <w:szCs w:val="24"/>
          <w:lang w:val="ro-RO"/>
        </w:rPr>
        <w:t>Oficiului Teritoria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l </w:t>
      </w:r>
      <w:r w:rsidRPr="00E02DE6">
        <w:rPr>
          <w:rFonts w:ascii="Times New Roman" w:hAnsi="Times New Roman" w:cs="Times New Roman"/>
          <w:color w:val="000000"/>
          <w:sz w:val="24"/>
          <w:szCs w:val="24"/>
          <w:lang w:val="ro-RO"/>
        </w:rPr>
        <w:t>Căușeni al Cancelariei de Stat în termen de 30 de zile de la data includerii actului în   Registrul de stat al actelor locale.</w:t>
      </w:r>
    </w:p>
    <w:p w:rsidR="002B6C7F" w:rsidRPr="00E02DE6" w:rsidRDefault="002B6C7F" w:rsidP="002B6C7F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E02DE6">
        <w:rPr>
          <w:rFonts w:ascii="Times New Roman" w:hAnsi="Times New Roman" w:cs="Times New Roman"/>
          <w:sz w:val="24"/>
          <w:szCs w:val="24"/>
          <w:lang w:val="ro-RO"/>
        </w:rPr>
        <w:t xml:space="preserve">. Prezenta decizie, poate fi contestată de persoana interesată, prin intermediul Judecătoriei Anenii Noi,sediul Central , </w:t>
      </w:r>
      <w:r>
        <w:rPr>
          <w:rFonts w:ascii="Times New Roman" w:hAnsi="Times New Roman" w:cs="Times New Roman"/>
          <w:sz w:val="24"/>
          <w:szCs w:val="24"/>
          <w:lang w:val="ro-RO"/>
        </w:rPr>
        <w:t>în termen de 30 de zile de la co</w:t>
      </w:r>
      <w:r w:rsidRPr="00E02DE6">
        <w:rPr>
          <w:rFonts w:ascii="Times New Roman" w:hAnsi="Times New Roman" w:cs="Times New Roman"/>
          <w:sz w:val="24"/>
          <w:szCs w:val="24"/>
          <w:lang w:val="ro-RO"/>
        </w:rPr>
        <w:t xml:space="preserve">municare. </w:t>
      </w:r>
    </w:p>
    <w:p w:rsidR="002B6C7F" w:rsidRPr="003532E7" w:rsidRDefault="002B6C7F" w:rsidP="002B6C7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E02DE6">
        <w:rPr>
          <w:rFonts w:ascii="Times New Roman" w:hAnsi="Times New Roman" w:cs="Times New Roman"/>
          <w:sz w:val="24"/>
          <w:szCs w:val="24"/>
          <w:lang w:val="ro-RO"/>
        </w:rPr>
        <w:t xml:space="preserve">. Controlul asupra executării prezentei decizii se atribuie dlui </w:t>
      </w:r>
      <w:proofErr w:type="spellStart"/>
      <w:r w:rsidRPr="00E02DE6">
        <w:rPr>
          <w:rFonts w:ascii="Times New Roman" w:hAnsi="Times New Roman" w:cs="Times New Roman"/>
          <w:sz w:val="24"/>
          <w:szCs w:val="24"/>
          <w:lang w:val="ro-RO"/>
        </w:rPr>
        <w:t>Mațarin</w:t>
      </w:r>
      <w:proofErr w:type="spellEnd"/>
      <w:r w:rsidRPr="00E02DE6">
        <w:rPr>
          <w:rFonts w:ascii="Times New Roman" w:hAnsi="Times New Roman" w:cs="Times New Roman"/>
          <w:sz w:val="24"/>
          <w:szCs w:val="24"/>
          <w:lang w:val="ro-RO"/>
        </w:rPr>
        <w:t xml:space="preserve"> A., primar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B6C7F" w:rsidRPr="00E02DE6" w:rsidRDefault="002B6C7F" w:rsidP="002B6C7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2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Președintele ședinței:                                                   </w:t>
      </w:r>
    </w:p>
    <w:p w:rsidR="002B6C7F" w:rsidRPr="00E02DE6" w:rsidRDefault="002B6C7F" w:rsidP="002B6C7F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Con</w:t>
      </w:r>
      <w:r w:rsidRPr="00E02D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trasemnează: </w:t>
      </w:r>
    </w:p>
    <w:p w:rsidR="002B6C7F" w:rsidRDefault="00BA0B4E" w:rsidP="002B6C7F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Secretara</w:t>
      </w:r>
      <w:r w:rsidR="002B6C7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</w:t>
      </w:r>
      <w:r w:rsidR="002B6C7F" w:rsidRPr="00E02DE6">
        <w:rPr>
          <w:rFonts w:ascii="Times New Roman" w:hAnsi="Times New Roman" w:cs="Times New Roman"/>
          <w:b/>
          <w:sz w:val="24"/>
          <w:szCs w:val="24"/>
          <w:lang w:val="ro-RO"/>
        </w:rPr>
        <w:t>onsiliului orășenesc                                                    Rodica Melnic</w:t>
      </w:r>
    </w:p>
    <w:p w:rsidR="002B6C7F" w:rsidRDefault="002B6C7F" w:rsidP="002B6C7F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B6C7F" w:rsidRPr="00083264" w:rsidRDefault="002B6C7F" w:rsidP="002B6C7F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B6C7F" w:rsidRPr="009F3D49" w:rsidRDefault="002B6C7F" w:rsidP="009F3D49">
      <w:pPr>
        <w:jc w:val="center"/>
        <w:rPr>
          <w:rFonts w:ascii="Times New Roman" w:hAnsi="Times New Roman" w:cs="Times New Roman"/>
          <w:lang w:val="en-US"/>
        </w:rPr>
      </w:pPr>
      <w:r w:rsidRPr="00E60842">
        <w:rPr>
          <w:rFonts w:ascii="Times New Roman" w:hAnsi="Times New Roman" w:cs="Times New Roman"/>
          <w:lang w:val="en-US"/>
        </w:rPr>
        <w:t xml:space="preserve">Au </w:t>
      </w:r>
      <w:proofErr w:type="spellStart"/>
      <w:r w:rsidRPr="00E60842">
        <w:rPr>
          <w:rFonts w:ascii="Times New Roman" w:hAnsi="Times New Roman" w:cs="Times New Roman"/>
          <w:lang w:val="en-US"/>
        </w:rPr>
        <w:t>votat</w:t>
      </w:r>
      <w:proofErr w:type="spellEnd"/>
      <w:r w:rsidRPr="00E60842">
        <w:rPr>
          <w:rFonts w:ascii="Times New Roman" w:hAnsi="Times New Roman" w:cs="Times New Roman"/>
          <w:lang w:val="en-US"/>
        </w:rPr>
        <w:t>: pro -</w:t>
      </w:r>
      <w:r>
        <w:rPr>
          <w:rFonts w:ascii="Times New Roman" w:hAnsi="Times New Roman" w:cs="Times New Roman"/>
          <w:lang w:val="en-US"/>
        </w:rPr>
        <w:t xml:space="preserve"> </w:t>
      </w:r>
      <w:r w:rsidRPr="00E60842">
        <w:rPr>
          <w:rFonts w:ascii="Times New Roman" w:hAnsi="Times New Roman" w:cs="Times New Roman"/>
          <w:lang w:val="en-US"/>
        </w:rPr>
        <w:t xml:space="preserve">, contra </w:t>
      </w:r>
      <w:proofErr w:type="gramStart"/>
      <w:r w:rsidRPr="00E60842">
        <w:rPr>
          <w:rFonts w:ascii="Times New Roman" w:hAnsi="Times New Roman" w:cs="Times New Roman"/>
          <w:lang w:val="en-US"/>
        </w:rPr>
        <w:t>-</w:t>
      </w:r>
      <w:r w:rsidR="00DF6663">
        <w:rPr>
          <w:rFonts w:ascii="Times New Roman" w:hAnsi="Times New Roman" w:cs="Times New Roman"/>
          <w:lang w:val="en-US"/>
        </w:rPr>
        <w:t xml:space="preserve"> </w:t>
      </w:r>
      <w:r w:rsidRPr="00E60842">
        <w:rPr>
          <w:rFonts w:ascii="Times New Roman" w:hAnsi="Times New Roman" w:cs="Times New Roman"/>
          <w:lang w:val="en-US"/>
        </w:rPr>
        <w:t xml:space="preserve"> ,</w:t>
      </w:r>
      <w:proofErr w:type="gramEnd"/>
      <w:r w:rsidRPr="00E608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0842">
        <w:rPr>
          <w:rFonts w:ascii="Times New Roman" w:hAnsi="Times New Roman" w:cs="Times New Roman"/>
          <w:lang w:val="en-US"/>
        </w:rPr>
        <w:t>abținut</w:t>
      </w:r>
      <w:proofErr w:type="spellEnd"/>
      <w:r w:rsidRPr="00E60842">
        <w:rPr>
          <w:rFonts w:ascii="Times New Roman" w:hAnsi="Times New Roman" w:cs="Times New Roman"/>
          <w:lang w:val="en-US"/>
        </w:rPr>
        <w:t xml:space="preserve"> </w:t>
      </w:r>
      <w:r w:rsidR="00DF6663">
        <w:rPr>
          <w:rFonts w:ascii="Times New Roman" w:hAnsi="Times New Roman" w:cs="Times New Roman"/>
          <w:lang w:val="en-US"/>
        </w:rPr>
        <w:t xml:space="preserve">– </w:t>
      </w:r>
    </w:p>
    <w:sectPr w:rsidR="002B6C7F" w:rsidRPr="009F3D49" w:rsidSect="00BA0B4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C7F"/>
    <w:rsid w:val="001F52EE"/>
    <w:rsid w:val="002B6C7F"/>
    <w:rsid w:val="003A72AF"/>
    <w:rsid w:val="00675106"/>
    <w:rsid w:val="009F3D49"/>
    <w:rsid w:val="00B15316"/>
    <w:rsid w:val="00BA0B4E"/>
    <w:rsid w:val="00D917D4"/>
    <w:rsid w:val="00DE7EBF"/>
    <w:rsid w:val="00DF6663"/>
    <w:rsid w:val="00E704ED"/>
    <w:rsid w:val="00FD3B74"/>
    <w:rsid w:val="00FD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74"/>
  </w:style>
  <w:style w:type="paragraph" w:styleId="1">
    <w:name w:val="heading 1"/>
    <w:basedOn w:val="a"/>
    <w:next w:val="a"/>
    <w:link w:val="10"/>
    <w:uiPriority w:val="9"/>
    <w:qFormat/>
    <w:rsid w:val="002B6C7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2">
    <w:name w:val="FR2"/>
    <w:rsid w:val="002B6C7F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a3">
    <w:name w:val="Normal (Web)"/>
    <w:aliases w:val="Знак,webb,webb Знак Знак"/>
    <w:basedOn w:val="a"/>
    <w:uiPriority w:val="34"/>
    <w:unhideWhenUsed/>
    <w:qFormat/>
    <w:rsid w:val="002B6C7F"/>
    <w:pPr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B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11</cp:revision>
  <cp:lastPrinted>2023-05-16T07:14:00Z</cp:lastPrinted>
  <dcterms:created xsi:type="dcterms:W3CDTF">2023-05-12T10:57:00Z</dcterms:created>
  <dcterms:modified xsi:type="dcterms:W3CDTF">2023-05-16T07:14:00Z</dcterms:modified>
</cp:coreProperties>
</file>