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AE" w:rsidRDefault="000821AE" w:rsidP="000821AE">
      <w:pPr>
        <w:spacing w:after="0" w:line="240" w:lineRule="auto"/>
        <w:rPr>
          <w:rFonts w:ascii="Times New Roman" w:hAnsi="Times New Roman" w:cs="Times New Roman"/>
          <w:b/>
          <w:sz w:val="28"/>
          <w:szCs w:val="28"/>
          <w:lang w:val="en-US"/>
        </w:rPr>
      </w:pPr>
    </w:p>
    <w:p w:rsidR="000821AE" w:rsidRDefault="000821AE" w:rsidP="000821AE">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0821AE" w:rsidRDefault="000821AE" w:rsidP="000821AE">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0821AE" w:rsidRDefault="000821AE" w:rsidP="000821AE">
      <w:pPr>
        <w:spacing w:after="0" w:line="240" w:lineRule="auto"/>
        <w:rPr>
          <w:rFonts w:ascii="Times New Roman" w:hAnsi="Times New Roman" w:cs="Times New Roman"/>
          <w:b/>
          <w:sz w:val="28"/>
          <w:szCs w:val="28"/>
          <w:lang w:val="ro-RO"/>
        </w:rPr>
      </w:pPr>
    </w:p>
    <w:p w:rsidR="000821AE" w:rsidRPr="000821AE" w:rsidRDefault="000821AE" w:rsidP="000821AE">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 xml:space="preserve">începând cu data de </w:t>
      </w:r>
      <w:r w:rsidR="007E33F1">
        <w:rPr>
          <w:rFonts w:ascii="Times New Roman" w:hAnsi="Times New Roman" w:cs="Times New Roman"/>
          <w:sz w:val="28"/>
          <w:szCs w:val="28"/>
          <w:lang w:val="ro-RO"/>
        </w:rPr>
        <w:t>15</w:t>
      </w:r>
      <w:r w:rsidR="000F018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februarie 2022 anunţă </w:t>
      </w:r>
      <w:r w:rsidRPr="000821AE">
        <w:rPr>
          <w:rFonts w:ascii="Times New Roman" w:hAnsi="Times New Roman" w:cs="Times New Roman"/>
          <w:sz w:val="28"/>
          <w:szCs w:val="28"/>
          <w:lang w:val="en-US"/>
        </w:rPr>
        <w:t xml:space="preserve">consultarea publică a proiectului de decizie: </w:t>
      </w:r>
      <w:r w:rsidRPr="000821AE">
        <w:rPr>
          <w:rFonts w:ascii="Times New Roman" w:hAnsi="Times New Roman" w:cs="Times New Roman"/>
          <w:b/>
          <w:sz w:val="28"/>
          <w:szCs w:val="28"/>
          <w:lang w:val="en-US"/>
        </w:rPr>
        <w:t>”</w:t>
      </w:r>
      <w:r w:rsidRPr="000821AE">
        <w:rPr>
          <w:rFonts w:ascii="Times New Roman" w:eastAsia="Calibri" w:hAnsi="Times New Roman" w:cs="Times New Roman"/>
          <w:b/>
          <w:sz w:val="28"/>
          <w:szCs w:val="28"/>
          <w:lang w:val="en-US"/>
        </w:rPr>
        <w:t>Cu privire la</w:t>
      </w:r>
      <w:r w:rsidRPr="000821AE">
        <w:rPr>
          <w:rFonts w:ascii="Times New Roman" w:hAnsi="Times New Roman" w:cs="Times New Roman"/>
          <w:b/>
          <w:sz w:val="28"/>
          <w:szCs w:val="28"/>
          <w:lang w:val="ro-MO"/>
        </w:rPr>
        <w:t xml:space="preserve"> </w:t>
      </w:r>
      <w:r>
        <w:rPr>
          <w:rFonts w:ascii="Times New Roman" w:hAnsi="Times New Roman" w:cs="Times New Roman"/>
          <w:b/>
          <w:sz w:val="28"/>
          <w:szCs w:val="28"/>
          <w:lang w:val="ro-MO"/>
        </w:rPr>
        <w:t>situaţia socio-economică a o</w:t>
      </w:r>
      <w:r w:rsidR="000F0185">
        <w:rPr>
          <w:rFonts w:ascii="Times New Roman" w:hAnsi="Times New Roman" w:cs="Times New Roman"/>
          <w:b/>
          <w:sz w:val="28"/>
          <w:szCs w:val="28"/>
          <w:lang w:val="ro-MO"/>
        </w:rPr>
        <w:t>r</w:t>
      </w:r>
      <w:r>
        <w:rPr>
          <w:rFonts w:ascii="Times New Roman" w:hAnsi="Times New Roman" w:cs="Times New Roman"/>
          <w:b/>
          <w:sz w:val="28"/>
          <w:szCs w:val="28"/>
          <w:lang w:val="ro-MO"/>
        </w:rPr>
        <w:t>aşului</w:t>
      </w:r>
      <w:r w:rsidRPr="000821AE">
        <w:rPr>
          <w:rFonts w:ascii="Times New Roman" w:hAnsi="Times New Roman" w:cs="Times New Roman"/>
          <w:b/>
          <w:sz w:val="28"/>
          <w:szCs w:val="28"/>
          <w:lang w:val="ro-MO"/>
        </w:rPr>
        <w:t xml:space="preserve"> Anenii Noi  </w:t>
      </w:r>
      <w:r>
        <w:rPr>
          <w:rFonts w:ascii="Times New Roman" w:hAnsi="Times New Roman" w:cs="Times New Roman"/>
          <w:b/>
          <w:sz w:val="28"/>
          <w:szCs w:val="28"/>
          <w:lang w:val="ro-MO"/>
        </w:rPr>
        <w:t>în anul 2021</w:t>
      </w:r>
      <w:r w:rsidRPr="000821AE">
        <w:rPr>
          <w:rFonts w:ascii="Times New Roman" w:hAnsi="Times New Roman" w:cs="Times New Roman"/>
          <w:b/>
          <w:sz w:val="28"/>
          <w:szCs w:val="28"/>
          <w:lang w:val="ro-MO"/>
        </w:rPr>
        <w:t xml:space="preserve"> </w:t>
      </w:r>
      <w:r w:rsidRPr="000821AE">
        <w:rPr>
          <w:rFonts w:ascii="Times New Roman" w:hAnsi="Times New Roman" w:cs="Times New Roman"/>
          <w:b/>
          <w:sz w:val="28"/>
          <w:szCs w:val="28"/>
          <w:lang w:val="en-US"/>
        </w:rPr>
        <w:t>”</w:t>
      </w:r>
    </w:p>
    <w:p w:rsidR="000821AE" w:rsidRDefault="000821AE" w:rsidP="000821AE">
      <w:pPr>
        <w:tabs>
          <w:tab w:val="left" w:pos="5424"/>
        </w:tabs>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Pr>
          <w:rFonts w:ascii="Times New Roman" w:hAnsi="Times New Roman" w:cs="Times New Roman"/>
          <w:b/>
          <w:sz w:val="28"/>
          <w:szCs w:val="28"/>
          <w:lang w:val="ro-MO"/>
        </w:rPr>
        <w:tab/>
      </w:r>
    </w:p>
    <w:p w:rsidR="000821AE" w:rsidRDefault="000821AE" w:rsidP="000821AE">
      <w:pPr>
        <w:pStyle w:val="a9"/>
        <w:numPr>
          <w:ilvl w:val="0"/>
          <w:numId w:val="1"/>
        </w:numPr>
        <w:rPr>
          <w:sz w:val="28"/>
          <w:szCs w:val="28"/>
          <w:lang w:val="ro-RO"/>
        </w:rPr>
      </w:pPr>
      <w:r>
        <w:rPr>
          <w:b/>
          <w:sz w:val="28"/>
          <w:szCs w:val="28"/>
          <w:lang w:val="ro-RO"/>
        </w:rPr>
        <w:t xml:space="preserve">Scopul proiectului: </w:t>
      </w:r>
      <w:r>
        <w:rPr>
          <w:sz w:val="28"/>
          <w:szCs w:val="28"/>
          <w:lang w:val="ro-RO"/>
        </w:rPr>
        <w:t>în scopul asigurării informării multilaterale  a populaţiei oraşului Anenii Noi şi localităţilor din componenţa oraşului</w:t>
      </w:r>
    </w:p>
    <w:p w:rsidR="000821AE" w:rsidRDefault="000821AE" w:rsidP="000821AE">
      <w:pPr>
        <w:pStyle w:val="a9"/>
        <w:numPr>
          <w:ilvl w:val="0"/>
          <w:numId w:val="1"/>
        </w:numPr>
        <w:rPr>
          <w:sz w:val="28"/>
          <w:szCs w:val="28"/>
          <w:lang w:val="ro-RO"/>
        </w:rPr>
      </w:pPr>
      <w:r>
        <w:rPr>
          <w:b/>
          <w:sz w:val="28"/>
          <w:szCs w:val="28"/>
          <w:lang w:val="ro-RO"/>
        </w:rPr>
        <w:t xml:space="preserve">Necesitatea elaborării și adoptării proiectului de decizie: </w:t>
      </w:r>
      <w:r w:rsidR="00D72219">
        <w:rPr>
          <w:sz w:val="28"/>
          <w:szCs w:val="28"/>
          <w:lang w:val="ro-RO"/>
        </w:rPr>
        <w:t>evaluarea activităţii APL şi a instituţiilor din subordine, identificarea punctelor forte şi a dificultăţilor, căi de înlăturare.</w:t>
      </w:r>
    </w:p>
    <w:p w:rsidR="000821AE" w:rsidRDefault="000821AE" w:rsidP="000821AE">
      <w:pPr>
        <w:pStyle w:val="a9"/>
        <w:numPr>
          <w:ilvl w:val="0"/>
          <w:numId w:val="1"/>
        </w:numPr>
        <w:rPr>
          <w:sz w:val="28"/>
          <w:szCs w:val="28"/>
          <w:lang w:val="ro-RO"/>
        </w:rPr>
      </w:pPr>
      <w:r>
        <w:rPr>
          <w:b/>
          <w:sz w:val="28"/>
          <w:szCs w:val="28"/>
          <w:lang w:val="ro-RO"/>
        </w:rPr>
        <w:t>Prevederile de bază ale proiectului:</w:t>
      </w:r>
      <w:r>
        <w:rPr>
          <w:sz w:val="28"/>
          <w:szCs w:val="28"/>
          <w:lang w:val="ro-RO"/>
        </w:rPr>
        <w:t xml:space="preserve"> conform legislaţiei RM</w:t>
      </w:r>
    </w:p>
    <w:p w:rsidR="000821AE" w:rsidRDefault="000821AE" w:rsidP="000821AE">
      <w:pPr>
        <w:pStyle w:val="a9"/>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primăriei Anenii Noi.</w:t>
      </w:r>
    </w:p>
    <w:p w:rsidR="000821AE" w:rsidRDefault="000821AE" w:rsidP="000821AE">
      <w:pPr>
        <w:pStyle w:val="a9"/>
        <w:numPr>
          <w:ilvl w:val="0"/>
          <w:numId w:val="1"/>
        </w:numPr>
        <w:rPr>
          <w:sz w:val="28"/>
          <w:szCs w:val="28"/>
          <w:lang w:val="ro-RO"/>
        </w:rPr>
      </w:pPr>
      <w:r>
        <w:rPr>
          <w:b/>
          <w:sz w:val="28"/>
          <w:szCs w:val="28"/>
          <w:lang w:val="ro-RO"/>
        </w:rPr>
        <w:t xml:space="preserve">Rezultatele scontate ca urmare a implementării deciziei supuse consultării publice sunt: </w:t>
      </w:r>
      <w:r w:rsidR="00D72219" w:rsidRPr="00D72219">
        <w:rPr>
          <w:sz w:val="28"/>
          <w:szCs w:val="28"/>
          <w:lang w:val="ro-RO"/>
        </w:rPr>
        <w:t>identificarea metode</w:t>
      </w:r>
      <w:r w:rsidR="00D72219">
        <w:rPr>
          <w:sz w:val="28"/>
          <w:szCs w:val="28"/>
          <w:lang w:val="ro-RO"/>
        </w:rPr>
        <w:t>lor şi a bunelor practici în dez</w:t>
      </w:r>
      <w:r w:rsidR="00D72219" w:rsidRPr="00D72219">
        <w:rPr>
          <w:sz w:val="28"/>
          <w:szCs w:val="28"/>
          <w:lang w:val="ro-RO"/>
        </w:rPr>
        <w:t>voltarea localităţii şi soluţionarea problemelor cetăţenilor</w:t>
      </w:r>
      <w:r w:rsidR="00D72219">
        <w:rPr>
          <w:b/>
          <w:sz w:val="28"/>
          <w:szCs w:val="28"/>
          <w:lang w:val="ro-RO"/>
        </w:rPr>
        <w:t>.</w:t>
      </w:r>
    </w:p>
    <w:p w:rsidR="000821AE" w:rsidRDefault="000821AE" w:rsidP="000821AE">
      <w:pPr>
        <w:pStyle w:val="a9"/>
        <w:numPr>
          <w:ilvl w:val="0"/>
          <w:numId w:val="1"/>
        </w:numPr>
        <w:rPr>
          <w:b/>
          <w:sz w:val="28"/>
          <w:szCs w:val="28"/>
          <w:lang w:val="ro-RO"/>
        </w:rPr>
      </w:pPr>
      <w:r>
        <w:rPr>
          <w:b/>
          <w:sz w:val="28"/>
          <w:szCs w:val="28"/>
          <w:lang w:val="ro-RO"/>
        </w:rPr>
        <w:t>Impactul estimat al proiectului de decizie este:</w:t>
      </w:r>
      <w:r>
        <w:rPr>
          <w:sz w:val="28"/>
          <w:szCs w:val="28"/>
          <w:lang w:val="ro-RO"/>
        </w:rPr>
        <w:t xml:space="preserve"> </w:t>
      </w:r>
      <w:r w:rsidR="00D72219">
        <w:rPr>
          <w:sz w:val="28"/>
          <w:szCs w:val="28"/>
          <w:lang w:val="ro-RO"/>
        </w:rPr>
        <w:t>managementul eficient</w:t>
      </w:r>
    </w:p>
    <w:p w:rsidR="000821AE" w:rsidRDefault="000821AE" w:rsidP="000821AE">
      <w:pPr>
        <w:pStyle w:val="a9"/>
        <w:numPr>
          <w:ilvl w:val="0"/>
          <w:numId w:val="1"/>
        </w:numPr>
        <w:rPr>
          <w:b/>
          <w:sz w:val="28"/>
          <w:szCs w:val="28"/>
          <w:lang w:val="ro-RO"/>
        </w:rPr>
      </w:pPr>
      <w:r>
        <w:rPr>
          <w:b/>
          <w:sz w:val="28"/>
          <w:szCs w:val="28"/>
          <w:lang w:val="ro-RO"/>
        </w:rPr>
        <w:t>Proiectul de decizie este elaborat în conformitate cu legislația în vigoare:</w:t>
      </w:r>
      <w:r>
        <w:rPr>
          <w:rFonts w:eastAsia="Calibri"/>
        </w:rPr>
        <w:t xml:space="preserve">  </w:t>
      </w:r>
      <w:r>
        <w:rPr>
          <w:rFonts w:eastAsia="Calibri"/>
          <w:sz w:val="28"/>
          <w:szCs w:val="28"/>
        </w:rPr>
        <w:t xml:space="preserve">în temeiul </w:t>
      </w:r>
      <w:r>
        <w:rPr>
          <w:sz w:val="28"/>
          <w:szCs w:val="28"/>
          <w:lang w:val="ro-RO"/>
        </w:rPr>
        <w:t xml:space="preserve"> Legii nr.436/2006 privind administrația publică locală cu modificările  şi  completările ulterioare; Legii nr. 547/2003 privind asistenţa socială</w:t>
      </w:r>
    </w:p>
    <w:p w:rsidR="000821AE" w:rsidRDefault="000821AE" w:rsidP="000821AE">
      <w:pPr>
        <w:pStyle w:val="a9"/>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0821AE" w:rsidRDefault="000821AE" w:rsidP="000821AE">
      <w:pPr>
        <w:pStyle w:val="a9"/>
        <w:rPr>
          <w:b/>
          <w:sz w:val="28"/>
          <w:szCs w:val="28"/>
          <w:lang w:val="ro-RO"/>
        </w:rPr>
      </w:pPr>
    </w:p>
    <w:p w:rsidR="000821AE" w:rsidRDefault="000821AE" w:rsidP="000821AE">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 xml:space="preserve"> </w:t>
      </w:r>
      <w:r w:rsidR="00583298">
        <w:rPr>
          <w:rFonts w:ascii="Times New Roman" w:hAnsi="Times New Roman" w:cs="Times New Roman"/>
          <w:b/>
          <w:sz w:val="28"/>
          <w:szCs w:val="28"/>
          <w:lang w:val="ro-RO"/>
        </w:rPr>
        <w:t>02</w:t>
      </w:r>
      <w:r w:rsidR="000F0185">
        <w:rPr>
          <w:rFonts w:ascii="Times New Roman" w:hAnsi="Times New Roman" w:cs="Times New Roman"/>
          <w:b/>
          <w:sz w:val="28"/>
          <w:szCs w:val="28"/>
          <w:lang w:val="ro-RO"/>
        </w:rPr>
        <w:t>.03.2022</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la numărul de telefon (0265) 2 26 65; 2 21 08 sau pe adresa: MD 6501, str.Suvorov, 6, or. Anenii Noi, ghișeul unic.</w:t>
      </w:r>
    </w:p>
    <w:p w:rsidR="000821AE" w:rsidRDefault="000821AE" w:rsidP="000821AE">
      <w:pPr>
        <w:spacing w:after="0" w:line="240" w:lineRule="auto"/>
        <w:rPr>
          <w:rFonts w:ascii="Times New Roman" w:hAnsi="Times New Roman" w:cs="Times New Roman"/>
          <w:sz w:val="28"/>
          <w:szCs w:val="28"/>
          <w:lang w:val="ro-RO"/>
        </w:rPr>
      </w:pPr>
    </w:p>
    <w:p w:rsidR="000821AE" w:rsidRPr="000F0185" w:rsidRDefault="000821AE" w:rsidP="000F0185">
      <w:pPr>
        <w:spacing w:after="0" w:line="240" w:lineRule="auto"/>
        <w:ind w:firstLine="708"/>
        <w:rPr>
          <w:rFonts w:ascii="Times New Roman" w:hAnsi="Times New Roman" w:cs="Times New Roman"/>
          <w:sz w:val="28"/>
          <w:szCs w:val="28"/>
          <w:lang w:val="ro-RO"/>
        </w:rPr>
      </w:pPr>
      <w:r w:rsidRPr="000F0185">
        <w:rPr>
          <w:rFonts w:ascii="Times New Roman" w:hAnsi="Times New Roman" w:cs="Times New Roman"/>
          <w:sz w:val="28"/>
          <w:szCs w:val="28"/>
          <w:lang w:val="en-US"/>
        </w:rPr>
        <w:t xml:space="preserve">Proiectul </w:t>
      </w:r>
      <w:proofErr w:type="gramStart"/>
      <w:r w:rsidRPr="000F0185">
        <w:rPr>
          <w:rFonts w:ascii="Times New Roman" w:hAnsi="Times New Roman" w:cs="Times New Roman"/>
          <w:sz w:val="28"/>
          <w:szCs w:val="28"/>
          <w:lang w:val="en-US"/>
        </w:rPr>
        <w:t>deciziei</w:t>
      </w:r>
      <w:r w:rsidRPr="000F0185">
        <w:rPr>
          <w:szCs w:val="28"/>
          <w:lang w:val="en-US"/>
        </w:rPr>
        <w:t xml:space="preserve"> </w:t>
      </w:r>
      <w:r w:rsidR="000F0185" w:rsidRPr="000821AE">
        <w:rPr>
          <w:rFonts w:ascii="Times New Roman" w:hAnsi="Times New Roman" w:cs="Times New Roman"/>
          <w:b/>
          <w:sz w:val="28"/>
          <w:szCs w:val="28"/>
          <w:lang w:val="en-US"/>
        </w:rPr>
        <w:t>”</w:t>
      </w:r>
      <w:proofErr w:type="gramEnd"/>
      <w:r w:rsidR="000F0185" w:rsidRPr="000821AE">
        <w:rPr>
          <w:rFonts w:ascii="Times New Roman" w:eastAsia="Calibri" w:hAnsi="Times New Roman" w:cs="Times New Roman"/>
          <w:b/>
          <w:sz w:val="28"/>
          <w:szCs w:val="28"/>
          <w:lang w:val="en-US"/>
        </w:rPr>
        <w:t>Cu privire la</w:t>
      </w:r>
      <w:r w:rsidR="000F0185" w:rsidRPr="000821AE">
        <w:rPr>
          <w:rFonts w:ascii="Times New Roman" w:hAnsi="Times New Roman" w:cs="Times New Roman"/>
          <w:b/>
          <w:sz w:val="28"/>
          <w:szCs w:val="28"/>
          <w:lang w:val="ro-MO"/>
        </w:rPr>
        <w:t xml:space="preserve"> </w:t>
      </w:r>
      <w:r w:rsidR="000F0185">
        <w:rPr>
          <w:rFonts w:ascii="Times New Roman" w:hAnsi="Times New Roman" w:cs="Times New Roman"/>
          <w:b/>
          <w:sz w:val="28"/>
          <w:szCs w:val="28"/>
          <w:lang w:val="ro-MO"/>
        </w:rPr>
        <w:t>situaţia socio-economică a oraşului</w:t>
      </w:r>
      <w:r w:rsidR="000F0185" w:rsidRPr="000821AE">
        <w:rPr>
          <w:rFonts w:ascii="Times New Roman" w:hAnsi="Times New Roman" w:cs="Times New Roman"/>
          <w:b/>
          <w:sz w:val="28"/>
          <w:szCs w:val="28"/>
          <w:lang w:val="ro-MO"/>
        </w:rPr>
        <w:t xml:space="preserve"> Anenii Noi  </w:t>
      </w:r>
      <w:r w:rsidR="000F0185">
        <w:rPr>
          <w:rFonts w:ascii="Times New Roman" w:hAnsi="Times New Roman" w:cs="Times New Roman"/>
          <w:b/>
          <w:sz w:val="28"/>
          <w:szCs w:val="28"/>
          <w:lang w:val="ro-MO"/>
        </w:rPr>
        <w:t>în anul 2021</w:t>
      </w:r>
      <w:r w:rsidR="000F0185" w:rsidRPr="000821AE">
        <w:rPr>
          <w:rFonts w:ascii="Times New Roman" w:hAnsi="Times New Roman" w:cs="Times New Roman"/>
          <w:b/>
          <w:sz w:val="28"/>
          <w:szCs w:val="28"/>
          <w:lang w:val="ro-MO"/>
        </w:rPr>
        <w:t xml:space="preserve"> </w:t>
      </w:r>
      <w:r w:rsidR="000F0185" w:rsidRPr="000821AE">
        <w:rPr>
          <w:rFonts w:ascii="Times New Roman" w:hAnsi="Times New Roman" w:cs="Times New Roman"/>
          <w:b/>
          <w:sz w:val="28"/>
          <w:szCs w:val="28"/>
          <w:lang w:val="en-US"/>
        </w:rPr>
        <w:t>”</w:t>
      </w:r>
      <w:r>
        <w:rPr>
          <w:rFonts w:ascii="Times New Roman" w:hAnsi="Times New Roman" w:cs="Times New Roman"/>
          <w:sz w:val="28"/>
          <w:szCs w:val="28"/>
          <w:lang w:val="ro-RO"/>
        </w:rPr>
        <w:t xml:space="preserve">și nota informativă sunt disponibile pe pagina web oficială  </w:t>
      </w:r>
      <w:hyperlink r:id="rId5" w:history="1">
        <w:r>
          <w:rPr>
            <w:rStyle w:val="a6"/>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Suvorov, 6, or. Anenii Noi.</w:t>
      </w:r>
    </w:p>
    <w:p w:rsidR="000821AE" w:rsidRDefault="000821AE" w:rsidP="000821AE">
      <w:pPr>
        <w:rPr>
          <w:lang w:val="ro-MO"/>
        </w:rPr>
      </w:pPr>
    </w:p>
    <w:p w:rsidR="000821AE" w:rsidRDefault="000821AE" w:rsidP="000821AE">
      <w:pPr>
        <w:rPr>
          <w:lang w:val="ro-MO"/>
        </w:rPr>
      </w:pPr>
    </w:p>
    <w:p w:rsidR="000F0185" w:rsidRDefault="000F0185" w:rsidP="000821AE">
      <w:pPr>
        <w:rPr>
          <w:lang w:val="ro-MO"/>
        </w:rPr>
      </w:pPr>
    </w:p>
    <w:p w:rsidR="000F0185" w:rsidRDefault="000F0185" w:rsidP="000821AE">
      <w:pPr>
        <w:rPr>
          <w:lang w:val="ro-MO"/>
        </w:rPr>
      </w:pPr>
    </w:p>
    <w:p w:rsidR="000F0185" w:rsidRDefault="000F0185" w:rsidP="000821AE">
      <w:pPr>
        <w:rPr>
          <w:lang w:val="ro-MO"/>
        </w:rPr>
      </w:pPr>
    </w:p>
    <w:p w:rsidR="000F0185" w:rsidRDefault="000F0185" w:rsidP="000821AE">
      <w:pPr>
        <w:rPr>
          <w:lang w:val="ro-MO"/>
        </w:rPr>
      </w:pPr>
    </w:p>
    <w:p w:rsidR="000821AE" w:rsidRPr="000821AE" w:rsidRDefault="000821AE" w:rsidP="000821AE">
      <w:pPr>
        <w:spacing w:after="0" w:line="240" w:lineRule="auto"/>
        <w:rPr>
          <w:rFonts w:ascii="Times New Roman" w:hAnsi="Times New Roman" w:cs="Times New Roman"/>
          <w:b/>
          <w:sz w:val="24"/>
          <w:szCs w:val="24"/>
          <w:lang w:val="ro-MO"/>
        </w:rPr>
      </w:pPr>
    </w:p>
    <w:tbl>
      <w:tblPr>
        <w:tblW w:w="10668" w:type="dxa"/>
        <w:tblInd w:w="-459" w:type="dxa"/>
        <w:tblLayout w:type="fixed"/>
        <w:tblLook w:val="04A0"/>
      </w:tblPr>
      <w:tblGrid>
        <w:gridCol w:w="4534"/>
        <w:gridCol w:w="660"/>
        <w:gridCol w:w="758"/>
        <w:gridCol w:w="4716"/>
      </w:tblGrid>
      <w:tr w:rsidR="000821AE" w:rsidTr="00057D5D">
        <w:trPr>
          <w:cantSplit/>
          <w:trHeight w:val="1983"/>
        </w:trPr>
        <w:tc>
          <w:tcPr>
            <w:tcW w:w="4536" w:type="dxa"/>
          </w:tcPr>
          <w:p w:rsidR="000821AE" w:rsidRDefault="000821AE" w:rsidP="00057D5D">
            <w:pPr>
              <w:pStyle w:val="FR2"/>
              <w:tabs>
                <w:tab w:val="left" w:pos="-392"/>
              </w:tabs>
              <w:spacing w:before="0" w:line="240" w:lineRule="auto"/>
              <w:ind w:left="0" w:right="-108"/>
              <w:rPr>
                <w:rFonts w:ascii="Times New Roman" w:hAnsi="Times New Roman"/>
                <w:b/>
                <w:sz w:val="25"/>
                <w:szCs w:val="25"/>
                <w:lang w:val="zh-CN" w:eastAsia="zh-CN"/>
              </w:rPr>
            </w:pPr>
          </w:p>
          <w:p w:rsidR="000821AE" w:rsidRDefault="000821AE" w:rsidP="00057D5D">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821AE" w:rsidRDefault="000821AE" w:rsidP="00057D5D">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821AE" w:rsidRDefault="000821AE" w:rsidP="00057D5D">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821AE" w:rsidRDefault="000821AE" w:rsidP="00057D5D">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6"/>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821AE" w:rsidRDefault="000821AE" w:rsidP="00057D5D">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057D5D">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057D5D">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821AE" w:rsidRDefault="000821AE" w:rsidP="00057D5D">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821AE" w:rsidTr="00057D5D">
        <w:trPr>
          <w:cantSplit/>
          <w:trHeight w:val="620"/>
        </w:trPr>
        <w:tc>
          <w:tcPr>
            <w:tcW w:w="4536" w:type="dxa"/>
            <w:tcBorders>
              <w:top w:val="nil"/>
              <w:left w:val="nil"/>
              <w:bottom w:val="nil"/>
              <w:right w:val="single" w:sz="4" w:space="0" w:color="FFFFFF"/>
            </w:tcBorders>
          </w:tcPr>
          <w:p w:rsidR="000821AE" w:rsidRDefault="000821AE" w:rsidP="00057D5D">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821AE" w:rsidRDefault="000821AE" w:rsidP="00057D5D">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821AE" w:rsidRDefault="000821AE" w:rsidP="00057D5D">
            <w:pPr>
              <w:jc w:val="center"/>
              <w:rPr>
                <w:rFonts w:ascii="Times New Roman" w:eastAsia="Times New Roman" w:hAnsi="Times New Roman" w:cs="Times New Roman"/>
                <w:sz w:val="18"/>
                <w:szCs w:val="18"/>
                <w:lang w:val="en-US"/>
              </w:rPr>
            </w:pPr>
          </w:p>
        </w:tc>
        <w:tc>
          <w:tcPr>
            <w:tcW w:w="5475" w:type="dxa"/>
            <w:gridSpan w:val="2"/>
          </w:tcPr>
          <w:p w:rsidR="000821AE" w:rsidRDefault="000821AE" w:rsidP="00057D5D">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821AE" w:rsidRDefault="000821AE" w:rsidP="00057D5D">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0821AE" w:rsidRDefault="00661FB1" w:rsidP="000821AE">
      <w:pPr>
        <w:spacing w:after="0"/>
        <w:jc w:val="center"/>
        <w:rPr>
          <w:rFonts w:eastAsia="Times New Roman"/>
          <w:b/>
          <w:szCs w:val="20"/>
          <w:lang w:val="ro-RO" w:eastAsia="zh-CN"/>
        </w:rPr>
      </w:pPr>
      <w:r w:rsidRPr="00661FB1">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821AE" w:rsidRDefault="000821AE" w:rsidP="000821AE">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w:t>
      </w:r>
    </w:p>
    <w:p w:rsidR="000821AE" w:rsidRDefault="000821AE" w:rsidP="000821AE">
      <w:pPr>
        <w:spacing w:after="0" w:line="240" w:lineRule="auto"/>
        <w:rPr>
          <w:rFonts w:ascii="Times New Roman" w:hAnsi="Times New Roman" w:cs="Times New Roman"/>
          <w:b/>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p>
    <w:p w:rsidR="000821AE" w:rsidRDefault="000821AE" w:rsidP="000821AE">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nr.______</w:t>
      </w:r>
    </w:p>
    <w:p w:rsidR="000821AE" w:rsidRDefault="000821AE" w:rsidP="000821A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martie 2022</w:t>
      </w:r>
    </w:p>
    <w:p w:rsidR="000821AE" w:rsidRDefault="000821AE" w:rsidP="000821AE">
      <w:pPr>
        <w:spacing w:after="0" w:line="240" w:lineRule="auto"/>
        <w:rPr>
          <w:rFonts w:ascii="Times New Roman" w:hAnsi="Times New Roman" w:cs="Times New Roman"/>
          <w:sz w:val="24"/>
          <w:szCs w:val="24"/>
          <w:lang w:val="ro-RO"/>
        </w:rPr>
      </w:pPr>
    </w:p>
    <w:p w:rsidR="000821AE" w:rsidRPr="000821AE" w:rsidRDefault="000821AE" w:rsidP="000821AE">
      <w:pPr>
        <w:spacing w:after="0" w:line="240" w:lineRule="auto"/>
        <w:rPr>
          <w:rFonts w:ascii="Times New Roman" w:hAnsi="Times New Roman" w:cs="Times New Roman"/>
          <w:b/>
          <w:sz w:val="24"/>
          <w:szCs w:val="24"/>
          <w:lang w:val="ro-RO"/>
        </w:rPr>
      </w:pPr>
      <w:r w:rsidRPr="000821AE">
        <w:rPr>
          <w:rFonts w:ascii="Times New Roman" w:hAnsi="Times New Roman" w:cs="Times New Roman"/>
          <w:b/>
          <w:sz w:val="24"/>
          <w:szCs w:val="24"/>
          <w:lang w:val="ro-RO"/>
        </w:rPr>
        <w:t xml:space="preserve">Cu privire la  situaţia </w:t>
      </w:r>
    </w:p>
    <w:p w:rsidR="000821AE" w:rsidRPr="000821AE" w:rsidRDefault="000821AE" w:rsidP="000821AE">
      <w:pPr>
        <w:spacing w:after="0" w:line="240" w:lineRule="auto"/>
        <w:rPr>
          <w:rFonts w:ascii="Times New Roman" w:hAnsi="Times New Roman" w:cs="Times New Roman"/>
          <w:b/>
          <w:sz w:val="24"/>
          <w:szCs w:val="24"/>
          <w:lang w:val="ro-RO"/>
        </w:rPr>
      </w:pPr>
      <w:r w:rsidRPr="000821AE">
        <w:rPr>
          <w:rFonts w:ascii="Times New Roman" w:hAnsi="Times New Roman" w:cs="Times New Roman"/>
          <w:b/>
          <w:sz w:val="24"/>
          <w:szCs w:val="24"/>
          <w:lang w:val="ro-RO"/>
        </w:rPr>
        <w:t>social-economică a oraşului</w:t>
      </w:r>
    </w:p>
    <w:p w:rsidR="000821AE" w:rsidRPr="000821AE" w:rsidRDefault="000821AE" w:rsidP="000821AE">
      <w:pPr>
        <w:spacing w:after="0" w:line="240" w:lineRule="auto"/>
        <w:rPr>
          <w:rFonts w:ascii="Times New Roman" w:hAnsi="Times New Roman" w:cs="Times New Roman"/>
          <w:b/>
          <w:sz w:val="24"/>
          <w:szCs w:val="24"/>
          <w:lang w:val="ro-RO"/>
        </w:rPr>
      </w:pPr>
      <w:r w:rsidRPr="000821AE">
        <w:rPr>
          <w:rFonts w:ascii="Times New Roman" w:hAnsi="Times New Roman" w:cs="Times New Roman"/>
          <w:b/>
          <w:sz w:val="24"/>
          <w:szCs w:val="24"/>
          <w:lang w:val="ro-RO"/>
        </w:rPr>
        <w:t>Anenii Noi în anul 202</w:t>
      </w:r>
      <w:r>
        <w:rPr>
          <w:rFonts w:ascii="Times New Roman" w:hAnsi="Times New Roman" w:cs="Times New Roman"/>
          <w:b/>
          <w:sz w:val="24"/>
          <w:szCs w:val="24"/>
          <w:lang w:val="ro-RO"/>
        </w:rPr>
        <w:t>1</w:t>
      </w:r>
    </w:p>
    <w:p w:rsidR="000821AE" w:rsidRPr="000821AE" w:rsidRDefault="000821AE" w:rsidP="000821AE">
      <w:pPr>
        <w:spacing w:after="0" w:line="240" w:lineRule="auto"/>
        <w:rPr>
          <w:rFonts w:ascii="Times New Roman" w:hAnsi="Times New Roman" w:cs="Times New Roman"/>
          <w:b/>
          <w:sz w:val="24"/>
          <w:szCs w:val="24"/>
          <w:lang w:val="ro-RO"/>
        </w:rPr>
      </w:pPr>
    </w:p>
    <w:p w:rsidR="000821AE" w:rsidRDefault="000821AE" w:rsidP="000821AE">
      <w:pPr>
        <w:spacing w:after="0" w:line="240" w:lineRule="auto"/>
        <w:rPr>
          <w:rFonts w:ascii="Times New Roman" w:hAnsi="Times New Roman" w:cs="Times New Roman"/>
          <w:sz w:val="24"/>
          <w:szCs w:val="24"/>
          <w:lang w:val="ro-RO"/>
        </w:rPr>
      </w:pP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Examinând Notele informative ale viceprimarilor, managerilor ÎM şi IET, specialiştilor primăriei primăriei or. Anenii Noi;  în conformitate cu art. 29 lit. o) din  Legea nr. 436/2006 privind administrația publică locală cu modificările  şi  completările ulterioare; Legea nr. 100/2017 privind actele normative cu modificările  şi  completările ulterioare; având avizele comisiilor  de specialitate,   Consiliul orăşenesc  Anenii  Noi, </w:t>
      </w:r>
    </w:p>
    <w:p w:rsidR="000821AE" w:rsidRDefault="000821AE" w:rsidP="000821AE">
      <w:pPr>
        <w:spacing w:after="0" w:line="240" w:lineRule="auto"/>
        <w:jc w:val="both"/>
        <w:rPr>
          <w:rFonts w:ascii="Times New Roman" w:hAnsi="Times New Roman" w:cs="Times New Roman"/>
          <w:sz w:val="24"/>
          <w:szCs w:val="24"/>
          <w:lang w:val="ro-RO"/>
        </w:rPr>
      </w:pPr>
    </w:p>
    <w:p w:rsidR="000821AE" w:rsidRDefault="000821AE" w:rsidP="000821AE">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0821AE" w:rsidRDefault="000821AE" w:rsidP="000821AE">
      <w:pPr>
        <w:spacing w:after="0" w:line="240" w:lineRule="auto"/>
        <w:rPr>
          <w:rFonts w:ascii="Times New Roman" w:hAnsi="Times New Roman" w:cs="Times New Roman"/>
          <w:b/>
          <w:bCs/>
          <w:sz w:val="24"/>
          <w:szCs w:val="24"/>
          <w:lang w:val="ro-RO"/>
        </w:rPr>
      </w:pPr>
    </w:p>
    <w:p w:rsidR="000821AE" w:rsidRPr="00963CED" w:rsidRDefault="000821AE" w:rsidP="000821AE">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ia act de informaţia dlui Maţarin A., primar al or. Anenii Noi privind activitatea primăriei oraşului Anenii Noi şi instituţiilor din subordine în anul 2021, anexa 1.</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F5707C">
        <w:rPr>
          <w:rFonts w:ascii="Times New Roman" w:eastAsia="Times New Roman" w:hAnsi="Times New Roman" w:cs="Times New Roman"/>
          <w:sz w:val="24"/>
          <w:szCs w:val="24"/>
          <w:lang w:val="ro-RO"/>
        </w:rPr>
        <w:t>Prezenta decizie, poate fi contestată de persoana interesată, prin intermediul Judecătoriei Anenii Noi, sediul Central</w:t>
      </w:r>
      <w:r>
        <w:rPr>
          <w:rFonts w:ascii="Times New Roman" w:eastAsia="Times New Roman" w:hAnsi="Times New Roman" w:cs="Times New Roman"/>
          <w:sz w:val="24"/>
          <w:szCs w:val="24"/>
          <w:lang w:val="ro-RO"/>
        </w:rPr>
        <w:t xml:space="preserve"> (or. Anenii Noi, str. Marțișor nr. </w:t>
      </w:r>
      <w:r w:rsidRPr="00F5707C">
        <w:rPr>
          <w:rFonts w:ascii="Times New Roman" w:eastAsia="Times New Roman" w:hAnsi="Times New Roman" w:cs="Times New Roman"/>
          <w:sz w:val="24"/>
          <w:szCs w:val="24"/>
          <w:lang w:val="ro-RO"/>
        </w:rPr>
        <w:t>15</w:t>
      </w:r>
      <w:r>
        <w:rPr>
          <w:rFonts w:ascii="Times New Roman" w:eastAsia="Times New Roman" w:hAnsi="Times New Roman" w:cs="Times New Roman"/>
          <w:sz w:val="24"/>
          <w:szCs w:val="24"/>
          <w:lang w:val="ro-RO"/>
        </w:rPr>
        <w:t>)</w:t>
      </w:r>
      <w:r w:rsidRPr="00F5707C">
        <w:rPr>
          <w:rFonts w:ascii="Times New Roman" w:eastAsia="Times New Roman" w:hAnsi="Times New Roman" w:cs="Times New Roman"/>
          <w:sz w:val="24"/>
          <w:szCs w:val="24"/>
          <w:lang w:val="ro-RO"/>
        </w:rPr>
        <w:t>, în termen de 30 de zile de la comunicare.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Consiliului orăşenesc.</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p>
    <w:p w:rsidR="000821AE" w:rsidRDefault="000821AE" w:rsidP="000821AE">
      <w:pPr>
        <w:spacing w:after="0" w:line="240" w:lineRule="auto"/>
        <w:contextualSpacing/>
        <w:jc w:val="both"/>
        <w:rPr>
          <w:rFonts w:ascii="Times New Roman" w:eastAsia="Times New Roman" w:hAnsi="Times New Roman" w:cs="Times New Roman"/>
          <w:color w:val="000000"/>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_______________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0821AE" w:rsidRDefault="000821AE" w:rsidP="000821A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821AE" w:rsidRDefault="000821AE" w:rsidP="000821AE">
      <w:pPr>
        <w:spacing w:after="0" w:line="240" w:lineRule="auto"/>
        <w:rPr>
          <w:rFonts w:ascii="Times New Roman" w:hAnsi="Times New Roman" w:cs="Times New Roman"/>
          <w:sz w:val="24"/>
          <w:szCs w:val="24"/>
          <w:lang w:val="ro-RO"/>
        </w:rPr>
      </w:pPr>
    </w:p>
    <w:p w:rsidR="000821AE" w:rsidRDefault="000821AE" w:rsidP="000821AE">
      <w:pPr>
        <w:spacing w:after="0" w:line="240" w:lineRule="auto"/>
        <w:rPr>
          <w:rFonts w:ascii="Times New Roman" w:hAnsi="Times New Roman" w:cs="Times New Roman"/>
          <w:sz w:val="24"/>
          <w:szCs w:val="24"/>
          <w:lang w:val="ro-RO"/>
        </w:rPr>
      </w:pPr>
    </w:p>
    <w:p w:rsidR="001620E7" w:rsidRP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w:t>
      </w:r>
    </w:p>
    <w:p w:rsidR="000821AE" w:rsidRDefault="000821AE" w:rsidP="000821AE">
      <w:pPr>
        <w:rPr>
          <w:lang w:val="ro-RO"/>
        </w:rPr>
      </w:pPr>
    </w:p>
    <w:p w:rsidR="007E33F1" w:rsidRDefault="007E33F1" w:rsidP="007E33F1">
      <w:pPr>
        <w:rPr>
          <w:rFonts w:ascii="Times New Roman" w:hAnsi="Times New Roman" w:cs="Times New Roman"/>
          <w:b/>
          <w:sz w:val="28"/>
          <w:szCs w:val="28"/>
          <w:lang w:val="en-US"/>
        </w:rPr>
      </w:pPr>
    </w:p>
    <w:p w:rsidR="007E33F1" w:rsidRPr="005C662C" w:rsidRDefault="007E33F1" w:rsidP="007E33F1">
      <w:pPr>
        <w:rPr>
          <w:rFonts w:ascii="Times New Roman" w:hAnsi="Times New Roman" w:cs="Times New Roman"/>
          <w:b/>
          <w:sz w:val="28"/>
          <w:szCs w:val="28"/>
          <w:lang w:val="en-US"/>
        </w:rPr>
      </w:pPr>
    </w:p>
    <w:p w:rsidR="007E33F1" w:rsidRPr="005C662C" w:rsidRDefault="007E33F1" w:rsidP="007E33F1">
      <w:pPr>
        <w:jc w:val="both"/>
        <w:rPr>
          <w:rFonts w:ascii="Times New Roman" w:hAnsi="Times New Roman" w:cs="Times New Roman"/>
          <w:sz w:val="24"/>
          <w:szCs w:val="24"/>
          <w:lang w:val="en-US"/>
        </w:rPr>
      </w:pPr>
      <w:r w:rsidRPr="005C662C">
        <w:rPr>
          <w:rFonts w:ascii="Times New Roman" w:hAnsi="Times New Roman" w:cs="Times New Roman"/>
          <w:b/>
          <w:sz w:val="24"/>
          <w:szCs w:val="24"/>
          <w:lang w:val="en-US"/>
        </w:rPr>
        <w:t>Onorată asistenţă,</w:t>
      </w:r>
      <w:r w:rsidRPr="005C662C">
        <w:rPr>
          <w:rFonts w:ascii="Times New Roman" w:hAnsi="Times New Roman" w:cs="Times New Roman"/>
          <w:sz w:val="24"/>
          <w:szCs w:val="24"/>
          <w:lang w:val="en-US"/>
        </w:rPr>
        <w:t xml:space="preserve"> în calitatea mea de primar al or. Anenii Noi, </w:t>
      </w:r>
      <w:proofErr w:type="gramStart"/>
      <w:r w:rsidRPr="005C662C">
        <w:rPr>
          <w:rFonts w:ascii="Times New Roman" w:hAnsi="Times New Roman" w:cs="Times New Roman"/>
          <w:sz w:val="24"/>
          <w:szCs w:val="24"/>
          <w:lang w:val="en-US"/>
        </w:rPr>
        <w:t>vin</w:t>
      </w:r>
      <w:proofErr w:type="gramEnd"/>
      <w:r w:rsidRPr="005C662C">
        <w:rPr>
          <w:rFonts w:ascii="Times New Roman" w:hAnsi="Times New Roman" w:cs="Times New Roman"/>
          <w:sz w:val="24"/>
          <w:szCs w:val="24"/>
          <w:lang w:val="en-US"/>
        </w:rPr>
        <w:t xml:space="preserve"> cu raport privind activitatea pe parcursul anului de mandat 2021.</w:t>
      </w:r>
    </w:p>
    <w:p w:rsidR="007E33F1" w:rsidRPr="005C662C" w:rsidRDefault="007E33F1" w:rsidP="007E33F1">
      <w:pPr>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Am reuşit în comun cu echipa Primăriei a face paşi siguri pentru dezvoltarea oraşului şi îmbunătăţirea mai calitativă a serviciilor </w:t>
      </w:r>
      <w:proofErr w:type="gramStart"/>
      <w:r w:rsidRPr="005C662C">
        <w:rPr>
          <w:rFonts w:ascii="Times New Roman" w:hAnsi="Times New Roman" w:cs="Times New Roman"/>
          <w:sz w:val="24"/>
          <w:szCs w:val="24"/>
          <w:lang w:val="en-US"/>
        </w:rPr>
        <w:t>locale.</w:t>
      </w:r>
      <w:proofErr w:type="gramEnd"/>
    </w:p>
    <w:p w:rsidR="007E33F1" w:rsidRPr="005C662C" w:rsidRDefault="007E33F1" w:rsidP="007E33F1">
      <w:pPr>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Oraşul Anenii Noi </w:t>
      </w:r>
      <w:proofErr w:type="gramStart"/>
      <w:r w:rsidRPr="005C662C">
        <w:rPr>
          <w:rFonts w:ascii="Times New Roman" w:hAnsi="Times New Roman" w:cs="Times New Roman"/>
          <w:sz w:val="24"/>
          <w:szCs w:val="24"/>
          <w:lang w:val="en-US"/>
        </w:rPr>
        <w:t>este</w:t>
      </w:r>
      <w:proofErr w:type="gramEnd"/>
      <w:r w:rsidRPr="005C662C">
        <w:rPr>
          <w:rFonts w:ascii="Times New Roman" w:hAnsi="Times New Roman" w:cs="Times New Roman"/>
          <w:sz w:val="24"/>
          <w:szCs w:val="24"/>
          <w:lang w:val="en-US"/>
        </w:rPr>
        <w:t xml:space="preserve"> un oraş de dimensiuni medii, dar amplasamentul geografic şi alţi factori favorabili ar trebui sa-i dea o importanţă mai mare în viaţa economică, politică, culturală a regiunii.</w:t>
      </w:r>
    </w:p>
    <w:p w:rsidR="007E33F1" w:rsidRPr="005C662C" w:rsidRDefault="007E33F1" w:rsidP="007E33F1">
      <w:pPr>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Situaţiile complicate atestate la nivel de </w:t>
      </w:r>
      <w:proofErr w:type="gramStart"/>
      <w:r w:rsidRPr="005C662C">
        <w:rPr>
          <w:rFonts w:ascii="Times New Roman" w:hAnsi="Times New Roman" w:cs="Times New Roman"/>
          <w:sz w:val="24"/>
          <w:szCs w:val="24"/>
          <w:lang w:val="en-US"/>
        </w:rPr>
        <w:t>ţară</w:t>
      </w:r>
      <w:proofErr w:type="gramEnd"/>
      <w:r w:rsidRPr="005C662C">
        <w:rPr>
          <w:rFonts w:ascii="Times New Roman" w:hAnsi="Times New Roman" w:cs="Times New Roman"/>
          <w:sz w:val="24"/>
          <w:szCs w:val="24"/>
          <w:lang w:val="en-US"/>
        </w:rPr>
        <w:t xml:space="preserve">, în condiţiile unui buget auster, oricum am continuat lucrari de renovare şi îmbunătăţire a activităţii instituţiilor de educaţie timpurie; proiecte de iluminat stradal; reabilitări de străzi; lucrări de modernizare a sistemului de apă şi sanitaţie; amenajarea teritoriului. Au fost dezvoltate parteneriate de colaborare locale, intercomunitare, transfrontaliere în diverse domenii, ceea </w:t>
      </w:r>
      <w:proofErr w:type="gramStart"/>
      <w:r w:rsidRPr="005C662C">
        <w:rPr>
          <w:rFonts w:ascii="Times New Roman" w:hAnsi="Times New Roman" w:cs="Times New Roman"/>
          <w:sz w:val="24"/>
          <w:szCs w:val="24"/>
          <w:lang w:val="en-US"/>
        </w:rPr>
        <w:t>ce</w:t>
      </w:r>
      <w:proofErr w:type="gramEnd"/>
      <w:r w:rsidRPr="005C662C">
        <w:rPr>
          <w:rFonts w:ascii="Times New Roman" w:hAnsi="Times New Roman" w:cs="Times New Roman"/>
          <w:sz w:val="24"/>
          <w:szCs w:val="24"/>
          <w:lang w:val="en-US"/>
        </w:rPr>
        <w:t xml:space="preserve"> constituie o bază solidă pentru următorele proiecte investiţionale de perspectivă.</w:t>
      </w:r>
    </w:p>
    <w:p w:rsidR="007E33F1" w:rsidRPr="005C662C" w:rsidRDefault="007E33F1" w:rsidP="007E33F1">
      <w:pPr>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A fost </w:t>
      </w:r>
      <w:proofErr w:type="gramStart"/>
      <w:r w:rsidRPr="005C662C">
        <w:rPr>
          <w:rFonts w:ascii="Times New Roman" w:hAnsi="Times New Roman" w:cs="Times New Roman"/>
          <w:sz w:val="24"/>
          <w:szCs w:val="24"/>
          <w:lang w:val="en-US"/>
        </w:rPr>
        <w:t>un</w:t>
      </w:r>
      <w:proofErr w:type="gramEnd"/>
      <w:r w:rsidRPr="005C662C">
        <w:rPr>
          <w:rFonts w:ascii="Times New Roman" w:hAnsi="Times New Roman" w:cs="Times New Roman"/>
          <w:sz w:val="24"/>
          <w:szCs w:val="24"/>
          <w:lang w:val="en-US"/>
        </w:rPr>
        <w:t xml:space="preserve"> an cu multe evenimente de buna calitate. Toate au fost posibile, deoarece noi, colectivul primăriei, instituţiile din subordine si Consiliul orăşenesc, am pus accent, pe Măria </w:t>
      </w:r>
      <w:proofErr w:type="gramStart"/>
      <w:r w:rsidRPr="005C662C">
        <w:rPr>
          <w:rFonts w:ascii="Times New Roman" w:hAnsi="Times New Roman" w:cs="Times New Roman"/>
          <w:sz w:val="24"/>
          <w:szCs w:val="24"/>
          <w:lang w:val="en-US"/>
        </w:rPr>
        <w:t>Sa ,</w:t>
      </w:r>
      <w:proofErr w:type="gramEnd"/>
      <w:r w:rsidRPr="005C662C">
        <w:rPr>
          <w:rFonts w:ascii="Times New Roman" w:hAnsi="Times New Roman" w:cs="Times New Roman"/>
          <w:sz w:val="24"/>
          <w:szCs w:val="24"/>
          <w:lang w:val="en-US"/>
        </w:rPr>
        <w:t xml:space="preserve"> Cetăţeanul, întru soluţionarea problemelor privind îmbunătăţirea serviciilor prestate.</w:t>
      </w:r>
    </w:p>
    <w:p w:rsidR="007E33F1" w:rsidRPr="005C662C" w:rsidRDefault="007E33F1" w:rsidP="007E33F1">
      <w:pPr>
        <w:rPr>
          <w:rFonts w:ascii="Times New Roman" w:hAnsi="Times New Roman" w:cs="Times New Roman"/>
          <w:b/>
          <w:sz w:val="28"/>
          <w:szCs w:val="28"/>
          <w:lang w:val="ro-RO"/>
        </w:rPr>
      </w:pPr>
      <w:r w:rsidRPr="005C662C">
        <w:rPr>
          <w:rFonts w:ascii="Times New Roman" w:hAnsi="Times New Roman" w:cs="Times New Roman"/>
          <w:b/>
          <w:sz w:val="28"/>
          <w:szCs w:val="28"/>
          <w:lang w:val="ro-RO"/>
        </w:rPr>
        <w:t>1. Bugetul or. Anenii Noi: posibilităţi  şi necesităţi</w:t>
      </w:r>
    </w:p>
    <w:p w:rsidR="007E33F1" w:rsidRPr="005C662C" w:rsidRDefault="007E33F1" w:rsidP="007E33F1">
      <w:pPr>
        <w:spacing w:after="0" w:line="240" w:lineRule="auto"/>
        <w:ind w:left="363"/>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În anul </w:t>
      </w:r>
      <w:proofErr w:type="gramStart"/>
      <w:r w:rsidRPr="005C662C">
        <w:rPr>
          <w:rFonts w:ascii="Times New Roman" w:eastAsia="Times New Roman" w:hAnsi="Times New Roman"/>
          <w:sz w:val="24"/>
          <w:szCs w:val="24"/>
          <w:lang w:val="en-US"/>
        </w:rPr>
        <w:t>2021  bugetul</w:t>
      </w:r>
      <w:proofErr w:type="gramEnd"/>
      <w:r w:rsidRPr="005C662C">
        <w:rPr>
          <w:rFonts w:ascii="Times New Roman" w:eastAsia="Times New Roman" w:hAnsi="Times New Roman"/>
          <w:sz w:val="24"/>
          <w:szCs w:val="24"/>
          <w:lang w:val="en-US"/>
        </w:rPr>
        <w:t xml:space="preserve"> orașului Anenii Noi a fost executat la partea de:</w:t>
      </w:r>
    </w:p>
    <w:p w:rsidR="007E33F1" w:rsidRPr="005C662C" w:rsidRDefault="007E33F1" w:rsidP="007E33F1">
      <w:pPr>
        <w:spacing w:after="0" w:line="240" w:lineRule="auto"/>
        <w:rPr>
          <w:rFonts w:ascii="Times New Roman" w:eastAsia="Times New Roman" w:hAnsi="Times New Roman"/>
          <w:sz w:val="24"/>
          <w:szCs w:val="24"/>
          <w:lang w:val="en-US"/>
        </w:rPr>
      </w:pPr>
    </w:p>
    <w:p w:rsidR="007E33F1" w:rsidRPr="005C662C" w:rsidRDefault="007E33F1" w:rsidP="007E33F1">
      <w:pPr>
        <w:spacing w:after="0" w:line="240" w:lineRule="auto"/>
        <w:ind w:left="363"/>
        <w:rPr>
          <w:rFonts w:ascii="Times New Roman" w:eastAsia="Times New Roman" w:hAnsi="Times New Roman"/>
          <w:b/>
          <w:i/>
          <w:sz w:val="24"/>
          <w:szCs w:val="24"/>
          <w:lang w:val="en-US"/>
        </w:rPr>
      </w:pPr>
      <w:r w:rsidRPr="005C662C">
        <w:rPr>
          <w:rFonts w:ascii="Times New Roman" w:eastAsia="Times New Roman" w:hAnsi="Times New Roman"/>
          <w:sz w:val="24"/>
          <w:szCs w:val="24"/>
          <w:lang w:val="en-US"/>
        </w:rPr>
        <w:t xml:space="preserve">Venituri </w:t>
      </w:r>
      <w:proofErr w:type="gramStart"/>
      <w:r w:rsidRPr="005C662C">
        <w:rPr>
          <w:rFonts w:ascii="Times New Roman" w:eastAsia="Times New Roman" w:hAnsi="Times New Roman"/>
          <w:sz w:val="24"/>
          <w:szCs w:val="24"/>
          <w:lang w:val="en-US"/>
        </w:rPr>
        <w:t xml:space="preserve">– </w:t>
      </w:r>
      <w:r w:rsidRPr="005C662C">
        <w:rPr>
          <w:rFonts w:ascii="Times New Roman" w:eastAsia="Times New Roman" w:hAnsi="Times New Roman"/>
          <w:b/>
          <w:i/>
          <w:sz w:val="24"/>
          <w:szCs w:val="24"/>
          <w:lang w:val="en-US"/>
        </w:rPr>
        <w:t xml:space="preserve"> 36891,6</w:t>
      </w:r>
      <w:proofErr w:type="gramEnd"/>
      <w:r w:rsidRPr="005C662C">
        <w:rPr>
          <w:rFonts w:ascii="Times New Roman" w:eastAsia="Times New Roman" w:hAnsi="Times New Roman"/>
          <w:b/>
          <w:i/>
          <w:sz w:val="24"/>
          <w:szCs w:val="24"/>
          <w:lang w:val="en-US"/>
        </w:rPr>
        <w:t xml:space="preserve"> mii lei.</w:t>
      </w:r>
    </w:p>
    <w:p w:rsidR="007E33F1" w:rsidRPr="005C662C" w:rsidRDefault="007E33F1" w:rsidP="007E33F1">
      <w:pPr>
        <w:spacing w:after="0" w:line="240" w:lineRule="auto"/>
        <w:ind w:left="363"/>
        <w:rPr>
          <w:rFonts w:ascii="Times New Roman" w:eastAsia="Times New Roman" w:hAnsi="Times New Roman"/>
          <w:b/>
          <w:i/>
          <w:sz w:val="24"/>
          <w:szCs w:val="24"/>
          <w:lang w:val="en-US"/>
        </w:rPr>
      </w:pPr>
      <w:r w:rsidRPr="005C662C">
        <w:rPr>
          <w:rFonts w:ascii="Times New Roman" w:eastAsia="Times New Roman" w:hAnsi="Times New Roman"/>
          <w:sz w:val="24"/>
          <w:szCs w:val="24"/>
          <w:lang w:val="en-US"/>
        </w:rPr>
        <w:t xml:space="preserve">Cheltuieli – </w:t>
      </w:r>
      <w:r w:rsidRPr="005C662C">
        <w:rPr>
          <w:rFonts w:ascii="Times New Roman" w:eastAsia="Times New Roman" w:hAnsi="Times New Roman"/>
          <w:b/>
          <w:i/>
          <w:sz w:val="24"/>
          <w:szCs w:val="24"/>
          <w:lang w:val="en-US"/>
        </w:rPr>
        <w:t>31524</w:t>
      </w:r>
      <w:proofErr w:type="gramStart"/>
      <w:r w:rsidRPr="005C662C">
        <w:rPr>
          <w:rFonts w:ascii="Times New Roman" w:eastAsia="Times New Roman" w:hAnsi="Times New Roman"/>
          <w:b/>
          <w:i/>
          <w:sz w:val="24"/>
          <w:szCs w:val="24"/>
          <w:lang w:val="en-US"/>
        </w:rPr>
        <w:t>,3</w:t>
      </w:r>
      <w:proofErr w:type="gramEnd"/>
      <w:r w:rsidRPr="005C662C">
        <w:rPr>
          <w:rFonts w:ascii="Times New Roman" w:eastAsia="Times New Roman" w:hAnsi="Times New Roman"/>
          <w:b/>
          <w:i/>
          <w:sz w:val="24"/>
          <w:szCs w:val="24"/>
          <w:lang w:val="en-US"/>
        </w:rPr>
        <w:t xml:space="preserve"> mii lei.</w:t>
      </w:r>
    </w:p>
    <w:p w:rsidR="007E33F1" w:rsidRPr="005C662C" w:rsidRDefault="007E33F1" w:rsidP="007E33F1">
      <w:pPr>
        <w:spacing w:after="0" w:line="240" w:lineRule="auto"/>
        <w:ind w:left="363"/>
        <w:rPr>
          <w:rFonts w:ascii="Times New Roman" w:eastAsia="Times New Roman" w:hAnsi="Times New Roman"/>
          <w:b/>
          <w:i/>
          <w:sz w:val="24"/>
          <w:szCs w:val="24"/>
          <w:lang w:val="en-US"/>
        </w:rPr>
      </w:pPr>
      <w:r w:rsidRPr="005C662C">
        <w:rPr>
          <w:rFonts w:ascii="Times New Roman" w:eastAsia="Times New Roman" w:hAnsi="Times New Roman"/>
          <w:sz w:val="24"/>
          <w:szCs w:val="24"/>
          <w:lang w:val="en-US"/>
        </w:rPr>
        <w:t xml:space="preserve">Fondul de rezervă – </w:t>
      </w:r>
      <w:r w:rsidRPr="005C662C">
        <w:rPr>
          <w:rFonts w:ascii="Times New Roman" w:eastAsia="Times New Roman" w:hAnsi="Times New Roman"/>
          <w:b/>
          <w:i/>
          <w:sz w:val="24"/>
          <w:szCs w:val="24"/>
          <w:lang w:val="en-US"/>
        </w:rPr>
        <w:t>58</w:t>
      </w:r>
      <w:proofErr w:type="gramStart"/>
      <w:r w:rsidRPr="005C662C">
        <w:rPr>
          <w:rFonts w:ascii="Times New Roman" w:eastAsia="Times New Roman" w:hAnsi="Times New Roman"/>
          <w:b/>
          <w:i/>
          <w:sz w:val="24"/>
          <w:szCs w:val="24"/>
          <w:lang w:val="en-US"/>
        </w:rPr>
        <w:t>,3</w:t>
      </w:r>
      <w:proofErr w:type="gramEnd"/>
      <w:r w:rsidRPr="005C662C">
        <w:rPr>
          <w:rFonts w:ascii="Times New Roman" w:eastAsia="Times New Roman" w:hAnsi="Times New Roman"/>
          <w:sz w:val="24"/>
          <w:szCs w:val="24"/>
          <w:lang w:val="en-US"/>
        </w:rPr>
        <w:t xml:space="preserve"> </w:t>
      </w:r>
      <w:r w:rsidRPr="005C662C">
        <w:rPr>
          <w:rFonts w:ascii="Times New Roman" w:eastAsia="Times New Roman" w:hAnsi="Times New Roman"/>
          <w:b/>
          <w:i/>
          <w:sz w:val="24"/>
          <w:szCs w:val="24"/>
          <w:lang w:val="en-US"/>
        </w:rPr>
        <w:t>mii lei.</w:t>
      </w:r>
    </w:p>
    <w:p w:rsidR="007E33F1" w:rsidRPr="005C662C" w:rsidRDefault="007E33F1" w:rsidP="007E33F1">
      <w:pPr>
        <w:spacing w:after="0" w:line="240" w:lineRule="auto"/>
        <w:ind w:left="363"/>
        <w:rPr>
          <w:rFonts w:ascii="Times New Roman" w:eastAsia="Times New Roman" w:hAnsi="Times New Roman"/>
          <w:b/>
          <w:i/>
          <w:sz w:val="24"/>
          <w:szCs w:val="24"/>
          <w:lang w:val="en-US"/>
        </w:rPr>
      </w:pPr>
      <w:r w:rsidRPr="005C662C">
        <w:rPr>
          <w:rFonts w:ascii="Times New Roman" w:eastAsia="Times New Roman" w:hAnsi="Times New Roman"/>
          <w:sz w:val="24"/>
          <w:szCs w:val="24"/>
          <w:lang w:val="en-US"/>
        </w:rPr>
        <w:t>Rambursarea împrumutului</w:t>
      </w:r>
      <w:r w:rsidRPr="005C662C">
        <w:rPr>
          <w:rFonts w:ascii="Times New Roman" w:eastAsia="Times New Roman" w:hAnsi="Times New Roman"/>
          <w:i/>
          <w:sz w:val="24"/>
          <w:szCs w:val="24"/>
          <w:lang w:val="en-US"/>
        </w:rPr>
        <w:t xml:space="preserve"> </w:t>
      </w:r>
      <w:proofErr w:type="gramStart"/>
      <w:r w:rsidRPr="005C662C">
        <w:rPr>
          <w:rFonts w:ascii="Times New Roman" w:eastAsia="Times New Roman" w:hAnsi="Times New Roman"/>
          <w:b/>
          <w:i/>
          <w:sz w:val="24"/>
          <w:szCs w:val="24"/>
          <w:lang w:val="en-US"/>
        </w:rPr>
        <w:t>,,Energetic</w:t>
      </w:r>
      <w:proofErr w:type="gramEnd"/>
      <w:r w:rsidRPr="005C662C">
        <w:rPr>
          <w:rFonts w:ascii="Times New Roman" w:eastAsia="Times New Roman" w:hAnsi="Times New Roman"/>
          <w:b/>
          <w:i/>
          <w:sz w:val="24"/>
          <w:szCs w:val="24"/>
          <w:lang w:val="en-US"/>
        </w:rPr>
        <w:t xml:space="preserve"> II” – 879,7 mii lei</w:t>
      </w:r>
    </w:p>
    <w:p w:rsidR="007E33F1" w:rsidRPr="005C662C" w:rsidRDefault="007E33F1" w:rsidP="007E33F1">
      <w:pPr>
        <w:spacing w:after="0" w:line="240" w:lineRule="auto"/>
        <w:ind w:left="363"/>
        <w:rPr>
          <w:rFonts w:ascii="Times New Roman" w:eastAsia="Times New Roman" w:hAnsi="Times New Roman"/>
          <w:b/>
          <w:i/>
          <w:sz w:val="24"/>
          <w:szCs w:val="24"/>
          <w:lang w:val="en-US"/>
        </w:rPr>
      </w:pPr>
    </w:p>
    <w:p w:rsidR="007E33F1" w:rsidRPr="005C662C" w:rsidRDefault="007E33F1" w:rsidP="007E33F1">
      <w:pPr>
        <w:spacing w:after="0"/>
        <w:jc w:val="both"/>
        <w:rPr>
          <w:rFonts w:ascii="Times New Roman" w:eastAsia="Calibri" w:hAnsi="Times New Roman" w:cs="Times New Roman"/>
          <w:sz w:val="24"/>
          <w:szCs w:val="24"/>
          <w:lang w:val="en-US"/>
        </w:rPr>
      </w:pPr>
      <w:r w:rsidRPr="005C662C">
        <w:rPr>
          <w:rFonts w:ascii="Times New Roman" w:hAnsi="Times New Roman" w:cs="Times New Roman"/>
          <w:sz w:val="24"/>
          <w:szCs w:val="24"/>
          <w:lang w:val="en-US"/>
        </w:rPr>
        <w:t>                 Din suma totală  primită,   transferurile constituie   18655,9 mii lei, transferurile cu scop general din bugetul de stat la  bugetul UTA – 1439,8 mii.lei, transferurile cu destinație specială din bugetul de stat la  bugetul UTA pentru învățământ – 14285,0 mii lei, transferurile  cu destinație specială de la bugetul de stat la bugetul UTA pentru infrastructura rutieră -1326,7 mii lei transferurile cu destinaţie specială de la bugetul de statla bugetul UTA -1357,7 mii lei şi alte transferuri-246,7 mii lei.</w:t>
      </w:r>
    </w:p>
    <w:p w:rsidR="007E33F1" w:rsidRPr="005C662C" w:rsidRDefault="007E33F1" w:rsidP="007E33F1">
      <w:pPr>
        <w:spacing w:line="271" w:lineRule="auto"/>
        <w:ind w:firstLine="70"/>
        <w:jc w:val="both"/>
        <w:rPr>
          <w:rFonts w:ascii="Times New Roman" w:eastAsia="Times New Roman" w:hAnsi="Times New Roman" w:cs="Arial"/>
          <w:sz w:val="24"/>
          <w:szCs w:val="24"/>
          <w:lang w:val="en-US"/>
        </w:rPr>
      </w:pPr>
      <w:r w:rsidRPr="005C662C">
        <w:rPr>
          <w:rFonts w:ascii="Times New Roman" w:eastAsia="Times New Roman" w:hAnsi="Times New Roman"/>
          <w:sz w:val="24"/>
          <w:szCs w:val="24"/>
          <w:lang w:val="en-US"/>
        </w:rPr>
        <w:t xml:space="preserve">Au fost întocmite, executate și contrasemnate un număr mare de contracte, precum: contracte de achiziții publice, acorduri adiționale de modificare a contractelor de arendă și locațiuni existente, precum și monitorizarea respectării legislației în vigoare de către persoanele fizice și juridice a prevederilor contractelor, expediate demersuri persoanelor fizice și juridice privind plata pentru arendă a terenurilor: </w:t>
      </w:r>
    </w:p>
    <w:p w:rsidR="007E33F1" w:rsidRPr="005C662C" w:rsidRDefault="007E33F1" w:rsidP="007E33F1">
      <w:pPr>
        <w:spacing w:after="0" w:line="271" w:lineRule="auto"/>
        <w:ind w:firstLine="68"/>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Contracte locaţiune (5) cu suprafaţa totală – 696</w:t>
      </w:r>
      <w:proofErr w:type="gramStart"/>
      <w:r w:rsidRPr="005C662C">
        <w:rPr>
          <w:rFonts w:ascii="Times New Roman" w:eastAsia="Times New Roman" w:hAnsi="Times New Roman"/>
          <w:sz w:val="24"/>
          <w:szCs w:val="24"/>
          <w:lang w:val="en-US"/>
        </w:rPr>
        <w:t>,73</w:t>
      </w:r>
      <w:proofErr w:type="gramEnd"/>
      <w:r w:rsidRPr="005C662C">
        <w:rPr>
          <w:rFonts w:ascii="Times New Roman" w:eastAsia="Times New Roman" w:hAnsi="Times New Roman"/>
          <w:sz w:val="24"/>
          <w:szCs w:val="24"/>
          <w:lang w:val="en-US"/>
        </w:rPr>
        <w:t xml:space="preserve"> m.p.</w:t>
      </w:r>
    </w:p>
    <w:p w:rsidR="007E33F1" w:rsidRPr="005C662C" w:rsidRDefault="007E33F1" w:rsidP="007E33F1">
      <w:pPr>
        <w:spacing w:after="0" w:line="271" w:lineRule="auto"/>
        <w:ind w:firstLine="68"/>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Contracte comodat (3) cu suprafaţa totală – 160</w:t>
      </w:r>
      <w:proofErr w:type="gramStart"/>
      <w:r w:rsidRPr="005C662C">
        <w:rPr>
          <w:rFonts w:ascii="Times New Roman" w:eastAsia="Times New Roman" w:hAnsi="Times New Roman"/>
          <w:sz w:val="24"/>
          <w:szCs w:val="24"/>
          <w:lang w:val="en-US"/>
        </w:rPr>
        <w:t>,25</w:t>
      </w:r>
      <w:proofErr w:type="gramEnd"/>
      <w:r w:rsidRPr="005C662C">
        <w:rPr>
          <w:rFonts w:ascii="Times New Roman" w:eastAsia="Times New Roman" w:hAnsi="Times New Roman"/>
          <w:sz w:val="24"/>
          <w:szCs w:val="24"/>
          <w:lang w:val="en-US"/>
        </w:rPr>
        <w:t xml:space="preserve"> m.p..</w:t>
      </w:r>
    </w:p>
    <w:p w:rsidR="007E33F1" w:rsidRPr="005C662C" w:rsidRDefault="007E33F1" w:rsidP="007E33F1">
      <w:pPr>
        <w:tabs>
          <w:tab w:val="left" w:pos="680"/>
        </w:tabs>
        <w:spacing w:line="0" w:lineRule="atLeast"/>
        <w:rPr>
          <w:rFonts w:ascii="Times New Roman" w:eastAsia="Times New Roman" w:hAnsi="Times New Roman"/>
          <w:sz w:val="24"/>
          <w:szCs w:val="24"/>
          <w:lang w:val="en-US"/>
        </w:rPr>
      </w:pPr>
    </w:p>
    <w:p w:rsidR="007E33F1" w:rsidRPr="005C662C" w:rsidRDefault="007E33F1" w:rsidP="007E33F1">
      <w:pPr>
        <w:tabs>
          <w:tab w:val="left" w:pos="680"/>
        </w:tabs>
        <w:spacing w:after="0" w:line="240" w:lineRule="auto"/>
        <w:rPr>
          <w:rFonts w:ascii="Times New Roman" w:eastAsia="Times New Roman" w:hAnsi="Times New Roman"/>
          <w:b/>
          <w:sz w:val="28"/>
          <w:lang w:val="en-US"/>
        </w:rPr>
      </w:pPr>
      <w:r w:rsidRPr="005C662C">
        <w:rPr>
          <w:rFonts w:ascii="Times New Roman" w:eastAsia="Times New Roman" w:hAnsi="Times New Roman"/>
          <w:b/>
          <w:sz w:val="28"/>
          <w:lang w:val="en-US"/>
        </w:rPr>
        <w:t>Serviciul Colectare Impozite și Taxe Locale</w:t>
      </w:r>
    </w:p>
    <w:p w:rsidR="007E33F1" w:rsidRPr="005C662C" w:rsidRDefault="007E33F1" w:rsidP="007E33F1">
      <w:pPr>
        <w:spacing w:after="0" w:line="240" w:lineRule="auto"/>
        <w:ind w:firstLine="70"/>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lastRenderedPageBreak/>
        <w:t xml:space="preserve">În partea colectării impozitelor pentru bunurile imobile au fost întocmite somații, demersuri, cereri către persoanele fizice și juridice privind achitarea în termen a impozitului pentru bunurile imobile, precum și expediate demersuri către Direcția deservire Fiscală Anenii Noi, cu privire la executarea silită în vederea respectării prevederilor art. </w:t>
      </w:r>
      <w:proofErr w:type="gramStart"/>
      <w:r w:rsidRPr="005C662C">
        <w:rPr>
          <w:rFonts w:ascii="Times New Roman" w:eastAsia="Times New Roman" w:hAnsi="Times New Roman"/>
          <w:sz w:val="24"/>
          <w:szCs w:val="24"/>
          <w:lang w:val="en-US"/>
        </w:rPr>
        <w:t>193, 195 alin.</w:t>
      </w:r>
      <w:proofErr w:type="gramEnd"/>
      <w:r w:rsidRPr="005C662C">
        <w:rPr>
          <w:rFonts w:ascii="Times New Roman" w:eastAsia="Times New Roman" w:hAnsi="Times New Roman"/>
          <w:sz w:val="24"/>
          <w:szCs w:val="24"/>
          <w:lang w:val="en-US"/>
        </w:rPr>
        <w:t xml:space="preserve"> (2), art. </w:t>
      </w:r>
      <w:proofErr w:type="gramStart"/>
      <w:r w:rsidRPr="005C662C">
        <w:rPr>
          <w:rFonts w:ascii="Times New Roman" w:eastAsia="Times New Roman" w:hAnsi="Times New Roman"/>
          <w:sz w:val="24"/>
          <w:szCs w:val="24"/>
          <w:lang w:val="en-US"/>
        </w:rPr>
        <w:t>252, 265 alin.</w:t>
      </w:r>
      <w:proofErr w:type="gramEnd"/>
      <w:r w:rsidRPr="005C662C">
        <w:rPr>
          <w:rFonts w:ascii="Times New Roman" w:eastAsia="Times New Roman" w:hAnsi="Times New Roman"/>
          <w:sz w:val="24"/>
          <w:szCs w:val="24"/>
          <w:lang w:val="en-US"/>
        </w:rPr>
        <w:t xml:space="preserve"> (1) Cod Fiscal al Republicii Moldova, art. 11 lit. </w:t>
      </w:r>
      <w:proofErr w:type="gramStart"/>
      <w:r w:rsidRPr="005C662C">
        <w:rPr>
          <w:rFonts w:ascii="Times New Roman" w:eastAsia="Times New Roman" w:hAnsi="Times New Roman"/>
          <w:sz w:val="24"/>
          <w:szCs w:val="24"/>
          <w:lang w:val="en-US"/>
        </w:rPr>
        <w:t>p) al Codului de Executare al RM.</w:t>
      </w:r>
      <w:proofErr w:type="gramEnd"/>
    </w:p>
    <w:p w:rsidR="007E33F1" w:rsidRPr="005C662C" w:rsidRDefault="007E33F1" w:rsidP="007E33F1">
      <w:pPr>
        <w:spacing w:after="0" w:line="240" w:lineRule="auto"/>
        <w:ind w:firstLine="70"/>
        <w:jc w:val="both"/>
        <w:rPr>
          <w:rFonts w:ascii="Times New Roman" w:eastAsia="Times New Roman" w:hAnsi="Times New Roman"/>
          <w:b/>
          <w:sz w:val="24"/>
          <w:szCs w:val="24"/>
          <w:lang w:val="en-US"/>
        </w:rPr>
      </w:pPr>
    </w:p>
    <w:p w:rsidR="007E33F1" w:rsidRPr="005C662C" w:rsidRDefault="007E33F1" w:rsidP="007E33F1">
      <w:pPr>
        <w:spacing w:after="0" w:line="240" w:lineRule="auto"/>
        <w:ind w:right="20"/>
        <w:jc w:val="both"/>
        <w:rPr>
          <w:rFonts w:ascii="Times New Roman" w:eastAsia="Times New Roman" w:hAnsi="Times New Roman"/>
          <w:sz w:val="24"/>
          <w:szCs w:val="24"/>
          <w:lang w:val="en-US"/>
        </w:rPr>
      </w:pPr>
      <w:r w:rsidRPr="005C662C">
        <w:rPr>
          <w:rFonts w:ascii="Times New Roman" w:eastAsia="Times New Roman" w:hAnsi="Times New Roman"/>
          <w:b/>
          <w:sz w:val="24"/>
          <w:szCs w:val="24"/>
          <w:lang w:val="en-US"/>
        </w:rPr>
        <w:t>Pentrul anul fiscal 2021</w:t>
      </w:r>
      <w:r w:rsidRPr="005C662C">
        <w:rPr>
          <w:rFonts w:ascii="Times New Roman" w:eastAsia="Times New Roman" w:hAnsi="Times New Roman"/>
          <w:sz w:val="24"/>
          <w:szCs w:val="24"/>
          <w:lang w:val="en-US"/>
        </w:rPr>
        <w:t xml:space="preserve"> au fost distribuite avize pentru impozitul funciar al persoanelor fizice, în număr </w:t>
      </w:r>
      <w:proofErr w:type="gramStart"/>
      <w:r w:rsidRPr="005C662C">
        <w:rPr>
          <w:rFonts w:ascii="Times New Roman" w:eastAsia="Times New Roman" w:hAnsi="Times New Roman"/>
          <w:sz w:val="24"/>
          <w:szCs w:val="24"/>
          <w:lang w:val="en-US"/>
        </w:rPr>
        <w:t xml:space="preserve">de  </w:t>
      </w:r>
      <w:r w:rsidRPr="005C662C">
        <w:rPr>
          <w:rFonts w:ascii="Times New Roman" w:eastAsia="Times New Roman" w:hAnsi="Times New Roman"/>
          <w:b/>
          <w:sz w:val="24"/>
          <w:szCs w:val="24"/>
          <w:lang w:val="en-US"/>
        </w:rPr>
        <w:t>6152</w:t>
      </w:r>
      <w:proofErr w:type="gramEnd"/>
      <w:r w:rsidRPr="005C662C">
        <w:rPr>
          <w:rFonts w:ascii="Times New Roman" w:eastAsia="Times New Roman" w:hAnsi="Times New Roman"/>
          <w:b/>
          <w:sz w:val="24"/>
          <w:szCs w:val="24"/>
          <w:lang w:val="en-US"/>
        </w:rPr>
        <w:t>.</w:t>
      </w:r>
      <w:r w:rsidRPr="005C662C">
        <w:rPr>
          <w:rFonts w:ascii="Times New Roman" w:eastAsia="Times New Roman" w:hAnsi="Times New Roman"/>
          <w:sz w:val="24"/>
          <w:szCs w:val="24"/>
          <w:lang w:val="en-US"/>
        </w:rPr>
        <w:t xml:space="preserve"> Avizele au fost remise către contribuabili în termenul stabilit de legislaţie.</w:t>
      </w:r>
    </w:p>
    <w:p w:rsidR="007E33F1" w:rsidRPr="005C662C" w:rsidRDefault="007E33F1" w:rsidP="007E33F1">
      <w:pPr>
        <w:spacing w:after="0" w:line="240" w:lineRule="auto"/>
        <w:ind w:right="20"/>
        <w:jc w:val="both"/>
        <w:rPr>
          <w:rFonts w:ascii="Times New Roman" w:eastAsia="Times New Roman" w:hAnsi="Times New Roman"/>
          <w:sz w:val="24"/>
          <w:szCs w:val="24"/>
          <w:lang w:val="en-US"/>
        </w:rPr>
      </w:pPr>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b/>
          <w:sz w:val="24"/>
          <w:szCs w:val="24"/>
          <w:lang w:val="en-US"/>
        </w:rPr>
        <w:t>Impozitul funciar al persoanelor fizice planificat la data 01.01.2021, constituie 91800 lei.</w:t>
      </w:r>
      <w:r w:rsidRPr="005C662C">
        <w:rPr>
          <w:rFonts w:ascii="Times New Roman" w:eastAsia="Times New Roman" w:hAnsi="Times New Roman"/>
          <w:sz w:val="24"/>
          <w:szCs w:val="24"/>
          <w:lang w:val="en-US"/>
        </w:rPr>
        <w:t xml:space="preserve"> Pe parcursul anului s-au acumulat în total suma de 13153 lei (124%). </w:t>
      </w:r>
      <w:proofErr w:type="gramStart"/>
      <w:r w:rsidRPr="005C662C">
        <w:rPr>
          <w:rFonts w:ascii="Times New Roman" w:eastAsia="Times New Roman" w:hAnsi="Times New Roman"/>
          <w:sz w:val="24"/>
          <w:szCs w:val="24"/>
          <w:lang w:val="en-US"/>
        </w:rPr>
        <w:t>Impozitul imobiliar al persoanelor fizice planificat pentru anul 2021, constituia 472000 lei.</w:t>
      </w:r>
      <w:proofErr w:type="gramEnd"/>
      <w:r w:rsidRPr="005C662C">
        <w:rPr>
          <w:rFonts w:ascii="Times New Roman" w:eastAsia="Times New Roman" w:hAnsi="Times New Roman"/>
          <w:sz w:val="24"/>
          <w:szCs w:val="24"/>
          <w:lang w:val="en-US"/>
        </w:rPr>
        <w:t xml:space="preserve"> Pe parcursul anului s-au acumulat 558254 lei adică119%</w:t>
      </w:r>
    </w:p>
    <w:p w:rsidR="007E33F1" w:rsidRPr="005C662C" w:rsidRDefault="007E33F1" w:rsidP="007E33F1">
      <w:pPr>
        <w:spacing w:after="0" w:line="240" w:lineRule="auto"/>
        <w:jc w:val="both"/>
        <w:rPr>
          <w:rFonts w:ascii="Times New Roman" w:eastAsia="Times New Roman" w:hAnsi="Times New Roman"/>
          <w:sz w:val="24"/>
          <w:szCs w:val="24"/>
          <w:lang w:val="en-US"/>
        </w:rPr>
      </w:pPr>
    </w:p>
    <w:p w:rsidR="007E33F1" w:rsidRPr="005C662C" w:rsidRDefault="007E33F1" w:rsidP="007E33F1">
      <w:pPr>
        <w:spacing w:after="0" w:line="240" w:lineRule="auto"/>
        <w:jc w:val="both"/>
        <w:rPr>
          <w:rFonts w:ascii="Times New Roman" w:eastAsia="Times New Roman" w:hAnsi="Times New Roman"/>
          <w:sz w:val="24"/>
          <w:szCs w:val="24"/>
          <w:lang w:val="en-US"/>
        </w:rPr>
      </w:pPr>
      <w:proofErr w:type="gramStart"/>
      <w:r w:rsidRPr="005C662C">
        <w:rPr>
          <w:rFonts w:ascii="Times New Roman" w:eastAsia="Times New Roman" w:hAnsi="Times New Roman"/>
          <w:sz w:val="24"/>
          <w:szCs w:val="24"/>
          <w:lang w:val="en-US"/>
        </w:rPr>
        <w:t>Contribuabilii cu datorii au fost suplimentar informaţi de restanţele lor prin telefon, reţele de socializare sau prin scrisori simple şi recomandate.</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Au fost depistate bunuri imobile neevaluate şi întroduse în calcul.</w:t>
      </w:r>
      <w:proofErr w:type="gramEnd"/>
      <w:r w:rsidRPr="005C662C">
        <w:rPr>
          <w:rFonts w:ascii="Times New Roman" w:eastAsia="Times New Roman" w:hAnsi="Times New Roman"/>
          <w:sz w:val="24"/>
          <w:szCs w:val="24"/>
          <w:lang w:val="en-US"/>
        </w:rPr>
        <w:t xml:space="preserve"> S-au efectuat corectări prin operaţiuni manuale din SIA Cadastru şi SIA SCITL 2.</w:t>
      </w:r>
    </w:p>
    <w:p w:rsidR="007E33F1" w:rsidRPr="005C662C" w:rsidRDefault="007E33F1" w:rsidP="007E33F1">
      <w:pPr>
        <w:spacing w:after="0" w:line="240" w:lineRule="auto"/>
        <w:jc w:val="both"/>
        <w:rPr>
          <w:rFonts w:ascii="Times New Roman" w:eastAsia="Times New Roman" w:hAnsi="Times New Roman"/>
          <w:b/>
          <w:sz w:val="24"/>
          <w:szCs w:val="24"/>
          <w:lang w:val="en-US"/>
        </w:rPr>
      </w:pPr>
      <w:r w:rsidRPr="005C662C">
        <w:rPr>
          <w:rFonts w:ascii="Times New Roman" w:eastAsia="Times New Roman" w:hAnsi="Times New Roman"/>
          <w:sz w:val="24"/>
          <w:szCs w:val="24"/>
          <w:lang w:val="en-US"/>
        </w:rPr>
        <w:t xml:space="preserve">Specialiștii din acest domeniu au consultat cetăţenii în problemele perceperii fiscale, </w:t>
      </w:r>
      <w:proofErr w:type="gramStart"/>
      <w:r w:rsidRPr="005C662C">
        <w:rPr>
          <w:rFonts w:ascii="Times New Roman" w:eastAsia="Times New Roman" w:hAnsi="Times New Roman"/>
          <w:sz w:val="24"/>
          <w:szCs w:val="24"/>
          <w:lang w:val="en-US"/>
        </w:rPr>
        <w:t>a</w:t>
      </w:r>
      <w:proofErr w:type="gramEnd"/>
      <w:r w:rsidRPr="005C662C">
        <w:rPr>
          <w:rFonts w:ascii="Times New Roman" w:eastAsia="Times New Roman" w:hAnsi="Times New Roman"/>
          <w:sz w:val="24"/>
          <w:szCs w:val="24"/>
          <w:lang w:val="en-US"/>
        </w:rPr>
        <w:t xml:space="preserve"> impozitului pe bunurile imobile, au examinat petiţiile cetăţenilor în domeniul perceperii fiscale și a impozitului funciar.</w:t>
      </w:r>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b/>
          <w:sz w:val="24"/>
          <w:szCs w:val="24"/>
          <w:lang w:val="en-US"/>
        </w:rPr>
        <w:t>Pe perioada anului 2021 au fost eliberate şi înregistrate peste 2868 adeverinţe</w:t>
      </w:r>
      <w:r w:rsidRPr="005C662C">
        <w:rPr>
          <w:rFonts w:ascii="Times New Roman" w:eastAsia="Times New Roman" w:hAnsi="Times New Roman"/>
          <w:sz w:val="24"/>
          <w:szCs w:val="24"/>
          <w:lang w:val="en-US"/>
        </w:rPr>
        <w:t>, fiecare solicitant a fost verificat în parte cu achitarea impozitului pe bunurile imobiliare.</w:t>
      </w:r>
    </w:p>
    <w:p w:rsidR="007E33F1" w:rsidRPr="005C662C" w:rsidRDefault="007E33F1" w:rsidP="007E33F1">
      <w:pPr>
        <w:spacing w:after="0" w:line="240" w:lineRule="auto"/>
        <w:jc w:val="both"/>
        <w:rPr>
          <w:rFonts w:ascii="Times New Roman" w:eastAsia="Times New Roman" w:hAnsi="Times New Roman"/>
          <w:sz w:val="24"/>
          <w:szCs w:val="24"/>
          <w:lang w:val="en-US"/>
        </w:rPr>
      </w:pPr>
    </w:p>
    <w:p w:rsidR="007E33F1" w:rsidRPr="005C662C" w:rsidRDefault="007E33F1" w:rsidP="007E33F1">
      <w:pPr>
        <w:spacing w:after="0" w:line="240" w:lineRule="auto"/>
        <w:rPr>
          <w:rFonts w:ascii="Times New Roman" w:eastAsia="Times New Roman" w:hAnsi="Times New Roman"/>
          <w:b/>
          <w:sz w:val="28"/>
          <w:lang w:val="en-US"/>
        </w:rPr>
      </w:pPr>
      <w:r w:rsidRPr="005C662C">
        <w:rPr>
          <w:rFonts w:ascii="Times New Roman" w:eastAsia="Times New Roman" w:hAnsi="Times New Roman"/>
          <w:b/>
          <w:sz w:val="28"/>
          <w:lang w:val="en-US"/>
        </w:rPr>
        <w:t>Notificări</w:t>
      </w:r>
    </w:p>
    <w:p w:rsidR="007E33F1" w:rsidRPr="005C662C" w:rsidRDefault="007E33F1" w:rsidP="007E33F1">
      <w:pPr>
        <w:spacing w:after="0" w:line="240" w:lineRule="auto"/>
        <w:ind w:firstLine="70"/>
        <w:jc w:val="both"/>
        <w:rPr>
          <w:rFonts w:ascii="Times New Roman" w:eastAsia="Times New Roman" w:hAnsi="Times New Roman"/>
          <w:sz w:val="24"/>
          <w:szCs w:val="24"/>
          <w:lang w:val="en-US"/>
        </w:rPr>
      </w:pPr>
      <w:proofErr w:type="gramStart"/>
      <w:r w:rsidRPr="005C662C">
        <w:rPr>
          <w:rFonts w:ascii="Times New Roman" w:eastAsia="Times New Roman" w:hAnsi="Times New Roman"/>
          <w:sz w:val="24"/>
          <w:szCs w:val="24"/>
          <w:lang w:val="en-US"/>
        </w:rPr>
        <w:t>În baza Legii nr.</w:t>
      </w:r>
      <w:proofErr w:type="gramEnd"/>
      <w:r w:rsidRPr="005C662C">
        <w:rPr>
          <w:rFonts w:ascii="Times New Roman" w:eastAsia="Times New Roman" w:hAnsi="Times New Roman"/>
          <w:sz w:val="24"/>
          <w:szCs w:val="24"/>
          <w:lang w:val="en-US"/>
        </w:rPr>
        <w:t xml:space="preserve"> 231 din 23.09.2010 cu privire la comerțul interior, privind activitatea de comerț și/sau de prestări servicii pe teritoriul orașului Anenii Noi au fost recepționate, întocmite și eliberate un număr de </w:t>
      </w:r>
      <w:r w:rsidRPr="005C662C">
        <w:rPr>
          <w:rFonts w:ascii="Times New Roman" w:eastAsia="Times New Roman" w:hAnsi="Times New Roman"/>
          <w:b/>
          <w:sz w:val="24"/>
          <w:szCs w:val="24"/>
          <w:lang w:val="en-US"/>
        </w:rPr>
        <w:t>78 înştiinţări de recepţionare a Notificărilor persoanelor juridice</w:t>
      </w:r>
      <w:r w:rsidRPr="005C662C">
        <w:rPr>
          <w:rFonts w:ascii="Times New Roman" w:eastAsia="Times New Roman" w:hAnsi="Times New Roman"/>
          <w:b/>
          <w:i/>
          <w:sz w:val="24"/>
          <w:szCs w:val="24"/>
          <w:lang w:val="en-US"/>
        </w:rPr>
        <w:t xml:space="preserve"> </w:t>
      </w:r>
      <w:r w:rsidRPr="005C662C">
        <w:rPr>
          <w:rFonts w:ascii="Times New Roman" w:eastAsia="Times New Roman" w:hAnsi="Times New Roman"/>
          <w:sz w:val="24"/>
          <w:szCs w:val="24"/>
          <w:lang w:val="en-US"/>
        </w:rPr>
        <w:t>de pe teritoriul orașului Anenii Noi, care practică activitate de comerț</w:t>
      </w:r>
      <w:r w:rsidRPr="005C662C">
        <w:rPr>
          <w:rFonts w:ascii="Times New Roman" w:eastAsia="Times New Roman" w:hAnsi="Times New Roman"/>
          <w:b/>
          <w:i/>
          <w:sz w:val="24"/>
          <w:szCs w:val="24"/>
          <w:lang w:val="en-US"/>
        </w:rPr>
        <w:t xml:space="preserve"> </w:t>
      </w:r>
      <w:r w:rsidRPr="005C662C">
        <w:rPr>
          <w:rFonts w:ascii="Times New Roman" w:eastAsia="Times New Roman" w:hAnsi="Times New Roman"/>
          <w:sz w:val="24"/>
          <w:szCs w:val="24"/>
          <w:lang w:val="en-US"/>
        </w:rPr>
        <w:t>sau prestări servicii, au fost efectuate deplasări de control agenților economici de pe teritoriul orașului privind monitorizarea acestora la capitolul respectarea legislației în vigoare și respectarea sortimentului prevăzut în Notificarea depusă.</w:t>
      </w:r>
    </w:p>
    <w:p w:rsidR="007E33F1" w:rsidRPr="005C662C" w:rsidRDefault="007E33F1" w:rsidP="007E33F1">
      <w:pPr>
        <w:spacing w:after="0" w:line="240" w:lineRule="auto"/>
        <w:ind w:firstLine="70"/>
        <w:jc w:val="both"/>
        <w:rPr>
          <w:rFonts w:ascii="Times New Roman" w:eastAsia="Times New Roman" w:hAnsi="Times New Roman"/>
          <w:sz w:val="24"/>
          <w:szCs w:val="24"/>
          <w:lang w:val="en-US"/>
        </w:rPr>
      </w:pPr>
    </w:p>
    <w:p w:rsidR="007E33F1" w:rsidRPr="005C662C" w:rsidRDefault="007E33F1" w:rsidP="007E33F1">
      <w:pPr>
        <w:spacing w:after="0" w:line="240" w:lineRule="auto"/>
        <w:rPr>
          <w:rFonts w:ascii="Times New Roman" w:eastAsia="Times New Roman" w:hAnsi="Times New Roman"/>
          <w:sz w:val="24"/>
          <w:szCs w:val="24"/>
          <w:lang w:val="en-US"/>
        </w:rPr>
      </w:pPr>
      <w:r w:rsidRPr="005C662C">
        <w:rPr>
          <w:rFonts w:ascii="Times New Roman" w:eastAsia="Times New Roman" w:hAnsi="Times New Roman"/>
          <w:sz w:val="28"/>
          <w:szCs w:val="28"/>
          <w:lang w:val="en-US"/>
        </w:rPr>
        <w:t xml:space="preserve"> </w:t>
      </w:r>
      <w:r w:rsidRPr="005C662C">
        <w:rPr>
          <w:rFonts w:ascii="Times New Roman" w:hAnsi="Times New Roman" w:cs="Times New Roman"/>
          <w:b/>
          <w:sz w:val="28"/>
          <w:szCs w:val="28"/>
          <w:lang w:val="ro-RO"/>
        </w:rPr>
        <w:t>2. Infrastructura edilitară</w:t>
      </w:r>
      <w:r w:rsidRPr="005C662C">
        <w:rPr>
          <w:rFonts w:ascii="Times New Roman" w:eastAsia="Times New Roman" w:hAnsi="Times New Roman"/>
          <w:sz w:val="24"/>
          <w:szCs w:val="24"/>
          <w:lang w:val="en-US"/>
        </w:rPr>
        <w:t xml:space="preserve"> </w:t>
      </w:r>
    </w:p>
    <w:p w:rsidR="007E33F1" w:rsidRPr="005C662C" w:rsidRDefault="007E33F1" w:rsidP="007E33F1">
      <w:pPr>
        <w:spacing w:after="0" w:line="240" w:lineRule="auto"/>
        <w:rPr>
          <w:rFonts w:ascii="Times New Roman" w:hAnsi="Times New Roman" w:cs="Times New Roman"/>
          <w:b/>
          <w:sz w:val="28"/>
          <w:szCs w:val="28"/>
          <w:lang w:val="ro-RO"/>
        </w:rPr>
      </w:pPr>
    </w:p>
    <w:p w:rsidR="007E33F1" w:rsidRPr="005C662C" w:rsidRDefault="00791F73" w:rsidP="00791F73">
      <w:pPr>
        <w:spacing w:after="0" w:line="240" w:lineRule="auto"/>
        <w:rPr>
          <w:rFonts w:ascii="Times New Roman" w:eastAsia="Times New Roman" w:hAnsi="Times New Roman"/>
          <w:sz w:val="24"/>
          <w:szCs w:val="24"/>
          <w:lang w:val="ro-RO"/>
        </w:rPr>
      </w:pPr>
      <w:r w:rsidRPr="005C662C">
        <w:rPr>
          <w:rFonts w:ascii="Times New Roman" w:eastAsia="Times New Roman" w:hAnsi="Times New Roman"/>
          <w:sz w:val="24"/>
          <w:szCs w:val="24"/>
          <w:lang w:val="ro-RO"/>
        </w:rPr>
        <w:t>În anul 2021</w:t>
      </w:r>
      <w:r w:rsidR="007E33F1" w:rsidRPr="005C662C">
        <w:rPr>
          <w:rFonts w:ascii="Times New Roman" w:eastAsia="Times New Roman" w:hAnsi="Times New Roman"/>
          <w:sz w:val="24"/>
          <w:szCs w:val="24"/>
          <w:lang w:val="ro-RO"/>
        </w:rPr>
        <w:t>, APL Anenii Noi a dotat cu tehnică necesară  ÎMDP ,,Apă-Canal” întru efectuarea  lucrări</w:t>
      </w:r>
      <w:r w:rsidR="001313BB" w:rsidRPr="005C662C">
        <w:rPr>
          <w:rFonts w:ascii="Times New Roman" w:eastAsia="Times New Roman" w:hAnsi="Times New Roman"/>
          <w:sz w:val="24"/>
          <w:szCs w:val="24"/>
          <w:lang w:val="ro-RO"/>
        </w:rPr>
        <w:t>lor, pent</w:t>
      </w:r>
      <w:r w:rsidR="00E74BE6" w:rsidRPr="005C662C">
        <w:rPr>
          <w:rFonts w:ascii="Times New Roman" w:eastAsia="Times New Roman" w:hAnsi="Times New Roman"/>
          <w:sz w:val="24"/>
          <w:szCs w:val="24"/>
          <w:lang w:val="ro-RO"/>
        </w:rPr>
        <w:t>ru</w:t>
      </w:r>
      <w:r w:rsidR="007E33F1" w:rsidRPr="005C662C">
        <w:rPr>
          <w:rFonts w:ascii="Times New Roman" w:eastAsia="Times New Roman" w:hAnsi="Times New Roman"/>
          <w:sz w:val="24"/>
          <w:szCs w:val="24"/>
          <w:lang w:val="ro-RO"/>
        </w:rPr>
        <w:t xml:space="preserve"> îmbunătățirea  calit</w:t>
      </w:r>
      <w:r w:rsidRPr="005C662C">
        <w:rPr>
          <w:rFonts w:ascii="Times New Roman" w:eastAsia="Times New Roman" w:hAnsi="Times New Roman"/>
          <w:sz w:val="24"/>
          <w:szCs w:val="24"/>
          <w:lang w:val="ro-RO"/>
        </w:rPr>
        <w:t>atea infrastructurii.</w:t>
      </w:r>
    </w:p>
    <w:p w:rsidR="007E33F1" w:rsidRPr="005C662C" w:rsidRDefault="007E33F1" w:rsidP="007E33F1">
      <w:pPr>
        <w:spacing w:after="0" w:line="240" w:lineRule="auto"/>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Dintre lucrările efectuate de APL Anenii Noi, putem menționa:</w:t>
      </w:r>
    </w:p>
    <w:p w:rsidR="007E33F1" w:rsidRPr="005C662C" w:rsidRDefault="007E33F1" w:rsidP="00791F73">
      <w:pPr>
        <w:tabs>
          <w:tab w:val="left" w:pos="1063"/>
        </w:tabs>
        <w:spacing w:after="0" w:line="240" w:lineRule="auto"/>
        <w:rPr>
          <w:rFonts w:ascii="Times New Roman" w:eastAsia="Times New Roman" w:hAnsi="Times New Roman"/>
          <w:sz w:val="24"/>
          <w:szCs w:val="24"/>
          <w:lang w:val="en-US"/>
        </w:rPr>
      </w:pPr>
      <w:r w:rsidRPr="005C662C">
        <w:rPr>
          <w:rFonts w:ascii="Times New Roman" w:eastAsia="Times New Roman" w:hAnsi="Times New Roman"/>
          <w:b/>
          <w:i/>
          <w:sz w:val="24"/>
          <w:szCs w:val="24"/>
          <w:lang w:val="ro-RO"/>
        </w:rPr>
        <w:t xml:space="preserve"> </w:t>
      </w:r>
    </w:p>
    <w:p w:rsidR="007E33F1" w:rsidRPr="005C662C" w:rsidRDefault="007E33F1" w:rsidP="007E33F1">
      <w:pPr>
        <w:spacing w:after="0" w:line="240" w:lineRule="auto"/>
        <w:rPr>
          <w:rFonts w:ascii="Times New Roman" w:eastAsia="Times New Roman" w:hAnsi="Times New Roman"/>
          <w:sz w:val="24"/>
          <w:szCs w:val="24"/>
          <w:lang w:val="en-US"/>
        </w:rPr>
      </w:pPr>
      <w:r w:rsidRPr="005C662C">
        <w:rPr>
          <w:rFonts w:ascii="Times New Roman" w:eastAsia="Times New Roman" w:hAnsi="Times New Roman"/>
          <w:b/>
          <w:i/>
          <w:sz w:val="24"/>
          <w:szCs w:val="24"/>
          <w:lang w:val="en-US"/>
        </w:rPr>
        <w:t xml:space="preserve"> Iluminat public stradal</w:t>
      </w:r>
    </w:p>
    <w:p w:rsidR="007E33F1" w:rsidRPr="005C662C" w:rsidRDefault="007E33F1" w:rsidP="007E33F1">
      <w:pPr>
        <w:spacing w:after="0" w:line="240" w:lineRule="auto"/>
        <w:rPr>
          <w:rFonts w:ascii="Times New Roman" w:eastAsia="Times New Roman" w:hAnsi="Times New Roman"/>
          <w:b/>
          <w:i/>
          <w:sz w:val="24"/>
          <w:szCs w:val="24"/>
          <w:lang w:val="en-US"/>
        </w:rPr>
      </w:pPr>
      <w:r w:rsidRPr="005C662C">
        <w:rPr>
          <w:rFonts w:ascii="Times New Roman" w:eastAsia="Times New Roman" w:hAnsi="Times New Roman"/>
          <w:b/>
          <w:i/>
          <w:sz w:val="24"/>
          <w:szCs w:val="24"/>
          <w:lang w:val="en-US"/>
        </w:rPr>
        <w:t>Amenajarea teritoriului:</w:t>
      </w:r>
      <w:r w:rsidRPr="005C662C">
        <w:rPr>
          <w:rFonts w:cs="Tahoma"/>
          <w:bCs/>
          <w:i/>
          <w:szCs w:val="24"/>
          <w:lang w:val="en-US"/>
        </w:rPr>
        <w:t xml:space="preserve">   </w:t>
      </w:r>
    </w:p>
    <w:p w:rsidR="0066599D" w:rsidRPr="005C662C" w:rsidRDefault="007E33F1" w:rsidP="00791F73">
      <w:pPr>
        <w:pStyle w:val="21"/>
        <w:spacing w:line="240" w:lineRule="auto"/>
        <w:ind w:left="0"/>
        <w:jc w:val="left"/>
        <w:rPr>
          <w:szCs w:val="24"/>
        </w:rPr>
      </w:pPr>
      <w:r w:rsidRPr="005C662C">
        <w:rPr>
          <w:rFonts w:cs="Tahoma"/>
          <w:bCs/>
          <w:i w:val="0"/>
          <w:iCs w:val="0"/>
          <w:szCs w:val="24"/>
        </w:rPr>
        <w:t xml:space="preserve">     </w:t>
      </w:r>
      <w:r w:rsidRPr="005C662C">
        <w:rPr>
          <w:rFonts w:cs="Tahoma"/>
          <w:b w:val="0"/>
          <w:i w:val="0"/>
          <w:iCs w:val="0"/>
          <w:szCs w:val="24"/>
        </w:rPr>
        <w:t xml:space="preserve"> </w:t>
      </w:r>
    </w:p>
    <w:p w:rsidR="007E33F1" w:rsidRPr="005C662C" w:rsidRDefault="007E33F1" w:rsidP="007E33F1">
      <w:pPr>
        <w:spacing w:after="0" w:line="240" w:lineRule="auto"/>
        <w:rPr>
          <w:rFonts w:ascii="Times New Roman" w:eastAsia="Times New Roman" w:hAnsi="Times New Roman" w:cs="Times New Roman"/>
          <w:i/>
          <w:sz w:val="24"/>
          <w:szCs w:val="24"/>
          <w:lang w:val="ro-RO"/>
        </w:rPr>
      </w:pPr>
      <w:r w:rsidRPr="005C662C">
        <w:rPr>
          <w:rFonts w:ascii="Times New Roman" w:hAnsi="Times New Roman" w:cs="Times New Roman"/>
          <w:i/>
          <w:sz w:val="24"/>
          <w:szCs w:val="24"/>
          <w:lang w:val="ro-RO"/>
        </w:rPr>
        <w:t>Documente elaborate şi emise:</w:t>
      </w:r>
    </w:p>
    <w:p w:rsidR="007E33F1" w:rsidRPr="005C662C" w:rsidRDefault="007E33F1" w:rsidP="007E33F1">
      <w:pPr>
        <w:pStyle w:val="a9"/>
        <w:numPr>
          <w:ilvl w:val="0"/>
          <w:numId w:val="10"/>
        </w:numPr>
        <w:suppressAutoHyphens/>
        <w:rPr>
          <w:i/>
        </w:rPr>
      </w:pPr>
      <w:r w:rsidRPr="005C662C">
        <w:rPr>
          <w:i/>
        </w:rPr>
        <w:t>Certificate d</w:t>
      </w:r>
      <w:r w:rsidR="0066599D" w:rsidRPr="005C662C">
        <w:rPr>
          <w:i/>
        </w:rPr>
        <w:t>e urbanism pentru proiectare- 41 - 205</w:t>
      </w:r>
      <w:r w:rsidRPr="005C662C">
        <w:rPr>
          <w:i/>
        </w:rPr>
        <w:t>0 lei</w:t>
      </w:r>
    </w:p>
    <w:p w:rsidR="007E33F1" w:rsidRPr="005C662C" w:rsidRDefault="0066599D" w:rsidP="007E33F1">
      <w:pPr>
        <w:pStyle w:val="a9"/>
        <w:numPr>
          <w:ilvl w:val="0"/>
          <w:numId w:val="10"/>
        </w:numPr>
        <w:suppressAutoHyphens/>
        <w:rPr>
          <w:i/>
        </w:rPr>
      </w:pPr>
      <w:r w:rsidRPr="005C662C">
        <w:rPr>
          <w:i/>
        </w:rPr>
        <w:t>Autorizaţie de construire- 15 – 15</w:t>
      </w:r>
      <w:r w:rsidR="007E33F1" w:rsidRPr="005C662C">
        <w:rPr>
          <w:i/>
        </w:rPr>
        <w:t>00 lei</w:t>
      </w:r>
    </w:p>
    <w:p w:rsidR="007E33F1" w:rsidRPr="005C662C" w:rsidRDefault="0066599D" w:rsidP="007E33F1">
      <w:pPr>
        <w:pStyle w:val="a9"/>
        <w:numPr>
          <w:ilvl w:val="0"/>
          <w:numId w:val="10"/>
        </w:numPr>
        <w:suppressAutoHyphens/>
        <w:rPr>
          <w:i/>
        </w:rPr>
      </w:pPr>
      <w:r w:rsidRPr="005C662C">
        <w:rPr>
          <w:i/>
        </w:rPr>
        <w:t>Autorizare de desfiinţare -9 – 9</w:t>
      </w:r>
      <w:r w:rsidR="007E33F1" w:rsidRPr="005C662C">
        <w:rPr>
          <w:i/>
        </w:rPr>
        <w:t>00 lei</w:t>
      </w:r>
    </w:p>
    <w:p w:rsidR="007E33F1" w:rsidRPr="005C662C" w:rsidRDefault="007E33F1" w:rsidP="007E33F1">
      <w:pPr>
        <w:pStyle w:val="a9"/>
        <w:numPr>
          <w:ilvl w:val="0"/>
          <w:numId w:val="10"/>
        </w:numPr>
        <w:suppressAutoHyphens/>
        <w:rPr>
          <w:i/>
        </w:rPr>
      </w:pPr>
      <w:r w:rsidRPr="005C662C">
        <w:rPr>
          <w:i/>
        </w:rPr>
        <w:t>Autizar</w:t>
      </w:r>
      <w:r w:rsidR="0066599D" w:rsidRPr="005C662C">
        <w:rPr>
          <w:i/>
        </w:rPr>
        <w:t>e de schimbare a destinaţiei – 1 – 1</w:t>
      </w:r>
      <w:r w:rsidRPr="005C662C">
        <w:rPr>
          <w:i/>
        </w:rPr>
        <w:t xml:space="preserve">00 lei </w:t>
      </w:r>
    </w:p>
    <w:p w:rsidR="007E33F1" w:rsidRPr="005C662C" w:rsidRDefault="007E33F1" w:rsidP="007E33F1">
      <w:pPr>
        <w:pStyle w:val="a9"/>
        <w:rPr>
          <w:i/>
        </w:rPr>
      </w:pPr>
    </w:p>
    <w:p w:rsidR="007E33F1" w:rsidRPr="005C662C" w:rsidRDefault="007E33F1" w:rsidP="007E33F1">
      <w:pPr>
        <w:spacing w:after="0" w:line="240" w:lineRule="auto"/>
        <w:rPr>
          <w:rFonts w:ascii="Times New Roman" w:eastAsia="Times New Roman" w:hAnsi="Times New Roman"/>
          <w:i/>
          <w:sz w:val="24"/>
          <w:szCs w:val="24"/>
          <w:lang w:val="en-US"/>
        </w:rPr>
      </w:pPr>
      <w:r w:rsidRPr="005C662C">
        <w:rPr>
          <w:rFonts w:ascii="Times New Roman" w:eastAsia="Times New Roman" w:hAnsi="Times New Roman"/>
          <w:b/>
          <w:i/>
          <w:sz w:val="24"/>
          <w:szCs w:val="24"/>
          <w:lang w:val="en-US"/>
        </w:rPr>
        <w:t>Terenuri de joacă pentru copii, spații pentru agrement și sport</w:t>
      </w:r>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Una din solicitările principale față de primărie rămâne a fi amenjarea terenurilor de joacă pentru copii, a spațiilor pentru agrement și sport. Respectiv, ne-am străduit prin toate modalitățile posibile </w:t>
      </w:r>
      <w:proofErr w:type="gramStart"/>
      <w:r w:rsidRPr="005C662C">
        <w:rPr>
          <w:rFonts w:ascii="Times New Roman" w:eastAsia="Times New Roman" w:hAnsi="Times New Roman"/>
          <w:sz w:val="24"/>
          <w:szCs w:val="24"/>
          <w:lang w:val="en-US"/>
        </w:rPr>
        <w:t>să</w:t>
      </w:r>
      <w:proofErr w:type="gramEnd"/>
      <w:r w:rsidRPr="005C662C">
        <w:rPr>
          <w:rFonts w:ascii="Times New Roman" w:eastAsia="Times New Roman" w:hAnsi="Times New Roman"/>
          <w:sz w:val="24"/>
          <w:szCs w:val="24"/>
          <w:lang w:val="en-US"/>
        </w:rPr>
        <w:t xml:space="preserve"> atragem mijloace pentru amenajarea noilor terenuri, să implicăm activ locuitorii, agenții economici, migranți și băștinași ai orașului Anenii Noi în realizarea unor inițiative.</w:t>
      </w:r>
    </w:p>
    <w:p w:rsidR="007E33F1" w:rsidRPr="005C662C" w:rsidRDefault="007E33F1" w:rsidP="007E33F1">
      <w:pPr>
        <w:spacing w:after="0" w:line="240" w:lineRule="auto"/>
        <w:jc w:val="both"/>
        <w:rPr>
          <w:rFonts w:ascii="Times New Roman" w:eastAsia="Times New Roman" w:hAnsi="Times New Roman"/>
          <w:b/>
          <w:sz w:val="24"/>
          <w:szCs w:val="24"/>
          <w:lang w:val="en-US"/>
        </w:rPr>
      </w:pPr>
      <w:r w:rsidRPr="005C662C">
        <w:rPr>
          <w:rFonts w:ascii="Times New Roman" w:eastAsia="Times New Roman" w:hAnsi="Times New Roman"/>
          <w:sz w:val="24"/>
          <w:szCs w:val="24"/>
          <w:lang w:val="en-US"/>
        </w:rPr>
        <w:lastRenderedPageBreak/>
        <w:t xml:space="preserve">Astfel în perioada anului 2021 în teritoriul </w:t>
      </w:r>
      <w:proofErr w:type="gramStart"/>
      <w:r w:rsidRPr="005C662C">
        <w:rPr>
          <w:rFonts w:ascii="Times New Roman" w:eastAsia="Times New Roman" w:hAnsi="Times New Roman"/>
          <w:sz w:val="24"/>
          <w:szCs w:val="24"/>
          <w:lang w:val="en-US"/>
        </w:rPr>
        <w:t>primăriei  or</w:t>
      </w:r>
      <w:proofErr w:type="gramEnd"/>
      <w:r w:rsidRPr="005C662C">
        <w:rPr>
          <w:rFonts w:ascii="Times New Roman" w:eastAsia="Times New Roman" w:hAnsi="Times New Roman"/>
          <w:sz w:val="24"/>
          <w:szCs w:val="24"/>
          <w:lang w:val="en-US"/>
        </w:rPr>
        <w:t xml:space="preserve">. Anenii Noi au fost dotate cu inventar sportiv nou, precum şi efectuate lucrări de reparaţie a echipamentului de </w:t>
      </w:r>
      <w:proofErr w:type="gramStart"/>
      <w:r w:rsidRPr="005C662C">
        <w:rPr>
          <w:rFonts w:ascii="Times New Roman" w:eastAsia="Times New Roman" w:hAnsi="Times New Roman"/>
          <w:sz w:val="24"/>
          <w:szCs w:val="24"/>
          <w:lang w:val="en-US"/>
        </w:rPr>
        <w:t xml:space="preserve">joacă  </w:t>
      </w:r>
      <w:r w:rsidRPr="005C662C">
        <w:rPr>
          <w:rFonts w:ascii="Times New Roman" w:eastAsia="Times New Roman" w:hAnsi="Times New Roman"/>
          <w:b/>
          <w:sz w:val="24"/>
          <w:szCs w:val="24"/>
          <w:lang w:val="en-US"/>
        </w:rPr>
        <w:t>opt</w:t>
      </w:r>
      <w:proofErr w:type="gramEnd"/>
      <w:r w:rsidRPr="005C662C">
        <w:rPr>
          <w:rFonts w:ascii="Times New Roman" w:eastAsia="Times New Roman" w:hAnsi="Times New Roman"/>
          <w:b/>
          <w:sz w:val="24"/>
          <w:szCs w:val="24"/>
          <w:lang w:val="en-US"/>
        </w:rPr>
        <w:t xml:space="preserve"> terenuri de joacă</w:t>
      </w:r>
    </w:p>
    <w:p w:rsidR="007E33F1" w:rsidRPr="005C662C" w:rsidRDefault="007E33F1" w:rsidP="007E33F1">
      <w:pPr>
        <w:pStyle w:val="a9"/>
        <w:numPr>
          <w:ilvl w:val="0"/>
          <w:numId w:val="10"/>
        </w:numPr>
        <w:suppressAutoHyphens/>
        <w:jc w:val="both"/>
        <w:rPr>
          <w:b/>
          <w:sz w:val="28"/>
          <w:szCs w:val="28"/>
          <w:lang w:val="ro-RO"/>
        </w:rPr>
      </w:pPr>
      <w:r w:rsidRPr="005C662C">
        <w:rPr>
          <w:b/>
        </w:rPr>
        <w:t xml:space="preserve"> (străzile:</w:t>
      </w:r>
      <w:r w:rsidRPr="005C662C">
        <w:t xml:space="preserve"> </w:t>
      </w:r>
      <w:r w:rsidRPr="005C662C">
        <w:rPr>
          <w:b/>
        </w:rPr>
        <w:t xml:space="preserve">8 martie, Chişinăului, 48, Tighina 45-50; terenul de joacă în s. Albiniţa, s. Ruseni, s. Socoleni, s.Beriozchi , două terenuri s. Hîrbovăţul Nou. </w:t>
      </w:r>
    </w:p>
    <w:p w:rsidR="007E33F1" w:rsidRPr="005C662C" w:rsidRDefault="007E33F1" w:rsidP="007E33F1">
      <w:pPr>
        <w:pStyle w:val="a9"/>
        <w:jc w:val="both"/>
      </w:pPr>
    </w:p>
    <w:p w:rsidR="007E33F1" w:rsidRPr="005C662C" w:rsidRDefault="007E33F1" w:rsidP="007E33F1">
      <w:pPr>
        <w:pStyle w:val="a9"/>
        <w:jc w:val="both"/>
        <w:rPr>
          <w:b/>
          <w:sz w:val="28"/>
          <w:szCs w:val="28"/>
          <w:lang w:val="ro-RO"/>
        </w:rPr>
      </w:pPr>
      <w:r w:rsidRPr="005C662C">
        <w:rPr>
          <w:b/>
          <w:sz w:val="28"/>
          <w:szCs w:val="28"/>
          <w:lang w:val="ro-RO"/>
        </w:rPr>
        <w:t>3. Educaţie, protecţie socială, tineret şi sport</w:t>
      </w:r>
    </w:p>
    <w:p w:rsidR="007E33F1" w:rsidRPr="005C662C" w:rsidRDefault="007E33F1" w:rsidP="007E33F1">
      <w:pPr>
        <w:ind w:left="3"/>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În orașul   Anenii Noi avem 3 instituții preșcolare, fiind frecventate de 556 de copii, care sunt asistați de 68 angajați. Numărul de copii înmatriculaţi în instituţiile educaţionale preșcolare în anul 2021 este în creștere faţă de anii anteriori. </w:t>
      </w:r>
    </w:p>
    <w:p w:rsidR="007E33F1" w:rsidRPr="005C662C" w:rsidRDefault="007E33F1" w:rsidP="007E33F1">
      <w:pPr>
        <w:spacing w:line="240" w:lineRule="auto"/>
        <w:rPr>
          <w:rFonts w:ascii="Times New Roman" w:hAnsi="Times New Roman" w:cs="Times New Roman"/>
          <w:sz w:val="24"/>
          <w:szCs w:val="24"/>
          <w:lang w:val="en-US"/>
        </w:rPr>
      </w:pPr>
      <w:r w:rsidRPr="005C662C">
        <w:rPr>
          <w:rFonts w:ascii="Times New Roman" w:hAnsi="Times New Roman" w:cs="Times New Roman"/>
          <w:b/>
          <w:sz w:val="28"/>
          <w:szCs w:val="28"/>
          <w:lang w:val="en-US"/>
        </w:rPr>
        <w:t>In IET Andrieș</w:t>
      </w:r>
      <w:r w:rsidRPr="005C662C">
        <w:rPr>
          <w:rFonts w:ascii="Times New Roman" w:hAnsi="Times New Roman" w:cs="Times New Roman"/>
          <w:b/>
          <w:sz w:val="24"/>
          <w:szCs w:val="24"/>
          <w:lang w:val="en-US"/>
        </w:rPr>
        <w:t xml:space="preserve">, </w:t>
      </w:r>
      <w:r w:rsidRPr="005C662C">
        <w:rPr>
          <w:rFonts w:ascii="Times New Roman" w:hAnsi="Times New Roman" w:cs="Times New Roman"/>
          <w:sz w:val="24"/>
          <w:szCs w:val="24"/>
          <w:lang w:val="en-US"/>
        </w:rPr>
        <w:t xml:space="preserve">frecventeaza 291 copii în 12 grupe , dintre care 2 grupe de creșă  - 52 copii  si in 10 grupe de grădiniță 239 copii, trei grupe ruse şi 9 gr. Române. În anul de studii 2020-2021 instituţia a activat în </w:t>
      </w:r>
      <w:proofErr w:type="gramStart"/>
      <w:r w:rsidRPr="005C662C">
        <w:rPr>
          <w:rFonts w:ascii="Times New Roman" w:hAnsi="Times New Roman" w:cs="Times New Roman"/>
          <w:sz w:val="24"/>
          <w:szCs w:val="24"/>
          <w:lang w:val="en-US"/>
        </w:rPr>
        <w:t>regim  10.30</w:t>
      </w:r>
      <w:proofErr w:type="gramEnd"/>
      <w:r w:rsidRPr="005C662C">
        <w:rPr>
          <w:rFonts w:ascii="Times New Roman" w:hAnsi="Times New Roman" w:cs="Times New Roman"/>
          <w:sz w:val="24"/>
          <w:szCs w:val="24"/>
          <w:lang w:val="en-US"/>
        </w:rPr>
        <w:t xml:space="preserve"> ore de la 7.30 până la 18.00. </w:t>
      </w:r>
    </w:p>
    <w:p w:rsidR="007E33F1" w:rsidRPr="005C662C" w:rsidRDefault="007E33F1" w:rsidP="007E33F1">
      <w:pPr>
        <w:spacing w:line="240" w:lineRule="auto"/>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Referitor la angajați cadre didactice avem 21</w:t>
      </w:r>
      <w:proofErr w:type="gramStart"/>
      <w:r w:rsidRPr="005C662C">
        <w:rPr>
          <w:rFonts w:ascii="Times New Roman" w:hAnsi="Times New Roman" w:cs="Times New Roman"/>
          <w:sz w:val="24"/>
          <w:szCs w:val="24"/>
          <w:lang w:val="en-US"/>
        </w:rPr>
        <w:t>,  iar</w:t>
      </w:r>
      <w:proofErr w:type="gramEnd"/>
      <w:r w:rsidRPr="005C662C">
        <w:rPr>
          <w:rFonts w:ascii="Times New Roman" w:hAnsi="Times New Roman" w:cs="Times New Roman"/>
          <w:sz w:val="24"/>
          <w:szCs w:val="24"/>
          <w:lang w:val="en-US"/>
        </w:rPr>
        <w:t xml:space="preserve"> personal auxiliar sunt 22 persoane. Pe parcusul anului de studii am activat conform planului de activitate anual, lunar și săptămânal. Dificiențe în activitate am intâlnit începînd cu </w:t>
      </w:r>
      <w:proofErr w:type="gramStart"/>
      <w:r w:rsidRPr="005C662C">
        <w:rPr>
          <w:rFonts w:ascii="Times New Roman" w:hAnsi="Times New Roman" w:cs="Times New Roman"/>
          <w:sz w:val="24"/>
          <w:szCs w:val="24"/>
          <w:lang w:val="en-US"/>
        </w:rPr>
        <w:t>luna</w:t>
      </w:r>
      <w:proofErr w:type="gramEnd"/>
      <w:r w:rsidRPr="005C662C">
        <w:rPr>
          <w:rFonts w:ascii="Times New Roman" w:hAnsi="Times New Roman" w:cs="Times New Roman"/>
          <w:sz w:val="24"/>
          <w:szCs w:val="24"/>
          <w:lang w:val="en-US"/>
        </w:rPr>
        <w:t xml:space="preserve"> martie când a fost anunțată stare excepțională în medicină și am revenit la activitatea on-line cu copiii. </w:t>
      </w:r>
      <w:proofErr w:type="gramStart"/>
      <w:r w:rsidRPr="005C662C">
        <w:rPr>
          <w:rFonts w:ascii="Times New Roman" w:hAnsi="Times New Roman" w:cs="Times New Roman"/>
          <w:sz w:val="24"/>
          <w:szCs w:val="24"/>
          <w:lang w:val="en-US"/>
        </w:rPr>
        <w:t>Cadrele auxiliare au fost în concediu anual, apoi revenind la serviciu.</w:t>
      </w:r>
      <w:proofErr w:type="gramEnd"/>
    </w:p>
    <w:p w:rsidR="007E33F1" w:rsidRPr="005C662C" w:rsidRDefault="007E33F1" w:rsidP="007E33F1">
      <w:pPr>
        <w:spacing w:line="240" w:lineRule="auto"/>
        <w:rPr>
          <w:rFonts w:ascii="Times New Roman" w:hAnsi="Times New Roman" w:cs="Times New Roman"/>
          <w:sz w:val="24"/>
          <w:szCs w:val="24"/>
          <w:lang w:val="en-US"/>
        </w:rPr>
      </w:pPr>
      <w:r w:rsidRPr="005C662C">
        <w:rPr>
          <w:rFonts w:ascii="Times New Roman" w:hAnsi="Times New Roman" w:cs="Times New Roman"/>
          <w:sz w:val="24"/>
          <w:szCs w:val="24"/>
          <w:lang w:val="en-US"/>
        </w:rPr>
        <w:tab/>
        <w:t xml:space="preserve">Ca şi în anul precedent a fost respectat cu stricteţe regulamentul sanitar în contextul pandemiei COVID-19.Toţi angajaţiii sunt aprovizionaţi cu măşti, în sălile de grupă, blocul alimentar, spălătorie, cabinet medical, cabinet metodic saa festivă sunt repartizate  dezinfectante, săpun lichid, pentru copii şerveţele umede. </w:t>
      </w:r>
      <w:proofErr w:type="gramStart"/>
      <w:r w:rsidRPr="005C662C">
        <w:rPr>
          <w:rFonts w:ascii="Times New Roman" w:hAnsi="Times New Roman" w:cs="Times New Roman"/>
          <w:sz w:val="24"/>
          <w:szCs w:val="24"/>
          <w:lang w:val="en-US"/>
        </w:rPr>
        <w:t>Şerveţele uscate la fel se procură din contul bugetului indtituţiei pentru fiecare copil.</w:t>
      </w:r>
      <w:proofErr w:type="gramEnd"/>
      <w:r w:rsidRPr="005C662C">
        <w:rPr>
          <w:rFonts w:ascii="Times New Roman" w:hAnsi="Times New Roman" w:cs="Times New Roman"/>
          <w:sz w:val="24"/>
          <w:szCs w:val="24"/>
          <w:lang w:val="en-US"/>
        </w:rPr>
        <w:t xml:space="preserve"> </w:t>
      </w:r>
      <w:r w:rsidRPr="005C662C">
        <w:rPr>
          <w:rFonts w:ascii="Times New Roman" w:hAnsi="Times New Roman" w:cs="Times New Roman"/>
          <w:sz w:val="24"/>
          <w:szCs w:val="24"/>
          <w:lang w:val="en-US"/>
        </w:rPr>
        <w:tab/>
      </w:r>
    </w:p>
    <w:p w:rsidR="007E33F1" w:rsidRPr="005C662C" w:rsidRDefault="007E33F1" w:rsidP="007E33F1">
      <w:pPr>
        <w:spacing w:line="240" w:lineRule="auto"/>
        <w:rPr>
          <w:rFonts w:ascii="Times New Roman" w:hAnsi="Times New Roman" w:cs="Times New Roman"/>
          <w:sz w:val="24"/>
          <w:szCs w:val="24"/>
          <w:lang w:val="en-US"/>
        </w:rPr>
      </w:pPr>
      <w:r w:rsidRPr="005C662C">
        <w:rPr>
          <w:rFonts w:ascii="Times New Roman" w:hAnsi="Times New Roman" w:cs="Times New Roman"/>
          <w:sz w:val="24"/>
          <w:szCs w:val="24"/>
          <w:lang w:val="en-US"/>
        </w:rPr>
        <w:tab/>
        <w:t>Au fost desfăşurate mai multe activităţi conform planului managerial, aprobt la consiliul pedagogic şicoordonat cu DE Anenii Noi.</w:t>
      </w:r>
    </w:p>
    <w:p w:rsidR="007E33F1" w:rsidRPr="005C662C" w:rsidRDefault="007E33F1" w:rsidP="007E33F1">
      <w:pPr>
        <w:spacing w:line="240" w:lineRule="auto"/>
        <w:rPr>
          <w:rFonts w:ascii="Times New Roman" w:hAnsi="Times New Roman" w:cs="Times New Roman"/>
          <w:sz w:val="24"/>
          <w:szCs w:val="24"/>
          <w:lang w:val="en-US"/>
        </w:rPr>
      </w:pPr>
      <w:proofErr w:type="gramStart"/>
      <w:r w:rsidRPr="005C662C">
        <w:rPr>
          <w:rFonts w:ascii="Times New Roman" w:hAnsi="Times New Roman" w:cs="Times New Roman"/>
          <w:sz w:val="24"/>
          <w:szCs w:val="24"/>
          <w:lang w:val="en-US"/>
        </w:rPr>
        <w:t>Obiectivul principal pentru anul de studii precedent a fost schimbarea reţelei termice din instituţie.</w:t>
      </w:r>
      <w:proofErr w:type="gramEnd"/>
      <w:r w:rsidRPr="005C662C">
        <w:rPr>
          <w:rFonts w:ascii="Times New Roman" w:hAnsi="Times New Roman" w:cs="Times New Roman"/>
          <w:sz w:val="24"/>
          <w:szCs w:val="24"/>
          <w:lang w:val="en-US"/>
        </w:rPr>
        <w:t xml:space="preserve"> Din considerentul că era într-o stare nesatisfăcătoare, fiind de la deschiderea </w:t>
      </w:r>
      <w:proofErr w:type="gramStart"/>
      <w:r w:rsidRPr="005C662C">
        <w:rPr>
          <w:rFonts w:ascii="Times New Roman" w:hAnsi="Times New Roman" w:cs="Times New Roman"/>
          <w:sz w:val="24"/>
          <w:szCs w:val="24"/>
          <w:lang w:val="en-US"/>
        </w:rPr>
        <w:t>grădiniţei  an</w:t>
      </w:r>
      <w:proofErr w:type="gramEnd"/>
      <w:r w:rsidRPr="005C662C">
        <w:rPr>
          <w:rFonts w:ascii="Times New Roman" w:hAnsi="Times New Roman" w:cs="Times New Roman"/>
          <w:sz w:val="24"/>
          <w:szCs w:val="24"/>
          <w:lang w:val="en-US"/>
        </w:rPr>
        <w:t>. 1976. Pe parcursul lunilor iuli-august 2021 am reuşit să efectuăm lucrări de reparaţie, cheltuind: pentru material 465944</w:t>
      </w:r>
      <w:proofErr w:type="gramStart"/>
      <w:r w:rsidRPr="005C662C">
        <w:rPr>
          <w:rFonts w:ascii="Times New Roman" w:hAnsi="Times New Roman" w:cs="Times New Roman"/>
          <w:sz w:val="24"/>
          <w:szCs w:val="24"/>
          <w:lang w:val="en-US"/>
        </w:rPr>
        <w:t>,42</w:t>
      </w:r>
      <w:proofErr w:type="gramEnd"/>
      <w:r w:rsidRPr="005C662C">
        <w:rPr>
          <w:rFonts w:ascii="Times New Roman" w:hAnsi="Times New Roman" w:cs="Times New Roman"/>
          <w:sz w:val="24"/>
          <w:szCs w:val="24"/>
          <w:lang w:val="en-US"/>
        </w:rPr>
        <w:t xml:space="preserve"> mii lei, pentru proiectare – 22756,80 mii lei, lucrări – 200610,50 mii lei, Total – 689311,50 mii lei. S-au mai procurat jucării în sumă de 20</w:t>
      </w:r>
      <w:proofErr w:type="gramStart"/>
      <w:r w:rsidRPr="005C662C">
        <w:rPr>
          <w:rFonts w:ascii="Times New Roman" w:hAnsi="Times New Roman" w:cs="Times New Roman"/>
          <w:sz w:val="24"/>
          <w:szCs w:val="24"/>
          <w:lang w:val="en-US"/>
        </w:rPr>
        <w:t>,00</w:t>
      </w:r>
      <w:proofErr w:type="gramEnd"/>
      <w:r w:rsidRPr="005C662C">
        <w:rPr>
          <w:rFonts w:ascii="Times New Roman" w:hAnsi="Times New Roman" w:cs="Times New Roman"/>
          <w:sz w:val="24"/>
          <w:szCs w:val="24"/>
          <w:lang w:val="en-US"/>
        </w:rPr>
        <w:t xml:space="preserve"> mii lei, fiind repartizate în grupe după desfăşurarea concursului “Cea mai pregătită grupă, teren de joacă, pavilion”.</w:t>
      </w:r>
    </w:p>
    <w:p w:rsidR="007E33F1" w:rsidRPr="005C662C" w:rsidRDefault="007E33F1" w:rsidP="007E33F1">
      <w:pPr>
        <w:pStyle w:val="ad"/>
        <w:tabs>
          <w:tab w:val="left" w:pos="5610"/>
        </w:tabs>
        <w:rPr>
          <w:rFonts w:ascii="Times New Roman" w:hAnsi="Times New Roman"/>
          <w:sz w:val="24"/>
          <w:szCs w:val="24"/>
          <w:lang w:val="ro-RO"/>
        </w:rPr>
      </w:pPr>
      <w:r w:rsidRPr="005C662C">
        <w:rPr>
          <w:rFonts w:ascii="Times New Roman" w:hAnsi="Times New Roman"/>
          <w:sz w:val="24"/>
          <w:szCs w:val="24"/>
          <w:lang w:val="en-US"/>
        </w:rPr>
        <w:t xml:space="preserve">   </w:t>
      </w:r>
    </w:p>
    <w:p w:rsidR="007E33F1" w:rsidRPr="005C662C" w:rsidRDefault="007E33F1" w:rsidP="007E33F1">
      <w:pPr>
        <w:pStyle w:val="ab"/>
        <w:spacing w:after="0" w:line="240" w:lineRule="auto"/>
        <w:jc w:val="both"/>
        <w:rPr>
          <w:rFonts w:ascii="Times New Roman" w:hAnsi="Times New Roman" w:cs="Times New Roman"/>
          <w:lang w:val="en-US"/>
        </w:rPr>
      </w:pPr>
      <w:r w:rsidRPr="005C662C">
        <w:rPr>
          <w:rFonts w:ascii="Times New Roman" w:hAnsi="Times New Roman" w:cs="Times New Roman"/>
          <w:sz w:val="28"/>
          <w:szCs w:val="28"/>
          <w:lang w:val="en-US"/>
        </w:rPr>
        <w:t xml:space="preserve">     </w:t>
      </w:r>
      <w:r w:rsidRPr="005C662C">
        <w:rPr>
          <w:rFonts w:ascii="Times New Roman" w:hAnsi="Times New Roman" w:cs="Times New Roman"/>
          <w:b/>
          <w:lang w:val="en-US"/>
        </w:rPr>
        <w:t>IET Izvoraș</w:t>
      </w:r>
      <w:r w:rsidRPr="005C662C">
        <w:rPr>
          <w:rFonts w:ascii="Times New Roman" w:hAnsi="Times New Roman" w:cs="Times New Roman"/>
          <w:lang w:val="en-US"/>
        </w:rPr>
        <w:t xml:space="preserve"> </w:t>
      </w:r>
      <w:proofErr w:type="gramStart"/>
      <w:r w:rsidRPr="005C662C">
        <w:rPr>
          <w:rFonts w:ascii="Times New Roman" w:hAnsi="Times New Roman" w:cs="Times New Roman"/>
          <w:lang w:val="en-US"/>
        </w:rPr>
        <w:t>este</w:t>
      </w:r>
      <w:proofErr w:type="gramEnd"/>
      <w:r w:rsidRPr="005C662C">
        <w:rPr>
          <w:rFonts w:ascii="Times New Roman" w:hAnsi="Times New Roman" w:cs="Times New Roman"/>
          <w:lang w:val="en-US"/>
        </w:rPr>
        <w:t xml:space="preserve"> o unitate de educaţie şi instruire, care în strânsă colaborare cu familia și comunitatea asigură dezvoltarea multilaterală a copilului din punct de vedere fizic, moral şi intelectual. </w:t>
      </w:r>
    </w:p>
    <w:p w:rsidR="007E33F1" w:rsidRPr="005C662C" w:rsidRDefault="007E33F1" w:rsidP="007E33F1">
      <w:pPr>
        <w:pStyle w:val="ab"/>
        <w:spacing w:after="0" w:line="240" w:lineRule="auto"/>
        <w:rPr>
          <w:rFonts w:ascii="Times New Roman" w:hAnsi="Times New Roman"/>
          <w:lang w:val="ro-RO"/>
        </w:rPr>
      </w:pPr>
      <w:r w:rsidRPr="005C662C">
        <w:rPr>
          <w:rFonts w:ascii="Times New Roman" w:hAnsi="Times New Roman"/>
          <w:sz w:val="28"/>
          <w:szCs w:val="28"/>
          <w:lang w:val="ro-RO"/>
        </w:rPr>
        <w:tab/>
      </w:r>
      <w:r w:rsidRPr="005C662C">
        <w:rPr>
          <w:rFonts w:ascii="Times New Roman" w:hAnsi="Times New Roman"/>
          <w:lang w:val="ro-RO"/>
        </w:rPr>
        <w:t xml:space="preserve">Grădiniţa  este amplasată într-o zonă de locuit cu intrare accesibilă, stație de transport, teren îngrijit cu iverse  specii de copaci, unde sunt amenajate 10 terenuri de joacă pentru copii şi un teren de sport. </w:t>
      </w:r>
    </w:p>
    <w:p w:rsidR="007E33F1" w:rsidRPr="005C662C" w:rsidRDefault="007E33F1" w:rsidP="007E33F1">
      <w:pPr>
        <w:pStyle w:val="ab"/>
        <w:spacing w:after="0" w:line="240" w:lineRule="auto"/>
        <w:rPr>
          <w:lang w:val="en-US"/>
        </w:rPr>
      </w:pPr>
      <w:r w:rsidRPr="005C662C">
        <w:rPr>
          <w:rFonts w:ascii="Times New Roman" w:hAnsi="Times New Roman"/>
          <w:lang w:val="ro-RO"/>
        </w:rPr>
        <w:tab/>
        <w:t>Edificiul luminos este proiectat pentru 10 grupe, săli de grupă cu o capacitate de 240 de locuri, sală de muzică reparată capital şi dotată cu mobilier , centru metodic dotat  cu literatură metodică nouă, cabinet medical (sală de proceduri, izolator), spălătorie, bloc alimentar renovat capital, bloc sanitar renovat  pentru colaboratori.</w:t>
      </w:r>
    </w:p>
    <w:p w:rsidR="007E33F1" w:rsidRPr="005C662C" w:rsidRDefault="007E33F1" w:rsidP="007E33F1">
      <w:pPr>
        <w:spacing w:after="0"/>
        <w:ind w:firstLine="708"/>
        <w:rPr>
          <w:sz w:val="24"/>
          <w:szCs w:val="24"/>
          <w:lang w:val="en-US"/>
        </w:rPr>
      </w:pPr>
      <w:r w:rsidRPr="005C662C">
        <w:rPr>
          <w:rFonts w:ascii="Times New Roman" w:hAnsi="Times New Roman"/>
          <w:sz w:val="24"/>
          <w:szCs w:val="24"/>
          <w:lang w:val="ro-RO"/>
        </w:rPr>
        <w:t>Pentru desfăşurarea cu succes a procesului educațional, în ultimii 5 ani  în toate sălile de grupă au fost efectuate reparaţii cu suport didactic şi parţial cu mobilier nou conform cerinţelor actuale.</w:t>
      </w:r>
      <w:r w:rsidRPr="005C662C">
        <w:rPr>
          <w:sz w:val="24"/>
          <w:szCs w:val="24"/>
          <w:lang w:val="en-US"/>
        </w:rPr>
        <w:t xml:space="preserve"> </w:t>
      </w:r>
      <w:r w:rsidRPr="005C662C">
        <w:rPr>
          <w:rFonts w:ascii="Times New Roman" w:hAnsi="Times New Roman"/>
          <w:sz w:val="24"/>
          <w:szCs w:val="24"/>
          <w:lang w:val="ro-RO"/>
        </w:rPr>
        <w:t xml:space="preserve">Copii din instituţie beneficiază de alimentaţie de 3 ori pe zi. </w:t>
      </w:r>
    </w:p>
    <w:p w:rsidR="007E33F1" w:rsidRPr="005C662C" w:rsidRDefault="007E33F1" w:rsidP="007E33F1">
      <w:pPr>
        <w:pStyle w:val="ab"/>
        <w:spacing w:after="0" w:line="240" w:lineRule="auto"/>
        <w:jc w:val="both"/>
        <w:rPr>
          <w:rFonts w:ascii="Times New Roman" w:hAnsi="Times New Roman" w:cs="Times New Roman"/>
          <w:lang w:val="en-US"/>
        </w:rPr>
      </w:pPr>
      <w:r w:rsidRPr="005C662C">
        <w:rPr>
          <w:rFonts w:ascii="Times New Roman" w:hAnsi="Times New Roman" w:cs="Times New Roman"/>
          <w:lang w:val="ro-RO"/>
        </w:rPr>
        <w:t xml:space="preserve">       </w:t>
      </w:r>
      <w:r w:rsidRPr="005C662C">
        <w:rPr>
          <w:rFonts w:ascii="Times New Roman" w:hAnsi="Times New Roman" w:cs="Times New Roman"/>
          <w:lang w:val="en-US"/>
        </w:rPr>
        <w:t>Instituţia dispune de resurse umane de bună calitate</w:t>
      </w:r>
      <w:r w:rsidRPr="005C662C">
        <w:rPr>
          <w:rFonts w:ascii="Times New Roman" w:hAnsi="Times New Roman" w:cs="Times New Roman"/>
          <w:bCs/>
          <w:lang w:val="en-US"/>
        </w:rPr>
        <w:t xml:space="preserve"> cadre nedidactice – 19 persoane și 4 lucrători la blocul alimentar</w:t>
      </w:r>
      <w:r w:rsidRPr="005C662C">
        <w:rPr>
          <w:rFonts w:ascii="Times New Roman" w:hAnsi="Times New Roman" w:cs="Times New Roman"/>
          <w:lang w:val="en-US"/>
        </w:rPr>
        <w:t xml:space="preserve">, capabile să transforme actul  didactic într-un demers modern, dinamic în pas cu noile orientări din educaţia timpurie şi preşcolară. Personalul didactic încadrat </w:t>
      </w:r>
      <w:r w:rsidRPr="005C662C">
        <w:rPr>
          <w:rFonts w:ascii="Times New Roman" w:hAnsi="Times New Roman" w:cs="Times New Roman"/>
          <w:lang w:val="en-US"/>
        </w:rPr>
        <w:lastRenderedPageBreak/>
        <w:t xml:space="preserve">în instituţie </w:t>
      </w:r>
      <w:proofErr w:type="gramStart"/>
      <w:r w:rsidRPr="005C662C">
        <w:rPr>
          <w:rFonts w:ascii="Times New Roman" w:hAnsi="Times New Roman" w:cs="Times New Roman"/>
          <w:lang w:val="en-US"/>
        </w:rPr>
        <w:t>este</w:t>
      </w:r>
      <w:proofErr w:type="gramEnd"/>
      <w:r w:rsidRPr="005C662C">
        <w:rPr>
          <w:rFonts w:ascii="Times New Roman" w:hAnsi="Times New Roman" w:cs="Times New Roman"/>
          <w:lang w:val="en-US"/>
        </w:rPr>
        <w:t xml:space="preserve"> calificat, preocupat de perfecţionarea procesului educaţional şi de perfecţionarea activităţii profesionale şi metodice.</w:t>
      </w:r>
    </w:p>
    <w:p w:rsidR="007E33F1" w:rsidRPr="005C662C" w:rsidRDefault="007E33F1" w:rsidP="007E33F1">
      <w:pPr>
        <w:pStyle w:val="ab"/>
        <w:spacing w:after="0" w:line="240" w:lineRule="auto"/>
        <w:jc w:val="both"/>
        <w:rPr>
          <w:rFonts w:ascii="Times New Roman" w:hAnsi="Times New Roman" w:cs="Times New Roman"/>
          <w:lang w:val="en-US"/>
        </w:rPr>
      </w:pPr>
      <w:r w:rsidRPr="005C662C">
        <w:rPr>
          <w:rFonts w:ascii="Times New Roman" w:hAnsi="Times New Roman" w:cs="Times New Roman"/>
          <w:b/>
          <w:lang w:val="ro-RO"/>
        </w:rPr>
        <w:t xml:space="preserve">       </w:t>
      </w:r>
      <w:r w:rsidRPr="005C662C">
        <w:rPr>
          <w:rFonts w:ascii="Times New Roman" w:hAnsi="Times New Roman" w:cs="Times New Roman"/>
          <w:lang w:val="ro-RO"/>
        </w:rPr>
        <w:t>Numarul de copii care au frecventat grădinița în anul 2021  este 230 copii. Rata instituționalizării copiilor de la 5-7 ani este 100 % ultimii 5 ani,celor de la 3-5 ani este de 85 % și celor de 2-3 ani este de 5 %.</w:t>
      </w:r>
    </w:p>
    <w:p w:rsidR="007E33F1" w:rsidRPr="005C662C" w:rsidRDefault="007E33F1" w:rsidP="007E33F1">
      <w:pPr>
        <w:spacing w:after="0" w:line="240" w:lineRule="auto"/>
        <w:rPr>
          <w:rFonts w:ascii="Times New Roman" w:hAnsi="Times New Roman" w:cs="Times New Roman"/>
          <w:sz w:val="24"/>
          <w:szCs w:val="24"/>
          <w:lang w:val="en-US"/>
        </w:rPr>
      </w:pPr>
      <w:r w:rsidRPr="005C662C">
        <w:rPr>
          <w:rStyle w:val="aa"/>
          <w:rFonts w:ascii="Times New Roman" w:hAnsi="Times New Roman" w:cs="Times New Roman"/>
          <w:sz w:val="24"/>
          <w:szCs w:val="24"/>
          <w:lang w:val="ro-RO"/>
        </w:rPr>
        <w:t xml:space="preserve">         Din luna septembrie 2021 instituția a fost redeschisă cu 10 grupe </w:t>
      </w:r>
      <w:r w:rsidRPr="005C662C">
        <w:rPr>
          <w:rFonts w:ascii="Times New Roman" w:hAnsi="Times New Roman" w:cs="Times New Roman"/>
          <w:sz w:val="24"/>
          <w:szCs w:val="24"/>
          <w:lang w:val="en-US"/>
        </w:rPr>
        <w:t xml:space="preserve">de copii, dintre care  2 grupe mici (3-4 ani) , 3 grupe medii( 4-5 ani) , 2 grupe mari (5-6 ani ) și 3 grupe pregătitoare (6-7 ani ), grădiniță cu un contingent de 230 copii. Sunt mai puțini copii cu 30 , deoarece pe perioada de pandemie COVID 19 în baza </w:t>
      </w:r>
      <w:r w:rsidRPr="005C662C">
        <w:rPr>
          <w:rFonts w:ascii="Times New Roman" w:hAnsi="Times New Roman" w:cs="Times New Roman"/>
          <w:iCs/>
          <w:sz w:val="24"/>
          <w:szCs w:val="24"/>
          <w:lang w:val="en-US"/>
        </w:rPr>
        <w:t xml:space="preserve">Reglementărilor - cadru de redeschidere a IET  </w:t>
      </w:r>
      <w:r w:rsidRPr="005C662C">
        <w:rPr>
          <w:rFonts w:ascii="Times New Roman" w:hAnsi="Times New Roman" w:cs="Times New Roman"/>
          <w:sz w:val="24"/>
          <w:szCs w:val="24"/>
          <w:lang w:val="en-US"/>
        </w:rPr>
        <w:t xml:space="preserve">trebuie să respectăm 4m2 la copil. </w:t>
      </w:r>
      <w:proofErr w:type="gramStart"/>
      <w:r w:rsidRPr="005C662C">
        <w:rPr>
          <w:rFonts w:ascii="Times New Roman" w:hAnsi="Times New Roman" w:cs="Times New Roman"/>
          <w:sz w:val="24"/>
          <w:szCs w:val="24"/>
          <w:lang w:val="en-US"/>
        </w:rPr>
        <w:t>Au fost instituționalizați copiii familiilor cu mulți copii, copiii din familiile unde ambii părinți activează etc.</w:t>
      </w:r>
      <w:proofErr w:type="gramEnd"/>
    </w:p>
    <w:p w:rsidR="007E33F1" w:rsidRPr="005C662C" w:rsidRDefault="007E33F1" w:rsidP="007E33F1">
      <w:pPr>
        <w:spacing w:after="0" w:line="240" w:lineRule="auto"/>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
    <w:p w:rsidR="007E33F1" w:rsidRPr="005C662C" w:rsidRDefault="007E33F1" w:rsidP="007E33F1">
      <w:pPr>
        <w:pStyle w:val="ad"/>
        <w:tabs>
          <w:tab w:val="left" w:pos="5610"/>
        </w:tabs>
        <w:rPr>
          <w:rFonts w:ascii="Times New Roman" w:hAnsi="Times New Roman"/>
          <w:sz w:val="28"/>
          <w:szCs w:val="28"/>
          <w:lang w:val="en-US"/>
        </w:rPr>
      </w:pPr>
      <w:r w:rsidRPr="005C662C">
        <w:rPr>
          <w:rFonts w:ascii="Times New Roman" w:hAnsi="Times New Roman"/>
          <w:b/>
          <w:sz w:val="28"/>
          <w:szCs w:val="28"/>
          <w:lang w:val="ro-RO"/>
        </w:rPr>
        <w:t>IP s. Hîrbovăţul Nou</w:t>
      </w:r>
      <w:r w:rsidRPr="005C662C">
        <w:rPr>
          <w:rFonts w:ascii="Times New Roman" w:hAnsi="Times New Roman"/>
          <w:sz w:val="24"/>
          <w:szCs w:val="24"/>
          <w:lang w:val="ro-RO"/>
        </w:rPr>
        <w:t>, în Creșa-grădiniță de copii activează 2</w:t>
      </w:r>
      <w:r w:rsidRPr="005C662C">
        <w:rPr>
          <w:rFonts w:ascii="Times New Roman" w:hAnsi="Times New Roman"/>
          <w:sz w:val="28"/>
          <w:szCs w:val="28"/>
          <w:lang w:val="en-US"/>
        </w:rPr>
        <w:t xml:space="preserve"> </w:t>
      </w:r>
      <w:r w:rsidRPr="005C662C">
        <w:rPr>
          <w:rFonts w:ascii="Times New Roman" w:hAnsi="Times New Roman"/>
          <w:sz w:val="24"/>
          <w:szCs w:val="24"/>
          <w:lang w:val="ro-RO"/>
        </w:rPr>
        <w:t>grupe, cu un contingent de 25 de copii.  Instituția dispune de 2 săli de grupă, 2 dormitoare, bloc alimentar, care este asigurat cu utilaj necesar.</w:t>
      </w:r>
    </w:p>
    <w:p w:rsidR="007E33F1" w:rsidRPr="005C662C" w:rsidRDefault="007E33F1" w:rsidP="007E33F1">
      <w:pPr>
        <w:pStyle w:val="ad"/>
        <w:rPr>
          <w:rFonts w:ascii="Times New Roman" w:hAnsi="Times New Roman"/>
          <w:sz w:val="24"/>
          <w:szCs w:val="24"/>
          <w:lang w:val="ro-RO"/>
        </w:rPr>
      </w:pPr>
      <w:r w:rsidRPr="005C662C">
        <w:rPr>
          <w:rFonts w:ascii="Times New Roman" w:hAnsi="Times New Roman"/>
          <w:sz w:val="24"/>
          <w:szCs w:val="24"/>
          <w:lang w:val="ro-RO"/>
        </w:rPr>
        <w:tab/>
        <w:t>Resursele alocate pentru îmbunătăţirea activităţilor şi asigurarea procesului  educaţional în perioada anului 2021 au fost folosite raţional şi eficient. S-a procurat: imprimantă color, laminator, flipchat; la blocul alimentar au fost procurate şi instalate două uşi şi un geam, plită electrică, total în sumă de  22899 lei.</w:t>
      </w:r>
    </w:p>
    <w:p w:rsidR="007E33F1" w:rsidRPr="005C662C" w:rsidRDefault="007E33F1" w:rsidP="007E33F1">
      <w:pPr>
        <w:pStyle w:val="ad"/>
        <w:rPr>
          <w:rFonts w:ascii="Times New Roman" w:hAnsi="Times New Roman"/>
          <w:sz w:val="24"/>
          <w:szCs w:val="24"/>
          <w:lang w:val="ro-RO"/>
        </w:rPr>
      </w:pPr>
      <w:r w:rsidRPr="005C662C">
        <w:rPr>
          <w:rFonts w:ascii="Times New Roman" w:hAnsi="Times New Roman"/>
          <w:b/>
          <w:sz w:val="24"/>
          <w:szCs w:val="24"/>
          <w:lang w:val="ro-RO"/>
        </w:rPr>
        <w:t xml:space="preserve">    </w:t>
      </w:r>
      <w:r w:rsidRPr="005C662C">
        <w:rPr>
          <w:rFonts w:ascii="Times New Roman" w:hAnsi="Times New Roman"/>
          <w:sz w:val="24"/>
          <w:szCs w:val="24"/>
          <w:lang w:val="ro-RO"/>
        </w:rPr>
        <w:t>Pentru pregătirea instituţiei către noul an de studii 2021 – 2022 au fost efectuate lucrări de reparaţie curentă a grupelor, dormitoarelor, coridoarelor, blocului alimentar etc în sumă totalăp de 4000 mii lei.  Grădiniţa este dotată cu uşu şi geamuri termopan. Clădirea este conectată la apeduct, aprovizionată cu apă caldă, aceasta fiind generată de cazanul din cazangeria instituţiei, care a fost procurat şi instalat în luna august, costul căruie alcătuieşte 51000 mii lei.</w:t>
      </w:r>
    </w:p>
    <w:p w:rsidR="007E33F1" w:rsidRPr="005C662C" w:rsidRDefault="007E33F1" w:rsidP="007E33F1">
      <w:pPr>
        <w:pStyle w:val="ad"/>
        <w:rPr>
          <w:rFonts w:ascii="Times New Roman" w:hAnsi="Times New Roman"/>
          <w:sz w:val="24"/>
          <w:szCs w:val="24"/>
          <w:lang w:val="ro-RO"/>
        </w:rPr>
      </w:pPr>
      <w:r w:rsidRPr="005C662C">
        <w:rPr>
          <w:rFonts w:ascii="Times New Roman" w:hAnsi="Times New Roman"/>
          <w:sz w:val="24"/>
          <w:szCs w:val="24"/>
          <w:lang w:val="ro-RO"/>
        </w:rPr>
        <w:t xml:space="preserve">      În instituţie s-a efectuat reparaţie cosmetică, dar spaţiul necesită reparaţie capitală.</w:t>
      </w:r>
    </w:p>
    <w:p w:rsidR="007E33F1" w:rsidRPr="005C662C" w:rsidRDefault="007E33F1" w:rsidP="007E33F1">
      <w:pPr>
        <w:spacing w:after="0" w:line="240" w:lineRule="auto"/>
        <w:rPr>
          <w:rFonts w:ascii="Times New Roman" w:hAnsi="Times New Roman" w:cs="Times New Roman"/>
          <w:b/>
          <w:sz w:val="28"/>
          <w:szCs w:val="28"/>
          <w:lang w:val="ro-RO"/>
        </w:rPr>
      </w:pPr>
      <w:r w:rsidRPr="005C662C">
        <w:rPr>
          <w:rFonts w:ascii="Times New Roman" w:hAnsi="Times New Roman" w:cs="Times New Roman"/>
          <w:b/>
          <w:sz w:val="28"/>
          <w:szCs w:val="28"/>
          <w:lang w:val="ro-RO"/>
        </w:rPr>
        <w:t xml:space="preserve">Şcoală de Arte or. Anenii Noi </w:t>
      </w:r>
    </w:p>
    <w:p w:rsidR="007E33F1" w:rsidRPr="005C662C" w:rsidRDefault="007E33F1" w:rsidP="007E33F1">
      <w:p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 xml:space="preserve"> </w:t>
      </w:r>
      <w:r w:rsidRPr="005C662C">
        <w:rPr>
          <w:rFonts w:ascii="Times New Roman" w:hAnsi="Times New Roman" w:cs="Times New Roman"/>
          <w:i/>
          <w:sz w:val="24"/>
          <w:szCs w:val="24"/>
          <w:lang w:val="ro-RO"/>
        </w:rPr>
        <w:tab/>
        <w:t>În urma reglementărilor stipulate în Hotărârile Comisiie Naţionale Extraordinare de  Sănătate Publicăîn perioada anului de studii 2020 – 2021, cu privire la învăţământul extraşcolar, Şcoala de arte din or.  Anenii Noi nu şi-a permis o activitatebogată şi fructuoasă.</w:t>
      </w:r>
    </w:p>
    <w:p w:rsidR="007E33F1" w:rsidRPr="005C662C" w:rsidRDefault="007E33F1" w:rsidP="007E33F1">
      <w:p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ab/>
        <w:t>În această perioadă s-au petrecut doar evaluările obligatorii  stpulate în uricula şi Plan-Cadrul pentru şcolile de Arte.</w:t>
      </w:r>
    </w:p>
    <w:p w:rsidR="007E33F1" w:rsidRPr="005C662C" w:rsidRDefault="007E33F1" w:rsidP="007E33F1">
      <w:pPr>
        <w:spacing w:after="0" w:line="240" w:lineRule="auto"/>
        <w:rPr>
          <w:rFonts w:ascii="Times New Roman" w:hAnsi="Times New Roman" w:cs="Times New Roman"/>
          <w:b/>
          <w:i/>
          <w:sz w:val="24"/>
          <w:szCs w:val="24"/>
          <w:lang w:val="ro-RO"/>
        </w:rPr>
      </w:pPr>
      <w:r w:rsidRPr="005C662C">
        <w:rPr>
          <w:rFonts w:ascii="Times New Roman" w:hAnsi="Times New Roman" w:cs="Times New Roman"/>
          <w:b/>
          <w:i/>
          <w:sz w:val="24"/>
          <w:szCs w:val="24"/>
          <w:lang w:val="ro-RO"/>
        </w:rPr>
        <w:t>Participarea elevilor în cadrul concursurilor/expozițiilor și rezultatele acestora</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 xml:space="preserve"> ,,Mărţişor – 2021” – expoziţie;</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Expoziţi cu tematica ,, Sărbătorile pascale”;</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Aniversarea 121 ani de la înființarea localității Berioschi- concert;</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Hramul orașului Aneni Noi (expoziţie de lucrări ; concert - 8 niembrie 2021);</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Concurs raional ,,Constelaţia artelor” (Cabanevici Maxim – Premiul Mare);</w:t>
      </w:r>
    </w:p>
    <w:p w:rsidR="007E33F1" w:rsidRPr="005C662C" w:rsidRDefault="007E33F1" w:rsidP="007E33F1">
      <w:pPr>
        <w:numPr>
          <w:ilvl w:val="0"/>
          <w:numId w:val="2"/>
        </w:numPr>
        <w:spacing w:after="0" w:line="240" w:lineRule="auto"/>
        <w:rPr>
          <w:rFonts w:ascii="Times New Roman" w:hAnsi="Times New Roman" w:cs="Times New Roman"/>
          <w:i/>
          <w:sz w:val="24"/>
          <w:szCs w:val="24"/>
          <w:lang w:val="ro-RO"/>
        </w:rPr>
      </w:pPr>
      <w:r w:rsidRPr="005C662C">
        <w:rPr>
          <w:rFonts w:ascii="Times New Roman" w:hAnsi="Times New Roman" w:cs="Times New Roman"/>
          <w:i/>
          <w:sz w:val="24"/>
          <w:szCs w:val="24"/>
          <w:lang w:val="ro-RO"/>
        </w:rPr>
        <w:t>Concert dedicat sărbătorilor de Crăciun şi Anul Nou.</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Entru anul de studii  2020-2021, la Școala de Arte din orașul Anenii-Noi au fost înmatriculaţi în clasa I – 39 elevi. În total în şcoală fac studii 108 elevi, din care jumătate sunt locuitori ai oraşului Anenii Noi, restul se delasează din satele din vecinătate.</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Compartiment muzică- 45 elevi.</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Compartiment Arte plastice – 36 elevi.</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b/>
          <w:sz w:val="24"/>
          <w:szCs w:val="24"/>
          <w:lang w:val="ro-RO"/>
        </w:rPr>
        <w:t>Cadre didactice</w:t>
      </w:r>
      <w:r w:rsidRPr="005C662C">
        <w:rPr>
          <w:rFonts w:ascii="Times New Roman" w:hAnsi="Times New Roman" w:cs="Times New Roman"/>
          <w:sz w:val="24"/>
          <w:szCs w:val="24"/>
          <w:lang w:val="ro-RO"/>
        </w:rPr>
        <w:t>: profesori – 9 de bază, 4 prin cumul</w:t>
      </w:r>
    </w:p>
    <w:p w:rsidR="007E33F1" w:rsidRPr="005C662C" w:rsidRDefault="007E33F1" w:rsidP="007E33F1">
      <w:pPr>
        <w:spacing w:after="0" w:line="240" w:lineRule="auto"/>
        <w:rPr>
          <w:rFonts w:ascii="Times New Roman" w:hAnsi="Times New Roman" w:cs="Times New Roman"/>
          <w:sz w:val="24"/>
          <w:szCs w:val="24"/>
          <w:lang w:val="ro-RO"/>
        </w:rPr>
      </w:pP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b/>
          <w:sz w:val="24"/>
          <w:szCs w:val="24"/>
          <w:lang w:val="ro-RO"/>
        </w:rPr>
        <w:t>Centru Reabilitare</w:t>
      </w:r>
      <w:r w:rsidRPr="005C662C">
        <w:rPr>
          <w:rFonts w:ascii="Times New Roman" w:hAnsi="Times New Roman" w:cs="Times New Roman"/>
          <w:b/>
          <w:sz w:val="28"/>
          <w:szCs w:val="28"/>
          <w:lang w:val="en-US"/>
        </w:rPr>
        <w:t xml:space="preserve"> « </w:t>
      </w:r>
      <w:r w:rsidRPr="005C662C">
        <w:rPr>
          <w:rFonts w:ascii="Times New Roman" w:hAnsi="Times New Roman" w:cs="Times New Roman"/>
          <w:b/>
          <w:sz w:val="24"/>
          <w:szCs w:val="24"/>
        </w:rPr>
        <w:t>Надежда</w:t>
      </w:r>
      <w:r w:rsidRPr="005C662C">
        <w:rPr>
          <w:rFonts w:ascii="Times New Roman" w:hAnsi="Times New Roman" w:cs="Times New Roman"/>
          <w:b/>
          <w:sz w:val="28"/>
          <w:szCs w:val="28"/>
          <w:lang w:val="en-US"/>
        </w:rPr>
        <w:t>»</w:t>
      </w:r>
      <w:r w:rsidRPr="005C662C">
        <w:rPr>
          <w:rFonts w:ascii="Times New Roman" w:hAnsi="Times New Roman" w:cs="Times New Roman"/>
          <w:b/>
          <w:sz w:val="24"/>
          <w:szCs w:val="24"/>
          <w:lang w:val="en-US"/>
        </w:rPr>
        <w:t xml:space="preserve"> </w:t>
      </w:r>
      <w:r w:rsidRPr="005C662C">
        <w:rPr>
          <w:rFonts w:ascii="Times New Roman" w:hAnsi="Times New Roman" w:cs="Times New Roman"/>
          <w:b/>
          <w:sz w:val="24"/>
          <w:szCs w:val="24"/>
          <w:lang w:val="ro-RO"/>
        </w:rPr>
        <w:t xml:space="preserve"> deserveşte 139 beneficiari: </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APL Anenii Noi – 70 ben., suma alocată – 173277,34 lei</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şi  DASTPF, CR Anenii Noi – 69 ben., suma alocată 141119,11 lei</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w:t>
      </w:r>
    </w:p>
    <w:p w:rsidR="007E33F1" w:rsidRPr="005C662C" w:rsidRDefault="007E33F1" w:rsidP="007E33F1">
      <w:pPr>
        <w:autoSpaceDE w:val="0"/>
        <w:autoSpaceDN w:val="0"/>
        <w:adjustRightInd w:val="0"/>
        <w:spacing w:after="0"/>
        <w:rPr>
          <w:rFonts w:ascii="Times New Roman" w:hAnsi="Times New Roman" w:cs="Times New Roman"/>
          <w:b/>
          <w:bCs/>
          <w:sz w:val="28"/>
          <w:szCs w:val="28"/>
          <w:lang w:val="ro-RO"/>
        </w:rPr>
      </w:pPr>
      <w:r w:rsidRPr="005C662C">
        <w:rPr>
          <w:rFonts w:ascii="Times New Roman" w:hAnsi="Times New Roman" w:cs="Times New Roman"/>
          <w:b/>
          <w:bCs/>
          <w:sz w:val="28"/>
          <w:szCs w:val="28"/>
          <w:lang w:val="en-US"/>
        </w:rPr>
        <w:t>Serviciului de asistenț</w:t>
      </w:r>
      <w:r w:rsidRPr="005C662C">
        <w:rPr>
          <w:rFonts w:ascii="Times New Roman" w:hAnsi="Times New Roman" w:cs="Times New Roman"/>
          <w:b/>
          <w:bCs/>
          <w:sz w:val="28"/>
          <w:szCs w:val="28"/>
          <w:lang w:val="ro-RO"/>
        </w:rPr>
        <w:t>ă socială comunitară</w:t>
      </w:r>
    </w:p>
    <w:p w:rsidR="007E33F1" w:rsidRPr="005C662C" w:rsidRDefault="007E33F1" w:rsidP="007E33F1">
      <w:pPr>
        <w:autoSpaceDE w:val="0"/>
        <w:autoSpaceDN w:val="0"/>
        <w:adjustRightInd w:val="0"/>
        <w:spacing w:line="240" w:lineRule="auto"/>
        <w:jc w:val="both"/>
        <w:rPr>
          <w:rFonts w:ascii="Times New Roman" w:hAnsi="Times New Roman" w:cs="Times New Roman"/>
          <w:sz w:val="24"/>
          <w:szCs w:val="24"/>
          <w:lang w:val="ro-RO"/>
        </w:rPr>
      </w:pPr>
      <w:r w:rsidRPr="005C662C">
        <w:rPr>
          <w:rFonts w:ascii="Times New Roman" w:hAnsi="Times New Roman" w:cs="Times New Roman"/>
          <w:sz w:val="24"/>
          <w:szCs w:val="24"/>
          <w:lang w:val="en-US"/>
        </w:rPr>
        <w:t>Scopul serviciului este: susținerea beneficiarilor în dep</w:t>
      </w:r>
      <w:r w:rsidRPr="005C662C">
        <w:rPr>
          <w:rFonts w:ascii="Times New Roman" w:hAnsi="Times New Roman" w:cs="Times New Roman"/>
          <w:sz w:val="24"/>
          <w:szCs w:val="24"/>
          <w:lang w:val="ro-RO"/>
        </w:rPr>
        <w:t xml:space="preserve">ășirea problemelor de ordin financiar, social și emoțional de a le oferi condiții pentru o viață decentă; </w:t>
      </w:r>
      <w:r w:rsidRPr="005C662C">
        <w:rPr>
          <w:rFonts w:ascii="Times New Roman" w:hAnsi="Times New Roman" w:cs="Times New Roman"/>
          <w:sz w:val="24"/>
          <w:szCs w:val="24"/>
          <w:lang w:val="en-US"/>
        </w:rPr>
        <w:t>referirea beneficiarilor c</w:t>
      </w:r>
      <w:r w:rsidRPr="005C662C">
        <w:rPr>
          <w:rFonts w:ascii="Times New Roman" w:hAnsi="Times New Roman" w:cs="Times New Roman"/>
          <w:sz w:val="24"/>
          <w:szCs w:val="24"/>
          <w:lang w:val="ro-RO"/>
        </w:rPr>
        <w:t xml:space="preserve">ătre alte servicii specializate, </w:t>
      </w:r>
      <w:r w:rsidRPr="005C662C">
        <w:rPr>
          <w:rFonts w:ascii="Times New Roman" w:hAnsi="Times New Roman" w:cs="Times New Roman"/>
          <w:sz w:val="24"/>
          <w:szCs w:val="24"/>
          <w:lang w:val="en-US"/>
        </w:rPr>
        <w:t>acordarea cadourilor pentru copii din familiile social-vulnerabile de c</w:t>
      </w:r>
      <w:r w:rsidRPr="005C662C">
        <w:rPr>
          <w:rFonts w:ascii="Times New Roman" w:hAnsi="Times New Roman" w:cs="Times New Roman"/>
          <w:sz w:val="24"/>
          <w:szCs w:val="24"/>
          <w:lang w:val="ro-RO"/>
        </w:rPr>
        <w:t xml:space="preserve">ătre primaria or.Anenii Noi; </w:t>
      </w:r>
      <w:r w:rsidRPr="005C662C">
        <w:rPr>
          <w:rFonts w:ascii="Times New Roman" w:hAnsi="Times New Roman" w:cs="Times New Roman"/>
          <w:sz w:val="24"/>
          <w:szCs w:val="24"/>
          <w:lang w:val="en-US"/>
        </w:rPr>
        <w:t>organizarea s</w:t>
      </w:r>
      <w:r w:rsidRPr="005C662C">
        <w:rPr>
          <w:rFonts w:ascii="Times New Roman" w:hAnsi="Times New Roman" w:cs="Times New Roman"/>
          <w:sz w:val="24"/>
          <w:szCs w:val="24"/>
          <w:lang w:val="ro-RO"/>
        </w:rPr>
        <w:t xml:space="preserve">ărbătorii de 9 mai (cu participanții la războiul mondial </w:t>
      </w:r>
      <w:r w:rsidRPr="005C662C">
        <w:rPr>
          <w:rFonts w:ascii="Times New Roman" w:hAnsi="Times New Roman" w:cs="Times New Roman"/>
          <w:sz w:val="24"/>
          <w:szCs w:val="24"/>
          <w:lang w:val="ro-RO"/>
        </w:rPr>
        <w:lastRenderedPageBreak/>
        <w:t xml:space="preserve">văduve de război, participanții din Afganistan,Transnistria) </w:t>
      </w:r>
      <w:r w:rsidRPr="005C662C">
        <w:rPr>
          <w:rFonts w:ascii="Times New Roman" w:hAnsi="Times New Roman" w:cs="Times New Roman"/>
          <w:sz w:val="24"/>
          <w:szCs w:val="24"/>
          <w:lang w:val="en-US"/>
        </w:rPr>
        <w:t>prestarea serviciului în form</w:t>
      </w:r>
      <w:r w:rsidRPr="005C662C">
        <w:rPr>
          <w:rFonts w:ascii="Times New Roman" w:hAnsi="Times New Roman" w:cs="Times New Roman"/>
          <w:sz w:val="24"/>
          <w:szCs w:val="24"/>
          <w:lang w:val="ro-RO"/>
        </w:rPr>
        <w:t xml:space="preserve">ă de sprijin familial primar și sprijin familial secundar oferite famiilor cu copii la nivel comunitar pentru prevenirea și înlăturarea factorilor care pot conduce la situații de risc; </w:t>
      </w:r>
      <w:r w:rsidRPr="005C662C">
        <w:rPr>
          <w:rFonts w:ascii="Times New Roman" w:hAnsi="Times New Roman" w:cs="Times New Roman"/>
          <w:sz w:val="24"/>
          <w:szCs w:val="24"/>
          <w:lang w:val="en-US"/>
        </w:rPr>
        <w:t>protecția familiei și a copilului în scopul prevenirii separ</w:t>
      </w:r>
      <w:r w:rsidRPr="005C662C">
        <w:rPr>
          <w:rFonts w:ascii="Times New Roman" w:hAnsi="Times New Roman" w:cs="Times New Roman"/>
          <w:sz w:val="24"/>
          <w:szCs w:val="24"/>
          <w:lang w:val="ro-RO"/>
        </w:rPr>
        <w:t xml:space="preserve">ării copilului de familie, precum și a pregătirii familiei pentru reintegrarea copilului; </w:t>
      </w:r>
      <w:r w:rsidRPr="005C662C">
        <w:rPr>
          <w:rFonts w:ascii="Times New Roman" w:hAnsi="Times New Roman" w:cs="Times New Roman"/>
          <w:sz w:val="24"/>
          <w:szCs w:val="24"/>
          <w:lang w:val="en-US"/>
        </w:rPr>
        <w:t>m</w:t>
      </w:r>
      <w:r w:rsidRPr="005C662C">
        <w:rPr>
          <w:rFonts w:ascii="Times New Roman" w:hAnsi="Times New Roman" w:cs="Times New Roman"/>
          <w:sz w:val="24"/>
          <w:szCs w:val="24"/>
          <w:lang w:val="ro-RO"/>
        </w:rPr>
        <w:t xml:space="preserve">ăsuri de distribuție financiară acordate persoanelor sau familiilor în funcție de nevoi și după caz,veniturile acestora; </w:t>
      </w:r>
      <w:r w:rsidRPr="005C662C">
        <w:rPr>
          <w:rFonts w:ascii="Times New Roman" w:hAnsi="Times New Roman" w:cs="Times New Roman"/>
          <w:sz w:val="24"/>
          <w:szCs w:val="24"/>
          <w:lang w:val="en-US"/>
        </w:rPr>
        <w:t>ajutoare beneficiarilor în a conștientiza anumite nevoi, emoții, gînduri negative, comportamente și situații problematice</w:t>
      </w:r>
      <w:r w:rsidRPr="005C662C">
        <w:rPr>
          <w:rFonts w:ascii="Times New Roman" w:hAnsi="Times New Roman" w:cs="Times New Roman"/>
          <w:sz w:val="24"/>
          <w:szCs w:val="24"/>
          <w:lang w:val="ro-RO"/>
        </w:rPr>
        <w:t xml:space="preserve">; </w:t>
      </w:r>
      <w:r w:rsidRPr="005C662C">
        <w:rPr>
          <w:rFonts w:ascii="Times New Roman" w:hAnsi="Times New Roman" w:cs="Times New Roman"/>
          <w:sz w:val="24"/>
          <w:szCs w:val="24"/>
          <w:lang w:val="en-US"/>
        </w:rPr>
        <w:t xml:space="preserve"> prevenirea primar</w:t>
      </w:r>
      <w:r w:rsidRPr="005C662C">
        <w:rPr>
          <w:rFonts w:ascii="Times New Roman" w:hAnsi="Times New Roman" w:cs="Times New Roman"/>
          <w:sz w:val="24"/>
          <w:szCs w:val="24"/>
          <w:lang w:val="ro-RO"/>
        </w:rPr>
        <w:t>ă a violenței și neglijării drepturilor și obligațiunilor părintești în familie.</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ro-RO"/>
        </w:rPr>
      </w:pPr>
      <w:r w:rsidRPr="005C662C">
        <w:rPr>
          <w:rFonts w:ascii="Times New Roman" w:hAnsi="Times New Roman" w:cs="Times New Roman"/>
          <w:b/>
          <w:i/>
          <w:sz w:val="24"/>
          <w:szCs w:val="24"/>
          <w:lang w:val="ro-RO"/>
        </w:rPr>
        <w:t>A</w:t>
      </w:r>
      <w:r w:rsidRPr="005C662C">
        <w:rPr>
          <w:rFonts w:ascii="Times New Roman" w:hAnsi="Times New Roman" w:cs="Times New Roman"/>
          <w:b/>
          <w:i/>
          <w:sz w:val="24"/>
          <w:szCs w:val="24"/>
          <w:lang w:val="en-US"/>
        </w:rPr>
        <w:t>ctivit</w:t>
      </w:r>
      <w:r w:rsidRPr="005C662C">
        <w:rPr>
          <w:rFonts w:ascii="Times New Roman" w:hAnsi="Times New Roman" w:cs="Times New Roman"/>
          <w:b/>
          <w:i/>
          <w:sz w:val="24"/>
          <w:szCs w:val="24"/>
          <w:lang w:val="ro-RO"/>
        </w:rPr>
        <w:t>ățile cu privire la mobilizarea comunițății</w:t>
      </w:r>
      <w:r w:rsidRPr="005C662C">
        <w:rPr>
          <w:rFonts w:ascii="Times New Roman" w:hAnsi="Times New Roman" w:cs="Times New Roman"/>
          <w:sz w:val="24"/>
          <w:szCs w:val="24"/>
          <w:lang w:val="ro-RO"/>
        </w:rPr>
        <w:t xml:space="preserve"> au fost realizate cu succes, dintre care sunt: </w:t>
      </w:r>
      <w:r w:rsidRPr="005C662C">
        <w:rPr>
          <w:rFonts w:ascii="Times New Roman" w:hAnsi="Times New Roman" w:cs="Times New Roman"/>
          <w:sz w:val="24"/>
          <w:szCs w:val="24"/>
          <w:lang w:val="en-US"/>
        </w:rPr>
        <w:t>accesul pensionarilor și persoanelor cu dizabiliț</w:t>
      </w:r>
      <w:r w:rsidRPr="005C662C">
        <w:rPr>
          <w:rFonts w:ascii="Times New Roman" w:hAnsi="Times New Roman" w:cs="Times New Roman"/>
          <w:sz w:val="24"/>
          <w:szCs w:val="24"/>
          <w:lang w:val="ro-RO"/>
        </w:rPr>
        <w:t xml:space="preserve">ăți la cantina socială pentru a se alimenta; </w:t>
      </w:r>
      <w:r w:rsidRPr="005C662C">
        <w:rPr>
          <w:rFonts w:ascii="Times New Roman" w:hAnsi="Times New Roman" w:cs="Times New Roman"/>
          <w:sz w:val="24"/>
          <w:szCs w:val="24"/>
          <w:lang w:val="en-US"/>
        </w:rPr>
        <w:t>plasarea famiilor în instituții rezidențiale în scopul prevenirii situației de risc</w:t>
      </w:r>
      <w:r w:rsidRPr="005C662C">
        <w:rPr>
          <w:rFonts w:ascii="Times New Roman" w:hAnsi="Times New Roman" w:cs="Times New Roman"/>
          <w:sz w:val="24"/>
          <w:szCs w:val="24"/>
          <w:lang w:val="ro-RO"/>
        </w:rPr>
        <w:t xml:space="preserve">; </w:t>
      </w:r>
      <w:r w:rsidRPr="005C662C">
        <w:rPr>
          <w:rFonts w:ascii="Times New Roman" w:hAnsi="Times New Roman" w:cs="Times New Roman"/>
          <w:sz w:val="24"/>
          <w:szCs w:val="24"/>
          <w:lang w:val="en-US"/>
        </w:rPr>
        <w:t>conlucrarea eficient</w:t>
      </w:r>
      <w:r w:rsidRPr="005C662C">
        <w:rPr>
          <w:rFonts w:ascii="Times New Roman" w:hAnsi="Times New Roman" w:cs="Times New Roman"/>
          <w:sz w:val="24"/>
          <w:szCs w:val="24"/>
          <w:lang w:val="ro-RO"/>
        </w:rPr>
        <w:t xml:space="preserve">ă cu beneficiarii și echipa  multidisciplinară pentru depășirea situației de risc; </w:t>
      </w:r>
      <w:r w:rsidRPr="005C662C">
        <w:rPr>
          <w:rFonts w:ascii="Times New Roman" w:hAnsi="Times New Roman" w:cs="Times New Roman"/>
          <w:sz w:val="24"/>
          <w:szCs w:val="24"/>
          <w:lang w:val="en-US"/>
        </w:rPr>
        <w:t>comunitatea este informat</w:t>
      </w:r>
      <w:r w:rsidRPr="005C662C">
        <w:rPr>
          <w:rFonts w:ascii="Times New Roman" w:hAnsi="Times New Roman" w:cs="Times New Roman"/>
          <w:sz w:val="24"/>
          <w:szCs w:val="24"/>
          <w:lang w:val="ro-RO"/>
        </w:rPr>
        <w:t>ă permanent, prin actualizarea informației pe panoul informativ .</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ab/>
      </w:r>
      <w:r w:rsidRPr="005C662C">
        <w:rPr>
          <w:rFonts w:ascii="Times New Roman" w:hAnsi="Times New Roman" w:cs="Times New Roman"/>
          <w:sz w:val="24"/>
          <w:szCs w:val="24"/>
          <w:lang w:val="en-US"/>
        </w:rPr>
        <w:t>Pentru susţinerea persoanelor din categoriile defavorizate, în perioada anului 2021, primăria  a venit cu un şir de măsuri: au beneficiat de ajutor material (din soldul disponibil al primăriei) 142 persoane, în sumă totală de 96200 lei; 13 familii au fost scutite de plata pentru grădiniţă; s-au repartizat 400 pachete alimentare; 30 familii au beneficiat de lemne pentru foc.</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ab/>
        <w:t>Au fost întocmite dosare prentru ajutorul social/ajutorul social pentru perioada rece a anului – 498 beneficiari; sprijin familial pentru familiile cu copii - 7 (în suma - 49.758 lei); suport monetar - 4 persoane social vulnerabile (în sum</w:t>
      </w:r>
      <w:r w:rsidRPr="005C662C">
        <w:rPr>
          <w:rFonts w:ascii="Times New Roman" w:hAnsi="Times New Roman" w:cs="Times New Roman"/>
          <w:sz w:val="24"/>
          <w:szCs w:val="24"/>
          <w:lang w:val="ro-RO"/>
        </w:rPr>
        <w:t>ă de 20.816 lei</w:t>
      </w:r>
      <w:r w:rsidRPr="005C662C">
        <w:rPr>
          <w:rFonts w:ascii="Times New Roman" w:hAnsi="Times New Roman" w:cs="Times New Roman"/>
          <w:sz w:val="24"/>
          <w:szCs w:val="24"/>
          <w:lang w:val="en-US"/>
        </w:rPr>
        <w:t>); ajutor umanitar acordat de Federația Famiilor pentru familiile social-vulnerabile (haine, produse alimentare); produse alimentare acordate</w:t>
      </w:r>
      <w:r w:rsidRPr="005C662C">
        <w:rPr>
          <w:rFonts w:ascii="Times New Roman" w:hAnsi="Times New Roman" w:cs="Times New Roman"/>
          <w:sz w:val="24"/>
          <w:szCs w:val="24"/>
          <w:lang w:val="ro-RO"/>
        </w:rPr>
        <w:t xml:space="preserve"> la Sărbătorile Pascale pentru persoanele social-vulnerabile</w:t>
      </w:r>
      <w:r w:rsidRPr="005C662C">
        <w:rPr>
          <w:rFonts w:ascii="Times New Roman" w:hAnsi="Times New Roman" w:cs="Times New Roman"/>
          <w:sz w:val="24"/>
          <w:szCs w:val="24"/>
          <w:lang w:val="en-US"/>
        </w:rPr>
        <w:t>;  ajutor umanitar oferit de Crucea Roșie Anenii Noi sub form</w:t>
      </w:r>
      <w:r w:rsidRPr="005C662C">
        <w:rPr>
          <w:rFonts w:ascii="Times New Roman" w:hAnsi="Times New Roman" w:cs="Times New Roman"/>
          <w:sz w:val="24"/>
          <w:szCs w:val="24"/>
          <w:lang w:val="ro-RO"/>
        </w:rPr>
        <w:t>ă de produse alimentare</w:t>
      </w:r>
      <w:r w:rsidRPr="005C662C">
        <w:rPr>
          <w:rFonts w:ascii="Times New Roman" w:hAnsi="Times New Roman" w:cs="Times New Roman"/>
          <w:sz w:val="24"/>
          <w:szCs w:val="24"/>
          <w:lang w:val="en-US"/>
        </w:rPr>
        <w:t>; ajutor material din partea APL nivelul 1, pentru diferite categorii ale populației/persoane în etate.</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ab/>
        <w:t>La fel au beneficiat de:</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serviciul</w:t>
      </w:r>
      <w:proofErr w:type="gramEnd"/>
      <w:r w:rsidRPr="005C662C">
        <w:rPr>
          <w:rFonts w:ascii="Times New Roman" w:hAnsi="Times New Roman" w:cs="Times New Roman"/>
          <w:sz w:val="24"/>
          <w:szCs w:val="24"/>
          <w:lang w:val="en-US"/>
        </w:rPr>
        <w:t xml:space="preserve"> Echipa Mobilă – 3 persoane</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serviciului</w:t>
      </w:r>
      <w:proofErr w:type="gramEnd"/>
      <w:r w:rsidRPr="005C662C">
        <w:rPr>
          <w:rFonts w:ascii="Times New Roman" w:hAnsi="Times New Roman" w:cs="Times New Roman"/>
          <w:sz w:val="24"/>
          <w:szCs w:val="24"/>
          <w:lang w:val="en-US"/>
        </w:rPr>
        <w:t xml:space="preserve"> Asistenţă Personală – 7 persoane</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serviciul</w:t>
      </w:r>
      <w:proofErr w:type="gramEnd"/>
      <w:r w:rsidRPr="005C662C">
        <w:rPr>
          <w:rFonts w:ascii="Times New Roman" w:hAnsi="Times New Roman" w:cs="Times New Roman"/>
          <w:sz w:val="24"/>
          <w:szCs w:val="24"/>
          <w:lang w:val="en-US"/>
        </w:rPr>
        <w:t xml:space="preserve"> Sprijin Familial – 7 pers.</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Îngrijire socilă la domiciliu – 27 (deserviţi de 4 lucrători sociali)</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de</w:t>
      </w:r>
      <w:proofErr w:type="gramEnd"/>
      <w:r w:rsidRPr="005C662C">
        <w:rPr>
          <w:rFonts w:ascii="Times New Roman" w:hAnsi="Times New Roman" w:cs="Times New Roman"/>
          <w:sz w:val="24"/>
          <w:szCs w:val="24"/>
          <w:lang w:val="en-US"/>
        </w:rPr>
        <w:t xml:space="preserve"> Cantina Socială – 240 pers.</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plasate</w:t>
      </w:r>
      <w:proofErr w:type="gramEnd"/>
      <w:r w:rsidRPr="005C662C">
        <w:rPr>
          <w:rFonts w:ascii="Times New Roman" w:hAnsi="Times New Roman" w:cs="Times New Roman"/>
          <w:sz w:val="24"/>
          <w:szCs w:val="24"/>
          <w:lang w:val="en-US"/>
        </w:rPr>
        <w:t xml:space="preserve"> în Central de Reabilitare şi Integrare Socială – 17 pers.</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 xml:space="preserve">- </w:t>
      </w:r>
      <w:proofErr w:type="gramStart"/>
      <w:r w:rsidRPr="005C662C">
        <w:rPr>
          <w:rFonts w:ascii="Times New Roman" w:hAnsi="Times New Roman" w:cs="Times New Roman"/>
          <w:sz w:val="24"/>
          <w:szCs w:val="24"/>
          <w:lang w:val="en-US"/>
        </w:rPr>
        <w:t>la</w:t>
      </w:r>
      <w:proofErr w:type="gramEnd"/>
      <w:r w:rsidRPr="005C662C">
        <w:rPr>
          <w:rFonts w:ascii="Times New Roman" w:hAnsi="Times New Roman" w:cs="Times New Roman"/>
          <w:sz w:val="24"/>
          <w:szCs w:val="24"/>
          <w:lang w:val="en-US"/>
        </w:rPr>
        <w:t xml:space="preserve"> azilul de bătrâni – 1pers.</w:t>
      </w:r>
    </w:p>
    <w:p w:rsidR="007E33F1" w:rsidRPr="005C662C" w:rsidRDefault="007E33F1" w:rsidP="007E33F1">
      <w:pPr>
        <w:autoSpaceDE w:val="0"/>
        <w:autoSpaceDN w:val="0"/>
        <w:adjustRightInd w:val="0"/>
        <w:spacing w:after="0" w:line="240" w:lineRule="auto"/>
        <w:jc w:val="both"/>
        <w:rPr>
          <w:rFonts w:ascii="Times New Roman" w:hAnsi="Times New Roman" w:cs="Times New Roman"/>
          <w:sz w:val="24"/>
          <w:szCs w:val="24"/>
          <w:lang w:val="en-US"/>
        </w:rPr>
      </w:pPr>
      <w:r w:rsidRPr="005C662C">
        <w:rPr>
          <w:rFonts w:ascii="Times New Roman" w:hAnsi="Times New Roman" w:cs="Times New Roman"/>
          <w:sz w:val="24"/>
          <w:szCs w:val="24"/>
          <w:lang w:val="en-US"/>
        </w:rPr>
        <w:tab/>
      </w:r>
    </w:p>
    <w:p w:rsidR="007E33F1" w:rsidRPr="005C662C" w:rsidRDefault="007E33F1" w:rsidP="007E33F1">
      <w:pPr>
        <w:autoSpaceDE w:val="0"/>
        <w:autoSpaceDN w:val="0"/>
        <w:adjustRightInd w:val="0"/>
        <w:jc w:val="both"/>
        <w:rPr>
          <w:rFonts w:ascii="Times New Roman" w:hAnsi="Times New Roman" w:cs="Times New Roman"/>
          <w:b/>
          <w:i/>
          <w:sz w:val="24"/>
          <w:szCs w:val="24"/>
          <w:lang w:val="ro-RO"/>
        </w:rPr>
      </w:pPr>
      <w:r w:rsidRPr="005C662C">
        <w:rPr>
          <w:rFonts w:ascii="Times New Roman" w:hAnsi="Times New Roman" w:cs="Times New Roman"/>
          <w:b/>
          <w:i/>
          <w:sz w:val="24"/>
          <w:szCs w:val="24"/>
          <w:lang w:val="en-US"/>
        </w:rPr>
        <w:tab/>
        <w:t xml:space="preserve">Insuccesile în lucru sunt din cauza unor categorii de beneficiari care nu doresc </w:t>
      </w:r>
      <w:proofErr w:type="gramStart"/>
      <w:r w:rsidRPr="005C662C">
        <w:rPr>
          <w:rFonts w:ascii="Times New Roman" w:hAnsi="Times New Roman" w:cs="Times New Roman"/>
          <w:b/>
          <w:i/>
          <w:sz w:val="24"/>
          <w:szCs w:val="24"/>
          <w:lang w:val="en-US"/>
        </w:rPr>
        <w:t>s</w:t>
      </w:r>
      <w:r w:rsidRPr="005C662C">
        <w:rPr>
          <w:rFonts w:ascii="Times New Roman" w:hAnsi="Times New Roman" w:cs="Times New Roman"/>
          <w:b/>
          <w:i/>
          <w:sz w:val="24"/>
          <w:szCs w:val="24"/>
          <w:lang w:val="ro-RO"/>
        </w:rPr>
        <w:t>ă</w:t>
      </w:r>
      <w:proofErr w:type="gramEnd"/>
      <w:r w:rsidRPr="005C662C">
        <w:rPr>
          <w:rFonts w:ascii="Times New Roman" w:hAnsi="Times New Roman" w:cs="Times New Roman"/>
          <w:b/>
          <w:i/>
          <w:sz w:val="24"/>
          <w:szCs w:val="24"/>
          <w:lang w:val="ro-RO"/>
        </w:rPr>
        <w:t xml:space="preserve"> depună efort pentru a depăși situația de criză din familie, ştiind ca APL Anenii Noi nu-i va lăsa fără atenţie.</w:t>
      </w:r>
    </w:p>
    <w:p w:rsidR="007E33F1" w:rsidRPr="005C662C" w:rsidRDefault="007E33F1" w:rsidP="007E33F1">
      <w:pPr>
        <w:tabs>
          <w:tab w:val="left" w:pos="682"/>
        </w:tabs>
        <w:spacing w:line="240" w:lineRule="auto"/>
        <w:ind w:left="3"/>
        <w:rPr>
          <w:rFonts w:ascii="Times New Roman" w:eastAsia="Times New Roman" w:hAnsi="Times New Roman"/>
          <w:b/>
          <w:sz w:val="28"/>
          <w:szCs w:val="28"/>
          <w:lang w:val="en-US"/>
        </w:rPr>
      </w:pPr>
      <w:r w:rsidRPr="005C662C">
        <w:rPr>
          <w:rFonts w:ascii="Times New Roman" w:eastAsia="Times New Roman" w:hAnsi="Times New Roman"/>
          <w:b/>
          <w:sz w:val="28"/>
          <w:szCs w:val="28"/>
          <w:lang w:val="en-US"/>
        </w:rPr>
        <w:t>Domeniul tineret și sport</w:t>
      </w:r>
    </w:p>
    <w:p w:rsidR="007E33F1" w:rsidRPr="005C662C" w:rsidRDefault="007E33F1" w:rsidP="007E33F1">
      <w:pPr>
        <w:spacing w:line="240" w:lineRule="auto"/>
        <w:ind w:left="3"/>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ab/>
        <w:t>În anul 2021 specialistul Tineret şi sport şi-a desfăşurat activitatea conform Planului de acţiuni cultural-sportive în conformitate cu Legea nr.279-XIV din 11 februarie 1999 cu privire la tineret, Legea nr.330 din 25.03.1999 cu privire la culltura fizică şi sport, au fost organizate diverse activităţi cultural-sportive în oraşul  Anenii Noi: volei( femei, barbaţi), minifotbal veteran etc.</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ab/>
        <w:t xml:space="preserve"> Sportivii din Anenii Noi au participat la diverse competiţii orăşeneşti şi raionale la care s-au ales cu următoarele rezultate:</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Echipa de fotbal “Anina” învingători la Cupa Preşedintelui Raional;</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Echipa de fotbal s. Ruseni – locul II la Cupa Raională Anenii Noi;</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Echipa veteranilor la mini-fotbal – locul II şi III la Campionatul Raional şi Cupa Raională;</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Echipa feminină la volei –locul I </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Echipa tenis de masă – locul I </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Echipa mini-fotbal – locul II</w:t>
      </w:r>
    </w:p>
    <w:p w:rsidR="007E33F1" w:rsidRPr="005C662C" w:rsidRDefault="007E33F1" w:rsidP="007E33F1">
      <w:pPr>
        <w:spacing w:after="0" w:line="240" w:lineRule="auto"/>
        <w:ind w:left="6"/>
        <w:jc w:val="both"/>
        <w:rPr>
          <w:rFonts w:ascii="Times New Roman" w:eastAsia="Times New Roman" w:hAnsi="Times New Roman"/>
          <w:sz w:val="24"/>
          <w:szCs w:val="24"/>
          <w:lang w:val="en-US"/>
        </w:rPr>
      </w:pPr>
      <w:proofErr w:type="gramStart"/>
      <w:r w:rsidRPr="005C662C">
        <w:rPr>
          <w:rFonts w:ascii="Times New Roman" w:eastAsia="Times New Roman" w:hAnsi="Times New Roman"/>
          <w:sz w:val="24"/>
          <w:szCs w:val="24"/>
          <w:lang w:val="en-US"/>
        </w:rPr>
        <w:t>Echipa joc de dame – locul III.</w:t>
      </w:r>
      <w:proofErr w:type="gramEnd"/>
    </w:p>
    <w:p w:rsidR="007E33F1" w:rsidRPr="005C662C" w:rsidRDefault="007E33F1" w:rsidP="007E33F1">
      <w:pPr>
        <w:spacing w:after="0" w:line="240" w:lineRule="auto"/>
        <w:ind w:left="6"/>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lastRenderedPageBreak/>
        <w:t xml:space="preserve">Pentru rezultatele obţinute au fost înmânate cadouri, diplome, cupe în cadrul măsurii </w:t>
      </w:r>
      <w:proofErr w:type="gramStart"/>
      <w:r w:rsidRPr="005C662C">
        <w:rPr>
          <w:rFonts w:ascii="Times New Roman" w:eastAsia="Times New Roman" w:hAnsi="Times New Roman"/>
          <w:sz w:val="24"/>
          <w:szCs w:val="24"/>
          <w:lang w:val="en-US"/>
        </w:rPr>
        <w:t>,,Gala</w:t>
      </w:r>
      <w:proofErr w:type="gramEnd"/>
      <w:r w:rsidRPr="005C662C">
        <w:rPr>
          <w:rFonts w:ascii="Times New Roman" w:eastAsia="Times New Roman" w:hAnsi="Times New Roman"/>
          <w:sz w:val="24"/>
          <w:szCs w:val="24"/>
          <w:lang w:val="en-US"/>
        </w:rPr>
        <w:t xml:space="preserve"> Laureaţilor sezonului sportiv 2021”, desfăşurată în incinta primăriei, la data de 24.12.2021. Total au fost menţionate 77 persoane.</w:t>
      </w:r>
    </w:p>
    <w:p w:rsidR="007E33F1" w:rsidRPr="005C662C" w:rsidRDefault="007E33F1" w:rsidP="007E33F1">
      <w:pPr>
        <w:spacing w:line="240" w:lineRule="auto"/>
        <w:ind w:left="3"/>
        <w:jc w:val="both"/>
        <w:rPr>
          <w:rFonts w:ascii="Times New Roman" w:eastAsia="Times New Roman" w:hAnsi="Times New Roman"/>
          <w:sz w:val="24"/>
          <w:szCs w:val="24"/>
          <w:lang w:val="en-US"/>
        </w:rPr>
      </w:pPr>
    </w:p>
    <w:p w:rsidR="007E33F1" w:rsidRPr="005C662C" w:rsidRDefault="007E33F1" w:rsidP="007E33F1">
      <w:pPr>
        <w:spacing w:line="240" w:lineRule="auto"/>
        <w:ind w:left="3"/>
        <w:jc w:val="both"/>
        <w:rPr>
          <w:rFonts w:ascii="Times New Roman" w:eastAsia="Times New Roman" w:hAnsi="Times New Roman"/>
          <w:sz w:val="24"/>
          <w:szCs w:val="24"/>
          <w:lang w:val="ro-RO"/>
        </w:rPr>
      </w:pPr>
      <w:r w:rsidRPr="005C662C">
        <w:rPr>
          <w:rFonts w:ascii="Times New Roman" w:hAnsi="Times New Roman" w:cs="Times New Roman"/>
          <w:b/>
          <w:sz w:val="28"/>
          <w:szCs w:val="28"/>
          <w:lang w:val="ro-RO"/>
        </w:rPr>
        <w:t>Activităţi socio-culturale, evenimente locale</w:t>
      </w:r>
    </w:p>
    <w:p w:rsidR="007E33F1" w:rsidRPr="005C662C" w:rsidRDefault="007E33F1" w:rsidP="007E33F1">
      <w:pPr>
        <w:tabs>
          <w:tab w:val="left" w:pos="703"/>
        </w:tabs>
        <w:spacing w:line="240" w:lineRule="auto"/>
        <w:rPr>
          <w:rFonts w:ascii="Times New Roman" w:hAnsi="Times New Roman" w:cs="Times New Roman"/>
          <w:sz w:val="24"/>
          <w:szCs w:val="24"/>
          <w:lang w:val="ro-RO"/>
        </w:rPr>
      </w:pPr>
      <w:r w:rsidRPr="005C662C">
        <w:rPr>
          <w:rFonts w:ascii="Times New Roman" w:hAnsi="Times New Roman" w:cs="Times New Roman"/>
          <w:sz w:val="24"/>
          <w:szCs w:val="24"/>
          <w:lang w:val="ro-RO"/>
        </w:rPr>
        <w:t>În anul 2021 concursul ,, Oraşul meu – mândria mea</w:t>
      </w:r>
      <w:r w:rsidRPr="005C662C">
        <w:rPr>
          <w:rFonts w:ascii="Times New Roman" w:hAnsi="Times New Roman" w:cs="Times New Roman"/>
          <w:sz w:val="24"/>
          <w:szCs w:val="24"/>
          <w:lang w:val="en-US"/>
        </w:rPr>
        <w:t xml:space="preserve">” a motivat fiecare cetăţean sa se implice.  În ziua de Hram al oraşului, cei mai responsabili şi creativi </w:t>
      </w:r>
      <w:proofErr w:type="gramStart"/>
      <w:r w:rsidRPr="005C662C">
        <w:rPr>
          <w:rFonts w:ascii="Times New Roman" w:hAnsi="Times New Roman" w:cs="Times New Roman"/>
          <w:sz w:val="24"/>
          <w:szCs w:val="24"/>
          <w:lang w:val="en-US"/>
        </w:rPr>
        <w:t>( cetăţeni</w:t>
      </w:r>
      <w:proofErr w:type="gramEnd"/>
      <w:r w:rsidRPr="005C662C">
        <w:rPr>
          <w:rFonts w:ascii="Times New Roman" w:hAnsi="Times New Roman" w:cs="Times New Roman"/>
          <w:sz w:val="24"/>
          <w:szCs w:val="24"/>
          <w:lang w:val="en-US"/>
        </w:rPr>
        <w:t xml:space="preserve"> şi agenţi economici)  au fost nominalizaţi  şi  menţionaţi cu premii băneşi.</w:t>
      </w:r>
    </w:p>
    <w:p w:rsidR="007E33F1" w:rsidRPr="005C662C" w:rsidRDefault="007E33F1" w:rsidP="007E33F1">
      <w:pPr>
        <w:spacing w:line="240" w:lineRule="auto"/>
        <w:ind w:left="3"/>
        <w:jc w:val="both"/>
        <w:rPr>
          <w:rFonts w:ascii="Times New Roman" w:eastAsia="Times New Roman" w:hAnsi="Times New Roman"/>
          <w:sz w:val="24"/>
          <w:szCs w:val="24"/>
          <w:lang w:val="ro-RO"/>
        </w:rPr>
      </w:pPr>
      <w:r w:rsidRPr="005C662C">
        <w:rPr>
          <w:rFonts w:ascii="Times New Roman" w:eastAsia="Times New Roman" w:hAnsi="Times New Roman"/>
          <w:sz w:val="24"/>
          <w:szCs w:val="24"/>
          <w:lang w:val="ro-RO"/>
        </w:rPr>
        <w:t>Echipa Primăriei orașului Anenii Noi în parteneriat cu instituțiile preșcolare, Școala de Arte,  Centru de Creaţie a Elevilor am încercat să păstrăm tradițiile locale, cautând ca fiecare sărbătoare să fie aniversată într-un mod specific, implicând în aceste activități o paletă cât mai largă din rândul cetățenilor.</w:t>
      </w:r>
    </w:p>
    <w:p w:rsidR="007E33F1" w:rsidRPr="005C662C" w:rsidRDefault="007E33F1" w:rsidP="007E33F1">
      <w:pPr>
        <w:spacing w:after="0" w:line="240" w:lineRule="auto"/>
        <w:jc w:val="both"/>
        <w:rPr>
          <w:rFonts w:ascii="Times New Roman" w:eastAsia="Times New Roman" w:hAnsi="Times New Roman"/>
          <w:b/>
          <w:sz w:val="26"/>
          <w:lang w:val="ro-RO"/>
        </w:rPr>
      </w:pPr>
      <w:r w:rsidRPr="005C662C">
        <w:rPr>
          <w:rFonts w:ascii="Times New Roman" w:eastAsia="Times New Roman" w:hAnsi="Times New Roman"/>
          <w:b/>
          <w:sz w:val="24"/>
          <w:szCs w:val="24"/>
          <w:lang w:val="ro-RO"/>
        </w:rPr>
        <w:tab/>
        <w:t>Necătâd l</w:t>
      </w:r>
      <w:r w:rsidR="000600C5" w:rsidRPr="005C662C">
        <w:rPr>
          <w:rFonts w:ascii="Times New Roman" w:eastAsia="Times New Roman" w:hAnsi="Times New Roman"/>
          <w:b/>
          <w:sz w:val="24"/>
          <w:szCs w:val="24"/>
          <w:lang w:val="ro-RO"/>
        </w:rPr>
        <w:t>a</w:t>
      </w:r>
      <w:r w:rsidRPr="005C662C">
        <w:rPr>
          <w:rFonts w:ascii="Times New Roman" w:eastAsia="Times New Roman" w:hAnsi="Times New Roman"/>
          <w:b/>
          <w:sz w:val="24"/>
          <w:szCs w:val="24"/>
          <w:lang w:val="ro-RO"/>
        </w:rPr>
        <w:t xml:space="preserve"> situaţia pandemică</w:t>
      </w:r>
      <w:r w:rsidRPr="005C662C">
        <w:rPr>
          <w:rFonts w:ascii="Times New Roman" w:eastAsia="Times New Roman" w:hAnsi="Times New Roman"/>
          <w:sz w:val="24"/>
          <w:szCs w:val="24"/>
          <w:lang w:val="ro-RO"/>
        </w:rPr>
        <w:t>, în ziua  Hramul oraşului Anenii Noi, 8 noiembrie, APL Anenii Noi, respectând restricţiile impuse de pandemie, a organizat mai multe activităţi.</w:t>
      </w:r>
    </w:p>
    <w:p w:rsidR="007E33F1" w:rsidRPr="005C662C" w:rsidRDefault="007E33F1" w:rsidP="007E33F1">
      <w:pPr>
        <w:spacing w:after="0" w:line="240" w:lineRule="auto"/>
        <w:ind w:left="3"/>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ro-RO"/>
        </w:rPr>
        <w:tab/>
      </w:r>
      <w:r w:rsidRPr="005C662C">
        <w:rPr>
          <w:rFonts w:ascii="Times New Roman" w:eastAsia="Times New Roman" w:hAnsi="Times New Roman"/>
          <w:sz w:val="24"/>
          <w:szCs w:val="24"/>
          <w:lang w:val="en-US"/>
        </w:rPr>
        <w:t xml:space="preserve">Anual APL Anenii Noi în colaborare cu APL II, serviciile desconcentrate şi descentralizate din oraş sunt organizate şi desfăşurate activităţi tradiţionale: </w:t>
      </w:r>
    </w:p>
    <w:p w:rsidR="007E33F1" w:rsidRPr="005C662C" w:rsidRDefault="007E33F1" w:rsidP="007E33F1">
      <w:pPr>
        <w:spacing w:after="0" w:line="240" w:lineRule="auto"/>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„Pantofiorul de Cristal”; Ziua participantilor de lupta din Afganistan; ,Manifestarea dedicata a 29 ani de la inceputul actiunilor de lupta p/u apararea independentei si integritatii RM (ziua comemorarii); 9 mai- Ziua Biruinţei, Felicitarea instituţiilor educaţionale cu Ultimul sunet, 1 Iunie-Ziua internaţională a copiilor; 1 octombrie - Ziua persoanelor în Etate, 5 octombrie – Ziua pedagogului,  Hramul or.Anenii Noi s.Ruseni, s.Berezchi, s.Hirbovatul Nou, Nunta de Aur, Plantarea copaciilor – Înverzirea oraşului, Organizarea zilelor de salubrezare, Organizarea Zilei  Donatorului de sânge.</w:t>
      </w:r>
    </w:p>
    <w:p w:rsidR="007E33F1" w:rsidRPr="005C662C" w:rsidRDefault="007E33F1" w:rsidP="007E33F1">
      <w:pPr>
        <w:spacing w:after="0" w:line="240" w:lineRule="auto"/>
        <w:jc w:val="both"/>
        <w:rPr>
          <w:rFonts w:ascii="Times New Roman" w:hAnsi="Times New Roman" w:cs="Times New Roman"/>
          <w:b/>
          <w:i/>
          <w:sz w:val="24"/>
          <w:szCs w:val="24"/>
          <w:lang w:val="ro-RO"/>
        </w:rPr>
      </w:pPr>
      <w:r w:rsidRPr="005C662C">
        <w:rPr>
          <w:rFonts w:ascii="Times New Roman" w:eastAsia="Times New Roman" w:hAnsi="Times New Roman"/>
          <w:sz w:val="24"/>
          <w:szCs w:val="24"/>
          <w:lang w:val="en-US"/>
        </w:rPr>
        <w:t>În perioada de iarnă s-a păstrat frumoasa tradiție a colindătorilor, inaugurării Pomului de Crăciun și, desigur, cadouri pentru toți copii prezenți la concertul din Piața 31 august, dedicat sărbătorilor de iarnă.</w:t>
      </w:r>
    </w:p>
    <w:p w:rsidR="007E33F1" w:rsidRPr="005C662C" w:rsidRDefault="007E33F1" w:rsidP="007E33F1">
      <w:pPr>
        <w:spacing w:after="0" w:line="240" w:lineRule="auto"/>
        <w:jc w:val="both"/>
        <w:rPr>
          <w:rFonts w:ascii="Times New Roman" w:hAnsi="Times New Roman" w:cs="Times New Roman"/>
          <w:b/>
          <w:i/>
          <w:sz w:val="24"/>
          <w:szCs w:val="24"/>
          <w:lang w:val="ro-RO"/>
        </w:rPr>
      </w:pPr>
    </w:p>
    <w:p w:rsidR="007E33F1" w:rsidRPr="005C662C" w:rsidRDefault="007E33F1" w:rsidP="007E33F1">
      <w:pPr>
        <w:rPr>
          <w:rFonts w:ascii="Times New Roman" w:hAnsi="Times New Roman" w:cs="Times New Roman"/>
          <w:b/>
          <w:sz w:val="28"/>
          <w:szCs w:val="28"/>
          <w:lang w:val="ro-RO"/>
        </w:rPr>
      </w:pPr>
      <w:r w:rsidRPr="005C662C">
        <w:rPr>
          <w:rFonts w:ascii="Times New Roman" w:hAnsi="Times New Roman" w:cs="Times New Roman"/>
          <w:b/>
          <w:sz w:val="28"/>
          <w:szCs w:val="28"/>
          <w:lang w:val="ro-RO"/>
        </w:rPr>
        <w:t>Promovarea oraşului Anenii Noi ca destinaţie turistic</w:t>
      </w:r>
    </w:p>
    <w:p w:rsidR="007E33F1" w:rsidRPr="005C662C" w:rsidRDefault="007E33F1" w:rsidP="007E33F1">
      <w:pPr>
        <w:spacing w:after="0" w:line="240" w:lineRule="auto"/>
        <w:jc w:val="both"/>
        <w:rPr>
          <w:rFonts w:ascii="Times New Roman" w:hAnsi="Times New Roman" w:cs="Times New Roman"/>
          <w:b/>
          <w:sz w:val="24"/>
          <w:szCs w:val="24"/>
          <w:lang w:val="ro-RO"/>
        </w:rPr>
      </w:pPr>
      <w:r w:rsidRPr="005C662C">
        <w:rPr>
          <w:rFonts w:ascii="Times New Roman" w:hAnsi="Times New Roman" w:cs="Times New Roman"/>
          <w:b/>
          <w:sz w:val="24"/>
          <w:szCs w:val="24"/>
          <w:lang w:val="ro-RO"/>
        </w:rPr>
        <w:tab/>
        <w:t>A continuat implementat sistemul orăşenesc supraveghere tehnică şi transmis în gestiue Inspectoratului de Poliţie Anenii Noi,  care contribuie la asigurarea ordiniii publice şi siguranţa cetăţeanului.</w:t>
      </w:r>
    </w:p>
    <w:p w:rsidR="007E33F1" w:rsidRPr="005C662C" w:rsidRDefault="007E33F1" w:rsidP="007E33F1">
      <w:pPr>
        <w:spacing w:after="0" w:line="240" w:lineRule="auto"/>
        <w:jc w:val="both"/>
        <w:rPr>
          <w:rFonts w:ascii="Times New Roman" w:hAnsi="Times New Roman" w:cs="Times New Roman"/>
          <w:b/>
          <w:sz w:val="24"/>
          <w:szCs w:val="24"/>
          <w:lang w:val="ro-RO"/>
        </w:rPr>
      </w:pPr>
      <w:r w:rsidRPr="005C662C">
        <w:rPr>
          <w:rFonts w:ascii="Times New Roman" w:hAnsi="Times New Roman" w:cs="Times New Roman"/>
          <w:b/>
          <w:sz w:val="24"/>
          <w:szCs w:val="24"/>
          <w:lang w:val="ro-RO"/>
        </w:rPr>
        <w:t xml:space="preserve">        </w:t>
      </w:r>
      <w:r w:rsidRPr="005C662C">
        <w:rPr>
          <w:rFonts w:ascii="Times New Roman" w:hAnsi="Times New Roman" w:cs="Times New Roman"/>
          <w:sz w:val="24"/>
          <w:szCs w:val="24"/>
          <w:lang w:val="ro-RO"/>
        </w:rPr>
        <w:t xml:space="preserve">         </w:t>
      </w:r>
    </w:p>
    <w:p w:rsidR="007E33F1" w:rsidRPr="005C662C" w:rsidRDefault="007E33F1" w:rsidP="007E33F1">
      <w:pPr>
        <w:spacing w:after="0" w:line="240" w:lineRule="auto"/>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          Într-un timp restrâns echipa primăriei împreună cu Direcția economie, dezvoltare regională și atragerea investițiilor din cadrul Consiliului Raional, a câştigat finanţarea proiectului  - </w:t>
      </w:r>
      <w:r w:rsidRPr="005C662C">
        <w:rPr>
          <w:rFonts w:ascii="Times New Roman" w:hAnsi="Times New Roman" w:cs="Times New Roman"/>
          <w:i/>
          <w:sz w:val="24"/>
          <w:szCs w:val="24"/>
          <w:lang w:val="ro-RO"/>
        </w:rPr>
        <w:t xml:space="preserve">HUB - național de turism  sportiv  Anenii Noi </w:t>
      </w:r>
      <w:r w:rsidRPr="005C662C">
        <w:rPr>
          <w:rFonts w:ascii="Times New Roman" w:hAnsi="Times New Roman" w:cs="Times New Roman"/>
          <w:sz w:val="24"/>
          <w:szCs w:val="24"/>
          <w:lang w:val="ro-RO"/>
        </w:rPr>
        <w:t xml:space="preserve"> (ADR Centru), un proiect ambițios  în valoare de 20 mln. lei ce ar permite or. Anenii Noi sa devină un centru regional destinat sporturilor, inclusiv, cele olimpice.</w:t>
      </w:r>
    </w:p>
    <w:p w:rsidR="007E33F1" w:rsidRPr="005C662C" w:rsidRDefault="007E33F1" w:rsidP="007E33F1">
      <w:pPr>
        <w:pStyle w:val="a9"/>
        <w:numPr>
          <w:ilvl w:val="0"/>
          <w:numId w:val="9"/>
        </w:numPr>
        <w:suppressAutoHyphens/>
        <w:jc w:val="both"/>
        <w:rPr>
          <w:lang w:val="ro-RO"/>
        </w:rPr>
      </w:pPr>
      <w:r w:rsidRPr="005C662C">
        <w:rPr>
          <w:lang w:val="ro-RO"/>
        </w:rPr>
        <w:t xml:space="preserve">Un alt proiect este la etapa de implementare:  </w:t>
      </w:r>
      <w:r w:rsidRPr="005C662C">
        <w:rPr>
          <w:i/>
          <w:lang w:val="ro-RO"/>
        </w:rPr>
        <w:t>Reconstructia si conectarea la apeduct Tineretul-Soarelui</w:t>
      </w:r>
      <w:r w:rsidRPr="005C662C">
        <w:rPr>
          <w:lang w:val="ro-RO"/>
        </w:rPr>
        <w:t>,  a fost definitivat si depus pentru concursul proiectelor la Fondul Național Ecologic.   Valoarea totală a  proiectului este  de aproximativ  6 mln.lei.</w:t>
      </w:r>
    </w:p>
    <w:p w:rsidR="007E33F1" w:rsidRPr="005C662C" w:rsidRDefault="007E33F1" w:rsidP="007E33F1">
      <w:pPr>
        <w:pStyle w:val="a9"/>
        <w:numPr>
          <w:ilvl w:val="0"/>
          <w:numId w:val="9"/>
        </w:numPr>
        <w:suppressAutoHyphens/>
        <w:jc w:val="both"/>
        <w:rPr>
          <w:lang w:val="ro-RO"/>
        </w:rPr>
      </w:pPr>
      <w:r w:rsidRPr="005C662C">
        <w:rPr>
          <w:lang w:val="ro-RO"/>
        </w:rPr>
        <w:t xml:space="preserve">un alt obiectiv propus în activitatea desfășurată,  a fost consolidarea și implicarea tinerilor din oraș  în diferite proiecte si activități comunitare. Astfel, am reușit să mobilizez în jur de 60 de tineri pentru participare la acțiunea  ecologică </w:t>
      </w:r>
      <w:r w:rsidRPr="005C662C">
        <w:rPr>
          <w:i/>
          <w:lang w:val="ro-RO"/>
        </w:rPr>
        <w:t>Plantam Fapte Bune in Anenii Noi</w:t>
      </w:r>
      <w:r w:rsidRPr="005C662C">
        <w:rPr>
          <w:lang w:val="ro-RO"/>
        </w:rPr>
        <w:t>. Acțiunea s-a desfășurat în preajma s. Berezchi prin plantarea a peste 5000 copaci.  Ulterior cei mai activi tineri au fost menționați de către Administrația Primăriei Anenii Noi. APL Anenii Noi periodic organizează Ziua Înverzirii în localităţile primăriei, împreună cu angajaţii primăriei, consilierii orăşeneşti, instituţiile publice şi tinerii .</w:t>
      </w:r>
    </w:p>
    <w:p w:rsidR="007E33F1" w:rsidRPr="005C662C" w:rsidRDefault="007E33F1" w:rsidP="007E33F1">
      <w:pPr>
        <w:pStyle w:val="a9"/>
        <w:numPr>
          <w:ilvl w:val="0"/>
          <w:numId w:val="9"/>
        </w:numPr>
        <w:suppressAutoHyphens/>
        <w:jc w:val="both"/>
        <w:rPr>
          <w:i/>
          <w:lang w:val="ro-RO"/>
        </w:rPr>
      </w:pPr>
      <w:r w:rsidRPr="005C662C">
        <w:rPr>
          <w:lang w:val="ro-RO"/>
        </w:rPr>
        <w:t xml:space="preserve">în scopul Sporirii Încrederii locuitorilor oraşului, precum si pentru a spori transparența activității APL, am depus separat și am fost selectați în proiectul </w:t>
      </w:r>
      <w:r w:rsidRPr="005C662C">
        <w:rPr>
          <w:i/>
          <w:lang w:val="ro-RO"/>
        </w:rPr>
        <w:t xml:space="preserve">Autorități publice </w:t>
      </w:r>
      <w:r w:rsidRPr="005C662C">
        <w:rPr>
          <w:i/>
          <w:lang w:val="ro-RO"/>
        </w:rPr>
        <w:lastRenderedPageBreak/>
        <w:t xml:space="preserve">transparente pentru cetățeni activi și informați, </w:t>
      </w:r>
      <w:r w:rsidRPr="005C662C">
        <w:rPr>
          <w:lang w:val="ro-RO"/>
        </w:rPr>
        <w:t xml:space="preserve">implementat cu susținerea financiară a Fundației Konrad Adenauer (KAS) de IDIS </w:t>
      </w:r>
      <w:r w:rsidRPr="005C662C">
        <w:rPr>
          <w:i/>
          <w:lang w:val="ro-RO"/>
        </w:rPr>
        <w:t>Viitorul.</w:t>
      </w:r>
    </w:p>
    <w:p w:rsidR="007E33F1" w:rsidRPr="005C662C" w:rsidRDefault="007E33F1" w:rsidP="007E33F1">
      <w:pPr>
        <w:spacing w:after="0" w:line="240" w:lineRule="auto"/>
        <w:ind w:firstLine="708"/>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Aceste activități sunt cele mai elocvente din activitatea perioadei de raportare, paralel am participat la consultări, activități culturale si de masa, de identificare și  studiere  a oportunităţilor de dezvoltare, precum și înaintarea demersurilor către instituții ce pot contribui la dezvoltarea or. Anenii Noi.</w:t>
      </w:r>
    </w:p>
    <w:p w:rsidR="007E33F1" w:rsidRPr="005C662C" w:rsidRDefault="007E33F1" w:rsidP="007E33F1">
      <w:pPr>
        <w:spacing w:after="0" w:line="240" w:lineRule="auto"/>
        <w:ind w:firstLine="708"/>
        <w:jc w:val="both"/>
        <w:rPr>
          <w:rFonts w:ascii="Times New Roman" w:hAnsi="Times New Roman" w:cs="Times New Roman"/>
          <w:sz w:val="24"/>
          <w:szCs w:val="24"/>
          <w:lang w:val="ro-RO"/>
        </w:rPr>
      </w:pPr>
    </w:p>
    <w:p w:rsidR="007E33F1" w:rsidRPr="005C662C" w:rsidRDefault="007E33F1" w:rsidP="007E33F1">
      <w:pPr>
        <w:rPr>
          <w:rFonts w:ascii="Times New Roman" w:hAnsi="Times New Roman" w:cs="Times New Roman"/>
          <w:b/>
          <w:sz w:val="28"/>
          <w:szCs w:val="28"/>
          <w:lang w:val="ro-RO"/>
        </w:rPr>
      </w:pPr>
      <w:r w:rsidRPr="005C662C">
        <w:rPr>
          <w:rFonts w:ascii="Times New Roman" w:hAnsi="Times New Roman" w:cs="Times New Roman"/>
          <w:b/>
          <w:sz w:val="28"/>
          <w:szCs w:val="28"/>
          <w:lang w:val="ro-RO"/>
        </w:rPr>
        <w:t>Dezvoltarea locala: îmbunătăţirea colaborării dintre APL şi comunitate</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Primăria or. Anenii Noi este instituţie publică cu activitate permanentă, care duce la executarea deciziilor Consiliului orăşenesc şi soluţionează problemele curente ale cetăţenilor or. Anenii Noi. Activitatea primăriei se bazează pe examinarea constructivă şi soluţionarea colegială a problemelor, luându-se în consideraţie opinia publică, pe responsabilitatea personală a funcţionarilor Primăriei pentru elaborarea, adoptarea şi realizarea deciziilor Consiliului, dispoziţiile primarului.</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b/>
          <w:sz w:val="24"/>
          <w:szCs w:val="24"/>
          <w:lang w:val="ro-RO"/>
        </w:rPr>
        <w:t>Consiliul orăşenesc Anenii Noi</w:t>
      </w:r>
      <w:r w:rsidRPr="005C662C">
        <w:rPr>
          <w:rFonts w:ascii="Times New Roman" w:hAnsi="Times New Roman" w:cs="Times New Roman"/>
          <w:sz w:val="24"/>
          <w:szCs w:val="24"/>
          <w:lang w:val="ro-RO"/>
        </w:rPr>
        <w:t xml:space="preserve">, legislatura 2019-2023, este autoritate deliberativă (adoptă decizii) în soluţionarea problemelor de interes local şi decide cu privire la modul de realizare a acestora prin realizarea obiectivelor planificate. </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Conform planului de activitate, în perioada de referinţă  Consiliul orășenesc s-a întrunit în 7 ședințe: 4 ordinare şi 3 extraordinare. </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Comisiile consultative de specialitate au avizat pozitiv pentru examinare Consiliului orăşenesc - 155 proiecte de decizii, deciziile adoptate, ulterior, au fost plasate în RSAL, inclusiv 7 procese-verbale şi actele aferente acestora.</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Cele mai importante subiecte de discuţii au vizat:</w:t>
      </w:r>
    </w:p>
    <w:p w:rsidR="007E33F1" w:rsidRPr="005C662C" w:rsidRDefault="007E33F1" w:rsidP="007E33F1">
      <w:pPr>
        <w:pStyle w:val="a9"/>
        <w:numPr>
          <w:ilvl w:val="0"/>
          <w:numId w:val="7"/>
        </w:numPr>
        <w:jc w:val="both"/>
        <w:rPr>
          <w:lang w:val="ro-RO"/>
        </w:rPr>
      </w:pPr>
      <w:r w:rsidRPr="005C662C">
        <w:rPr>
          <w:lang w:val="ro-RO"/>
        </w:rPr>
        <w:t xml:space="preserve">Administrarea publică locală ; </w:t>
      </w:r>
    </w:p>
    <w:p w:rsidR="007E33F1" w:rsidRPr="005C662C" w:rsidRDefault="007E33F1" w:rsidP="007E33F1">
      <w:pPr>
        <w:pStyle w:val="a9"/>
        <w:numPr>
          <w:ilvl w:val="0"/>
          <w:numId w:val="7"/>
        </w:numPr>
        <w:jc w:val="both"/>
        <w:rPr>
          <w:lang w:val="ro-RO"/>
        </w:rPr>
      </w:pPr>
      <w:r w:rsidRPr="005C662C">
        <w:rPr>
          <w:lang w:val="ro-RO"/>
        </w:rPr>
        <w:t>Buget şi finanţe;</w:t>
      </w:r>
    </w:p>
    <w:p w:rsidR="007E33F1" w:rsidRPr="005C662C" w:rsidRDefault="007E33F1" w:rsidP="007E33F1">
      <w:pPr>
        <w:pStyle w:val="a9"/>
        <w:numPr>
          <w:ilvl w:val="0"/>
          <w:numId w:val="7"/>
        </w:numPr>
        <w:jc w:val="both"/>
        <w:rPr>
          <w:lang w:val="ro-RO"/>
        </w:rPr>
      </w:pPr>
      <w:r w:rsidRPr="005C662C">
        <w:rPr>
          <w:lang w:val="ro-RO"/>
        </w:rPr>
        <w:t>Comerţ ;</w:t>
      </w:r>
    </w:p>
    <w:p w:rsidR="007E33F1" w:rsidRPr="005C662C" w:rsidRDefault="007E33F1" w:rsidP="007E33F1">
      <w:pPr>
        <w:pStyle w:val="a9"/>
        <w:numPr>
          <w:ilvl w:val="0"/>
          <w:numId w:val="7"/>
        </w:numPr>
        <w:jc w:val="both"/>
        <w:rPr>
          <w:lang w:val="ro-RO"/>
        </w:rPr>
      </w:pPr>
      <w:r w:rsidRPr="005C662C">
        <w:rPr>
          <w:lang w:val="ro-RO"/>
        </w:rPr>
        <w:t>Construcţii;</w:t>
      </w:r>
    </w:p>
    <w:p w:rsidR="007E33F1" w:rsidRPr="005C662C" w:rsidRDefault="007E33F1" w:rsidP="007E33F1">
      <w:pPr>
        <w:pStyle w:val="a9"/>
        <w:numPr>
          <w:ilvl w:val="0"/>
          <w:numId w:val="7"/>
        </w:numPr>
        <w:jc w:val="both"/>
        <w:rPr>
          <w:lang w:val="ro-RO"/>
        </w:rPr>
      </w:pPr>
      <w:r w:rsidRPr="005C662C">
        <w:rPr>
          <w:lang w:val="ro-RO"/>
        </w:rPr>
        <w:t>Raport serviciu/muncă ;</w:t>
      </w:r>
    </w:p>
    <w:p w:rsidR="007E33F1" w:rsidRPr="005C662C" w:rsidRDefault="007E33F1" w:rsidP="007E33F1">
      <w:pPr>
        <w:pStyle w:val="a9"/>
        <w:numPr>
          <w:ilvl w:val="0"/>
          <w:numId w:val="7"/>
        </w:numPr>
        <w:jc w:val="both"/>
        <w:rPr>
          <w:lang w:val="ro-RO"/>
        </w:rPr>
      </w:pPr>
      <w:r w:rsidRPr="005C662C">
        <w:rPr>
          <w:lang w:val="ro-RO"/>
        </w:rPr>
        <w:t>Relaţii funciare ;</w:t>
      </w:r>
    </w:p>
    <w:p w:rsidR="007E33F1" w:rsidRPr="005C662C" w:rsidRDefault="007E33F1" w:rsidP="007E33F1">
      <w:pPr>
        <w:pStyle w:val="a9"/>
        <w:numPr>
          <w:ilvl w:val="0"/>
          <w:numId w:val="7"/>
        </w:numPr>
        <w:jc w:val="both"/>
        <w:rPr>
          <w:lang w:val="ro-RO"/>
        </w:rPr>
      </w:pPr>
      <w:r w:rsidRPr="005C662C">
        <w:rPr>
          <w:lang w:val="ro-RO"/>
        </w:rPr>
        <w:t>Organizarea licitaţiei;</w:t>
      </w:r>
    </w:p>
    <w:p w:rsidR="007E33F1" w:rsidRPr="005C662C" w:rsidRDefault="007E33F1" w:rsidP="007E33F1">
      <w:pPr>
        <w:pStyle w:val="a9"/>
        <w:numPr>
          <w:ilvl w:val="0"/>
          <w:numId w:val="7"/>
        </w:numPr>
        <w:jc w:val="both"/>
        <w:rPr>
          <w:lang w:val="ro-RO"/>
        </w:rPr>
      </w:pPr>
      <w:r w:rsidRPr="005C662C">
        <w:rPr>
          <w:lang w:val="ro-RO"/>
        </w:rPr>
        <w:t>Gestionarea patrimoniului public;</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 xml:space="preserve">Pentru asigurarea principiului transparenţei în procesul decizional, ordinile de zi şi proiectele actelor normative, au fost consultate public ( pagina web a primăriei, panoul informaţional). </w:t>
      </w:r>
    </w:p>
    <w:p w:rsidR="007E33F1" w:rsidRPr="005C662C" w:rsidRDefault="007E33F1" w:rsidP="007E33F1">
      <w:pPr>
        <w:spacing w:after="0" w:line="240" w:lineRule="auto"/>
        <w:ind w:firstLine="709"/>
        <w:jc w:val="both"/>
        <w:rPr>
          <w:rFonts w:ascii="Times New Roman" w:hAnsi="Times New Roman" w:cs="Times New Roman"/>
          <w:sz w:val="24"/>
          <w:szCs w:val="24"/>
          <w:lang w:val="ro-RO"/>
        </w:rPr>
      </w:pPr>
    </w:p>
    <w:p w:rsidR="007E33F1" w:rsidRPr="005C662C" w:rsidRDefault="007E33F1" w:rsidP="007E33F1">
      <w:pPr>
        <w:spacing w:after="0" w:line="240" w:lineRule="auto"/>
        <w:ind w:firstLine="709"/>
        <w:jc w:val="both"/>
        <w:rPr>
          <w:rFonts w:ascii="Times New Roman" w:hAnsi="Times New Roman" w:cs="Times New Roman"/>
          <w:sz w:val="24"/>
          <w:szCs w:val="28"/>
          <w:lang w:val="ro-RO"/>
        </w:rPr>
      </w:pPr>
      <w:r w:rsidRPr="005C662C">
        <w:rPr>
          <w:rFonts w:ascii="Times New Roman" w:hAnsi="Times New Roman" w:cs="Times New Roman"/>
          <w:b/>
          <w:sz w:val="24"/>
          <w:szCs w:val="28"/>
          <w:lang w:val="ro-RO"/>
        </w:rPr>
        <w:t>Ghișeul Unic</w:t>
      </w:r>
      <w:r w:rsidRPr="005C662C">
        <w:rPr>
          <w:rFonts w:ascii="Times New Roman" w:hAnsi="Times New Roman" w:cs="Times New Roman"/>
          <w:sz w:val="24"/>
          <w:szCs w:val="28"/>
          <w:lang w:val="ro-RO"/>
        </w:rPr>
        <w:t xml:space="preserve"> și-a început activitatea din data de 01 septembrie 2020, activitate  cu locuitorii din or. Anenii Noi și  cinci sate care se atribuie în primăria orașului Anenii Noi. </w:t>
      </w:r>
    </w:p>
    <w:p w:rsidR="007E33F1" w:rsidRPr="005C662C" w:rsidRDefault="007E33F1" w:rsidP="007E33F1">
      <w:pPr>
        <w:spacing w:after="0" w:line="240" w:lineRule="auto"/>
        <w:rPr>
          <w:rFonts w:ascii="Times New Roman" w:hAnsi="Times New Roman" w:cs="Times New Roman"/>
          <w:sz w:val="24"/>
          <w:szCs w:val="24"/>
          <w:lang w:val="ro-RO"/>
        </w:rPr>
      </w:pPr>
      <w:r w:rsidRPr="005C662C">
        <w:rPr>
          <w:rFonts w:ascii="Times New Roman" w:hAnsi="Times New Roman" w:cs="Times New Roman"/>
          <w:b/>
          <w:sz w:val="24"/>
          <w:szCs w:val="24"/>
          <w:lang w:val="ro-RO"/>
        </w:rPr>
        <w:t xml:space="preserve">      Pe perioada de raport (an. 2021)</w:t>
      </w:r>
      <w:r w:rsidRPr="005C662C">
        <w:rPr>
          <w:rFonts w:ascii="Times New Roman" w:hAnsi="Times New Roman" w:cs="Times New Roman"/>
          <w:sz w:val="24"/>
          <w:szCs w:val="24"/>
          <w:lang w:val="ro-RO"/>
        </w:rPr>
        <w:t xml:space="preserve">  au fost elaborate acte, demersuri răspunsuri şi expediate:</w:t>
      </w:r>
    </w:p>
    <w:p w:rsidR="007E33F1" w:rsidRPr="005C662C" w:rsidRDefault="007E33F1" w:rsidP="007E33F1">
      <w:pPr>
        <w:pStyle w:val="a9"/>
        <w:numPr>
          <w:ilvl w:val="0"/>
          <w:numId w:val="8"/>
        </w:numPr>
        <w:contextualSpacing w:val="0"/>
        <w:rPr>
          <w:lang w:val="ro-RO"/>
        </w:rPr>
      </w:pPr>
      <w:r w:rsidRPr="005C662C">
        <w:rPr>
          <w:lang w:val="ro-RO"/>
        </w:rPr>
        <w:t>dispoziţii  normative –179</w:t>
      </w:r>
    </w:p>
    <w:p w:rsidR="007E33F1" w:rsidRPr="005C662C" w:rsidRDefault="007E33F1" w:rsidP="007E33F1">
      <w:pPr>
        <w:pStyle w:val="a9"/>
        <w:numPr>
          <w:ilvl w:val="0"/>
          <w:numId w:val="8"/>
        </w:numPr>
        <w:contextualSpacing w:val="0"/>
        <w:rPr>
          <w:lang w:val="ro-RO"/>
        </w:rPr>
      </w:pPr>
      <w:r w:rsidRPr="005C662C">
        <w:rPr>
          <w:lang w:val="ro-RO"/>
        </w:rPr>
        <w:t>dispoziţii scriptic personal - 191</w:t>
      </w:r>
    </w:p>
    <w:p w:rsidR="007E33F1" w:rsidRPr="005C662C" w:rsidRDefault="007E33F1" w:rsidP="007E33F1">
      <w:pPr>
        <w:pStyle w:val="a9"/>
        <w:numPr>
          <w:ilvl w:val="0"/>
          <w:numId w:val="8"/>
        </w:numPr>
        <w:contextualSpacing w:val="0"/>
        <w:rPr>
          <w:lang w:val="ro-RO"/>
        </w:rPr>
      </w:pPr>
      <w:r w:rsidRPr="005C662C">
        <w:rPr>
          <w:lang w:val="ro-RO"/>
        </w:rPr>
        <w:t>cereri, plîngeri de la persoanele fizice - 680</w:t>
      </w:r>
    </w:p>
    <w:p w:rsidR="007E33F1" w:rsidRPr="005C662C" w:rsidRDefault="007E33F1" w:rsidP="007E33F1">
      <w:pPr>
        <w:pStyle w:val="a9"/>
        <w:numPr>
          <w:ilvl w:val="0"/>
          <w:numId w:val="8"/>
        </w:numPr>
        <w:contextualSpacing w:val="0"/>
        <w:rPr>
          <w:lang w:val="ro-RO"/>
        </w:rPr>
      </w:pPr>
      <w:r w:rsidRPr="005C662C">
        <w:rPr>
          <w:lang w:val="ro-RO"/>
        </w:rPr>
        <w:t>documente / persoane juridice – 1264</w:t>
      </w:r>
    </w:p>
    <w:p w:rsidR="007E33F1" w:rsidRPr="005C662C" w:rsidRDefault="007E33F1" w:rsidP="007E33F1">
      <w:pPr>
        <w:pStyle w:val="a9"/>
        <w:numPr>
          <w:ilvl w:val="0"/>
          <w:numId w:val="8"/>
        </w:numPr>
        <w:contextualSpacing w:val="0"/>
        <w:rPr>
          <w:lang w:val="ro-RO"/>
        </w:rPr>
      </w:pPr>
      <w:r w:rsidRPr="005C662C">
        <w:rPr>
          <w:lang w:val="ro-RO"/>
        </w:rPr>
        <w:t>documente expediate/răspunsuri (persoane fizice, juridice) - 1201</w:t>
      </w:r>
    </w:p>
    <w:p w:rsidR="007E33F1" w:rsidRPr="005C662C" w:rsidRDefault="007E33F1" w:rsidP="007E33F1">
      <w:pPr>
        <w:spacing w:line="240" w:lineRule="auto"/>
        <w:contextualSpacing/>
        <w:rPr>
          <w:rFonts w:ascii="Liberation Serif" w:eastAsia="Noto Serif CJK SC" w:hAnsi="Liberation Serif" w:cs="Lohit Devanagari"/>
          <w:kern w:val="2"/>
          <w:sz w:val="24"/>
          <w:szCs w:val="24"/>
          <w:lang w:val="ro-RO" w:eastAsia="zh-CN" w:bidi="hi-IN"/>
        </w:rPr>
      </w:pPr>
    </w:p>
    <w:p w:rsidR="007E33F1" w:rsidRPr="005C662C" w:rsidRDefault="007E33F1" w:rsidP="007E33F1">
      <w:pPr>
        <w:spacing w:line="240" w:lineRule="auto"/>
        <w:contextualSpacing/>
        <w:rPr>
          <w:rFonts w:ascii="Times New Roman" w:hAnsi="Times New Roman" w:cs="Times New Roman"/>
          <w:b/>
          <w:sz w:val="28"/>
          <w:szCs w:val="28"/>
          <w:lang w:val="ro-RO"/>
        </w:rPr>
      </w:pPr>
      <w:r w:rsidRPr="005C662C">
        <w:rPr>
          <w:rFonts w:ascii="Times New Roman" w:eastAsia="Noto Serif CJK SC" w:hAnsi="Times New Roman" w:cs="Times New Roman"/>
          <w:b/>
          <w:kern w:val="2"/>
          <w:sz w:val="28"/>
          <w:szCs w:val="28"/>
          <w:lang w:val="ro-RO" w:eastAsia="zh-CN" w:bidi="hi-IN"/>
        </w:rPr>
        <w:t>Compartimentul juridic</w:t>
      </w:r>
    </w:p>
    <w:p w:rsidR="007E33F1" w:rsidRPr="005C662C" w:rsidRDefault="007E33F1" w:rsidP="007E33F1">
      <w:pPr>
        <w:spacing w:line="240" w:lineRule="auto"/>
        <w:contextualSpacing/>
        <w:rPr>
          <w:rFonts w:ascii="Times New Roman" w:hAnsi="Times New Roman" w:cs="Times New Roman"/>
          <w:sz w:val="24"/>
          <w:szCs w:val="24"/>
          <w:lang w:val="ro-RO"/>
        </w:rPr>
      </w:pPr>
    </w:p>
    <w:p w:rsidR="007E33F1" w:rsidRPr="005C662C" w:rsidRDefault="000600C5" w:rsidP="007E33F1">
      <w:pPr>
        <w:spacing w:line="240" w:lineRule="auto"/>
        <w:contextualSpacing/>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ab/>
      </w:r>
      <w:r w:rsidR="00A33A8C" w:rsidRPr="005C662C">
        <w:rPr>
          <w:rFonts w:ascii="Times New Roman" w:hAnsi="Times New Roman" w:cs="Times New Roman"/>
          <w:sz w:val="24"/>
          <w:szCs w:val="24"/>
          <w:lang w:val="ro-RO"/>
        </w:rPr>
        <w:t xml:space="preserve">În  perioada de raportare interese primăriei or. Anenii Noi şi Consiliului orășenesc Anenii Noi au fost reprezentate de </w:t>
      </w:r>
      <w:r w:rsidR="007E33F1" w:rsidRPr="005C662C">
        <w:rPr>
          <w:rFonts w:ascii="Times New Roman" w:hAnsi="Times New Roman" w:cs="Times New Roman"/>
          <w:sz w:val="24"/>
          <w:szCs w:val="24"/>
          <w:lang w:val="ro-RO"/>
        </w:rPr>
        <w:t xml:space="preserve">avocatul Cotună Andrian din cadrul Biroului Asociat de Avocați «Avornic și Partenerii» </w:t>
      </w:r>
      <w:r w:rsidR="00A33A8C" w:rsidRPr="005C662C">
        <w:rPr>
          <w:rFonts w:ascii="Times New Roman" w:hAnsi="Times New Roman" w:cs="Times New Roman"/>
          <w:sz w:val="24"/>
          <w:szCs w:val="24"/>
          <w:lang w:val="ro-RO"/>
        </w:rPr>
        <w:t>, la fel</w:t>
      </w:r>
      <w:r w:rsidR="007E33F1" w:rsidRPr="005C662C">
        <w:rPr>
          <w:rFonts w:ascii="Times New Roman" w:hAnsi="Times New Roman" w:cs="Times New Roman"/>
          <w:sz w:val="24"/>
          <w:szCs w:val="24"/>
          <w:lang w:val="ro-RO"/>
        </w:rPr>
        <w:t xml:space="preserve"> apărarea drepturilor în toate instanţele de judecată şi alte organe, instituţii ale statului.</w:t>
      </w:r>
    </w:p>
    <w:p w:rsidR="007E33F1" w:rsidRPr="005C662C" w:rsidRDefault="007E33F1" w:rsidP="007E33F1">
      <w:pPr>
        <w:spacing w:after="0" w:line="240" w:lineRule="auto"/>
        <w:contextualSpacing/>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ab/>
        <w:t xml:space="preserve">Obiect al contractului de asistență juridică nominalizat reprezintă prestarea serviciilor de asistență juridică complexă, care includ, reprezentarea judiciară; reprezentarea în față organelor de drept, inclusiv procuratura și inspectoratul național de poliție; asistența la întocmirea </w:t>
      </w:r>
      <w:r w:rsidRPr="005C662C">
        <w:rPr>
          <w:rFonts w:ascii="Times New Roman" w:hAnsi="Times New Roman" w:cs="Times New Roman"/>
          <w:sz w:val="24"/>
          <w:szCs w:val="24"/>
          <w:lang w:val="ro-RO"/>
        </w:rPr>
        <w:lastRenderedPageBreak/>
        <w:t>proiectelor dispozițiilor și deciziilor adoptate de APL, a actelor normative (regulamente); întocmirea proiectului răspunsurilor la petiții, cereri prealabile, întocmirea cererilor de chemare în judecată; a contractelor; colaborarea cu angajații unității în vederea soluționării unor chestiuni juridice, inclusiv aspecte ce țin de raporturile de muncă, fiscale, funciare, etc.</w:t>
      </w:r>
    </w:p>
    <w:p w:rsidR="007E33F1" w:rsidRPr="005C662C" w:rsidRDefault="007E33F1" w:rsidP="00A33A8C">
      <w:pPr>
        <w:spacing w:after="0" w:line="240" w:lineRule="auto"/>
        <w:contextualSpacing/>
        <w:jc w:val="both"/>
        <w:rPr>
          <w:rFonts w:ascii="Times New Roman" w:hAnsi="Times New Roman" w:cs="Times New Roman"/>
          <w:sz w:val="24"/>
          <w:szCs w:val="24"/>
          <w:lang w:val="ro-RO"/>
        </w:rPr>
      </w:pPr>
      <w:r w:rsidRPr="005C662C">
        <w:rPr>
          <w:rFonts w:ascii="Times New Roman" w:hAnsi="Times New Roman" w:cs="Times New Roman"/>
          <w:sz w:val="24"/>
          <w:szCs w:val="24"/>
          <w:lang w:val="ro-RO"/>
        </w:rPr>
        <w:tab/>
      </w:r>
    </w:p>
    <w:p w:rsidR="007E33F1" w:rsidRPr="005C662C" w:rsidRDefault="007E33F1" w:rsidP="007E33F1">
      <w:pPr>
        <w:spacing w:line="240" w:lineRule="auto"/>
        <w:rPr>
          <w:rFonts w:ascii="Times New Roman" w:eastAsia="Times New Roman" w:hAnsi="Times New Roman"/>
          <w:b/>
          <w:i/>
          <w:sz w:val="24"/>
          <w:szCs w:val="24"/>
          <w:lang w:val="en-US"/>
        </w:rPr>
      </w:pPr>
      <w:r w:rsidRPr="005C662C">
        <w:rPr>
          <w:rFonts w:ascii="Times New Roman" w:eastAsia="Times New Roman" w:hAnsi="Times New Roman"/>
          <w:b/>
          <w:i/>
          <w:sz w:val="24"/>
          <w:szCs w:val="24"/>
          <w:lang w:val="en-US"/>
        </w:rPr>
        <w:t>Comisia Administrativă de pe lângă Primăria oraşului Anenii Noi</w:t>
      </w:r>
    </w:p>
    <w:p w:rsidR="007E33F1" w:rsidRPr="005C662C" w:rsidRDefault="007E33F1" w:rsidP="007E33F1">
      <w:pPr>
        <w:spacing w:after="0" w:line="240" w:lineRule="auto"/>
        <w:jc w:val="both"/>
        <w:rPr>
          <w:rFonts w:ascii="Times New Roman" w:eastAsia="Times New Roman" w:hAnsi="Times New Roman"/>
          <w:sz w:val="24"/>
          <w:szCs w:val="24"/>
          <w:lang w:val="en-US"/>
        </w:rPr>
      </w:pPr>
      <w:proofErr w:type="gramStart"/>
      <w:r w:rsidRPr="005C662C">
        <w:rPr>
          <w:rFonts w:ascii="Times New Roman" w:eastAsia="Times New Roman" w:hAnsi="Times New Roman"/>
          <w:sz w:val="24"/>
          <w:szCs w:val="24"/>
          <w:lang w:val="en-US"/>
        </w:rPr>
        <w:t>Astfel, în scopul aplicării prevederilor Legii nr.</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208/2016 privind modificarea și completarea Codului contravențional al Republicii Moldova nr.</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218/2008 și implementarea în practică pe teritoriul orașului Anenii Noi, prevederile art.</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417, 423</w:t>
      </w:r>
      <w:r w:rsidRPr="005C662C">
        <w:rPr>
          <w:rFonts w:ascii="Times New Roman" w:eastAsia="Times New Roman" w:hAnsi="Times New Roman"/>
          <w:sz w:val="24"/>
          <w:szCs w:val="24"/>
          <w:vertAlign w:val="superscript"/>
          <w:lang w:val="en-US"/>
        </w:rPr>
        <w:t>10</w:t>
      </w:r>
      <w:r w:rsidRPr="005C662C">
        <w:rPr>
          <w:rFonts w:ascii="Times New Roman" w:eastAsia="Times New Roman" w:hAnsi="Times New Roman"/>
          <w:sz w:val="24"/>
          <w:szCs w:val="24"/>
          <w:lang w:val="en-US"/>
        </w:rPr>
        <w:t xml:space="preserve"> din Codul contravențional al Republicii Moldova, art.</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29 alin.</w:t>
      </w:r>
      <w:proofErr w:type="gramEnd"/>
      <w:r w:rsidRPr="005C662C">
        <w:rPr>
          <w:rFonts w:ascii="Times New Roman" w:eastAsia="Times New Roman" w:hAnsi="Times New Roman"/>
          <w:sz w:val="24"/>
          <w:szCs w:val="24"/>
          <w:lang w:val="en-US"/>
        </w:rPr>
        <w:t xml:space="preserve"> (1) </w:t>
      </w:r>
      <w:proofErr w:type="gramStart"/>
      <w:r w:rsidRPr="005C662C">
        <w:rPr>
          <w:rFonts w:ascii="Times New Roman" w:eastAsia="Times New Roman" w:hAnsi="Times New Roman"/>
          <w:sz w:val="24"/>
          <w:szCs w:val="24"/>
          <w:lang w:val="en-US"/>
        </w:rPr>
        <w:t>lit</w:t>
      </w:r>
      <w:proofErr w:type="gramEnd"/>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m</w:t>
      </w:r>
      <w:r w:rsidRPr="005C662C">
        <w:rPr>
          <w:rFonts w:ascii="Times New Roman" w:eastAsia="Times New Roman" w:hAnsi="Times New Roman"/>
          <w:sz w:val="24"/>
          <w:szCs w:val="24"/>
          <w:vertAlign w:val="superscript"/>
          <w:lang w:val="en-US"/>
        </w:rPr>
        <w:t>1</w:t>
      </w:r>
      <w:r w:rsidRPr="005C662C">
        <w:rPr>
          <w:rFonts w:ascii="Times New Roman" w:eastAsia="Times New Roman" w:hAnsi="Times New Roman"/>
          <w:sz w:val="24"/>
          <w:szCs w:val="24"/>
          <w:lang w:val="en-US"/>
        </w:rPr>
        <w:t>), t), alin.</w:t>
      </w:r>
      <w:proofErr w:type="gramEnd"/>
      <w:r w:rsidRPr="005C662C">
        <w:rPr>
          <w:rFonts w:ascii="Times New Roman" w:eastAsia="Times New Roman" w:hAnsi="Times New Roman"/>
          <w:sz w:val="24"/>
          <w:szCs w:val="24"/>
          <w:lang w:val="en-US"/>
        </w:rPr>
        <w:t xml:space="preserve"> (2), art. </w:t>
      </w:r>
      <w:proofErr w:type="gramStart"/>
      <w:r w:rsidRPr="005C662C">
        <w:rPr>
          <w:rFonts w:ascii="Times New Roman" w:eastAsia="Times New Roman" w:hAnsi="Times New Roman"/>
          <w:sz w:val="24"/>
          <w:szCs w:val="24"/>
          <w:lang w:val="en-US"/>
        </w:rPr>
        <w:t>32 alin.</w:t>
      </w:r>
      <w:proofErr w:type="gramEnd"/>
      <w:r w:rsidRPr="005C662C">
        <w:rPr>
          <w:rFonts w:ascii="Times New Roman" w:eastAsia="Times New Roman" w:hAnsi="Times New Roman"/>
          <w:sz w:val="24"/>
          <w:szCs w:val="24"/>
          <w:lang w:val="en-US"/>
        </w:rPr>
        <w:t xml:space="preserve"> (1), (1</w:t>
      </w:r>
      <w:r w:rsidRPr="005C662C">
        <w:rPr>
          <w:rFonts w:ascii="Times New Roman" w:eastAsia="Times New Roman" w:hAnsi="Times New Roman"/>
          <w:sz w:val="24"/>
          <w:szCs w:val="24"/>
          <w:vertAlign w:val="superscript"/>
          <w:lang w:val="en-US"/>
        </w:rPr>
        <w:t>1</w:t>
      </w:r>
      <w:r w:rsidRPr="005C662C">
        <w:rPr>
          <w:rFonts w:ascii="Times New Roman" w:eastAsia="Times New Roman" w:hAnsi="Times New Roman"/>
          <w:sz w:val="24"/>
          <w:szCs w:val="24"/>
          <w:lang w:val="en-US"/>
        </w:rPr>
        <w:t xml:space="preserve">), (3) al Legii nr. </w:t>
      </w:r>
      <w:proofErr w:type="gramStart"/>
      <w:r w:rsidRPr="005C662C">
        <w:rPr>
          <w:rFonts w:ascii="Times New Roman" w:eastAsia="Times New Roman" w:hAnsi="Times New Roman"/>
          <w:sz w:val="24"/>
          <w:szCs w:val="24"/>
          <w:lang w:val="en-US"/>
        </w:rPr>
        <w:t>436/2006 privind administrația publică locală.</w:t>
      </w:r>
      <w:proofErr w:type="gramEnd"/>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b/>
          <w:sz w:val="24"/>
          <w:szCs w:val="24"/>
          <w:lang w:val="en-US"/>
        </w:rPr>
        <w:t xml:space="preserve"> Pe parcursul anului 2021 comisia administrativă s-a întrunit în 6 şedinţe, au fost precăutate şi s-au întocmit procese-verbale la 11 dosare</w:t>
      </w:r>
      <w:bookmarkStart w:id="0" w:name="page15"/>
      <w:bookmarkEnd w:id="0"/>
      <w:r w:rsidRPr="005C662C">
        <w:rPr>
          <w:rFonts w:ascii="Times New Roman" w:eastAsia="Times New Roman" w:hAnsi="Times New Roman"/>
          <w:sz w:val="24"/>
          <w:szCs w:val="24"/>
          <w:lang w:val="en-US"/>
        </w:rPr>
        <w:t xml:space="preserve">, în special cu încălcarea regulilor de gestionare a deșeurilor, încălcarea regulilor de asigurare a curăţeniei în localităţile urbane şi rurale, , </w:t>
      </w:r>
      <w:r w:rsidRPr="005C662C">
        <w:rPr>
          <w:rFonts w:ascii="Times New Roman" w:eastAsia="Times New Roman" w:hAnsi="Times New Roman"/>
          <w:b/>
          <w:i/>
          <w:sz w:val="24"/>
          <w:szCs w:val="24"/>
          <w:lang w:val="en-US"/>
        </w:rPr>
        <w:t xml:space="preserve">în total au fost aplicate 8 sancţiuni  sancțiuni, conform legislației în vigoare: art.154, art. 181 – 5 persoane sancţionate; art. 170 – 2 persoane sancţionate; art. 126 – 1 persoană sancţionată. </w:t>
      </w:r>
      <w:proofErr w:type="gramStart"/>
      <w:r w:rsidRPr="005C662C">
        <w:rPr>
          <w:rFonts w:ascii="Times New Roman" w:eastAsia="Times New Roman" w:hAnsi="Times New Roman"/>
          <w:sz w:val="24"/>
          <w:szCs w:val="24"/>
          <w:lang w:val="en-US"/>
        </w:rPr>
        <w:t>Trei dosare sunt în curs de examinare.</w:t>
      </w:r>
      <w:proofErr w:type="gramEnd"/>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      </w:t>
      </w:r>
    </w:p>
    <w:p w:rsidR="007E33F1" w:rsidRPr="005C662C" w:rsidRDefault="007E33F1" w:rsidP="007E33F1">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b/>
          <w:sz w:val="24"/>
          <w:szCs w:val="24"/>
          <w:lang w:val="en-US"/>
        </w:rPr>
        <w:t>Pentru mine în calitate de Primar</w:t>
      </w:r>
      <w:r w:rsidRPr="005C662C">
        <w:rPr>
          <w:rFonts w:ascii="Times New Roman" w:eastAsia="Times New Roman" w:hAnsi="Times New Roman"/>
          <w:sz w:val="24"/>
          <w:szCs w:val="24"/>
          <w:lang w:val="en-US"/>
        </w:rPr>
        <w:t xml:space="preserve"> </w:t>
      </w:r>
      <w:proofErr w:type="gramStart"/>
      <w:r w:rsidRPr="005C662C">
        <w:rPr>
          <w:rFonts w:ascii="Times New Roman" w:eastAsia="Times New Roman" w:hAnsi="Times New Roman"/>
          <w:sz w:val="24"/>
          <w:szCs w:val="24"/>
          <w:lang w:val="en-US"/>
        </w:rPr>
        <w:t>este</w:t>
      </w:r>
      <w:proofErr w:type="gramEnd"/>
      <w:r w:rsidRPr="005C662C">
        <w:rPr>
          <w:rFonts w:ascii="Times New Roman" w:eastAsia="Times New Roman" w:hAnsi="Times New Roman"/>
          <w:sz w:val="24"/>
          <w:szCs w:val="24"/>
          <w:lang w:val="en-US"/>
        </w:rPr>
        <w:t xml:space="preserve"> foarte important să reușesc a menține un contact permanent cu toți locuitorii, astfel ca să facem schimb de informații operative și să ne consultăm reciproc.</w:t>
      </w:r>
    </w:p>
    <w:p w:rsidR="001313BB" w:rsidRPr="005C662C" w:rsidRDefault="007E33F1" w:rsidP="001313BB">
      <w:pPr>
        <w:spacing w:after="0" w:line="240" w:lineRule="auto"/>
        <w:jc w:val="both"/>
        <w:rPr>
          <w:rFonts w:ascii="Times New Roman" w:eastAsia="Times New Roman" w:hAnsi="Times New Roman"/>
          <w:sz w:val="24"/>
          <w:szCs w:val="24"/>
          <w:lang w:val="en-US"/>
        </w:rPr>
      </w:pPr>
      <w:r w:rsidRPr="005C662C">
        <w:rPr>
          <w:rFonts w:ascii="Times New Roman" w:eastAsia="Times New Roman" w:hAnsi="Times New Roman"/>
          <w:sz w:val="24"/>
          <w:szCs w:val="24"/>
          <w:lang w:val="en-US"/>
        </w:rPr>
        <w:t xml:space="preserve">Întocmirea și prezentarea Raportului privind activitatea pe parcursul unui </w:t>
      </w:r>
      <w:proofErr w:type="gramStart"/>
      <w:r w:rsidRPr="005C662C">
        <w:rPr>
          <w:rFonts w:ascii="Times New Roman" w:eastAsia="Times New Roman" w:hAnsi="Times New Roman"/>
          <w:sz w:val="24"/>
          <w:szCs w:val="24"/>
          <w:lang w:val="en-US"/>
        </w:rPr>
        <w:t>an</w:t>
      </w:r>
      <w:proofErr w:type="gramEnd"/>
      <w:r w:rsidRPr="005C662C">
        <w:rPr>
          <w:rFonts w:ascii="Times New Roman" w:eastAsia="Times New Roman" w:hAnsi="Times New Roman"/>
          <w:sz w:val="24"/>
          <w:szCs w:val="24"/>
          <w:lang w:val="en-US"/>
        </w:rPr>
        <w:t xml:space="preserve"> de mandat tot este un exercițiu, determinat de preocuparea mea de a avea o reală deschidere și transparență față de cetăţeni. Consider că informația prezentată în Raport poate oferi locuitorilor orașului Anenii Noi o imagine generală asupra activității desfășurate și modului de rezolvare a problemelor orașului.</w:t>
      </w:r>
    </w:p>
    <w:p w:rsidR="007E33F1" w:rsidRPr="005C662C" w:rsidRDefault="001313BB" w:rsidP="007E33F1">
      <w:pPr>
        <w:spacing w:after="0" w:line="240" w:lineRule="auto"/>
        <w:rPr>
          <w:rFonts w:ascii="Times New Roman" w:eastAsia="Times New Roman" w:hAnsi="Times New Roman"/>
          <w:b/>
          <w:sz w:val="24"/>
          <w:szCs w:val="24"/>
          <w:lang w:val="en-US"/>
        </w:rPr>
      </w:pPr>
      <w:r w:rsidRPr="005C662C">
        <w:rPr>
          <w:rFonts w:ascii="Times New Roman" w:eastAsia="Times New Roman" w:hAnsi="Times New Roman"/>
          <w:b/>
          <w:sz w:val="24"/>
          <w:szCs w:val="24"/>
          <w:lang w:val="en-US"/>
        </w:rPr>
        <w:tab/>
      </w:r>
      <w:r w:rsidR="007E33F1" w:rsidRPr="005C662C">
        <w:rPr>
          <w:rFonts w:ascii="Times New Roman" w:eastAsia="Times New Roman" w:hAnsi="Times New Roman"/>
          <w:b/>
          <w:sz w:val="24"/>
          <w:szCs w:val="24"/>
          <w:lang w:val="en-US"/>
        </w:rPr>
        <w:t>APL Aneii Noi, vine cu recunoştinţă către</w:t>
      </w:r>
      <w:r w:rsidR="000600C5" w:rsidRPr="005C662C">
        <w:rPr>
          <w:rFonts w:ascii="Times New Roman" w:eastAsia="Times New Roman" w:hAnsi="Times New Roman"/>
          <w:b/>
          <w:sz w:val="24"/>
          <w:szCs w:val="24"/>
          <w:lang w:val="en-US"/>
        </w:rPr>
        <w:t xml:space="preserve"> un şir de Agenţi Economici</w:t>
      </w:r>
      <w:r w:rsidRPr="005C662C">
        <w:rPr>
          <w:rFonts w:ascii="Times New Roman" w:eastAsia="Times New Roman" w:hAnsi="Times New Roman"/>
          <w:b/>
          <w:sz w:val="24"/>
          <w:szCs w:val="24"/>
          <w:lang w:val="en-US"/>
        </w:rPr>
        <w:t xml:space="preserve">, pentru implicarea în activitatea publică, aportul </w:t>
      </w:r>
      <w:proofErr w:type="gramStart"/>
      <w:r w:rsidRPr="005C662C">
        <w:rPr>
          <w:rFonts w:ascii="Times New Roman" w:eastAsia="Times New Roman" w:hAnsi="Times New Roman"/>
          <w:b/>
          <w:sz w:val="24"/>
          <w:szCs w:val="24"/>
          <w:lang w:val="en-US"/>
        </w:rPr>
        <w:t>direct  în</w:t>
      </w:r>
      <w:proofErr w:type="gramEnd"/>
      <w:r w:rsidRPr="005C662C">
        <w:rPr>
          <w:rFonts w:ascii="Times New Roman" w:eastAsia="Times New Roman" w:hAnsi="Times New Roman"/>
          <w:b/>
          <w:sz w:val="24"/>
          <w:szCs w:val="24"/>
          <w:lang w:val="en-US"/>
        </w:rPr>
        <w:t xml:space="preserve"> amenajarea oraşului Anenii Noi şi oferirea unei contribuţii în dezvoltarea durabilă a localităţii.</w:t>
      </w:r>
      <w:r w:rsidR="007E33F1" w:rsidRPr="005C662C">
        <w:rPr>
          <w:rFonts w:ascii="Times New Roman" w:eastAsia="Times New Roman" w:hAnsi="Times New Roman"/>
          <w:b/>
          <w:sz w:val="24"/>
          <w:szCs w:val="24"/>
          <w:lang w:val="en-US"/>
        </w:rPr>
        <w:t xml:space="preserve"> </w:t>
      </w:r>
    </w:p>
    <w:p w:rsidR="007E33F1" w:rsidRPr="005C662C" w:rsidRDefault="001313BB" w:rsidP="007E33F1">
      <w:pPr>
        <w:spacing w:after="0" w:line="240" w:lineRule="auto"/>
        <w:jc w:val="both"/>
        <w:rPr>
          <w:rFonts w:ascii="Times New Roman" w:hAnsi="Times New Roman" w:cs="Times New Roman"/>
          <w:sz w:val="24"/>
          <w:szCs w:val="24"/>
          <w:lang w:val="ro-RO"/>
        </w:rPr>
      </w:pPr>
      <w:r w:rsidRPr="005C662C">
        <w:rPr>
          <w:rFonts w:ascii="Times New Roman" w:hAnsi="Times New Roman" w:cs="Times New Roman"/>
          <w:sz w:val="24"/>
          <w:szCs w:val="24"/>
          <w:lang w:val="en-US"/>
        </w:rPr>
        <w:tab/>
      </w:r>
      <w:r w:rsidR="000600C5" w:rsidRPr="005C662C">
        <w:rPr>
          <w:rFonts w:ascii="Times New Roman" w:hAnsi="Times New Roman" w:cs="Times New Roman"/>
          <w:sz w:val="24"/>
          <w:szCs w:val="24"/>
          <w:lang w:val="ro-RO"/>
        </w:rPr>
        <w:t>La fel</w:t>
      </w:r>
      <w:r w:rsidR="007E33F1" w:rsidRPr="005C662C">
        <w:rPr>
          <w:rFonts w:ascii="Times New Roman" w:hAnsi="Times New Roman" w:cs="Times New Roman"/>
          <w:sz w:val="24"/>
          <w:szCs w:val="24"/>
          <w:lang w:val="ro-RO"/>
        </w:rPr>
        <w:t xml:space="preserve">, </w:t>
      </w:r>
      <w:r w:rsidR="007E33F1" w:rsidRPr="005C662C">
        <w:rPr>
          <w:rFonts w:ascii="Times New Roman" w:hAnsi="Times New Roman" w:cs="Times New Roman"/>
          <w:b/>
          <w:i/>
          <w:sz w:val="24"/>
          <w:szCs w:val="24"/>
          <w:lang w:val="ro-RO"/>
        </w:rPr>
        <w:t>mulţumesc,</w:t>
      </w:r>
      <w:r w:rsidR="007E33F1" w:rsidRPr="005C662C">
        <w:rPr>
          <w:rFonts w:ascii="Times New Roman" w:hAnsi="Times New Roman" w:cs="Times New Roman"/>
          <w:sz w:val="24"/>
          <w:szCs w:val="24"/>
          <w:lang w:val="ro-RO"/>
        </w:rPr>
        <w:t xml:space="preserve"> consilierilor orăşeneşti, colectivului primăriei, partenerilor de dezvoltare, colectivelor instituţiilor din subordine, sectorului de poliţie nr.1, cocietăţii civice active  şi tuturor locuitorilor care si-au adus aportul la viaţa publică şi privată a cetăţenilor din oraşul Anenii Noi şi satele: Albiniţa, Beriozchi, Hîrbovăţul Nou, Ruseni, Socoleni.</w:t>
      </w:r>
    </w:p>
    <w:p w:rsidR="007E33F1" w:rsidRPr="005C662C" w:rsidRDefault="007E33F1" w:rsidP="007E33F1">
      <w:pPr>
        <w:spacing w:after="0" w:line="240" w:lineRule="auto"/>
        <w:jc w:val="both"/>
        <w:rPr>
          <w:lang w:val="ro-RO"/>
        </w:rPr>
      </w:pPr>
    </w:p>
    <w:p w:rsidR="007E33F1" w:rsidRPr="005C662C" w:rsidRDefault="007E33F1" w:rsidP="007E33F1">
      <w:pPr>
        <w:spacing w:after="0" w:line="240" w:lineRule="auto"/>
        <w:jc w:val="both"/>
        <w:rPr>
          <w:b/>
          <w:lang w:val="ro-RO"/>
        </w:rPr>
      </w:pPr>
    </w:p>
    <w:p w:rsidR="007E33F1" w:rsidRPr="005C662C" w:rsidRDefault="007E33F1" w:rsidP="007E33F1">
      <w:pPr>
        <w:spacing w:after="0"/>
        <w:jc w:val="both"/>
        <w:rPr>
          <w:lang w:val="ro-RO"/>
        </w:rPr>
      </w:pPr>
    </w:p>
    <w:p w:rsidR="007E33F1" w:rsidRPr="005C662C" w:rsidRDefault="007E33F1" w:rsidP="007E33F1">
      <w:pPr>
        <w:spacing w:after="0"/>
        <w:jc w:val="both"/>
        <w:rPr>
          <w:lang w:val="ro-RO"/>
        </w:rPr>
      </w:pPr>
    </w:p>
    <w:p w:rsidR="007E33F1" w:rsidRPr="005C662C" w:rsidRDefault="007E33F1" w:rsidP="007E33F1">
      <w:pPr>
        <w:spacing w:after="0"/>
        <w:jc w:val="both"/>
        <w:rPr>
          <w:lang w:val="ro-RO"/>
        </w:rPr>
      </w:pPr>
    </w:p>
    <w:p w:rsidR="007E33F1" w:rsidRPr="005C662C" w:rsidRDefault="007E33F1" w:rsidP="007E33F1">
      <w:pPr>
        <w:rPr>
          <w:rFonts w:ascii="Times New Roman" w:hAnsi="Times New Roman" w:cs="Times New Roman"/>
          <w:b/>
          <w:sz w:val="28"/>
          <w:szCs w:val="28"/>
          <w:lang w:val="ro-RO"/>
        </w:rPr>
      </w:pPr>
      <w:bookmarkStart w:id="1" w:name="page17"/>
      <w:bookmarkEnd w:id="1"/>
    </w:p>
    <w:p w:rsidR="001313BB" w:rsidRPr="005C662C" w:rsidRDefault="001313BB" w:rsidP="007E33F1">
      <w:pPr>
        <w:rPr>
          <w:rFonts w:ascii="Times New Roman" w:hAnsi="Times New Roman" w:cs="Times New Roman"/>
          <w:b/>
          <w:sz w:val="28"/>
          <w:szCs w:val="28"/>
          <w:lang w:val="ro-RO"/>
        </w:rPr>
      </w:pPr>
    </w:p>
    <w:p w:rsidR="001313BB" w:rsidRPr="005C662C" w:rsidRDefault="001313BB" w:rsidP="007E33F1">
      <w:pPr>
        <w:rPr>
          <w:rFonts w:ascii="Times New Roman" w:hAnsi="Times New Roman" w:cs="Times New Roman"/>
          <w:b/>
          <w:sz w:val="28"/>
          <w:szCs w:val="28"/>
          <w:lang w:val="ro-RO"/>
        </w:rPr>
      </w:pPr>
    </w:p>
    <w:p w:rsidR="001313BB" w:rsidRPr="005C662C" w:rsidRDefault="001313BB" w:rsidP="007E33F1">
      <w:pPr>
        <w:rPr>
          <w:rFonts w:ascii="Times New Roman" w:hAnsi="Times New Roman" w:cs="Times New Roman"/>
          <w:b/>
          <w:sz w:val="28"/>
          <w:szCs w:val="28"/>
          <w:lang w:val="ro-RO"/>
        </w:rPr>
      </w:pPr>
    </w:p>
    <w:p w:rsidR="001313BB" w:rsidRDefault="001313BB" w:rsidP="007E33F1">
      <w:pPr>
        <w:rPr>
          <w:rFonts w:ascii="Times New Roman" w:hAnsi="Times New Roman" w:cs="Times New Roman"/>
          <w:b/>
          <w:sz w:val="28"/>
          <w:szCs w:val="28"/>
          <w:lang w:val="ro-RO"/>
        </w:rPr>
      </w:pPr>
    </w:p>
    <w:p w:rsidR="001313BB" w:rsidRDefault="001313BB" w:rsidP="007E33F1">
      <w:pPr>
        <w:rPr>
          <w:rFonts w:ascii="Times New Roman" w:hAnsi="Times New Roman" w:cs="Times New Roman"/>
          <w:b/>
          <w:sz w:val="28"/>
          <w:szCs w:val="28"/>
          <w:lang w:val="ro-RO"/>
        </w:rPr>
      </w:pPr>
    </w:p>
    <w:p w:rsidR="001313BB" w:rsidRDefault="001313BB" w:rsidP="007E33F1">
      <w:pPr>
        <w:rPr>
          <w:rFonts w:ascii="Times New Roman" w:hAnsi="Times New Roman" w:cs="Times New Roman"/>
          <w:b/>
          <w:sz w:val="28"/>
          <w:szCs w:val="28"/>
          <w:lang w:val="ro-RO"/>
        </w:rPr>
      </w:pPr>
    </w:p>
    <w:p w:rsidR="001313BB" w:rsidRDefault="001313BB" w:rsidP="007E33F1">
      <w:pPr>
        <w:rPr>
          <w:rFonts w:ascii="Times New Roman" w:hAnsi="Times New Roman" w:cs="Times New Roman"/>
          <w:b/>
          <w:sz w:val="28"/>
          <w:szCs w:val="28"/>
          <w:lang w:val="ro-RO"/>
        </w:rPr>
      </w:pPr>
    </w:p>
    <w:p w:rsidR="000F0185" w:rsidRDefault="000F0185" w:rsidP="000821AE">
      <w:pPr>
        <w:rPr>
          <w:lang w:val="ro-RO"/>
        </w:rPr>
      </w:pPr>
    </w:p>
    <w:p w:rsidR="000821AE" w:rsidRDefault="000821AE" w:rsidP="000821AE">
      <w:pPr>
        <w:rPr>
          <w:rFonts w:ascii="Times New Roman" w:hAnsi="Times New Roman"/>
          <w:b/>
          <w:sz w:val="26"/>
          <w:szCs w:val="26"/>
          <w:lang w:val="en-US"/>
        </w:rPr>
      </w:pPr>
      <w:r w:rsidRPr="00822B16">
        <w:rPr>
          <w:rFonts w:ascii="Times New Roman" w:hAnsi="Times New Roman"/>
          <w:b/>
          <w:sz w:val="26"/>
          <w:szCs w:val="26"/>
          <w:lang w:val="ro-RO"/>
        </w:rPr>
        <w:t xml:space="preserve">                                            </w:t>
      </w:r>
      <w:r>
        <w:rPr>
          <w:rFonts w:ascii="Times New Roman" w:hAnsi="Times New Roman"/>
          <w:b/>
          <w:sz w:val="26"/>
          <w:szCs w:val="26"/>
          <w:lang w:val="en-US"/>
        </w:rPr>
        <w:t>Notă</w:t>
      </w:r>
      <w:r>
        <w:rPr>
          <w:rFonts w:ascii="Times New Roman" w:hAnsi="Times New Roman"/>
          <w:b/>
          <w:sz w:val="26"/>
          <w:szCs w:val="26"/>
          <w:lang w:val="ro-RO"/>
        </w:rPr>
        <w:t xml:space="preserve"> </w:t>
      </w:r>
      <w:r>
        <w:rPr>
          <w:rFonts w:ascii="Times New Roman" w:hAnsi="Times New Roman"/>
          <w:b/>
          <w:sz w:val="26"/>
          <w:szCs w:val="26"/>
          <w:lang w:val="en-US"/>
        </w:rPr>
        <w:t>informativă</w:t>
      </w:r>
    </w:p>
    <w:p w:rsidR="000821AE" w:rsidRDefault="000821AE" w:rsidP="000821AE">
      <w:pPr>
        <w:spacing w:after="0" w:line="240" w:lineRule="auto"/>
        <w:jc w:val="center"/>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proiectul de  deci</w:t>
      </w:r>
      <w:r>
        <w:rPr>
          <w:rFonts w:ascii="Times New Roman" w:hAnsi="Times New Roman" w:cs="Times New Roman"/>
          <w:bCs/>
          <w:sz w:val="24"/>
          <w:szCs w:val="24"/>
          <w:lang w:val="ro-RO"/>
        </w:rPr>
        <w:t xml:space="preserve">zie  </w:t>
      </w:r>
      <w:r>
        <w:rPr>
          <w:rFonts w:ascii="Times New Roman" w:hAnsi="Times New Roman" w:cs="Times New Roman"/>
          <w:b/>
          <w:bCs/>
          <w:sz w:val="24"/>
          <w:szCs w:val="24"/>
          <w:lang w:val="ro-RO"/>
        </w:rPr>
        <w:t xml:space="preserve">Cu privire </w:t>
      </w:r>
      <w:r>
        <w:rPr>
          <w:rFonts w:ascii="Times New Roman" w:hAnsi="Times New Roman" w:cs="Times New Roman"/>
          <w:b/>
          <w:sz w:val="24"/>
          <w:szCs w:val="24"/>
          <w:lang w:val="ro-RO"/>
        </w:rPr>
        <w:t>la situaţia social-economică a oraşului  Anenii Noi</w:t>
      </w:r>
    </w:p>
    <w:p w:rsidR="000821AE" w:rsidRPr="000821AE" w:rsidRDefault="000821AE" w:rsidP="000821AE">
      <w:pPr>
        <w:spacing w:after="0" w:line="240" w:lineRule="auto"/>
        <w:jc w:val="center"/>
        <w:rPr>
          <w:rFonts w:ascii="Times New Roman" w:hAnsi="Times New Roman" w:cs="Times New Roman"/>
          <w:bCs/>
          <w:sz w:val="24"/>
          <w:szCs w:val="24"/>
          <w:lang w:val="ro-RO"/>
        </w:rPr>
      </w:pPr>
      <w:r>
        <w:rPr>
          <w:rFonts w:ascii="Times New Roman" w:hAnsi="Times New Roman" w:cs="Times New Roman"/>
          <w:b/>
          <w:sz w:val="24"/>
          <w:szCs w:val="24"/>
          <w:lang w:val="ro-RO"/>
        </w:rPr>
        <w:t xml:space="preserve"> în anul 2021</w:t>
      </w:r>
    </w:p>
    <w:p w:rsidR="000821AE" w:rsidRDefault="000821AE" w:rsidP="000821AE">
      <w:pPr>
        <w:spacing w:after="0" w:line="240" w:lineRule="auto"/>
        <w:jc w:val="center"/>
        <w:rPr>
          <w:rFonts w:ascii="Times New Roman" w:hAnsi="Times New Roman" w:cs="Times New Roman"/>
          <w:b/>
          <w:sz w:val="24"/>
          <w:szCs w:val="24"/>
          <w:lang w:val="en-US"/>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9719"/>
      </w:tblGrid>
      <w:tr w:rsidR="000821AE" w:rsidRPr="00583298" w:rsidTr="00057D5D">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en-US"/>
              </w:rPr>
              <w:t>Denumirea autorului şi, după caz, a participanţilor la elaborarea proiectului</w:t>
            </w:r>
          </w:p>
        </w:tc>
      </w:tr>
      <w:tr w:rsidR="000821AE" w:rsidRPr="00583298" w:rsidTr="00057D5D">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Pr="00F9232C" w:rsidRDefault="000821AE" w:rsidP="00057D5D">
            <w:pPr>
              <w:autoSpaceDN w:val="0"/>
              <w:spacing w:after="0"/>
              <w:jc w:val="both"/>
              <w:rPr>
                <w:rFonts w:ascii="Times New Roman" w:hAnsi="Times New Roman"/>
                <w:sz w:val="24"/>
                <w:szCs w:val="24"/>
                <w:lang w:val="ro-RO"/>
              </w:rPr>
            </w:pPr>
            <w:r>
              <w:rPr>
                <w:rFonts w:ascii="Times New Roman" w:hAnsi="Times New Roman"/>
                <w:sz w:val="24"/>
                <w:szCs w:val="24"/>
                <w:lang w:val="en-US"/>
              </w:rPr>
              <w:t>Proiectul a fost elaborat de  managerii IE, ÎM, specialiştii primăriei</w:t>
            </w:r>
          </w:p>
        </w:tc>
      </w:tr>
      <w:tr w:rsidR="000821AE" w:rsidRPr="00583298" w:rsidTr="00057D5D">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en-US"/>
              </w:rPr>
              <w:t>Condiţiile ce au impus elaborarea proiectului  şi finalităţile urmărite</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tcPr>
          <w:p w:rsidR="000821AE" w:rsidRDefault="000821AE" w:rsidP="00057D5D">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0821AE" w:rsidRPr="00F9232C" w:rsidRDefault="000821AE" w:rsidP="001313B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Proiectul deciziei este elaborate în scopul audierii raportului de </w:t>
            </w:r>
            <w:proofErr w:type="gramStart"/>
            <w:r>
              <w:rPr>
                <w:rFonts w:ascii="Times New Roman" w:hAnsi="Times New Roman" w:cs="Times New Roman"/>
                <w:sz w:val="24"/>
                <w:szCs w:val="24"/>
                <w:lang w:val="en-US"/>
              </w:rPr>
              <w:t>activitate  a</w:t>
            </w:r>
            <w:proofErr w:type="gramEnd"/>
            <w:r>
              <w:rPr>
                <w:rFonts w:ascii="Times New Roman" w:hAnsi="Times New Roman" w:cs="Times New Roman"/>
                <w:sz w:val="24"/>
                <w:szCs w:val="24"/>
                <w:lang w:val="en-US"/>
              </w:rPr>
              <w:t xml:space="preserve"> primarului, viceprimarilor, managerilor  şi specialistilor</w:t>
            </w:r>
            <w:r w:rsidR="001313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313BB">
              <w:rPr>
                <w:rFonts w:ascii="Times New Roman" w:hAnsi="Times New Roman" w:cs="Times New Roman"/>
                <w:sz w:val="24"/>
                <w:szCs w:val="24"/>
                <w:lang w:val="en-US"/>
              </w:rPr>
              <w:t>pentru perioada anului</w:t>
            </w:r>
            <w:r>
              <w:rPr>
                <w:rFonts w:ascii="Times New Roman" w:hAnsi="Times New Roman" w:cs="Times New Roman"/>
                <w:sz w:val="24"/>
                <w:szCs w:val="24"/>
                <w:lang w:val="en-US"/>
              </w:rPr>
              <w:t xml:space="preserve"> 2021.</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sz w:val="24"/>
                <w:szCs w:val="24"/>
                <w:lang w:val="en-US"/>
              </w:rPr>
            </w:pPr>
            <w:r>
              <w:rPr>
                <w:rFonts w:ascii="Times New Roman" w:hAnsi="Times New Roman"/>
                <w:b/>
                <w:sz w:val="24"/>
                <w:szCs w:val="24"/>
                <w:lang w:val="en-US"/>
              </w:rPr>
              <w:t>Principalele prevederi ale proiectului şi evidenţierea elementelor noi</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tcPr>
          <w:p w:rsidR="000821AE" w:rsidRDefault="000821AE" w:rsidP="00057D5D">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0821AE" w:rsidRPr="00F9232C" w:rsidRDefault="000821AE" w:rsidP="00057D5D">
            <w:pPr>
              <w:autoSpaceDN w:val="0"/>
              <w:spacing w:after="0" w:line="240" w:lineRule="auto"/>
              <w:rPr>
                <w:rFonts w:ascii="Times New Roman" w:hAnsi="Times New Roman" w:cs="Times New Roman"/>
                <w:sz w:val="24"/>
                <w:szCs w:val="24"/>
                <w:lang w:val="en-US"/>
              </w:rPr>
            </w:pPr>
            <w:r w:rsidRPr="00F9232C">
              <w:rPr>
                <w:rFonts w:ascii="Times New Roman" w:hAnsi="Times New Roman" w:cs="Times New Roman"/>
                <w:sz w:val="24"/>
                <w:szCs w:val="24"/>
                <w:lang w:val="en-US"/>
              </w:rPr>
              <w:t xml:space="preserve">Conform prevederilor Legii 436/20006 privind administraţia public locală cu </w:t>
            </w:r>
            <w:r>
              <w:rPr>
                <w:rFonts w:ascii="Times New Roman" w:hAnsi="Times New Roman" w:cs="Times New Roman"/>
                <w:sz w:val="24"/>
                <w:szCs w:val="24"/>
                <w:lang w:val="en-US"/>
              </w:rPr>
              <w:t>modificările şi completările ulterioare</w:t>
            </w:r>
          </w:p>
        </w:tc>
      </w:tr>
      <w:tr w:rsidR="000821AE" w:rsidTr="00057D5D">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0821AE" w:rsidRDefault="000821AE" w:rsidP="00057D5D">
            <w:pPr>
              <w:autoSpaceDN w:val="0"/>
              <w:spacing w:after="0"/>
              <w:jc w:val="both"/>
              <w:rPr>
                <w:rFonts w:ascii="Times New Roman" w:hAnsi="Times New Roman"/>
                <w:b/>
                <w:sz w:val="24"/>
                <w:szCs w:val="24"/>
              </w:rPr>
            </w:pPr>
            <w:r>
              <w:rPr>
                <w:rFonts w:ascii="Times New Roman" w:hAnsi="Times New Roman"/>
                <w:b/>
                <w:sz w:val="24"/>
                <w:szCs w:val="24"/>
              </w:rPr>
              <w:t>Fundamentarea economico-financiară</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autoSpaceDN w:val="0"/>
              <w:spacing w:after="0"/>
              <w:jc w:val="both"/>
              <w:rPr>
                <w:rFonts w:ascii="Times New Roman" w:hAnsi="Times New Roman"/>
                <w:sz w:val="24"/>
                <w:szCs w:val="24"/>
                <w:lang w:val="en-US"/>
              </w:rPr>
            </w:pPr>
            <w:r>
              <w:rPr>
                <w:rFonts w:ascii="Times New Roman" w:hAnsi="Times New Roman" w:cs="Times New Roman"/>
                <w:sz w:val="24"/>
                <w:szCs w:val="24"/>
                <w:lang w:val="en-US"/>
              </w:rPr>
              <w:t xml:space="preserve">Implementarea prezentului proiect nu </w:t>
            </w:r>
            <w:proofErr w:type="gramStart"/>
            <w:r>
              <w:rPr>
                <w:rFonts w:ascii="Times New Roman" w:hAnsi="Times New Roman" w:cs="Times New Roman"/>
                <w:sz w:val="24"/>
                <w:szCs w:val="24"/>
                <w:lang w:val="en-US"/>
              </w:rPr>
              <w:t>prevede  alocări</w:t>
            </w:r>
            <w:proofErr w:type="gramEnd"/>
            <w:r>
              <w:rPr>
                <w:rFonts w:ascii="Times New Roman" w:hAnsi="Times New Roman" w:cs="Times New Roman"/>
                <w:sz w:val="24"/>
                <w:szCs w:val="24"/>
                <w:lang w:val="en-US"/>
              </w:rPr>
              <w:t xml:space="preserve"> de surse financiare.</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rPr>
                <w:rFonts w:ascii="Times New Roman" w:hAnsi="Times New Roman"/>
                <w:b/>
                <w:sz w:val="24"/>
                <w:szCs w:val="24"/>
                <w:lang w:val="en-US"/>
              </w:rPr>
            </w:pPr>
            <w:r>
              <w:rPr>
                <w:rFonts w:ascii="Times New Roman" w:hAnsi="Times New Roman"/>
                <w:b/>
                <w:sz w:val="24"/>
                <w:szCs w:val="24"/>
                <w:lang w:val="en-US"/>
              </w:rPr>
              <w:t>Modul de încorporare a actului în cadrul normativ în vigoare</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autoSpaceDN w:val="0"/>
              <w:spacing w:after="0"/>
              <w:jc w:val="both"/>
              <w:rPr>
                <w:rFonts w:ascii="Times New Roman" w:hAnsi="Times New Roman"/>
                <w:sz w:val="24"/>
                <w:szCs w:val="24"/>
                <w:lang w:val="en-US"/>
              </w:rPr>
            </w:pPr>
            <w:r>
              <w:rPr>
                <w:rFonts w:ascii="Times New Roman" w:hAnsi="Times New Roman"/>
                <w:sz w:val="24"/>
                <w:szCs w:val="24"/>
                <w:lang w:val="en-US"/>
              </w:rPr>
              <w:t>Proiectul de decizie se încorporează în cadrul normative în vigoare și nu necesită anularea sau abrogarea altor acte administrative în vigoare. În raport cu cadrul normativ naț</w:t>
            </w:r>
            <w:bookmarkStart w:id="2" w:name="_GoBack"/>
            <w:bookmarkEnd w:id="2"/>
            <w:r>
              <w:rPr>
                <w:rFonts w:ascii="Times New Roman" w:hAnsi="Times New Roman"/>
                <w:sz w:val="24"/>
                <w:szCs w:val="24"/>
                <w:lang w:val="en-US"/>
              </w:rPr>
              <w:t>ional proiectul de decizie are menirea să armonizeze cadrul institutional la prevederile legislației în vigoare.</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sz w:val="24"/>
                <w:szCs w:val="24"/>
                <w:lang w:val="en-US"/>
              </w:rPr>
            </w:pPr>
            <w:r>
              <w:rPr>
                <w:rFonts w:ascii="Times New Roman" w:hAnsi="Times New Roman"/>
                <w:b/>
                <w:sz w:val="24"/>
                <w:szCs w:val="24"/>
                <w:lang w:val="en-US"/>
              </w:rPr>
              <w:t>Avizarea şi consultarea publică a proiectului</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pStyle w:val="a3"/>
              <w:spacing w:line="276" w:lineRule="auto"/>
              <w:ind w:left="0" w:right="116"/>
              <w:jc w:val="both"/>
              <w:rPr>
                <w:sz w:val="24"/>
                <w:szCs w:val="24"/>
              </w:rPr>
            </w:pPr>
            <w:r>
              <w:rPr>
                <w:sz w:val="24"/>
                <w:szCs w:val="24"/>
              </w:rPr>
              <w:t xml:space="preserve">În scopul respectării prevederilor Legii </w:t>
            </w:r>
            <w:r>
              <w:rPr>
                <w:spacing w:val="-6"/>
                <w:sz w:val="24"/>
                <w:szCs w:val="24"/>
              </w:rPr>
              <w:t xml:space="preserve">nr. </w:t>
            </w:r>
            <w:r>
              <w:rPr>
                <w:sz w:val="24"/>
                <w:szCs w:val="24"/>
              </w:rPr>
              <w:t xml:space="preserve">239/2008 privind transparenţa în </w:t>
            </w:r>
            <w:proofErr w:type="gramStart"/>
            <w:r>
              <w:rPr>
                <w:sz w:val="24"/>
                <w:szCs w:val="24"/>
              </w:rPr>
              <w:t>procesul  decizional</w:t>
            </w:r>
            <w:proofErr w:type="gramEnd"/>
            <w:r>
              <w:rPr>
                <w:sz w:val="24"/>
                <w:szCs w:val="24"/>
              </w:rPr>
              <w:t>, proiectul a fost plasat pe pagina web oficială a primariei or. Anenii Noi</w:t>
            </w:r>
            <w:r>
              <w:rPr>
                <w:b/>
                <w:i/>
                <w:sz w:val="24"/>
                <w:szCs w:val="24"/>
                <w:u w:val="single"/>
              </w:rPr>
              <w:t xml:space="preserve"> www.anenii-noi.com</w:t>
            </w:r>
            <w:r>
              <w:rPr>
                <w:sz w:val="24"/>
                <w:szCs w:val="24"/>
              </w:rPr>
              <w:t xml:space="preserve"> la directoriul Transparenţa decizională.</w:t>
            </w:r>
          </w:p>
        </w:tc>
      </w:tr>
      <w:tr w:rsidR="000821AE" w:rsidTr="00057D5D">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autoSpaceDN w:val="0"/>
              <w:spacing w:after="0"/>
              <w:jc w:val="both"/>
              <w:rPr>
                <w:rFonts w:ascii="Times New Roman" w:hAnsi="Times New Roman"/>
                <w:sz w:val="24"/>
                <w:szCs w:val="24"/>
                <w:lang w:val="en-US"/>
              </w:rPr>
            </w:pPr>
            <w:r>
              <w:rPr>
                <w:rFonts w:ascii="Times New Roman" w:hAnsi="Times New Roman"/>
                <w:b/>
                <w:sz w:val="24"/>
                <w:szCs w:val="24"/>
                <w:lang w:val="en-US"/>
              </w:rPr>
              <w:t>Constatările expertizei anticorupţie</w:t>
            </w:r>
          </w:p>
        </w:tc>
      </w:tr>
      <w:tr w:rsidR="000821AE" w:rsidTr="00057D5D">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pStyle w:val="a3"/>
              <w:spacing w:before="108" w:line="276" w:lineRule="auto"/>
              <w:ind w:left="0" w:right="128"/>
              <w:jc w:val="both"/>
              <w:rPr>
                <w:sz w:val="24"/>
                <w:szCs w:val="24"/>
              </w:rPr>
            </w:pPr>
            <w:r>
              <w:rPr>
                <w:sz w:val="24"/>
                <w:szCs w:val="24"/>
              </w:rPr>
              <w:t>În temeiul art. 35 al Legii nr. 100/2017, cu privire la actele normative, expertiza anticorupţie a fost efectuată de autor. Proiectul nu conţine reglementări ce ar favoriza corupţia.</w:t>
            </w:r>
          </w:p>
        </w:tc>
      </w:tr>
      <w:tr w:rsidR="000821AE" w:rsidTr="00057D5D">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0821AE" w:rsidRDefault="000821AE" w:rsidP="00057D5D">
            <w:pPr>
              <w:autoSpaceDN w:val="0"/>
              <w:spacing w:after="0"/>
              <w:jc w:val="both"/>
              <w:rPr>
                <w:rFonts w:ascii="Times New Roman" w:hAnsi="Times New Roman"/>
                <w:sz w:val="24"/>
                <w:szCs w:val="24"/>
              </w:rPr>
            </w:pPr>
            <w:r>
              <w:rPr>
                <w:rFonts w:ascii="Times New Roman" w:hAnsi="Times New Roman"/>
                <w:b/>
                <w:sz w:val="24"/>
                <w:szCs w:val="24"/>
              </w:rPr>
              <w:t>Constatările expertizei juridice</w:t>
            </w:r>
          </w:p>
        </w:tc>
      </w:tr>
      <w:tr w:rsidR="000821AE" w:rsidRPr="00583298" w:rsidTr="00057D5D">
        <w:tc>
          <w:tcPr>
            <w:tcW w:w="541" w:type="dxa"/>
            <w:tcBorders>
              <w:top w:val="single" w:sz="4" w:space="0" w:color="auto"/>
              <w:left w:val="single" w:sz="4" w:space="0" w:color="auto"/>
              <w:bottom w:val="single" w:sz="4" w:space="0" w:color="auto"/>
              <w:right w:val="single" w:sz="4" w:space="0" w:color="auto"/>
            </w:tcBorders>
            <w:shd w:val="clear" w:color="auto" w:fill="FFFFFF"/>
          </w:tcPr>
          <w:p w:rsidR="000821AE" w:rsidRDefault="000821AE" w:rsidP="00057D5D">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0821AE" w:rsidRDefault="000821AE" w:rsidP="00057D5D">
            <w:pPr>
              <w:pStyle w:val="a3"/>
              <w:spacing w:line="276" w:lineRule="auto"/>
              <w:ind w:left="0" w:right="122"/>
              <w:jc w:val="both"/>
              <w:rPr>
                <w:sz w:val="24"/>
                <w:szCs w:val="24"/>
              </w:rPr>
            </w:pPr>
            <w:r>
              <w:rPr>
                <w:sz w:val="24"/>
                <w:szCs w:val="24"/>
              </w:rPr>
              <w:t xml:space="preserve">Întemeiul art. 37 din Legea </w:t>
            </w:r>
            <w:r>
              <w:rPr>
                <w:spacing w:val="-3"/>
                <w:sz w:val="24"/>
                <w:szCs w:val="24"/>
              </w:rPr>
              <w:t xml:space="preserve">nr.100 </w:t>
            </w:r>
            <w:r>
              <w:rPr>
                <w:sz w:val="24"/>
                <w:szCs w:val="24"/>
              </w:rPr>
              <w:t xml:space="preserve">din 22 decembrie 2017 cu privire la actele normative, proiectul  deciziei a fost expus expertizei juridice, care a expertizat actul respective și </w:t>
            </w:r>
            <w:r>
              <w:rPr>
                <w:spacing w:val="-14"/>
                <w:sz w:val="24"/>
                <w:szCs w:val="24"/>
              </w:rPr>
              <w:t xml:space="preserve">a </w:t>
            </w:r>
            <w:r>
              <w:rPr>
                <w:sz w:val="24"/>
                <w:szCs w:val="24"/>
              </w:rPr>
              <w:t>constatat că  corespunde ca structură, conţinut şi nu contravene legislației.</w:t>
            </w:r>
          </w:p>
          <w:p w:rsidR="000821AE" w:rsidRDefault="000821AE" w:rsidP="00057D5D">
            <w:pPr>
              <w:autoSpaceDN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Proiectul deciziei se prezintă comisiei consultative de specialitate pentru avizare şi propunerii Consiliului orăşenesc pentru examinare şi adoptare în şedinţă.</w:t>
            </w:r>
          </w:p>
        </w:tc>
      </w:tr>
    </w:tbl>
    <w:p w:rsidR="000821AE" w:rsidRDefault="000821AE" w:rsidP="000821AE">
      <w:pPr>
        <w:ind w:firstLine="567"/>
        <w:jc w:val="both"/>
        <w:rPr>
          <w:rFonts w:ascii="Times New Roman" w:hAnsi="Times New Roman"/>
          <w:sz w:val="26"/>
          <w:szCs w:val="26"/>
          <w:lang w:val="en-US"/>
        </w:rPr>
      </w:pPr>
    </w:p>
    <w:p w:rsidR="000821AE" w:rsidRDefault="000821AE" w:rsidP="000821AE">
      <w:pPr>
        <w:rPr>
          <w:rFonts w:ascii="Times New Roman" w:hAnsi="Times New Roman" w:cs="Times New Roman"/>
          <w:sz w:val="24"/>
          <w:szCs w:val="24"/>
          <w:lang w:val="ro-RO"/>
        </w:rPr>
      </w:pPr>
    </w:p>
    <w:p w:rsidR="000821AE" w:rsidRDefault="000821AE" w:rsidP="000821AE">
      <w:pPr>
        <w:rPr>
          <w:rFonts w:ascii="Times New Roman" w:hAnsi="Times New Roman" w:cs="Times New Roman"/>
          <w:sz w:val="24"/>
          <w:szCs w:val="24"/>
          <w:lang w:val="ro-RO"/>
        </w:rPr>
      </w:pPr>
    </w:p>
    <w:p w:rsidR="000821AE" w:rsidRDefault="000821AE" w:rsidP="000821AE">
      <w:pPr>
        <w:rPr>
          <w:rFonts w:ascii="Times New Roman" w:hAnsi="Times New Roman" w:cs="Times New Roman"/>
          <w:sz w:val="24"/>
          <w:szCs w:val="24"/>
          <w:lang w:val="ro-RO"/>
        </w:rPr>
      </w:pPr>
    </w:p>
    <w:p w:rsidR="000821AE" w:rsidRDefault="000821AE" w:rsidP="000821AE">
      <w:pPr>
        <w:rPr>
          <w:rFonts w:ascii="Times New Roman" w:hAnsi="Times New Roman" w:cs="Times New Roman"/>
          <w:sz w:val="24"/>
          <w:szCs w:val="24"/>
          <w:lang w:val="ro-RO"/>
        </w:rPr>
      </w:pPr>
    </w:p>
    <w:p w:rsidR="000821AE" w:rsidRDefault="000821AE" w:rsidP="000821AE">
      <w:pPr>
        <w:rPr>
          <w:rFonts w:ascii="Times New Roman" w:hAnsi="Times New Roman" w:cs="Times New Roman"/>
          <w:sz w:val="24"/>
          <w:szCs w:val="24"/>
          <w:lang w:val="ro-RO"/>
        </w:rPr>
      </w:pPr>
    </w:p>
    <w:p w:rsidR="000821AE" w:rsidRDefault="000821AE" w:rsidP="000821AE">
      <w:pPr>
        <w:rPr>
          <w:rFonts w:ascii="Times New Roman" w:hAnsi="Times New Roman" w:cs="Times New Roman"/>
          <w:sz w:val="24"/>
          <w:szCs w:val="24"/>
          <w:lang w:val="ro-RO"/>
        </w:rPr>
      </w:pPr>
    </w:p>
    <w:p w:rsidR="000821AE" w:rsidRDefault="000821AE" w:rsidP="000821AE">
      <w:pPr>
        <w:spacing w:after="0" w:line="240" w:lineRule="auto"/>
        <w:jc w:val="both"/>
        <w:rPr>
          <w:rFonts w:ascii="Times New Roman" w:hAnsi="Times New Roman" w:cs="Times New Roman"/>
          <w:sz w:val="24"/>
          <w:szCs w:val="24"/>
          <w:u w:val="single"/>
          <w:lang w:val="en-US"/>
        </w:rPr>
      </w:pPr>
    </w:p>
    <w:p w:rsidR="000821AE" w:rsidRDefault="000821AE" w:rsidP="000821AE">
      <w:pPr>
        <w:spacing w:after="0" w:line="240" w:lineRule="auto"/>
        <w:jc w:val="both"/>
        <w:rPr>
          <w:rFonts w:ascii="Times New Roman" w:hAnsi="Times New Roman" w:cs="Times New Roman"/>
          <w:sz w:val="24"/>
          <w:szCs w:val="24"/>
          <w:u w:val="single"/>
          <w:lang w:val="en-US"/>
        </w:rPr>
      </w:pPr>
    </w:p>
    <w:p w:rsidR="000821AE" w:rsidRDefault="000821AE" w:rsidP="000821AE">
      <w:pPr>
        <w:spacing w:after="0" w:line="240" w:lineRule="auto"/>
        <w:jc w:val="both"/>
        <w:rPr>
          <w:rFonts w:ascii="Times New Roman" w:hAnsi="Times New Roman" w:cs="Times New Roman"/>
          <w:sz w:val="24"/>
          <w:szCs w:val="24"/>
          <w:u w:val="single"/>
          <w:lang w:val="en-US"/>
        </w:rPr>
      </w:pPr>
    </w:p>
    <w:p w:rsidR="000821AE" w:rsidRDefault="000821AE" w:rsidP="000821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0821AE" w:rsidRDefault="000821AE" w:rsidP="000821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expertiză anticorupţie</w:t>
      </w:r>
    </w:p>
    <w:p w:rsidR="000821AE" w:rsidRDefault="000821AE" w:rsidP="000821AE">
      <w:pPr>
        <w:spacing w:after="0" w:line="240" w:lineRule="auto"/>
        <w:rPr>
          <w:rFonts w:ascii="Times New Roman" w:hAnsi="Times New Roman" w:cs="Times New Roman"/>
          <w:b/>
          <w:sz w:val="28"/>
          <w:szCs w:val="28"/>
          <w:lang w:val="en-US"/>
        </w:rPr>
      </w:pPr>
    </w:p>
    <w:p w:rsidR="000821AE" w:rsidRDefault="000821AE" w:rsidP="000821AE">
      <w:pPr>
        <w:spacing w:after="0" w:line="240" w:lineRule="auto"/>
        <w:jc w:val="center"/>
        <w:rPr>
          <w:rFonts w:ascii="Times New Roman" w:hAnsi="Times New Roman" w:cs="Times New Roman"/>
          <w:b/>
          <w:sz w:val="24"/>
          <w:szCs w:val="24"/>
          <w:lang w:val="ro-RO"/>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proiectul de decizie  nr._____</w:t>
      </w:r>
      <w:r>
        <w:rPr>
          <w:bCs/>
          <w:sz w:val="24"/>
          <w:szCs w:val="24"/>
          <w:lang w:val="ro-RO" w:eastAsia="en-GB"/>
        </w:rPr>
        <w:t xml:space="preserve"> </w:t>
      </w:r>
      <w:r>
        <w:rPr>
          <w:rFonts w:ascii="Times New Roman" w:hAnsi="Times New Roman" w:cs="Times New Roman"/>
          <w:b/>
          <w:bCs/>
          <w:sz w:val="24"/>
          <w:szCs w:val="24"/>
          <w:lang w:val="ro-RO"/>
        </w:rPr>
        <w:t xml:space="preserve">Cu privire </w:t>
      </w:r>
      <w:r>
        <w:rPr>
          <w:rFonts w:ascii="Times New Roman" w:hAnsi="Times New Roman" w:cs="Times New Roman"/>
          <w:b/>
          <w:sz w:val="24"/>
          <w:szCs w:val="24"/>
          <w:lang w:val="ro-RO"/>
        </w:rPr>
        <w:t>la situaţia social-economică</w:t>
      </w:r>
    </w:p>
    <w:p w:rsidR="000821AE" w:rsidRPr="000821AE" w:rsidRDefault="000821AE" w:rsidP="000821AE">
      <w:pPr>
        <w:spacing w:after="0" w:line="240" w:lineRule="auto"/>
        <w:jc w:val="center"/>
        <w:rPr>
          <w:bCs/>
          <w:sz w:val="24"/>
          <w:szCs w:val="24"/>
          <w:lang w:val="ro-RO" w:eastAsia="en-GB"/>
        </w:rPr>
      </w:pPr>
      <w:r>
        <w:rPr>
          <w:rFonts w:ascii="Times New Roman" w:hAnsi="Times New Roman" w:cs="Times New Roman"/>
          <w:b/>
          <w:sz w:val="24"/>
          <w:szCs w:val="24"/>
          <w:lang w:val="ro-RO"/>
        </w:rPr>
        <w:t>a oraşului  Anenii Noi în anul 2020</w:t>
      </w:r>
    </w:p>
    <w:p w:rsidR="000821AE" w:rsidRPr="00252A35" w:rsidRDefault="000821AE" w:rsidP="000821AE">
      <w:pPr>
        <w:spacing w:after="0" w:line="240" w:lineRule="auto"/>
        <w:rPr>
          <w:rFonts w:ascii="Calibri" w:eastAsia="Times New Roman" w:hAnsi="Calibri" w:cs="Times New Roman"/>
          <w:lang w:val="ro-RO"/>
        </w:rPr>
      </w:pPr>
    </w:p>
    <w:p w:rsidR="000821AE" w:rsidRDefault="000821AE" w:rsidP="000821AE">
      <w:pPr>
        <w:pStyle w:val="a3"/>
        <w:widowControl/>
        <w:ind w:left="0"/>
        <w:rPr>
          <w:b/>
          <w:sz w:val="24"/>
          <w:szCs w:val="24"/>
          <w:lang w:val="ro-MO" w:eastAsia="ru-RU"/>
        </w:rPr>
      </w:pPr>
    </w:p>
    <w:p w:rsidR="000821AE" w:rsidRDefault="000821AE" w:rsidP="000821AE">
      <w:pPr>
        <w:pStyle w:val="a3"/>
        <w:widowControl/>
        <w:ind w:left="0"/>
        <w:rPr>
          <w:sz w:val="24"/>
          <w:szCs w:val="24"/>
          <w:lang w:val="ro-RO" w:eastAsia="ru-RU"/>
        </w:rPr>
      </w:pPr>
      <w:r>
        <w:rPr>
          <w:sz w:val="24"/>
          <w:szCs w:val="24"/>
          <w:lang w:val="ro-MO" w:eastAsia="ru-RU"/>
        </w:rPr>
        <w:t>În conformitate  cu prevederile art.35 a Legii 100</w:t>
      </w:r>
      <w:r>
        <w:rPr>
          <w:sz w:val="24"/>
          <w:szCs w:val="24"/>
          <w:lang w:eastAsia="ru-RU"/>
        </w:rPr>
        <w:t>/2017</w:t>
      </w:r>
      <w:r>
        <w:rPr>
          <w:sz w:val="24"/>
          <w:szCs w:val="24"/>
          <w:lang w:val="ro-RO" w:eastAsia="ru-RU"/>
        </w:rPr>
        <w:t xml:space="preserve"> cu privire la actele normative, întru asigurarea imparţialităţii şi legalităţii proiectelor de decizii.</w:t>
      </w:r>
    </w:p>
    <w:p w:rsidR="000821AE" w:rsidRDefault="000821AE" w:rsidP="000821AE">
      <w:pPr>
        <w:pStyle w:val="a3"/>
        <w:widowControl/>
        <w:ind w:left="0"/>
        <w:rPr>
          <w:sz w:val="24"/>
          <w:szCs w:val="24"/>
          <w:lang w:val="ro-RO" w:eastAsia="ru-RU"/>
        </w:rPr>
      </w:pPr>
    </w:p>
    <w:p w:rsidR="000821AE" w:rsidRDefault="000821AE" w:rsidP="000821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Autorul garantează pe proprie răspundere, că proiectul de decizie nr. 2/1</w:t>
      </w:r>
    </w:p>
    <w:p w:rsidR="000821AE" w:rsidRPr="00252A35"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bCs/>
          <w:sz w:val="24"/>
          <w:szCs w:val="24"/>
          <w:lang w:val="ro-RO"/>
        </w:rPr>
        <w:t xml:space="preserve">Cu privire </w:t>
      </w:r>
      <w:r>
        <w:rPr>
          <w:rFonts w:ascii="Times New Roman" w:hAnsi="Times New Roman" w:cs="Times New Roman"/>
          <w:b/>
          <w:sz w:val="24"/>
          <w:szCs w:val="24"/>
          <w:lang w:val="ro-RO"/>
        </w:rPr>
        <w:t>la situaţia social-economică a oraşului  Anenii Noi în anul 2021</w:t>
      </w:r>
    </w:p>
    <w:p w:rsidR="000821AE" w:rsidRDefault="000821AE" w:rsidP="000821AE">
      <w:pPr>
        <w:spacing w:after="0" w:line="240" w:lineRule="auto"/>
        <w:rPr>
          <w:rFonts w:ascii="Times New Roman" w:hAnsi="Times New Roman" w:cs="Times New Roman"/>
          <w:sz w:val="24"/>
          <w:szCs w:val="24"/>
          <w:lang w:val="ro-RO"/>
        </w:rPr>
      </w:pPr>
    </w:p>
    <w:p w:rsidR="000821AE" w:rsidRDefault="000821AE" w:rsidP="000821AE">
      <w:pPr>
        <w:spacing w:after="0" w:line="240" w:lineRule="auto"/>
        <w:rPr>
          <w:rFonts w:ascii="Calibri" w:eastAsia="Times New Roman" w:hAnsi="Calibri" w:cs="Times New Roman"/>
          <w:lang w:val="ro-RO"/>
        </w:rPr>
      </w:pP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MO"/>
        </w:rPr>
        <w:t>nu conţine elemente de corupţie.</w:t>
      </w:r>
    </w:p>
    <w:p w:rsidR="000821AE" w:rsidRDefault="000821AE" w:rsidP="000821AE">
      <w:pPr>
        <w:rPr>
          <w:lang w:val="en-US"/>
        </w:rPr>
      </w:pP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Autori:</w:t>
      </w:r>
    </w:p>
    <w:p w:rsidR="000821AE" w:rsidRDefault="000821AE" w:rsidP="000821AE">
      <w:pPr>
        <w:spacing w:after="0" w:line="240" w:lineRule="auto"/>
        <w:jc w:val="both"/>
        <w:rPr>
          <w:rFonts w:ascii="Times New Roman" w:hAnsi="Times New Roman" w:cs="Times New Roman"/>
          <w:sz w:val="24"/>
          <w:szCs w:val="24"/>
          <w:lang w:val="ro-RO"/>
        </w:rPr>
      </w:pP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Matarin A., primar          ___________</w:t>
      </w:r>
    </w:p>
    <w:p w:rsidR="000821AE" w:rsidRDefault="000821AE" w:rsidP="000821AE">
      <w:pPr>
        <w:spacing w:after="0" w:line="240" w:lineRule="auto"/>
        <w:jc w:val="both"/>
        <w:rPr>
          <w:rFonts w:ascii="Times New Roman" w:hAnsi="Times New Roman" w:cs="Times New Roman"/>
          <w:sz w:val="24"/>
          <w:szCs w:val="24"/>
          <w:lang w:val="ro-RO"/>
        </w:rPr>
      </w:pP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Moroz S., viceprimar   _____________</w:t>
      </w:r>
    </w:p>
    <w:p w:rsidR="000821AE" w:rsidRDefault="000821AE" w:rsidP="000821AE">
      <w:pPr>
        <w:spacing w:after="0" w:line="240" w:lineRule="auto"/>
        <w:jc w:val="both"/>
        <w:rPr>
          <w:rFonts w:ascii="Times New Roman" w:hAnsi="Times New Roman" w:cs="Times New Roman"/>
          <w:sz w:val="24"/>
          <w:szCs w:val="24"/>
          <w:lang w:val="ro-RO"/>
        </w:rPr>
      </w:pPr>
    </w:p>
    <w:p w:rsidR="000821AE" w:rsidRPr="00252A35" w:rsidRDefault="000821AE" w:rsidP="000821A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Chemscaia V., viceprimar  ____________</w:t>
      </w: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p>
    <w:p w:rsidR="000821AE" w:rsidRDefault="000821AE" w:rsidP="000821AE">
      <w:pPr>
        <w:rPr>
          <w:lang w:val="en-US"/>
        </w:rPr>
      </w:pPr>
      <w:r>
        <w:rPr>
          <w:rFonts w:ascii="Times New Roman" w:hAnsi="Times New Roman"/>
          <w:b/>
          <w:sz w:val="26"/>
          <w:szCs w:val="26"/>
          <w:lang w:val="en-US"/>
        </w:rPr>
        <w:t xml:space="preserve">                                            </w:t>
      </w:r>
    </w:p>
    <w:p w:rsidR="000821AE" w:rsidRPr="0019516A" w:rsidRDefault="000821AE" w:rsidP="000821AE">
      <w:pPr>
        <w:rPr>
          <w:rFonts w:ascii="Times New Roman" w:hAnsi="Times New Roman" w:cs="Times New Roman"/>
          <w:sz w:val="24"/>
          <w:szCs w:val="24"/>
          <w:lang w:val="en-US"/>
        </w:rPr>
      </w:pPr>
    </w:p>
    <w:p w:rsidR="000821AE" w:rsidRPr="000821AE" w:rsidRDefault="000821AE">
      <w:pPr>
        <w:rPr>
          <w:lang w:val="ro-RO"/>
        </w:rPr>
      </w:pPr>
    </w:p>
    <w:sectPr w:rsidR="000821AE" w:rsidRPr="000821AE" w:rsidSect="000821A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default"/>
    <w:sig w:usb0="00000000" w:usb1="500078FF" w:usb2="00000021" w:usb3="00000000" w:csb0="600001BF" w:csb1="DFF70000"/>
  </w:font>
  <w:font w:name="Noto Serif CJK SC">
    <w:altName w:val="Arial Unicode MS"/>
    <w:charset w:val="86"/>
    <w:family w:val="roman"/>
    <w:pitch w:val="default"/>
    <w:sig w:usb0="00000000" w:usb1="2BDF3C10" w:usb2="00000016" w:usb3="00000000" w:csb0="602E0107" w:csb1="00000000"/>
  </w:font>
  <w:font w:name="Lohit Devanagari">
    <w:altName w:val="Arial"/>
    <w:charset w:val="00"/>
    <w:family w:val="roman"/>
    <w:pitch w:val="default"/>
    <w:sig w:usb0="00000003" w:usb1="00002042"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5F7"/>
    <w:multiLevelType w:val="hybridMultilevel"/>
    <w:tmpl w:val="D6EC9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943211"/>
    <w:multiLevelType w:val="hybridMultilevel"/>
    <w:tmpl w:val="5FC8F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C4D2B"/>
    <w:multiLevelType w:val="hybridMultilevel"/>
    <w:tmpl w:val="1668F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AF583E"/>
    <w:multiLevelType w:val="hybridMultilevel"/>
    <w:tmpl w:val="547C80B6"/>
    <w:lvl w:ilvl="0" w:tplc="5CB28C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2BA6CE3"/>
    <w:multiLevelType w:val="hybridMultilevel"/>
    <w:tmpl w:val="1D8CC3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A63DDF"/>
    <w:multiLevelType w:val="hybridMultilevel"/>
    <w:tmpl w:val="AB403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537E5"/>
    <w:multiLevelType w:val="hybridMultilevel"/>
    <w:tmpl w:val="FA3A499E"/>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62534D64"/>
    <w:multiLevelType w:val="hybridMultilevel"/>
    <w:tmpl w:val="6956880C"/>
    <w:lvl w:ilvl="0" w:tplc="51744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933892"/>
    <w:multiLevelType w:val="hybridMultilevel"/>
    <w:tmpl w:val="5D2CCB42"/>
    <w:lvl w:ilvl="0" w:tplc="B2420F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604B1A"/>
    <w:multiLevelType w:val="hybridMultilevel"/>
    <w:tmpl w:val="DB62D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821AE"/>
    <w:rsid w:val="000600C5"/>
    <w:rsid w:val="000821AE"/>
    <w:rsid w:val="000F0185"/>
    <w:rsid w:val="001313BB"/>
    <w:rsid w:val="001620E7"/>
    <w:rsid w:val="00583298"/>
    <w:rsid w:val="005C662C"/>
    <w:rsid w:val="00661FB1"/>
    <w:rsid w:val="0066599D"/>
    <w:rsid w:val="00791F73"/>
    <w:rsid w:val="007E33F1"/>
    <w:rsid w:val="00A33A8C"/>
    <w:rsid w:val="00D72219"/>
    <w:rsid w:val="00E7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E7"/>
  </w:style>
  <w:style w:type="paragraph" w:styleId="1">
    <w:name w:val="heading 1"/>
    <w:basedOn w:val="a"/>
    <w:next w:val="a"/>
    <w:link w:val="10"/>
    <w:qFormat/>
    <w:rsid w:val="000821A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1"/>
    <w:unhideWhenUsed/>
    <w:qFormat/>
    <w:rsid w:val="000821AE"/>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qFormat/>
    <w:rsid w:val="000821AE"/>
    <w:rPr>
      <w:rFonts w:ascii="Times Roumanian" w:eastAsia="Times New Roman" w:hAnsi="Times Roumanian" w:cs="Times New Roman"/>
      <w:b/>
      <w:sz w:val="24"/>
      <w:szCs w:val="20"/>
      <w:lang w:val="en-US"/>
    </w:rPr>
  </w:style>
  <w:style w:type="paragraph" w:customStyle="1" w:styleId="FR2">
    <w:name w:val="FR2"/>
    <w:qFormat/>
    <w:rsid w:val="000821AE"/>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082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1AE"/>
    <w:rPr>
      <w:rFonts w:ascii="Tahoma" w:hAnsi="Tahoma" w:cs="Tahoma"/>
      <w:sz w:val="16"/>
      <w:szCs w:val="16"/>
    </w:rPr>
  </w:style>
  <w:style w:type="character" w:styleId="a6">
    <w:name w:val="Hyperlink"/>
    <w:basedOn w:val="a0"/>
    <w:uiPriority w:val="99"/>
    <w:semiHidden/>
    <w:unhideWhenUsed/>
    <w:rsid w:val="000821AE"/>
    <w:rPr>
      <w:color w:val="0000FF"/>
      <w:u w:val="single"/>
    </w:rPr>
  </w:style>
  <w:style w:type="paragraph" w:styleId="a7">
    <w:name w:val="Title"/>
    <w:basedOn w:val="a"/>
    <w:link w:val="a8"/>
    <w:qFormat/>
    <w:rsid w:val="000821AE"/>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rsid w:val="000821AE"/>
    <w:rPr>
      <w:rFonts w:ascii="Times New Roman" w:eastAsia="Times New Roman" w:hAnsi="Times New Roman" w:cs="Times New Roman"/>
      <w:sz w:val="28"/>
      <w:szCs w:val="20"/>
      <w:lang w:val="ro-RO"/>
    </w:rPr>
  </w:style>
  <w:style w:type="paragraph" w:styleId="a9">
    <w:name w:val="List Paragraph"/>
    <w:basedOn w:val="a"/>
    <w:uiPriority w:val="34"/>
    <w:qFormat/>
    <w:rsid w:val="000821AE"/>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a">
    <w:name w:val="Emphasis"/>
    <w:qFormat/>
    <w:rsid w:val="000F0185"/>
    <w:rPr>
      <w:i/>
      <w:iCs/>
    </w:rPr>
  </w:style>
  <w:style w:type="paragraph" w:styleId="ab">
    <w:name w:val="Body Text"/>
    <w:basedOn w:val="a"/>
    <w:link w:val="ac"/>
    <w:qFormat/>
    <w:rsid w:val="000F0185"/>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c">
    <w:name w:val="Основной текст Знак"/>
    <w:basedOn w:val="a0"/>
    <w:link w:val="ab"/>
    <w:rsid w:val="000F0185"/>
    <w:rPr>
      <w:rFonts w:ascii="Liberation Serif" w:eastAsia="Noto Serif CJK SC" w:hAnsi="Liberation Serif" w:cs="Lohit Devanagari"/>
      <w:kern w:val="2"/>
      <w:sz w:val="24"/>
      <w:szCs w:val="24"/>
      <w:lang w:eastAsia="zh-CN" w:bidi="hi-IN"/>
    </w:rPr>
  </w:style>
  <w:style w:type="paragraph" w:styleId="ad">
    <w:name w:val="No Spacing"/>
    <w:link w:val="ae"/>
    <w:uiPriority w:val="1"/>
    <w:qFormat/>
    <w:rsid w:val="000F0185"/>
    <w:pPr>
      <w:spacing w:after="0" w:line="240" w:lineRule="auto"/>
    </w:pPr>
  </w:style>
  <w:style w:type="character" w:customStyle="1" w:styleId="ae">
    <w:name w:val="Без интервала Знак"/>
    <w:basedOn w:val="a0"/>
    <w:link w:val="ad"/>
    <w:uiPriority w:val="1"/>
    <w:rsid w:val="000F0185"/>
  </w:style>
  <w:style w:type="paragraph" w:customStyle="1" w:styleId="21">
    <w:name w:val="Основной текст с отступом 21"/>
    <w:basedOn w:val="a"/>
    <w:rsid w:val="000F0185"/>
    <w:pPr>
      <w:tabs>
        <w:tab w:val="left" w:pos="2220"/>
      </w:tabs>
      <w:suppressAutoHyphens/>
      <w:spacing w:after="0" w:line="100" w:lineRule="atLeast"/>
      <w:ind w:left="708"/>
      <w:jc w:val="center"/>
    </w:pPr>
    <w:rPr>
      <w:rFonts w:ascii="Times New Roman" w:eastAsia="Times New Roman" w:hAnsi="Times New Roman" w:cs="Times New Roman"/>
      <w:b/>
      <w:i/>
      <w:iCs/>
      <w:sz w:val="24"/>
      <w:szCs w:val="32"/>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5088</Words>
  <Characters>29004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2022-02-09T15:37:00Z</cp:lastPrinted>
  <dcterms:created xsi:type="dcterms:W3CDTF">2022-02-09T15:32:00Z</dcterms:created>
  <dcterms:modified xsi:type="dcterms:W3CDTF">2022-02-15T13:21:00Z</dcterms:modified>
</cp:coreProperties>
</file>