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99" w:rsidRDefault="004C0399" w:rsidP="004C0399">
      <w:pPr>
        <w:rPr>
          <w:lang w:val="ro-RO"/>
        </w:rPr>
      </w:pPr>
    </w:p>
    <w:tbl>
      <w:tblPr>
        <w:tblW w:w="10668" w:type="dxa"/>
        <w:tblInd w:w="-459" w:type="dxa"/>
        <w:tblLayout w:type="fixed"/>
        <w:tblLook w:val="04A0"/>
      </w:tblPr>
      <w:tblGrid>
        <w:gridCol w:w="4534"/>
        <w:gridCol w:w="660"/>
        <w:gridCol w:w="758"/>
        <w:gridCol w:w="4716"/>
      </w:tblGrid>
      <w:tr w:rsidR="004C0399" w:rsidTr="001F1EBC">
        <w:trPr>
          <w:cantSplit/>
          <w:trHeight w:val="1983"/>
        </w:trPr>
        <w:tc>
          <w:tcPr>
            <w:tcW w:w="4536" w:type="dxa"/>
          </w:tcPr>
          <w:p w:rsidR="004C0399" w:rsidRPr="004C0399" w:rsidRDefault="004C0399" w:rsidP="001F1EBC">
            <w:pPr>
              <w:pStyle w:val="FR2"/>
              <w:tabs>
                <w:tab w:val="left" w:pos="-392"/>
              </w:tabs>
              <w:spacing w:before="0" w:line="240" w:lineRule="auto"/>
              <w:ind w:left="0" w:right="-108"/>
              <w:rPr>
                <w:rFonts w:ascii="Times New Roman" w:hAnsi="Times New Roman"/>
                <w:b/>
                <w:sz w:val="25"/>
                <w:szCs w:val="25"/>
                <w:lang w:eastAsia="zh-CN"/>
              </w:rPr>
            </w:pPr>
          </w:p>
          <w:p w:rsidR="004C0399" w:rsidRPr="006B37AE" w:rsidRDefault="004C0399" w:rsidP="001F1EBC">
            <w:pPr>
              <w:pStyle w:val="FR2"/>
              <w:tabs>
                <w:tab w:val="left" w:pos="-392"/>
              </w:tabs>
              <w:spacing w:before="0" w:line="240" w:lineRule="auto"/>
              <w:ind w:left="0" w:right="-108" w:firstLine="601"/>
              <w:jc w:val="center"/>
              <w:rPr>
                <w:rFonts w:ascii="Times New Roman" w:hAnsi="Times New Roman"/>
                <w:b/>
                <w:sz w:val="25"/>
                <w:szCs w:val="25"/>
                <w:lang w:eastAsia="zh-CN"/>
              </w:rPr>
            </w:pPr>
          </w:p>
          <w:p w:rsidR="004C0399" w:rsidRPr="006F6615" w:rsidRDefault="004C0399" w:rsidP="001F1EBC">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4C0399" w:rsidRDefault="004C0399" w:rsidP="001F1EBC">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C0399" w:rsidRDefault="004C0399" w:rsidP="001F1EBC">
            <w:pPr>
              <w:ind w:left="175" w:right="176" w:hanging="141"/>
              <w:jc w:val="center"/>
              <w:rPr>
                <w:rFonts w:eastAsia="Times New Roman"/>
                <w:b/>
                <w:lang w:val="zh-CN" w:eastAsia="zh-CN"/>
              </w:rPr>
            </w:pPr>
            <w:r>
              <w:rPr>
                <w:noProof/>
              </w:rPr>
              <w:drawing>
                <wp:inline distT="0" distB="0" distL="0" distR="0">
                  <wp:extent cx="754380" cy="1005840"/>
                  <wp:effectExtent l="19050" t="0" r="7620" b="0"/>
                  <wp:docPr id="9"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C0399" w:rsidRDefault="004C0399" w:rsidP="001F1EBC">
            <w:pPr>
              <w:pStyle w:val="FR2"/>
              <w:tabs>
                <w:tab w:val="left" w:pos="-392"/>
              </w:tabs>
              <w:spacing w:before="0" w:line="240" w:lineRule="auto"/>
              <w:ind w:left="0" w:right="-108" w:firstLine="601"/>
              <w:jc w:val="center"/>
              <w:rPr>
                <w:rFonts w:ascii="Times New Roman" w:hAnsi="Times New Roman"/>
                <w:b/>
                <w:sz w:val="25"/>
                <w:szCs w:val="25"/>
                <w:lang w:val="ru-RU"/>
              </w:rPr>
            </w:pPr>
          </w:p>
          <w:p w:rsidR="004C0399" w:rsidRDefault="004C0399" w:rsidP="001F1EBC">
            <w:pPr>
              <w:pStyle w:val="FR2"/>
              <w:tabs>
                <w:tab w:val="left" w:pos="-392"/>
              </w:tabs>
              <w:spacing w:before="0" w:line="240" w:lineRule="auto"/>
              <w:ind w:left="0" w:right="-108" w:firstLine="601"/>
              <w:jc w:val="center"/>
              <w:rPr>
                <w:rFonts w:ascii="Times New Roman" w:hAnsi="Times New Roman"/>
                <w:b/>
                <w:sz w:val="25"/>
                <w:szCs w:val="25"/>
                <w:lang w:val="ru-RU"/>
              </w:rPr>
            </w:pPr>
          </w:p>
          <w:p w:rsidR="004C0399" w:rsidRDefault="004C0399" w:rsidP="001F1EBC">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C0399" w:rsidRDefault="004C0399" w:rsidP="001F1EBC">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C0399" w:rsidTr="001F1EBC">
        <w:trPr>
          <w:cantSplit/>
          <w:trHeight w:val="620"/>
        </w:trPr>
        <w:tc>
          <w:tcPr>
            <w:tcW w:w="4536" w:type="dxa"/>
            <w:tcBorders>
              <w:top w:val="nil"/>
              <w:left w:val="nil"/>
              <w:bottom w:val="nil"/>
              <w:right w:val="single" w:sz="4" w:space="0" w:color="FFFFFF"/>
            </w:tcBorders>
            <w:hideMark/>
          </w:tcPr>
          <w:p w:rsidR="004C0399" w:rsidRPr="009023C9" w:rsidRDefault="004C0399" w:rsidP="001F1EBC">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4C0399" w:rsidRPr="009023C9" w:rsidRDefault="004C0399" w:rsidP="001F1EBC">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C0399" w:rsidRPr="009023C9" w:rsidRDefault="004C0399" w:rsidP="001F1EBC">
            <w:pPr>
              <w:jc w:val="center"/>
              <w:rPr>
                <w:rFonts w:ascii="Times New Roman" w:eastAsia="Times New Roman" w:hAnsi="Times New Roman" w:cs="Times New Roman"/>
                <w:sz w:val="18"/>
                <w:szCs w:val="18"/>
                <w:lang w:val="en-US"/>
              </w:rPr>
            </w:pPr>
          </w:p>
        </w:tc>
        <w:tc>
          <w:tcPr>
            <w:tcW w:w="5475" w:type="dxa"/>
            <w:gridSpan w:val="2"/>
            <w:hideMark/>
          </w:tcPr>
          <w:p w:rsidR="004C0399" w:rsidRPr="009023C9" w:rsidRDefault="004C0399" w:rsidP="001F1EBC">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4C0399" w:rsidRPr="009023C9" w:rsidRDefault="004C0399" w:rsidP="001F1EBC">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4C0399" w:rsidRDefault="0096428A" w:rsidP="004C0399">
      <w:pPr>
        <w:jc w:val="center"/>
        <w:rPr>
          <w:rFonts w:eastAsia="Times New Roman"/>
          <w:b/>
          <w:szCs w:val="20"/>
          <w:lang w:val="ro-RO" w:eastAsia="zh-CN"/>
        </w:rPr>
      </w:pPr>
      <w:r w:rsidRPr="0096428A">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C0399" w:rsidRPr="004C0399" w:rsidRDefault="004C0399" w:rsidP="004C0399">
      <w:pPr>
        <w:jc w:val="center"/>
        <w:rPr>
          <w:rFonts w:eastAsia="Times New Roman"/>
          <w:b/>
          <w:sz w:val="24"/>
          <w:szCs w:val="24"/>
          <w:u w:val="single"/>
          <w:lang w:val="zh-CN" w:eastAsia="zh-CN"/>
        </w:rPr>
      </w:pPr>
      <w:r w:rsidRPr="00512348">
        <w:rPr>
          <w:rFonts w:ascii="Times New Roman" w:hAnsi="Times New Roman" w:cs="Times New Roman"/>
          <w:b/>
        </w:rPr>
        <w:t xml:space="preserve">                                                 </w:t>
      </w:r>
      <w:r>
        <w:rPr>
          <w:rFonts w:ascii="Times New Roman" w:hAnsi="Times New Roman" w:cs="Times New Roman"/>
          <w:b/>
          <w:lang w:val="ro-RO"/>
        </w:rPr>
        <w:t xml:space="preserve">                                      </w:t>
      </w:r>
      <w:r w:rsidRPr="00512348">
        <w:rPr>
          <w:rFonts w:ascii="Times New Roman" w:hAnsi="Times New Roman" w:cs="Times New Roman"/>
          <w:b/>
        </w:rPr>
        <w:t xml:space="preserve">        </w:t>
      </w:r>
      <w:r w:rsidRPr="004C0399">
        <w:rPr>
          <w:rFonts w:ascii="Times New Roman" w:hAnsi="Times New Roman" w:cs="Times New Roman"/>
          <w:b/>
          <w:sz w:val="24"/>
          <w:szCs w:val="24"/>
          <w:u w:val="single"/>
          <w:lang w:val="ro-RO"/>
        </w:rPr>
        <w:t>PROIECT</w:t>
      </w:r>
      <w:r w:rsidRPr="004C0399">
        <w:rPr>
          <w:rFonts w:ascii="Times New Roman" w:hAnsi="Times New Roman" w:cs="Times New Roman"/>
          <w:b/>
          <w:sz w:val="24"/>
          <w:szCs w:val="24"/>
          <w:u w:val="single"/>
          <w:lang w:val="en-US"/>
        </w:rPr>
        <w:t xml:space="preserve">                                                                                </w:t>
      </w:r>
      <w:r w:rsidRPr="004C0399">
        <w:rPr>
          <w:rFonts w:ascii="Times New Roman" w:hAnsi="Times New Roman" w:cs="Times New Roman"/>
          <w:b/>
          <w:sz w:val="24"/>
          <w:szCs w:val="24"/>
          <w:u w:val="single"/>
          <w:lang w:val="ro-RO"/>
        </w:rPr>
        <w:t xml:space="preserve">           </w:t>
      </w:r>
    </w:p>
    <w:p w:rsidR="004C0399" w:rsidRDefault="004C0399" w:rsidP="004C0399">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6B37AE">
        <w:rPr>
          <w:rFonts w:ascii="Times New Roman" w:hAnsi="Times New Roman" w:cs="Times New Roman"/>
          <w:b/>
          <w:sz w:val="24"/>
          <w:szCs w:val="24"/>
          <w:lang w:val="ro-RO"/>
        </w:rPr>
        <w:t>DECIZIE nr.2/3</w:t>
      </w:r>
      <w:r>
        <w:rPr>
          <w:rFonts w:ascii="Times New Roman" w:hAnsi="Times New Roman" w:cs="Times New Roman"/>
          <w:b/>
          <w:sz w:val="24"/>
          <w:szCs w:val="24"/>
          <w:lang w:val="ro-RO"/>
        </w:rPr>
        <w:t xml:space="preserve">                                            </w:t>
      </w:r>
    </w:p>
    <w:p w:rsidR="004C0399" w:rsidRDefault="004C0399" w:rsidP="004C03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 </w:t>
      </w:r>
      <w:r w:rsidR="00512348">
        <w:rPr>
          <w:rFonts w:ascii="Times New Roman" w:hAnsi="Times New Roman" w:cs="Times New Roman"/>
          <w:b/>
          <w:sz w:val="24"/>
          <w:szCs w:val="24"/>
          <w:lang w:val="en-US"/>
        </w:rPr>
        <w:t>17</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februarie</w:t>
      </w:r>
      <w:proofErr w:type="spellEnd"/>
      <w:r>
        <w:rPr>
          <w:rFonts w:ascii="Times New Roman" w:hAnsi="Times New Roman" w:cs="Times New Roman"/>
          <w:b/>
          <w:sz w:val="24"/>
          <w:szCs w:val="24"/>
          <w:lang w:val="en-US"/>
        </w:rPr>
        <w:t xml:space="preserve"> 2022</w:t>
      </w:r>
    </w:p>
    <w:p w:rsidR="004C0399" w:rsidRDefault="004C0399" w:rsidP="004C0399">
      <w:pPr>
        <w:spacing w:after="0" w:line="240" w:lineRule="auto"/>
        <w:rPr>
          <w:rFonts w:ascii="Times New Roman" w:hAnsi="Times New Roman" w:cs="Times New Roman"/>
          <w:b/>
          <w:sz w:val="24"/>
          <w:szCs w:val="24"/>
          <w:lang w:val="ro-RO"/>
        </w:rPr>
      </w:pPr>
    </w:p>
    <w:p w:rsidR="004C0399" w:rsidRPr="007E42B6" w:rsidRDefault="004C0399" w:rsidP="004C0399">
      <w:pPr>
        <w:spacing w:after="0" w:line="240" w:lineRule="auto"/>
        <w:rPr>
          <w:rFonts w:ascii="Times New Roman" w:hAnsi="Times New Roman" w:cs="Times New Roman"/>
          <w:b/>
          <w:sz w:val="24"/>
          <w:szCs w:val="24"/>
          <w:lang w:val="ro-RO"/>
        </w:rPr>
      </w:pPr>
      <w:r w:rsidRPr="007E42B6">
        <w:rPr>
          <w:rFonts w:ascii="Times New Roman" w:hAnsi="Times New Roman" w:cs="Times New Roman"/>
          <w:b/>
          <w:sz w:val="24"/>
          <w:szCs w:val="24"/>
          <w:lang w:val="ro-RO"/>
        </w:rPr>
        <w:t xml:space="preserve">Cu privire la modificarea </w:t>
      </w:r>
      <w:r>
        <w:rPr>
          <w:rFonts w:ascii="Times New Roman" w:hAnsi="Times New Roman" w:cs="Times New Roman"/>
          <w:b/>
          <w:sz w:val="24"/>
          <w:szCs w:val="24"/>
          <w:lang w:val="ro-RO"/>
        </w:rPr>
        <w:t xml:space="preserve">şi completarea </w:t>
      </w:r>
    </w:p>
    <w:p w:rsidR="004C0399" w:rsidRPr="007E42B6" w:rsidRDefault="004C0399" w:rsidP="004C0399">
      <w:pPr>
        <w:spacing w:after="0" w:line="240" w:lineRule="auto"/>
        <w:rPr>
          <w:rFonts w:ascii="Times New Roman" w:hAnsi="Times New Roman" w:cs="Times New Roman"/>
          <w:b/>
          <w:sz w:val="24"/>
          <w:szCs w:val="24"/>
          <w:lang w:val="ro-RO"/>
        </w:rPr>
      </w:pPr>
      <w:r w:rsidRPr="007E42B6">
        <w:rPr>
          <w:rFonts w:ascii="Times New Roman" w:hAnsi="Times New Roman" w:cs="Times New Roman"/>
          <w:b/>
          <w:sz w:val="24"/>
          <w:szCs w:val="24"/>
          <w:lang w:val="ro-RO"/>
        </w:rPr>
        <w:t>bugetului primăriei or.</w:t>
      </w:r>
      <w:r>
        <w:rPr>
          <w:rFonts w:ascii="Times New Roman" w:hAnsi="Times New Roman" w:cs="Times New Roman"/>
          <w:b/>
          <w:sz w:val="24"/>
          <w:szCs w:val="24"/>
          <w:lang w:val="ro-RO"/>
        </w:rPr>
        <w:t xml:space="preserve">  </w:t>
      </w:r>
      <w:r w:rsidRPr="007E42B6">
        <w:rPr>
          <w:rFonts w:ascii="Times New Roman" w:hAnsi="Times New Roman" w:cs="Times New Roman"/>
          <w:b/>
          <w:sz w:val="24"/>
          <w:szCs w:val="24"/>
          <w:lang w:val="ro-RO"/>
        </w:rPr>
        <w:t>Anenii Noi</w:t>
      </w:r>
    </w:p>
    <w:p w:rsidR="004C0399" w:rsidRPr="007E42B6" w:rsidRDefault="004C0399" w:rsidP="004C03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pentru  anul 2022</w:t>
      </w:r>
    </w:p>
    <w:p w:rsidR="004C0399" w:rsidRPr="007E42B6" w:rsidRDefault="004C0399" w:rsidP="004C0399">
      <w:pPr>
        <w:spacing w:after="0" w:line="240" w:lineRule="auto"/>
        <w:rPr>
          <w:rFonts w:ascii="Times New Roman" w:hAnsi="Times New Roman" w:cs="Times New Roman"/>
          <w:b/>
          <w:sz w:val="24"/>
          <w:szCs w:val="24"/>
          <w:lang w:val="ro-RO"/>
        </w:rPr>
      </w:pPr>
    </w:p>
    <w:p w:rsidR="004C0399" w:rsidRDefault="004C0399" w:rsidP="004C0399">
      <w:pPr>
        <w:spacing w:after="0" w:line="240" w:lineRule="auto"/>
        <w:jc w:val="both"/>
        <w:rPr>
          <w:rFonts w:ascii="Times New Roman" w:hAnsi="Times New Roman" w:cs="Times New Roman"/>
          <w:b/>
          <w:sz w:val="24"/>
          <w:szCs w:val="24"/>
          <w:lang w:val="ro-RO"/>
        </w:rPr>
      </w:pPr>
      <w:r w:rsidRPr="007E42B6">
        <w:rPr>
          <w:rFonts w:ascii="Times New Roman" w:hAnsi="Times New Roman" w:cs="Times New Roman"/>
          <w:b/>
          <w:sz w:val="24"/>
          <w:szCs w:val="24"/>
          <w:lang w:val="ro-RO"/>
        </w:rPr>
        <w:t xml:space="preserve">    </w:t>
      </w:r>
      <w:r w:rsidRPr="007E42B6">
        <w:rPr>
          <w:rFonts w:ascii="Times New Roman" w:hAnsi="Times New Roman" w:cs="Times New Roman"/>
          <w:sz w:val="24"/>
          <w:szCs w:val="24"/>
          <w:lang w:val="ro-RO"/>
        </w:rPr>
        <w:t xml:space="preserve">    În temeiul Ordinului Ministerului Finanţelor nr. 209 din 24.12.2015 cu privire la aprobarea Setului metodologic privind elaborarea, aprobarea şi modificarea bugetului; în conformitate cu prevederile Legii </w:t>
      </w:r>
      <w:r>
        <w:rPr>
          <w:rFonts w:ascii="Times New Roman" w:hAnsi="Times New Roman" w:cs="Times New Roman"/>
          <w:sz w:val="24"/>
          <w:szCs w:val="24"/>
          <w:lang w:val="ro-RO"/>
        </w:rPr>
        <w:t>nr.</w:t>
      </w:r>
      <w:r w:rsidRPr="007E42B6">
        <w:rPr>
          <w:rFonts w:ascii="Times New Roman" w:hAnsi="Times New Roman" w:cs="Times New Roman"/>
          <w:sz w:val="24"/>
          <w:szCs w:val="24"/>
          <w:lang w:val="ro-RO"/>
        </w:rPr>
        <w:t xml:space="preserve">181/2014 finanţelor publice şi responsabilităţii bugetar-fiscale; Legii </w:t>
      </w:r>
      <w:r>
        <w:rPr>
          <w:rFonts w:ascii="Times New Roman" w:hAnsi="Times New Roman" w:cs="Times New Roman"/>
          <w:sz w:val="24"/>
          <w:szCs w:val="24"/>
          <w:lang w:val="ro-RO"/>
        </w:rPr>
        <w:t>nr.</w:t>
      </w:r>
      <w:r w:rsidRPr="007E42B6">
        <w:rPr>
          <w:rFonts w:ascii="Times New Roman" w:hAnsi="Times New Roman" w:cs="Times New Roman"/>
          <w:sz w:val="24"/>
          <w:szCs w:val="24"/>
          <w:lang w:val="ro-RO"/>
        </w:rPr>
        <w:t xml:space="preserve">397/2003 despre finanţele publice locale; art.14, alin.2 </w:t>
      </w:r>
      <w:proofErr w:type="spellStart"/>
      <w:r w:rsidRPr="007E42B6">
        <w:rPr>
          <w:rFonts w:ascii="Times New Roman" w:hAnsi="Times New Roman" w:cs="Times New Roman"/>
          <w:sz w:val="24"/>
          <w:szCs w:val="24"/>
          <w:lang w:val="ro-RO"/>
        </w:rPr>
        <w:t>lit.n</w:t>
      </w:r>
      <w:proofErr w:type="spellEnd"/>
      <w:r w:rsidRPr="007E42B6">
        <w:rPr>
          <w:rFonts w:ascii="Times New Roman" w:hAnsi="Times New Roman" w:cs="Times New Roman"/>
          <w:sz w:val="24"/>
          <w:szCs w:val="24"/>
          <w:lang w:val="ro-RO"/>
        </w:rPr>
        <w:t xml:space="preserve">) al Legii </w:t>
      </w:r>
      <w:r>
        <w:rPr>
          <w:rFonts w:ascii="Times New Roman" w:hAnsi="Times New Roman" w:cs="Times New Roman"/>
          <w:sz w:val="24"/>
          <w:szCs w:val="24"/>
          <w:lang w:val="ro-RO"/>
        </w:rPr>
        <w:t>nr.</w:t>
      </w:r>
      <w:r w:rsidRPr="007E42B6">
        <w:rPr>
          <w:rFonts w:ascii="Times New Roman" w:hAnsi="Times New Roman" w:cs="Times New Roman"/>
          <w:sz w:val="24"/>
          <w:szCs w:val="24"/>
          <w:lang w:val="ro-RO"/>
        </w:rPr>
        <w:t>436</w:t>
      </w:r>
      <w:r w:rsidRPr="007E42B6">
        <w:rPr>
          <w:rFonts w:ascii="Times New Roman" w:hAnsi="Times New Roman" w:cs="Times New Roman"/>
          <w:sz w:val="24"/>
          <w:szCs w:val="24"/>
          <w:lang w:val="en-US"/>
        </w:rPr>
        <w:t>/</w:t>
      </w:r>
      <w:r w:rsidRPr="007E42B6">
        <w:rPr>
          <w:rFonts w:ascii="Times New Roman" w:hAnsi="Times New Roman" w:cs="Times New Roman"/>
          <w:sz w:val="24"/>
          <w:szCs w:val="24"/>
          <w:lang w:val="ro-RO"/>
        </w:rPr>
        <w:t xml:space="preserve">2006 privind administraţia publică locală cu modificările şi completările ulterioare; Legii </w:t>
      </w:r>
      <w:r>
        <w:rPr>
          <w:rFonts w:ascii="Times New Roman" w:hAnsi="Times New Roman" w:cs="Times New Roman"/>
          <w:sz w:val="24"/>
          <w:szCs w:val="24"/>
          <w:lang w:val="ro-RO"/>
        </w:rPr>
        <w:t>nr.</w:t>
      </w:r>
      <w:r w:rsidRPr="007E42B6">
        <w:rPr>
          <w:rFonts w:ascii="Times New Roman" w:hAnsi="Times New Roman" w:cs="Times New Roman"/>
          <w:sz w:val="24"/>
          <w:szCs w:val="24"/>
          <w:lang w:val="ro-RO"/>
        </w:rPr>
        <w:t xml:space="preserve">100/2017 privind actele normative cu modificările şi completările ulterioare; având avizele comisiilor de specialitate, Consiliul orăşenesc Anenii Noi, </w:t>
      </w:r>
      <w:r w:rsidRPr="007E42B6">
        <w:rPr>
          <w:rFonts w:ascii="Times New Roman" w:hAnsi="Times New Roman" w:cs="Times New Roman"/>
          <w:b/>
          <w:sz w:val="24"/>
          <w:szCs w:val="24"/>
          <w:lang w:val="ro-RO"/>
        </w:rPr>
        <w:t xml:space="preserve">  </w:t>
      </w:r>
    </w:p>
    <w:p w:rsidR="004C0399" w:rsidRPr="007E42B6" w:rsidRDefault="004C0399" w:rsidP="004C0399">
      <w:pPr>
        <w:spacing w:after="0" w:line="240" w:lineRule="auto"/>
        <w:jc w:val="both"/>
        <w:rPr>
          <w:rFonts w:ascii="Times New Roman" w:hAnsi="Times New Roman" w:cs="Times New Roman"/>
          <w:sz w:val="24"/>
          <w:szCs w:val="24"/>
          <w:lang w:val="ro-RO"/>
        </w:rPr>
      </w:pPr>
      <w:r w:rsidRPr="007E42B6">
        <w:rPr>
          <w:rFonts w:ascii="Times New Roman" w:hAnsi="Times New Roman" w:cs="Times New Roman"/>
          <w:b/>
          <w:sz w:val="24"/>
          <w:szCs w:val="24"/>
          <w:lang w:val="ro-RO"/>
        </w:rPr>
        <w:t xml:space="preserve">                                                          </w:t>
      </w:r>
    </w:p>
    <w:p w:rsidR="004C0399" w:rsidRDefault="004C0399" w:rsidP="004C0399">
      <w:pPr>
        <w:spacing w:after="0" w:line="240" w:lineRule="auto"/>
        <w:rPr>
          <w:rFonts w:ascii="Times New Roman" w:hAnsi="Times New Roman" w:cs="Times New Roman"/>
          <w:b/>
          <w:sz w:val="24"/>
          <w:szCs w:val="24"/>
          <w:lang w:val="ro-RO"/>
        </w:rPr>
      </w:pPr>
      <w:r w:rsidRPr="007E42B6">
        <w:rPr>
          <w:rFonts w:ascii="Times New Roman" w:hAnsi="Times New Roman" w:cs="Times New Roman"/>
          <w:b/>
          <w:sz w:val="24"/>
          <w:szCs w:val="24"/>
          <w:lang w:val="ro-RO"/>
        </w:rPr>
        <w:t xml:space="preserve">                                                                DECIDE:</w:t>
      </w:r>
    </w:p>
    <w:p w:rsidR="004C0399" w:rsidRDefault="004C0399" w:rsidP="004C0399">
      <w:pPr>
        <w:spacing w:line="240" w:lineRule="auto"/>
        <w:contextualSpacing/>
        <w:jc w:val="both"/>
        <w:rPr>
          <w:rFonts w:ascii="Times New Roman" w:hAnsi="Times New Roman" w:cs="Times New Roman"/>
          <w:b/>
          <w:sz w:val="24"/>
          <w:szCs w:val="24"/>
          <w:lang w:val="ro-RO"/>
        </w:rPr>
      </w:pPr>
    </w:p>
    <w:p w:rsidR="004C071F" w:rsidRDefault="004C0399" w:rsidP="004C071F">
      <w:pPr>
        <w:spacing w:line="240" w:lineRule="auto"/>
        <w:contextualSpacing/>
        <w:jc w:val="both"/>
        <w:rPr>
          <w:rFonts w:ascii="Times New Roman" w:hAnsi="Times New Roman" w:cs="Times New Roman"/>
          <w:sz w:val="24"/>
          <w:szCs w:val="24"/>
          <w:lang w:val="en-US"/>
        </w:rPr>
      </w:pPr>
      <w:r w:rsidRPr="004C05A5">
        <w:rPr>
          <w:rFonts w:ascii="Times New Roman" w:hAnsi="Times New Roman" w:cs="Times New Roman"/>
          <w:sz w:val="24"/>
          <w:szCs w:val="24"/>
          <w:lang w:val="ro-RO"/>
        </w:rPr>
        <w:t xml:space="preserve"> </w:t>
      </w:r>
      <w:proofErr w:type="gramStart"/>
      <w:r w:rsidRPr="004C05A5">
        <w:rPr>
          <w:rFonts w:ascii="Times New Roman" w:hAnsi="Times New Roman" w:cs="Times New Roman"/>
          <w:sz w:val="24"/>
          <w:szCs w:val="24"/>
          <w:lang w:val="en-US"/>
        </w:rPr>
        <w:t>1.Se</w:t>
      </w:r>
      <w:proofErr w:type="gramEnd"/>
      <w:r w:rsidRPr="004C05A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alocă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mijl</w:t>
      </w:r>
      <w:r w:rsidR="007A4D58">
        <w:rPr>
          <w:rFonts w:ascii="Times New Roman" w:hAnsi="Times New Roman" w:cs="Times New Roman"/>
          <w:sz w:val="24"/>
          <w:szCs w:val="24"/>
          <w:lang w:val="en-US"/>
        </w:rPr>
        <w:t>oace</w:t>
      </w:r>
      <w:proofErr w:type="spellEnd"/>
      <w:r w:rsidR="007A4D58">
        <w:rPr>
          <w:rFonts w:ascii="Times New Roman" w:hAnsi="Times New Roman" w:cs="Times New Roman"/>
          <w:sz w:val="24"/>
          <w:szCs w:val="24"/>
          <w:lang w:val="en-US"/>
        </w:rPr>
        <w:t xml:space="preserve"> </w:t>
      </w:r>
      <w:proofErr w:type="spellStart"/>
      <w:r w:rsidR="007A4D58">
        <w:rPr>
          <w:rFonts w:ascii="Times New Roman" w:hAnsi="Times New Roman" w:cs="Times New Roman"/>
          <w:sz w:val="24"/>
          <w:szCs w:val="24"/>
          <w:lang w:val="en-US"/>
        </w:rPr>
        <w:t>financiare</w:t>
      </w:r>
      <w:proofErr w:type="spellEnd"/>
      <w:r w:rsidR="007A4D58">
        <w:rPr>
          <w:rFonts w:ascii="Times New Roman" w:hAnsi="Times New Roman" w:cs="Times New Roman"/>
          <w:sz w:val="24"/>
          <w:szCs w:val="24"/>
          <w:lang w:val="en-US"/>
        </w:rPr>
        <w:t xml:space="preserve">  </w:t>
      </w:r>
      <w:proofErr w:type="spellStart"/>
      <w:r w:rsidR="007A4D58">
        <w:rPr>
          <w:rFonts w:ascii="Times New Roman" w:hAnsi="Times New Roman" w:cs="Times New Roman"/>
          <w:sz w:val="24"/>
          <w:szCs w:val="24"/>
          <w:lang w:val="en-US"/>
        </w:rPr>
        <w:t>în</w:t>
      </w:r>
      <w:proofErr w:type="spellEnd"/>
      <w:r w:rsidR="007A4D58">
        <w:rPr>
          <w:rFonts w:ascii="Times New Roman" w:hAnsi="Times New Roman" w:cs="Times New Roman"/>
          <w:sz w:val="24"/>
          <w:szCs w:val="24"/>
          <w:lang w:val="en-US"/>
        </w:rPr>
        <w:t xml:space="preserve"> </w:t>
      </w:r>
      <w:proofErr w:type="spellStart"/>
      <w:r w:rsidR="007A4D58">
        <w:rPr>
          <w:rFonts w:ascii="Times New Roman" w:hAnsi="Times New Roman" w:cs="Times New Roman"/>
          <w:sz w:val="24"/>
          <w:szCs w:val="24"/>
          <w:lang w:val="en-US"/>
        </w:rPr>
        <w:t>sumă</w:t>
      </w:r>
      <w:proofErr w:type="spellEnd"/>
      <w:r w:rsidR="007A4D58">
        <w:rPr>
          <w:rFonts w:ascii="Times New Roman" w:hAnsi="Times New Roman" w:cs="Times New Roman"/>
          <w:sz w:val="24"/>
          <w:szCs w:val="24"/>
          <w:lang w:val="en-US"/>
        </w:rPr>
        <w:t xml:space="preserve"> de </w:t>
      </w:r>
      <w:r w:rsidR="00892031">
        <w:rPr>
          <w:rFonts w:ascii="Times New Roman" w:hAnsi="Times New Roman" w:cs="Times New Roman"/>
          <w:b/>
          <w:sz w:val="24"/>
          <w:szCs w:val="24"/>
          <w:lang w:val="en-US"/>
        </w:rPr>
        <w:t>2400</w:t>
      </w:r>
      <w:r w:rsidR="007A4D58" w:rsidRPr="007A4D58">
        <w:rPr>
          <w:rFonts w:ascii="Times New Roman" w:hAnsi="Times New Roman" w:cs="Times New Roman"/>
          <w:b/>
          <w:sz w:val="24"/>
          <w:szCs w:val="24"/>
          <w:lang w:val="en-US"/>
        </w:rPr>
        <w:t>00</w:t>
      </w:r>
      <w:r w:rsidRPr="007A4D58">
        <w:rPr>
          <w:rFonts w:ascii="Times New Roman" w:hAnsi="Times New Roman" w:cs="Times New Roman"/>
          <w:b/>
          <w:sz w:val="24"/>
          <w:szCs w:val="24"/>
          <w:lang w:val="en-US"/>
        </w:rPr>
        <w:t xml:space="preserve"> lei</w:t>
      </w:r>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soldul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disponibil</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primăriei</w:t>
      </w:r>
      <w:proofErr w:type="spellEnd"/>
      <w:r>
        <w:rPr>
          <w:rFonts w:ascii="Times New Roman" w:hAnsi="Times New Roman" w:cs="Times New Roman"/>
          <w:sz w:val="24"/>
          <w:szCs w:val="24"/>
          <w:lang w:val="en-US"/>
        </w:rPr>
        <w:t>, form</w:t>
      </w:r>
      <w:r w:rsidR="004C071F">
        <w:rPr>
          <w:rFonts w:ascii="Times New Roman" w:hAnsi="Times New Roman" w:cs="Times New Roman"/>
          <w:sz w:val="24"/>
          <w:szCs w:val="24"/>
          <w:lang w:val="en-US"/>
        </w:rPr>
        <w:t xml:space="preserve">at la </w:t>
      </w:r>
      <w:proofErr w:type="spellStart"/>
      <w:r w:rsidR="004C071F">
        <w:rPr>
          <w:rFonts w:ascii="Times New Roman" w:hAnsi="Times New Roman" w:cs="Times New Roman"/>
          <w:sz w:val="24"/>
          <w:szCs w:val="24"/>
          <w:lang w:val="en-US"/>
        </w:rPr>
        <w:t>situaţia</w:t>
      </w:r>
      <w:proofErr w:type="spellEnd"/>
      <w:r w:rsidR="004C071F">
        <w:rPr>
          <w:rFonts w:ascii="Times New Roman" w:hAnsi="Times New Roman" w:cs="Times New Roman"/>
          <w:sz w:val="24"/>
          <w:szCs w:val="24"/>
          <w:lang w:val="en-US"/>
        </w:rPr>
        <w:t xml:space="preserve"> 01.01.2022, </w:t>
      </w:r>
      <w:proofErr w:type="spellStart"/>
      <w:r w:rsidR="004C071F">
        <w:rPr>
          <w:rFonts w:ascii="Times New Roman" w:hAnsi="Times New Roman" w:cs="Times New Roman"/>
          <w:sz w:val="24"/>
          <w:szCs w:val="24"/>
          <w:lang w:val="en-US"/>
        </w:rPr>
        <w:t>după</w:t>
      </w:r>
      <w:proofErr w:type="spellEnd"/>
      <w:r w:rsidR="004C071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cum </w:t>
      </w:r>
      <w:proofErr w:type="spellStart"/>
      <w:r>
        <w:rPr>
          <w:rFonts w:ascii="Times New Roman" w:hAnsi="Times New Roman" w:cs="Times New Roman"/>
          <w:sz w:val="24"/>
          <w:szCs w:val="24"/>
          <w:lang w:val="en-US"/>
        </w:rPr>
        <w:t>urmează</w:t>
      </w:r>
      <w:proofErr w:type="spellEnd"/>
      <w:r>
        <w:rPr>
          <w:rFonts w:ascii="Times New Roman" w:hAnsi="Times New Roman" w:cs="Times New Roman"/>
          <w:sz w:val="24"/>
          <w:szCs w:val="24"/>
          <w:lang w:val="en-US"/>
        </w:rPr>
        <w:t>:</w:t>
      </w:r>
    </w:p>
    <w:p w:rsidR="006B37AE" w:rsidRPr="006B37AE" w:rsidRDefault="004C071F" w:rsidP="004C071F">
      <w:pPr>
        <w:spacing w:line="240" w:lineRule="auto"/>
        <w:contextualSpacing/>
        <w:jc w:val="both"/>
        <w:rPr>
          <w:rFonts w:ascii="Times New Roman" w:hAnsi="Times New Roman" w:cs="Times New Roman"/>
          <w:b/>
          <w:sz w:val="24"/>
          <w:szCs w:val="24"/>
          <w:lang w:val="ro-RO"/>
        </w:rPr>
      </w:pPr>
      <w:r>
        <w:rPr>
          <w:rFonts w:ascii="Times New Roman" w:hAnsi="Times New Roman" w:cs="Times New Roman"/>
          <w:sz w:val="24"/>
          <w:szCs w:val="24"/>
          <w:lang w:val="en-US"/>
        </w:rPr>
        <w:tab/>
      </w:r>
      <w:r w:rsidR="004C0399" w:rsidRPr="006B37AE">
        <w:rPr>
          <w:rFonts w:ascii="Times New Roman" w:hAnsi="Times New Roman" w:cs="Times New Roman"/>
          <w:b/>
          <w:sz w:val="24"/>
          <w:szCs w:val="24"/>
          <w:lang w:val="en-US"/>
        </w:rPr>
        <w:t xml:space="preserve">1.1 </w:t>
      </w:r>
      <w:proofErr w:type="gramStart"/>
      <w:r w:rsidR="006B37AE">
        <w:rPr>
          <w:rFonts w:ascii="Times New Roman" w:hAnsi="Times New Roman" w:cs="Times New Roman"/>
          <w:b/>
          <w:sz w:val="24"/>
          <w:szCs w:val="24"/>
          <w:lang w:val="ro-RO"/>
        </w:rPr>
        <w:t>S2(</w:t>
      </w:r>
      <w:proofErr w:type="gramEnd"/>
      <w:r w:rsidR="006B37AE">
        <w:rPr>
          <w:rFonts w:ascii="Times New Roman" w:hAnsi="Times New Roman" w:cs="Times New Roman"/>
          <w:b/>
          <w:sz w:val="24"/>
          <w:szCs w:val="24"/>
          <w:lang w:val="ro-RO"/>
        </w:rPr>
        <w:t>21)F3(0950)P1P2(8814)</w:t>
      </w:r>
      <w:r w:rsidR="004C0399" w:rsidRPr="006B37AE">
        <w:rPr>
          <w:rFonts w:ascii="Times New Roman" w:hAnsi="Times New Roman" w:cs="Times New Roman"/>
          <w:b/>
          <w:sz w:val="24"/>
          <w:szCs w:val="24"/>
          <w:lang w:val="ro-RO"/>
        </w:rPr>
        <w:t xml:space="preserve">P3(00209)Org2 (05696) </w:t>
      </w:r>
      <w:r w:rsidR="006B37AE">
        <w:rPr>
          <w:rFonts w:ascii="Times New Roman" w:hAnsi="Times New Roman" w:cs="Times New Roman"/>
          <w:b/>
          <w:sz w:val="24"/>
          <w:szCs w:val="24"/>
          <w:lang w:val="ro-RO"/>
        </w:rPr>
        <w:t xml:space="preserve">- Şcoala de arte or. </w:t>
      </w:r>
      <w:r w:rsidR="004C0399" w:rsidRPr="006B37AE">
        <w:rPr>
          <w:rFonts w:ascii="Times New Roman" w:hAnsi="Times New Roman" w:cs="Times New Roman"/>
          <w:b/>
          <w:sz w:val="24"/>
          <w:szCs w:val="24"/>
          <w:lang w:val="ro-RO"/>
        </w:rPr>
        <w:t>Anenii Noi</w:t>
      </w:r>
    </w:p>
    <w:p w:rsidR="004C0399" w:rsidRPr="006B37AE" w:rsidRDefault="006B37AE" w:rsidP="004C071F">
      <w:pPr>
        <w:spacing w:line="240" w:lineRule="auto"/>
        <w:contextualSpacing/>
        <w:jc w:val="both"/>
        <w:rPr>
          <w:rFonts w:ascii="Times New Roman" w:hAnsi="Times New Roman" w:cs="Times New Roman"/>
          <w:b/>
          <w:sz w:val="24"/>
          <w:szCs w:val="24"/>
          <w:lang w:val="ro-RO"/>
        </w:rPr>
      </w:pPr>
      <w:r w:rsidRPr="006B37AE">
        <w:rPr>
          <w:rFonts w:ascii="Times New Roman" w:hAnsi="Times New Roman" w:cs="Times New Roman"/>
          <w:b/>
          <w:sz w:val="24"/>
          <w:szCs w:val="24"/>
          <w:lang w:val="ro-RO"/>
        </w:rPr>
        <w:t xml:space="preserve">                                                                                                                                            59700 lei    </w:t>
      </w:r>
      <w:r w:rsidR="004C0399" w:rsidRPr="006B37AE">
        <w:rPr>
          <w:rFonts w:ascii="Times New Roman" w:hAnsi="Times New Roman" w:cs="Times New Roman"/>
          <w:b/>
          <w:sz w:val="24"/>
          <w:szCs w:val="24"/>
          <w:lang w:val="ro-RO"/>
        </w:rPr>
        <w:t xml:space="preserve">                                                                                          </w:t>
      </w:r>
      <w:r w:rsidR="004C071F" w:rsidRPr="006B37AE">
        <w:rPr>
          <w:rFonts w:ascii="Times New Roman" w:hAnsi="Times New Roman" w:cs="Times New Roman"/>
          <w:b/>
          <w:sz w:val="24"/>
          <w:szCs w:val="24"/>
          <w:lang w:val="ro-RO"/>
        </w:rPr>
        <w:t xml:space="preserve">                            </w:t>
      </w:r>
      <w:r w:rsidR="004C0399" w:rsidRPr="006B37AE">
        <w:rPr>
          <w:rFonts w:ascii="Times New Roman" w:hAnsi="Times New Roman" w:cs="Times New Roman"/>
          <w:b/>
          <w:sz w:val="24"/>
          <w:szCs w:val="24"/>
          <w:lang w:val="ro-RO"/>
        </w:rPr>
        <w:t xml:space="preserve">     </w:t>
      </w:r>
      <w:r w:rsidRPr="006B37AE">
        <w:rPr>
          <w:rFonts w:ascii="Times New Roman" w:hAnsi="Times New Roman" w:cs="Times New Roman"/>
          <w:b/>
          <w:sz w:val="24"/>
          <w:szCs w:val="24"/>
          <w:lang w:val="ro-RO"/>
        </w:rPr>
        <w:t xml:space="preserve">                           </w:t>
      </w:r>
    </w:p>
    <w:p w:rsidR="004C0399" w:rsidRDefault="004C0399" w:rsidP="004C0399">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Inclusiv:</w:t>
      </w:r>
    </w:p>
    <w:p w:rsidR="004C0399" w:rsidRDefault="004C0399" w:rsidP="004C0399">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serviciul de pază                                                                                                      </w:t>
      </w:r>
      <w:r w:rsidR="004C071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16500 lei</w:t>
      </w:r>
    </w:p>
    <w:p w:rsidR="004C0399" w:rsidRDefault="004C0399" w:rsidP="004C0399">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instalarea şi montarea echipamentului de pază                                           </w:t>
      </w:r>
      <w:r w:rsidR="004C071F">
        <w:rPr>
          <w:rFonts w:ascii="Times New Roman" w:hAnsi="Times New Roman" w:cs="Times New Roman"/>
          <w:sz w:val="24"/>
          <w:szCs w:val="24"/>
          <w:lang w:val="ro-RO"/>
        </w:rPr>
        <w:t xml:space="preserve">                     </w:t>
      </w:r>
      <w:r>
        <w:rPr>
          <w:rFonts w:ascii="Times New Roman" w:hAnsi="Times New Roman" w:cs="Times New Roman"/>
          <w:sz w:val="24"/>
          <w:szCs w:val="24"/>
          <w:lang w:val="ro-RO"/>
        </w:rPr>
        <w:t>21400 lei</w:t>
      </w:r>
    </w:p>
    <w:p w:rsidR="004C0399" w:rsidRDefault="004C0399" w:rsidP="004C0399">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instalarea şi montarea echipamentului de pază                                                   </w:t>
      </w:r>
      <w:r w:rsidR="004C071F">
        <w:rPr>
          <w:rFonts w:ascii="Times New Roman" w:hAnsi="Times New Roman" w:cs="Times New Roman"/>
          <w:sz w:val="24"/>
          <w:szCs w:val="24"/>
          <w:lang w:val="ro-RO"/>
        </w:rPr>
        <w:t xml:space="preserve">             </w:t>
      </w:r>
      <w:r>
        <w:rPr>
          <w:rFonts w:ascii="Times New Roman" w:hAnsi="Times New Roman" w:cs="Times New Roman"/>
          <w:sz w:val="24"/>
          <w:szCs w:val="24"/>
          <w:lang w:val="ro-RO"/>
        </w:rPr>
        <w:t>21800 lei</w:t>
      </w:r>
    </w:p>
    <w:p w:rsidR="004C071F" w:rsidRPr="006B37AE" w:rsidRDefault="004C071F" w:rsidP="004C0399">
      <w:pPr>
        <w:spacing w:line="240" w:lineRule="auto"/>
        <w:contextualSpacing/>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Pr="006B37AE">
        <w:rPr>
          <w:rFonts w:ascii="Times New Roman" w:hAnsi="Times New Roman" w:cs="Times New Roman"/>
          <w:b/>
          <w:sz w:val="24"/>
          <w:szCs w:val="24"/>
          <w:lang w:val="ro-RO"/>
        </w:rPr>
        <w:t>1.2 S2(21)F3(1012)P1P2(9010)P3(00347)Org2(10486) – Centrul de reabilitare şi integrare „Nadejda”</w:t>
      </w:r>
    </w:p>
    <w:p w:rsidR="004C071F" w:rsidRDefault="004C071F" w:rsidP="004C0399">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w:t>
      </w:r>
      <w:proofErr w:type="spellStart"/>
      <w:r>
        <w:rPr>
          <w:rFonts w:ascii="Times New Roman" w:hAnsi="Times New Roman" w:cs="Times New Roman"/>
          <w:sz w:val="24"/>
          <w:szCs w:val="24"/>
          <w:lang w:val="ro-RO"/>
        </w:rPr>
        <w:t>reparţia</w:t>
      </w:r>
      <w:proofErr w:type="spellEnd"/>
      <w:r>
        <w:rPr>
          <w:rFonts w:ascii="Times New Roman" w:hAnsi="Times New Roman" w:cs="Times New Roman"/>
          <w:sz w:val="24"/>
          <w:szCs w:val="24"/>
          <w:lang w:val="ro-RO"/>
        </w:rPr>
        <w:t xml:space="preserve"> curentă a clădirilor                                                                                     </w:t>
      </w:r>
      <w:r w:rsidRPr="006B37AE">
        <w:rPr>
          <w:rFonts w:ascii="Times New Roman" w:hAnsi="Times New Roman" w:cs="Times New Roman"/>
          <w:b/>
          <w:sz w:val="24"/>
          <w:szCs w:val="24"/>
          <w:lang w:val="ro-RO"/>
        </w:rPr>
        <w:t>92400 lei</w:t>
      </w:r>
    </w:p>
    <w:p w:rsidR="004C071F" w:rsidRPr="006B37AE" w:rsidRDefault="00512348" w:rsidP="004C0399">
      <w:pPr>
        <w:spacing w:line="240" w:lineRule="auto"/>
        <w:contextualSpacing/>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Pr="006B37AE">
        <w:rPr>
          <w:rFonts w:ascii="Times New Roman" w:hAnsi="Times New Roman" w:cs="Times New Roman"/>
          <w:b/>
          <w:sz w:val="24"/>
          <w:szCs w:val="24"/>
          <w:lang w:val="ro-RO"/>
        </w:rPr>
        <w:t>1.3 Protecţia socială</w:t>
      </w:r>
    </w:p>
    <w:p w:rsidR="004C071F" w:rsidRDefault="00512348" w:rsidP="006B37AE">
      <w:pPr>
        <w:spacing w:line="240"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Acordarea ajutorului material participanţilor la acţiunile de luptă pentru apărarea integrităţii teritoriale şi independenţei Republicii Moldova, p</w:t>
      </w:r>
      <w:r w:rsidR="006B37AE">
        <w:rPr>
          <w:rFonts w:ascii="Times New Roman" w:hAnsi="Times New Roman" w:cs="Times New Roman"/>
          <w:sz w:val="24"/>
          <w:szCs w:val="24"/>
          <w:lang w:val="ro-RO"/>
        </w:rPr>
        <w:t>articipanţi la războiul din Afganistan</w:t>
      </w:r>
      <w:r>
        <w:rPr>
          <w:rFonts w:ascii="Times New Roman" w:hAnsi="Times New Roman" w:cs="Times New Roman"/>
          <w:sz w:val="24"/>
          <w:szCs w:val="24"/>
          <w:lang w:val="ro-RO"/>
        </w:rPr>
        <w:t xml:space="preserve"> </w:t>
      </w:r>
      <w:r w:rsidR="006B37AE">
        <w:rPr>
          <w:rFonts w:ascii="Times New Roman" w:hAnsi="Times New Roman" w:cs="Times New Roman"/>
          <w:sz w:val="24"/>
          <w:szCs w:val="24"/>
          <w:lang w:val="ro-RO"/>
        </w:rPr>
        <w:t xml:space="preserve">(121 participanţi a câte 300 lei persoană)                                                                                   </w:t>
      </w:r>
      <w:r w:rsidR="006B37AE" w:rsidRPr="006B37AE">
        <w:rPr>
          <w:rFonts w:ascii="Times New Roman" w:hAnsi="Times New Roman" w:cs="Times New Roman"/>
          <w:b/>
          <w:sz w:val="24"/>
          <w:szCs w:val="24"/>
          <w:lang w:val="ro-RO"/>
        </w:rPr>
        <w:t>36300 lei</w:t>
      </w:r>
    </w:p>
    <w:p w:rsidR="00892031" w:rsidRDefault="00FB060F" w:rsidP="00FB060F">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B060F">
        <w:rPr>
          <w:rFonts w:ascii="Times New Roman" w:hAnsi="Times New Roman" w:cs="Times New Roman"/>
          <w:b/>
          <w:sz w:val="24"/>
          <w:szCs w:val="24"/>
          <w:lang w:val="ro-RO"/>
        </w:rPr>
        <w:t xml:space="preserve">1.4 </w:t>
      </w:r>
      <w:r w:rsidR="00990EDB">
        <w:rPr>
          <w:rFonts w:ascii="Times New Roman" w:hAnsi="Times New Roman" w:cs="Times New Roman"/>
          <w:b/>
          <w:sz w:val="24"/>
          <w:szCs w:val="24"/>
          <w:lang w:val="ro-RO"/>
        </w:rPr>
        <w:t>Serviciile</w:t>
      </w:r>
      <w:r w:rsidRPr="00FB060F">
        <w:rPr>
          <w:rFonts w:ascii="Times New Roman" w:hAnsi="Times New Roman" w:cs="Times New Roman"/>
          <w:b/>
          <w:sz w:val="24"/>
          <w:szCs w:val="24"/>
          <w:lang w:val="ro-RO"/>
        </w:rPr>
        <w:t xml:space="preserve"> Managerului de proiec</w:t>
      </w:r>
      <w:r w:rsidR="00990EDB">
        <w:rPr>
          <w:rFonts w:ascii="Times New Roman" w:hAnsi="Times New Roman" w:cs="Times New Roman"/>
          <w:b/>
          <w:sz w:val="24"/>
          <w:szCs w:val="24"/>
          <w:lang w:val="ro-RO"/>
        </w:rPr>
        <w:t>t,</w:t>
      </w:r>
      <w:r w:rsidR="00990EDB">
        <w:rPr>
          <w:rFonts w:ascii="Times New Roman" w:hAnsi="Times New Roman" w:cs="Times New Roman"/>
          <w:sz w:val="24"/>
          <w:szCs w:val="24"/>
          <w:lang w:val="ro-RO"/>
        </w:rPr>
        <w:t xml:space="preserve"> </w:t>
      </w:r>
      <w:r w:rsidR="00990EDB" w:rsidRPr="00990EDB">
        <w:rPr>
          <w:rFonts w:ascii="Times New Roman" w:hAnsi="Times New Roman" w:cs="Times New Roman"/>
          <w:b/>
          <w:sz w:val="24"/>
          <w:szCs w:val="24"/>
          <w:lang w:val="ro-RO"/>
        </w:rPr>
        <w:t>în cadrul proiectului</w:t>
      </w:r>
      <w:r w:rsidR="00990EDB">
        <w:rPr>
          <w:rFonts w:ascii="Times New Roman" w:hAnsi="Times New Roman" w:cs="Times New Roman"/>
          <w:b/>
          <w:sz w:val="24"/>
          <w:szCs w:val="24"/>
          <w:lang w:val="ro-RO"/>
        </w:rPr>
        <w:t xml:space="preserve"> </w:t>
      </w:r>
      <w:r w:rsidRPr="00943DE1">
        <w:rPr>
          <w:rFonts w:ascii="Times New Roman" w:hAnsi="Times New Roman" w:cs="Times New Roman"/>
          <w:b/>
          <w:sz w:val="24"/>
          <w:szCs w:val="24"/>
          <w:lang w:val="ro-RO"/>
        </w:rPr>
        <w:t>„Anenii Noi –</w:t>
      </w:r>
      <w:r>
        <w:rPr>
          <w:rFonts w:ascii="Times New Roman" w:hAnsi="Times New Roman" w:cs="Times New Roman"/>
          <w:b/>
          <w:sz w:val="24"/>
          <w:szCs w:val="24"/>
          <w:lang w:val="ro-RO"/>
        </w:rPr>
        <w:t xml:space="preserve"> </w:t>
      </w:r>
      <w:proofErr w:type="spellStart"/>
      <w:r w:rsidRPr="00943DE1">
        <w:rPr>
          <w:rFonts w:ascii="Times New Roman" w:hAnsi="Times New Roman" w:cs="Times New Roman"/>
          <w:b/>
          <w:sz w:val="24"/>
          <w:szCs w:val="24"/>
          <w:lang w:val="ro-RO"/>
        </w:rPr>
        <w:t>Hub</w:t>
      </w:r>
      <w:proofErr w:type="spellEnd"/>
      <w:r w:rsidRPr="00943DE1">
        <w:rPr>
          <w:rFonts w:ascii="Times New Roman" w:hAnsi="Times New Roman" w:cs="Times New Roman"/>
          <w:b/>
          <w:sz w:val="24"/>
          <w:szCs w:val="24"/>
          <w:lang w:val="ro-RO"/>
        </w:rPr>
        <w:t xml:space="preserve"> Naţional de turism sportiv</w:t>
      </w:r>
      <w:r w:rsidRPr="00943DE1">
        <w:rPr>
          <w:rFonts w:ascii="Times New Roman" w:hAnsi="Times New Roman" w:cs="Times New Roman"/>
          <w:sz w:val="24"/>
          <w:szCs w:val="24"/>
          <w:lang w:val="ro-RO"/>
        </w:rPr>
        <w:t xml:space="preserve">” </w:t>
      </w:r>
      <w:r w:rsidR="00892031">
        <w:rPr>
          <w:rFonts w:ascii="Times New Roman" w:hAnsi="Times New Roman" w:cs="Times New Roman"/>
          <w:sz w:val="24"/>
          <w:szCs w:val="24"/>
          <w:lang w:val="ro-RO"/>
        </w:rPr>
        <w:t xml:space="preserve">                                                                                            </w:t>
      </w:r>
      <w:r w:rsidR="00892031">
        <w:rPr>
          <w:rFonts w:ascii="Times New Roman" w:hAnsi="Times New Roman" w:cs="Times New Roman"/>
          <w:b/>
          <w:sz w:val="24"/>
          <w:szCs w:val="24"/>
          <w:lang w:val="ro-RO"/>
        </w:rPr>
        <w:t>516</w:t>
      </w:r>
      <w:r w:rsidR="00892031" w:rsidRPr="003650AA">
        <w:rPr>
          <w:rFonts w:ascii="Times New Roman" w:hAnsi="Times New Roman" w:cs="Times New Roman"/>
          <w:b/>
          <w:sz w:val="24"/>
          <w:szCs w:val="24"/>
          <w:lang w:val="ro-RO"/>
        </w:rPr>
        <w:t>00 lei</w:t>
      </w:r>
    </w:p>
    <w:p w:rsidR="00FB060F" w:rsidRPr="003650AA" w:rsidRDefault="00FB060F" w:rsidP="00FB060F">
      <w:pPr>
        <w:spacing w:after="0" w:line="240" w:lineRule="auto"/>
        <w:rPr>
          <w:rFonts w:ascii="Times New Roman" w:hAnsi="Times New Roman" w:cs="Times New Roman"/>
          <w:sz w:val="24"/>
          <w:szCs w:val="24"/>
          <w:lang w:val="ro-RO"/>
        </w:rPr>
      </w:pPr>
      <w:r w:rsidRPr="003650AA">
        <w:rPr>
          <w:rFonts w:ascii="Times New Roman" w:hAnsi="Times New Roman" w:cs="Times New Roman"/>
          <w:sz w:val="24"/>
          <w:szCs w:val="24"/>
          <w:lang w:val="ro-RO"/>
        </w:rPr>
        <w:t>Inclusiv:</w:t>
      </w:r>
    </w:p>
    <w:p w:rsidR="00FB060F" w:rsidRPr="002931D1" w:rsidRDefault="001C2579" w:rsidP="00FB060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DE2D3E">
        <w:rPr>
          <w:rFonts w:ascii="Times New Roman" w:hAnsi="Times New Roman" w:cs="Times New Roman"/>
          <w:sz w:val="24"/>
          <w:szCs w:val="24"/>
          <w:lang w:val="en-US"/>
        </w:rPr>
        <w:t>serviciile</w:t>
      </w:r>
      <w:proofErr w:type="spellEnd"/>
      <w:proofErr w:type="gramEnd"/>
      <w:r w:rsidR="00DE2D3E">
        <w:rPr>
          <w:rFonts w:ascii="Times New Roman" w:hAnsi="Times New Roman" w:cs="Times New Roman"/>
          <w:sz w:val="24"/>
          <w:szCs w:val="24"/>
          <w:lang w:val="en-US"/>
        </w:rPr>
        <w:t xml:space="preserve"> </w:t>
      </w:r>
      <w:proofErr w:type="spellStart"/>
      <w:r w:rsidR="00DE2D3E">
        <w:rPr>
          <w:rFonts w:ascii="Times New Roman" w:hAnsi="Times New Roman" w:cs="Times New Roman"/>
          <w:sz w:val="24"/>
          <w:szCs w:val="24"/>
          <w:lang w:val="en-US"/>
        </w:rPr>
        <w:t>M</w:t>
      </w:r>
      <w:r w:rsidR="00990EDB">
        <w:rPr>
          <w:rFonts w:ascii="Times New Roman" w:hAnsi="Times New Roman" w:cs="Times New Roman"/>
          <w:sz w:val="24"/>
          <w:szCs w:val="24"/>
          <w:lang w:val="en-US"/>
        </w:rPr>
        <w:t>anagerului</w:t>
      </w:r>
      <w:proofErr w:type="spellEnd"/>
      <w:r w:rsidR="00DE2D3E">
        <w:rPr>
          <w:rFonts w:ascii="Times New Roman" w:hAnsi="Times New Roman" w:cs="Times New Roman"/>
          <w:sz w:val="24"/>
          <w:szCs w:val="24"/>
          <w:lang w:val="en-US"/>
        </w:rPr>
        <w:t xml:space="preserve"> de </w:t>
      </w:r>
      <w:proofErr w:type="spellStart"/>
      <w:r w:rsidR="00DE2D3E">
        <w:rPr>
          <w:rFonts w:ascii="Times New Roman" w:hAnsi="Times New Roman" w:cs="Times New Roman"/>
          <w:sz w:val="24"/>
          <w:szCs w:val="24"/>
          <w:lang w:val="en-US"/>
        </w:rPr>
        <w:t>roiect</w:t>
      </w:r>
      <w:proofErr w:type="spellEnd"/>
      <w:r w:rsidR="00DE2D3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4</w:t>
      </w:r>
      <w:r w:rsidR="00FB060F" w:rsidRPr="002931D1">
        <w:rPr>
          <w:rFonts w:ascii="Times New Roman" w:hAnsi="Times New Roman" w:cs="Times New Roman"/>
          <w:sz w:val="24"/>
          <w:szCs w:val="24"/>
          <w:lang w:val="en-US"/>
        </w:rPr>
        <w:t>000 lei</w:t>
      </w:r>
      <w:r w:rsidR="00892031">
        <w:rPr>
          <w:rFonts w:ascii="Times New Roman" w:hAnsi="Times New Roman" w:cs="Times New Roman"/>
          <w:sz w:val="24"/>
          <w:szCs w:val="24"/>
          <w:lang w:val="en-US"/>
        </w:rPr>
        <w:t xml:space="preserve"> lunar</w:t>
      </w:r>
      <w:r w:rsidR="00FB060F" w:rsidRPr="002931D1">
        <w:rPr>
          <w:rFonts w:ascii="Times New Roman" w:hAnsi="Times New Roman" w:cs="Times New Roman"/>
          <w:sz w:val="24"/>
          <w:szCs w:val="24"/>
          <w:lang w:val="en-US"/>
        </w:rPr>
        <w:t xml:space="preserve"> (</w:t>
      </w:r>
      <w:proofErr w:type="spellStart"/>
      <w:r w:rsidR="00FB060F" w:rsidRPr="002931D1">
        <w:rPr>
          <w:rFonts w:ascii="Times New Roman" w:hAnsi="Times New Roman" w:cs="Times New Roman"/>
          <w:sz w:val="24"/>
          <w:szCs w:val="24"/>
          <w:lang w:val="en-US"/>
        </w:rPr>
        <w:t>pentru</w:t>
      </w:r>
      <w:proofErr w:type="spellEnd"/>
      <w:r w:rsidR="00FB060F" w:rsidRPr="002931D1">
        <w:rPr>
          <w:rFonts w:ascii="Times New Roman" w:hAnsi="Times New Roman" w:cs="Times New Roman"/>
          <w:sz w:val="24"/>
          <w:szCs w:val="24"/>
          <w:lang w:val="en-US"/>
        </w:rPr>
        <w:t xml:space="preserve"> 10 </w:t>
      </w:r>
      <w:proofErr w:type="spellStart"/>
      <w:r w:rsidR="00FB060F" w:rsidRPr="002931D1">
        <w:rPr>
          <w:rFonts w:ascii="Times New Roman" w:hAnsi="Times New Roman" w:cs="Times New Roman"/>
          <w:sz w:val="24"/>
          <w:szCs w:val="24"/>
          <w:lang w:val="en-US"/>
        </w:rPr>
        <w:t>luni</w:t>
      </w:r>
      <w:proofErr w:type="spellEnd"/>
      <w:r w:rsidR="00FB060F" w:rsidRPr="002931D1">
        <w:rPr>
          <w:rFonts w:ascii="Times New Roman" w:hAnsi="Times New Roman" w:cs="Times New Roman"/>
          <w:sz w:val="24"/>
          <w:szCs w:val="24"/>
          <w:lang w:val="en-US"/>
        </w:rPr>
        <w:t xml:space="preserve"> )</w:t>
      </w:r>
      <w:r w:rsidR="00DE2D3E">
        <w:rPr>
          <w:rFonts w:ascii="Times New Roman" w:hAnsi="Times New Roman" w:cs="Times New Roman"/>
          <w:sz w:val="24"/>
          <w:szCs w:val="24"/>
          <w:lang w:val="en-US"/>
        </w:rPr>
        <w:t xml:space="preserve">                </w:t>
      </w:r>
      <w:r w:rsidR="00FB060F" w:rsidRPr="002931D1">
        <w:rPr>
          <w:rFonts w:ascii="Times New Roman" w:hAnsi="Times New Roman" w:cs="Times New Roman"/>
          <w:sz w:val="24"/>
          <w:szCs w:val="24"/>
          <w:lang w:val="en-US"/>
        </w:rPr>
        <w:t xml:space="preserve">                </w:t>
      </w:r>
      <w:r w:rsidR="00892031">
        <w:rPr>
          <w:rFonts w:ascii="Times New Roman" w:hAnsi="Times New Roman" w:cs="Times New Roman"/>
          <w:sz w:val="24"/>
          <w:szCs w:val="24"/>
          <w:lang w:val="en-US"/>
        </w:rPr>
        <w:t xml:space="preserve"> </w:t>
      </w:r>
      <w:r>
        <w:rPr>
          <w:rFonts w:ascii="Times New Roman" w:hAnsi="Times New Roman" w:cs="Times New Roman"/>
          <w:b/>
          <w:sz w:val="24"/>
          <w:szCs w:val="24"/>
          <w:lang w:val="en-US"/>
        </w:rPr>
        <w:t>4</w:t>
      </w:r>
      <w:r w:rsidR="00FB060F" w:rsidRPr="002931D1">
        <w:rPr>
          <w:rFonts w:ascii="Times New Roman" w:hAnsi="Times New Roman" w:cs="Times New Roman"/>
          <w:b/>
          <w:sz w:val="24"/>
          <w:szCs w:val="24"/>
          <w:lang w:val="en-US"/>
        </w:rPr>
        <w:t>0000 lei</w:t>
      </w:r>
    </w:p>
    <w:p w:rsidR="004C0399" w:rsidRPr="00FB060F" w:rsidRDefault="00FB060F" w:rsidP="00FB060F">
      <w:pPr>
        <w:spacing w:after="0" w:line="240" w:lineRule="auto"/>
        <w:rPr>
          <w:rFonts w:ascii="Times New Roman" w:hAnsi="Times New Roman" w:cs="Times New Roman"/>
          <w:sz w:val="24"/>
          <w:szCs w:val="24"/>
          <w:lang w:val="ro-RO"/>
        </w:rPr>
      </w:pPr>
      <w:r w:rsidRPr="002931D1">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2931D1">
        <w:rPr>
          <w:rFonts w:ascii="Times New Roman" w:hAnsi="Times New Roman" w:cs="Times New Roman"/>
          <w:sz w:val="24"/>
          <w:szCs w:val="24"/>
          <w:lang w:val="ro-RO"/>
        </w:rPr>
        <w:t xml:space="preserve"> contribuția de asigurări sociale de stat obligatorii ( 29%)                    </w:t>
      </w:r>
      <w:r>
        <w:rPr>
          <w:rFonts w:ascii="Times New Roman" w:hAnsi="Times New Roman" w:cs="Times New Roman"/>
          <w:sz w:val="24"/>
          <w:szCs w:val="24"/>
          <w:lang w:val="ro-RO"/>
        </w:rPr>
        <w:t xml:space="preserve">                          </w:t>
      </w:r>
      <w:r w:rsidR="001C2579">
        <w:rPr>
          <w:rFonts w:ascii="Times New Roman" w:hAnsi="Times New Roman" w:cs="Times New Roman"/>
          <w:b/>
          <w:sz w:val="24"/>
          <w:szCs w:val="24"/>
          <w:lang w:val="ro-RO"/>
        </w:rPr>
        <w:t>116</w:t>
      </w:r>
      <w:r w:rsidRPr="002931D1">
        <w:rPr>
          <w:rFonts w:ascii="Times New Roman" w:hAnsi="Times New Roman" w:cs="Times New Roman"/>
          <w:b/>
          <w:sz w:val="24"/>
          <w:szCs w:val="24"/>
          <w:lang w:val="ro-RO"/>
        </w:rPr>
        <w:t>00 lei</w:t>
      </w:r>
      <w:r>
        <w:rPr>
          <w:rFonts w:ascii="Times New Roman" w:hAnsi="Times New Roman" w:cs="Times New Roman"/>
          <w:sz w:val="24"/>
          <w:szCs w:val="24"/>
          <w:lang w:val="ro-RO"/>
        </w:rPr>
        <w:t xml:space="preserve">  </w:t>
      </w:r>
    </w:p>
    <w:p w:rsidR="001921A8" w:rsidRPr="001921A8" w:rsidRDefault="001921A8" w:rsidP="001921A8">
      <w:pPr>
        <w:ind w:left="142"/>
        <w:jc w:val="both"/>
        <w:rPr>
          <w:rFonts w:ascii="Times New Roman" w:hAnsi="Times New Roman" w:cs="Times New Roman"/>
          <w:sz w:val="24"/>
          <w:szCs w:val="24"/>
          <w:lang w:val="ro-RO"/>
        </w:rPr>
      </w:pPr>
      <w:r w:rsidRPr="001921A8">
        <w:rPr>
          <w:rFonts w:ascii="Times New Roman" w:hAnsi="Times New Roman" w:cs="Times New Roman"/>
          <w:sz w:val="24"/>
          <w:szCs w:val="24"/>
          <w:lang w:val="ro-RO"/>
        </w:rPr>
        <w:t xml:space="preserve">2.Responsabil de executarea prezentei decizii se numeşte dna Angela </w:t>
      </w:r>
      <w:proofErr w:type="spellStart"/>
      <w:r w:rsidRPr="001921A8">
        <w:rPr>
          <w:rFonts w:ascii="Times New Roman" w:hAnsi="Times New Roman" w:cs="Times New Roman"/>
          <w:sz w:val="24"/>
          <w:szCs w:val="24"/>
          <w:lang w:val="ro-RO"/>
        </w:rPr>
        <w:t>Faizulina</w:t>
      </w:r>
      <w:proofErr w:type="spellEnd"/>
      <w:r w:rsidRPr="001921A8">
        <w:rPr>
          <w:rFonts w:ascii="Times New Roman" w:hAnsi="Times New Roman" w:cs="Times New Roman"/>
          <w:sz w:val="24"/>
          <w:szCs w:val="24"/>
          <w:lang w:val="ro-RO"/>
        </w:rPr>
        <w:t>, contabil-şef.</w:t>
      </w:r>
    </w:p>
    <w:p w:rsidR="001921A8" w:rsidRDefault="001921A8" w:rsidP="001921A8">
      <w:pPr>
        <w:ind w:left="142"/>
        <w:jc w:val="both"/>
        <w:rPr>
          <w:rFonts w:ascii="Times New Roman" w:hAnsi="Times New Roman" w:cs="Times New Roman"/>
          <w:sz w:val="24"/>
          <w:szCs w:val="24"/>
          <w:lang w:val="ro-RO"/>
        </w:rPr>
      </w:pPr>
      <w:r w:rsidRPr="001921A8">
        <w:rPr>
          <w:rFonts w:ascii="Times New Roman" w:hAnsi="Times New Roman" w:cs="Times New Roman"/>
          <w:sz w:val="24"/>
          <w:szCs w:val="24"/>
          <w:lang w:val="ro-RO"/>
        </w:rPr>
        <w:t>3. Prezenta decizie se aduce la cunoștință publică prin plasarea în Registrul de Stat al Actelor Locale, pe pagina web și panoul informativ al instituției.</w:t>
      </w:r>
    </w:p>
    <w:p w:rsidR="001921A8" w:rsidRDefault="001921A8" w:rsidP="001921A8">
      <w:pPr>
        <w:ind w:left="142"/>
        <w:jc w:val="both"/>
        <w:rPr>
          <w:rFonts w:ascii="Times New Roman" w:hAnsi="Times New Roman" w:cs="Times New Roman"/>
          <w:sz w:val="24"/>
          <w:szCs w:val="24"/>
          <w:lang w:val="ro-RO"/>
        </w:rPr>
      </w:pPr>
    </w:p>
    <w:p w:rsidR="001921A8" w:rsidRPr="001921A8" w:rsidRDefault="001921A8" w:rsidP="001921A8">
      <w:pPr>
        <w:ind w:left="142"/>
        <w:jc w:val="both"/>
        <w:rPr>
          <w:rFonts w:ascii="Times New Roman" w:hAnsi="Times New Roman" w:cs="Times New Roman"/>
          <w:sz w:val="24"/>
          <w:szCs w:val="24"/>
          <w:lang w:val="ro-RO"/>
        </w:rPr>
      </w:pPr>
    </w:p>
    <w:p w:rsidR="001921A8" w:rsidRPr="001921A8" w:rsidRDefault="001921A8" w:rsidP="001921A8">
      <w:pPr>
        <w:ind w:left="142"/>
        <w:jc w:val="both"/>
        <w:rPr>
          <w:rFonts w:ascii="Times New Roman" w:hAnsi="Times New Roman" w:cs="Times New Roman"/>
          <w:sz w:val="24"/>
          <w:szCs w:val="24"/>
          <w:lang w:val="ro-RO"/>
        </w:rPr>
      </w:pPr>
      <w:r w:rsidRPr="001921A8">
        <w:rPr>
          <w:rFonts w:ascii="Times New Roman" w:hAnsi="Times New Roman" w:cs="Times New Roman"/>
          <w:sz w:val="24"/>
          <w:szCs w:val="24"/>
          <w:lang w:val="ro-RO"/>
        </w:rPr>
        <w:t>4. Prezenta decizie, poate fi notificată autorității publice emitente de Oficiul Teritorial Căușeni al Cancelariei de Stat în termen de 30 de zile de la data includerii actului în Registrul de stat al actelor locale.</w:t>
      </w:r>
    </w:p>
    <w:p w:rsidR="001921A8" w:rsidRPr="001921A8" w:rsidRDefault="001921A8" w:rsidP="001921A8">
      <w:pPr>
        <w:ind w:left="142"/>
        <w:jc w:val="both"/>
        <w:rPr>
          <w:rFonts w:ascii="Times New Roman" w:hAnsi="Times New Roman" w:cs="Times New Roman"/>
          <w:sz w:val="24"/>
          <w:szCs w:val="24"/>
          <w:lang w:val="ro-RO"/>
        </w:rPr>
      </w:pPr>
      <w:r w:rsidRPr="001921A8">
        <w:rPr>
          <w:rFonts w:ascii="Times New Roman" w:hAnsi="Times New Roman" w:cs="Times New Roman"/>
          <w:sz w:val="24"/>
          <w:szCs w:val="24"/>
          <w:lang w:val="ro-RO"/>
        </w:rPr>
        <w:t>5. Prezenta decizie, poate fi contestată de persoana interesată, prin intermediul Judecătoriei Anenii Noi, sediul Central (or. Anenii Noi, str. Mărțișor nr.15), în termen de 30 de zile de la comunicare.</w:t>
      </w:r>
    </w:p>
    <w:p w:rsidR="001921A8" w:rsidRPr="001921A8" w:rsidRDefault="001921A8" w:rsidP="001921A8">
      <w:pPr>
        <w:ind w:left="142"/>
        <w:jc w:val="both"/>
        <w:rPr>
          <w:rFonts w:ascii="Times New Roman" w:hAnsi="Times New Roman" w:cs="Times New Roman"/>
          <w:sz w:val="24"/>
          <w:szCs w:val="24"/>
          <w:lang w:val="ro-RO"/>
        </w:rPr>
      </w:pPr>
      <w:r w:rsidRPr="001921A8">
        <w:rPr>
          <w:rFonts w:ascii="Times New Roman" w:hAnsi="Times New Roman" w:cs="Times New Roman"/>
          <w:sz w:val="24"/>
          <w:szCs w:val="24"/>
          <w:lang w:val="ro-RO"/>
        </w:rPr>
        <w:t xml:space="preserve">6.Controlul asupra executării prezentei decizii se atribuie dlui </w:t>
      </w:r>
      <w:proofErr w:type="spellStart"/>
      <w:r w:rsidRPr="001921A8">
        <w:rPr>
          <w:rFonts w:ascii="Times New Roman" w:hAnsi="Times New Roman" w:cs="Times New Roman"/>
          <w:sz w:val="24"/>
          <w:szCs w:val="24"/>
          <w:lang w:val="ro-RO"/>
        </w:rPr>
        <w:t>Mațarin</w:t>
      </w:r>
      <w:proofErr w:type="spellEnd"/>
      <w:r w:rsidRPr="001921A8">
        <w:rPr>
          <w:rFonts w:ascii="Times New Roman" w:hAnsi="Times New Roman" w:cs="Times New Roman"/>
          <w:sz w:val="24"/>
          <w:szCs w:val="24"/>
          <w:lang w:val="ro-RO"/>
        </w:rPr>
        <w:t xml:space="preserve"> A., primar.</w:t>
      </w:r>
    </w:p>
    <w:p w:rsidR="00FB060F" w:rsidRDefault="00FB060F" w:rsidP="004C0399">
      <w:pPr>
        <w:spacing w:after="0" w:line="240" w:lineRule="auto"/>
        <w:rPr>
          <w:rFonts w:ascii="Times New Roman" w:hAnsi="Times New Roman" w:cs="Times New Roman"/>
          <w:b/>
          <w:sz w:val="24"/>
          <w:szCs w:val="24"/>
          <w:lang w:val="ro-RO"/>
        </w:rPr>
      </w:pPr>
    </w:p>
    <w:p w:rsidR="004C0399" w:rsidRPr="00FB060F" w:rsidRDefault="004C0399" w:rsidP="004C039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4C0399" w:rsidRDefault="004C0399" w:rsidP="004C039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606EAD" w:rsidRPr="00892031" w:rsidRDefault="004C0399" w:rsidP="0089203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 </w:t>
      </w:r>
      <w:r w:rsidR="006B37AE">
        <w:rPr>
          <w:rFonts w:ascii="Times New Roman" w:hAnsi="Times New Roman" w:cs="Times New Roman"/>
          <w:b/>
          <w:sz w:val="24"/>
          <w:szCs w:val="24"/>
          <w:lang w:val="ro-RO"/>
        </w:rPr>
        <w:t xml:space="preserve">interimar </w:t>
      </w:r>
      <w:r>
        <w:rPr>
          <w:rFonts w:ascii="Times New Roman" w:hAnsi="Times New Roman" w:cs="Times New Roman"/>
          <w:b/>
          <w:sz w:val="24"/>
          <w:szCs w:val="24"/>
          <w:lang w:val="ro-RO"/>
        </w:rPr>
        <w:t xml:space="preserve">al Consiliului orășenesc                                          </w:t>
      </w:r>
      <w:r w:rsidR="006B37AE">
        <w:rPr>
          <w:rFonts w:ascii="Times New Roman" w:hAnsi="Times New Roman" w:cs="Times New Roman"/>
          <w:b/>
          <w:sz w:val="24"/>
          <w:szCs w:val="24"/>
          <w:lang w:val="ro-RO"/>
        </w:rPr>
        <w:t>R. Melnic</w:t>
      </w:r>
      <w:r w:rsidR="006B37AE">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                  </w:t>
      </w:r>
      <w:r w:rsidR="006B37AE">
        <w:rPr>
          <w:rFonts w:ascii="Times New Roman" w:hAnsi="Times New Roman" w:cs="Times New Roman"/>
          <w:b/>
          <w:sz w:val="26"/>
          <w:szCs w:val="26"/>
          <w:lang w:val="en-US"/>
        </w:rPr>
        <w:t xml:space="preserve">            </w:t>
      </w:r>
      <w:r w:rsidRPr="006C31B9">
        <w:rPr>
          <w:rFonts w:ascii="Times New Roman" w:hAnsi="Times New Roman" w:cs="Times New Roman"/>
          <w:b/>
          <w:sz w:val="26"/>
          <w:szCs w:val="26"/>
          <w:lang w:val="en-US"/>
        </w:rPr>
        <w:t xml:space="preserve"> </w:t>
      </w:r>
    </w:p>
    <w:sectPr w:rsidR="00606EAD" w:rsidRPr="00892031" w:rsidSect="00FB060F">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C0399"/>
    <w:rsid w:val="001921A8"/>
    <w:rsid w:val="001969AE"/>
    <w:rsid w:val="001C2579"/>
    <w:rsid w:val="003414A3"/>
    <w:rsid w:val="004C0399"/>
    <w:rsid w:val="004C071F"/>
    <w:rsid w:val="00512348"/>
    <w:rsid w:val="005235DC"/>
    <w:rsid w:val="00606EAD"/>
    <w:rsid w:val="006B37AE"/>
    <w:rsid w:val="0072375C"/>
    <w:rsid w:val="007A4D58"/>
    <w:rsid w:val="00892031"/>
    <w:rsid w:val="0096428A"/>
    <w:rsid w:val="00990EDB"/>
    <w:rsid w:val="00B41E78"/>
    <w:rsid w:val="00D6537E"/>
    <w:rsid w:val="00DE2D3E"/>
    <w:rsid w:val="00E6371C"/>
    <w:rsid w:val="00FB0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1C"/>
  </w:style>
  <w:style w:type="paragraph" w:styleId="1">
    <w:name w:val="heading 1"/>
    <w:basedOn w:val="a"/>
    <w:next w:val="a"/>
    <w:link w:val="10"/>
    <w:qFormat/>
    <w:rsid w:val="004C0399"/>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C0399"/>
    <w:rPr>
      <w:rFonts w:ascii="Times Roumanian" w:eastAsia="Times New Roman" w:hAnsi="Times Roumanian" w:cs="Times New Roman"/>
      <w:b/>
      <w:sz w:val="24"/>
      <w:szCs w:val="20"/>
      <w:lang w:val="en-US"/>
    </w:rPr>
  </w:style>
  <w:style w:type="paragraph" w:customStyle="1" w:styleId="FR2">
    <w:name w:val="FR2"/>
    <w:rsid w:val="004C0399"/>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Normal (Web)"/>
    <w:aliases w:val="Знак,webb,webb Знак Знак"/>
    <w:basedOn w:val="a"/>
    <w:uiPriority w:val="1"/>
    <w:unhideWhenUsed/>
    <w:qFormat/>
    <w:rsid w:val="004C0399"/>
    <w:pPr>
      <w:tabs>
        <w:tab w:val="center" w:pos="4153"/>
        <w:tab w:val="right" w:pos="8306"/>
      </w:tabs>
      <w:autoSpaceDN w:val="0"/>
      <w:spacing w:after="0" w:line="240" w:lineRule="auto"/>
    </w:pPr>
    <w:rPr>
      <w:rFonts w:ascii="Times New Roman" w:eastAsia="Times New Roman" w:hAnsi="Times New Roman" w:cs="Times New Roman"/>
      <w:sz w:val="20"/>
      <w:szCs w:val="20"/>
    </w:rPr>
  </w:style>
  <w:style w:type="character" w:customStyle="1" w:styleId="tlid-translation">
    <w:name w:val="tlid-translation"/>
    <w:basedOn w:val="a0"/>
    <w:rsid w:val="004C0399"/>
  </w:style>
  <w:style w:type="paragraph" w:styleId="a4">
    <w:name w:val="Balloon Text"/>
    <w:basedOn w:val="a"/>
    <w:link w:val="a5"/>
    <w:uiPriority w:val="99"/>
    <w:semiHidden/>
    <w:unhideWhenUsed/>
    <w:rsid w:val="004C0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399"/>
    <w:rPr>
      <w:rFonts w:ascii="Tahoma" w:hAnsi="Tahoma" w:cs="Tahoma"/>
      <w:sz w:val="16"/>
      <w:szCs w:val="16"/>
    </w:rPr>
  </w:style>
  <w:style w:type="character" w:styleId="a6">
    <w:name w:val="Emphasis"/>
    <w:basedOn w:val="a0"/>
    <w:uiPriority w:val="20"/>
    <w:qFormat/>
    <w:rsid w:val="0051234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11</cp:revision>
  <cp:lastPrinted>2022-02-15T11:51:00Z</cp:lastPrinted>
  <dcterms:created xsi:type="dcterms:W3CDTF">2022-02-10T13:05:00Z</dcterms:created>
  <dcterms:modified xsi:type="dcterms:W3CDTF">2022-02-15T12:34:00Z</dcterms:modified>
</cp:coreProperties>
</file>