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90" w:rsidRDefault="004C0690" w:rsidP="004C0690">
      <w:pPr>
        <w:rPr>
          <w:lang w:val="ro-RO"/>
        </w:rPr>
      </w:pPr>
    </w:p>
    <w:tbl>
      <w:tblPr>
        <w:tblW w:w="10668" w:type="dxa"/>
        <w:tblInd w:w="-459" w:type="dxa"/>
        <w:tblLayout w:type="fixed"/>
        <w:tblLook w:val="04A0"/>
      </w:tblPr>
      <w:tblGrid>
        <w:gridCol w:w="4534"/>
        <w:gridCol w:w="660"/>
        <w:gridCol w:w="758"/>
        <w:gridCol w:w="4716"/>
      </w:tblGrid>
      <w:tr w:rsidR="004C0690" w:rsidTr="004C0690">
        <w:trPr>
          <w:cantSplit/>
          <w:trHeight w:val="1983"/>
        </w:trPr>
        <w:tc>
          <w:tcPr>
            <w:tcW w:w="4536" w:type="dxa"/>
          </w:tcPr>
          <w:p w:rsidR="004C0690" w:rsidRDefault="004C0690">
            <w:pPr>
              <w:pStyle w:val="FR2"/>
              <w:tabs>
                <w:tab w:val="left" w:pos="-392"/>
              </w:tabs>
              <w:spacing w:before="0" w:line="240" w:lineRule="auto"/>
              <w:ind w:left="0" w:right="-108"/>
              <w:rPr>
                <w:rFonts w:ascii="Times New Roman" w:hAnsi="Times New Roman"/>
                <w:b/>
                <w:sz w:val="25"/>
                <w:szCs w:val="25"/>
                <w:lang w:val="zh-CN" w:eastAsia="zh-CN"/>
              </w:rPr>
            </w:pPr>
          </w:p>
          <w:p w:rsidR="004C0690" w:rsidRDefault="004C0690">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C0690" w:rsidRDefault="004C0690">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C0690" w:rsidRDefault="004C0690">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C0690" w:rsidRDefault="004C0690">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C0690" w:rsidRDefault="004C0690">
            <w:pPr>
              <w:pStyle w:val="FR2"/>
              <w:tabs>
                <w:tab w:val="left" w:pos="-392"/>
              </w:tabs>
              <w:spacing w:before="0" w:line="240" w:lineRule="auto"/>
              <w:ind w:left="0" w:right="-108" w:firstLine="601"/>
              <w:jc w:val="center"/>
              <w:rPr>
                <w:rFonts w:ascii="Times New Roman" w:hAnsi="Times New Roman"/>
                <w:b/>
                <w:sz w:val="25"/>
                <w:szCs w:val="25"/>
                <w:lang w:val="ru-RU"/>
              </w:rPr>
            </w:pPr>
          </w:p>
          <w:p w:rsidR="004C0690" w:rsidRDefault="004C0690">
            <w:pPr>
              <w:pStyle w:val="FR2"/>
              <w:tabs>
                <w:tab w:val="left" w:pos="-392"/>
              </w:tabs>
              <w:spacing w:before="0" w:line="240" w:lineRule="auto"/>
              <w:ind w:left="0" w:right="-108" w:firstLine="601"/>
              <w:jc w:val="center"/>
              <w:rPr>
                <w:rFonts w:ascii="Times New Roman" w:hAnsi="Times New Roman"/>
                <w:b/>
                <w:sz w:val="25"/>
                <w:szCs w:val="25"/>
                <w:lang w:val="ru-RU"/>
              </w:rPr>
            </w:pPr>
          </w:p>
          <w:p w:rsidR="004C0690" w:rsidRDefault="004C0690">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C0690" w:rsidRDefault="004C0690">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C0690" w:rsidTr="004C0690">
        <w:trPr>
          <w:cantSplit/>
          <w:trHeight w:val="620"/>
        </w:trPr>
        <w:tc>
          <w:tcPr>
            <w:tcW w:w="4536" w:type="dxa"/>
            <w:tcBorders>
              <w:top w:val="nil"/>
              <w:left w:val="nil"/>
              <w:bottom w:val="nil"/>
              <w:right w:val="single" w:sz="4" w:space="0" w:color="FFFFFF"/>
            </w:tcBorders>
            <w:hideMark/>
          </w:tcPr>
          <w:p w:rsidR="004C0690" w:rsidRDefault="004C0690">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4C0690" w:rsidRDefault="004C0690">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C0690" w:rsidRDefault="004C0690">
            <w:pPr>
              <w:jc w:val="center"/>
              <w:rPr>
                <w:rFonts w:ascii="Times New Roman" w:eastAsia="Times New Roman" w:hAnsi="Times New Roman" w:cs="Times New Roman"/>
                <w:sz w:val="18"/>
                <w:szCs w:val="18"/>
                <w:lang w:val="en-US"/>
              </w:rPr>
            </w:pPr>
          </w:p>
        </w:tc>
        <w:tc>
          <w:tcPr>
            <w:tcW w:w="5475" w:type="dxa"/>
            <w:gridSpan w:val="2"/>
            <w:hideMark/>
          </w:tcPr>
          <w:p w:rsidR="004C0690" w:rsidRDefault="004C0690">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4C0690" w:rsidRDefault="004C0690">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4C0690" w:rsidRDefault="00A13E3B" w:rsidP="004C0690">
      <w:pPr>
        <w:jc w:val="center"/>
        <w:rPr>
          <w:rFonts w:eastAsia="Times New Roman"/>
          <w:b/>
          <w:szCs w:val="20"/>
          <w:lang w:val="ro-RO" w:eastAsia="zh-CN"/>
        </w:rPr>
      </w:pPr>
      <w:r w:rsidRPr="00A13E3B">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C0690" w:rsidRDefault="004C0690" w:rsidP="004C0690">
      <w:pPr>
        <w:jc w:val="center"/>
        <w:rPr>
          <w:rFonts w:eastAsia="Times New Roman"/>
          <w:b/>
          <w:szCs w:val="20"/>
          <w:lang w:val="zh-CN" w:eastAsia="zh-CN"/>
        </w:rPr>
      </w:pPr>
      <w:r>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4C0690" w:rsidRDefault="004C0690" w:rsidP="004C0690">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D333F3">
        <w:rPr>
          <w:rFonts w:ascii="Times New Roman" w:hAnsi="Times New Roman" w:cs="Times New Roman"/>
          <w:b/>
          <w:sz w:val="24"/>
          <w:szCs w:val="24"/>
          <w:lang w:val="ro-RO"/>
        </w:rPr>
        <w:t>9</w:t>
      </w:r>
      <w:r>
        <w:rPr>
          <w:rFonts w:ascii="Times New Roman" w:hAnsi="Times New Roman" w:cs="Times New Roman"/>
          <w:b/>
          <w:sz w:val="24"/>
          <w:szCs w:val="24"/>
          <w:lang w:val="ro-RO"/>
        </w:rPr>
        <w:t xml:space="preserve">                                             </w:t>
      </w:r>
    </w:p>
    <w:p w:rsidR="00495E81" w:rsidRDefault="004C0690" w:rsidP="00495E8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D333F3">
        <w:rPr>
          <w:rFonts w:ascii="Times New Roman" w:hAnsi="Times New Roman" w:cs="Times New Roman"/>
          <w:b/>
          <w:sz w:val="24"/>
          <w:szCs w:val="24"/>
          <w:lang w:val="en-US"/>
        </w:rPr>
        <w:t xml:space="preserve"> 26 </w:t>
      </w:r>
      <w:proofErr w:type="spellStart"/>
      <w:r w:rsidR="00D333F3">
        <w:rPr>
          <w:rFonts w:ascii="Times New Roman" w:hAnsi="Times New Roman" w:cs="Times New Roman"/>
          <w:b/>
          <w:sz w:val="24"/>
          <w:szCs w:val="24"/>
          <w:lang w:val="en-US"/>
        </w:rPr>
        <w:t>noiembrie</w:t>
      </w:r>
      <w:proofErr w:type="spellEnd"/>
      <w:r w:rsidR="00D333F3">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w:t>
      </w:r>
      <w:bookmarkStart w:id="0" w:name="_GoBack"/>
      <w:bookmarkEnd w:id="0"/>
      <w:r w:rsidR="00495E81">
        <w:rPr>
          <w:rFonts w:ascii="Times New Roman" w:hAnsi="Times New Roman" w:cs="Times New Roman"/>
          <w:b/>
          <w:sz w:val="24"/>
          <w:szCs w:val="24"/>
          <w:lang w:val="ro-RO"/>
        </w:rPr>
        <w:t>1</w:t>
      </w:r>
    </w:p>
    <w:p w:rsidR="00495E81" w:rsidRDefault="00495E81" w:rsidP="00495E81">
      <w:pPr>
        <w:spacing w:after="0" w:line="240" w:lineRule="auto"/>
        <w:rPr>
          <w:rFonts w:ascii="Times New Roman" w:hAnsi="Times New Roman" w:cs="Times New Roman"/>
          <w:b/>
          <w:sz w:val="24"/>
          <w:szCs w:val="24"/>
          <w:lang w:val="ro-RO"/>
        </w:rPr>
      </w:pPr>
    </w:p>
    <w:p w:rsidR="00495E81" w:rsidRPr="00495E81" w:rsidRDefault="00495E81" w:rsidP="00495E81">
      <w:pPr>
        <w:spacing w:after="0" w:line="240" w:lineRule="auto"/>
        <w:rPr>
          <w:rFonts w:ascii="Times New Roman" w:hAnsi="Times New Roman" w:cs="Times New Roman"/>
          <w:b/>
          <w:sz w:val="24"/>
          <w:szCs w:val="24"/>
          <w:lang w:val="ro-RO"/>
        </w:rPr>
      </w:pPr>
    </w:p>
    <w:p w:rsidR="00495E81" w:rsidRDefault="00495E81" w:rsidP="00495E8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Regulamentului</w:t>
      </w:r>
    </w:p>
    <w:p w:rsidR="00495E81" w:rsidRDefault="00495E81" w:rsidP="00495E8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privind alocarea ajutoarelor financiare</w:t>
      </w:r>
    </w:p>
    <w:p w:rsidR="00495E81" w:rsidRDefault="00495E81" w:rsidP="00495E8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unice din Bugetul primăriei Anenii Noi</w:t>
      </w:r>
    </w:p>
    <w:p w:rsidR="00495E81" w:rsidRDefault="00495E81" w:rsidP="00495E81">
      <w:pPr>
        <w:spacing w:after="0" w:line="240" w:lineRule="auto"/>
        <w:rPr>
          <w:rFonts w:ascii="Times New Roman" w:hAnsi="Times New Roman" w:cs="Times New Roman"/>
          <w:b/>
          <w:sz w:val="24"/>
          <w:szCs w:val="24"/>
          <w:lang w:val="ro-RO"/>
        </w:rPr>
      </w:pPr>
    </w:p>
    <w:p w:rsidR="00495E81" w:rsidRDefault="00495E81" w:rsidP="00495E81">
      <w:pPr>
        <w:spacing w:after="0" w:line="240" w:lineRule="auto"/>
        <w:rPr>
          <w:rFonts w:ascii="Times New Roman" w:hAnsi="Times New Roman" w:cs="Times New Roman"/>
          <w:b/>
          <w:sz w:val="24"/>
          <w:szCs w:val="24"/>
          <w:lang w:val="ro-RO"/>
        </w:rPr>
      </w:pPr>
    </w:p>
    <w:p w:rsidR="00495E81" w:rsidRDefault="00495E81" w:rsidP="00495E8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scopul protecţiei sociale a persoanelor în sărăcie extremă, social-vulnerabile, familiilor cu mulţi copii aflaţi în dificultate financiară; întru asigurarea suportului financiar familiilor ce au copii nou-născuţi;  în conformitate cu art.14, alin2, lit. n) şi z) din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495E81" w:rsidRDefault="00495E81" w:rsidP="00495E81">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495E81" w:rsidRDefault="00495E81" w:rsidP="00495E81">
      <w:pPr>
        <w:spacing w:after="0" w:line="240" w:lineRule="auto"/>
        <w:rPr>
          <w:rFonts w:ascii="Times New Roman" w:hAnsi="Times New Roman" w:cs="Times New Roman"/>
          <w:b/>
          <w:bCs/>
          <w:sz w:val="24"/>
          <w:szCs w:val="24"/>
          <w:lang w:val="ro-RO"/>
        </w:rPr>
      </w:pPr>
    </w:p>
    <w:p w:rsidR="00495E81" w:rsidRDefault="00495E81" w:rsidP="00495E81">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Se aprobă Regulamentul privind alocarea ajutoarelor financiare unice din bugetul  primăriei Anenii Noi (anexa 1).</w:t>
      </w:r>
    </w:p>
    <w:p w:rsidR="00495E81" w:rsidRDefault="00495E81" w:rsidP="00495E81">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2. Cheltuielile suportate în vederea realizării prevederilor prezentei decizii se vor acoperi din mijloacele bugetului primăriei pentru anul de gestiune de la contul economic ECO 272600</w:t>
      </w:r>
    </w:p>
    <w:p w:rsidR="00495E81" w:rsidRDefault="00495E81" w:rsidP="00495E81">
      <w:pPr>
        <w:spacing w:after="0" w:line="240" w:lineRule="auto"/>
        <w:rPr>
          <w:rFonts w:ascii="Times New Roman" w:hAnsi="Times New Roman" w:cs="Times New Roman"/>
          <w:bCs/>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495E81" w:rsidRDefault="00495E81" w:rsidP="00495E8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495E81" w:rsidRDefault="00495E81" w:rsidP="00495E8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495E81" w:rsidRDefault="00495E81" w:rsidP="00495E8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495E81" w:rsidRDefault="00495E81" w:rsidP="00495E81">
      <w:pPr>
        <w:spacing w:after="0" w:line="240" w:lineRule="auto"/>
        <w:contextualSpacing/>
        <w:jc w:val="both"/>
        <w:rPr>
          <w:rFonts w:ascii="Times New Roman" w:eastAsia="Times New Roman" w:hAnsi="Times New Roman" w:cs="Times New Roman"/>
          <w:color w:val="000000"/>
          <w:sz w:val="24"/>
          <w:szCs w:val="24"/>
          <w:lang w:val="ro-RO"/>
        </w:rPr>
      </w:pPr>
    </w:p>
    <w:p w:rsidR="00495E81" w:rsidRDefault="00495E81" w:rsidP="00495E8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495E81" w:rsidRDefault="00495E81" w:rsidP="00495E8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495E81" w:rsidRDefault="00495E81" w:rsidP="00495E8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95E81" w:rsidRDefault="00495E81" w:rsidP="00495E8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F00D58" w:rsidRDefault="00F00D58" w:rsidP="00495E81">
      <w:pPr>
        <w:spacing w:after="0" w:line="240" w:lineRule="auto"/>
        <w:rPr>
          <w:rFonts w:ascii="Times New Roman" w:hAnsi="Times New Roman" w:cs="Times New Roman"/>
          <w:b/>
          <w:sz w:val="24"/>
          <w:szCs w:val="24"/>
          <w:lang w:val="ro-RO"/>
        </w:rPr>
      </w:pPr>
    </w:p>
    <w:p w:rsidR="00F624B3" w:rsidRDefault="00F624B3" w:rsidP="00F624B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F00D58" w:rsidRDefault="00F00D58" w:rsidP="00495E81">
      <w:pPr>
        <w:spacing w:after="0" w:line="240" w:lineRule="auto"/>
        <w:rPr>
          <w:rFonts w:ascii="Times New Roman" w:hAnsi="Times New Roman" w:cs="Times New Roman"/>
          <w:b/>
          <w:sz w:val="24"/>
          <w:szCs w:val="24"/>
          <w:lang w:val="ro-RO"/>
        </w:rPr>
      </w:pPr>
    </w:p>
    <w:p w:rsidR="00495E81" w:rsidRDefault="00495E81" w:rsidP="00495E8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Anexa1:    </w:t>
      </w:r>
    </w:p>
    <w:p w:rsidR="00495E81" w:rsidRDefault="00495E81" w:rsidP="00495E8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   Anenii Noi</w:t>
      </w:r>
    </w:p>
    <w:p w:rsidR="00495E81" w:rsidRDefault="00495E81" w:rsidP="00495E8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nr. 6/9 din  26 noiembrie 2021</w:t>
      </w:r>
    </w:p>
    <w:p w:rsidR="00495E81" w:rsidRDefault="00495E81" w:rsidP="00495E81">
      <w:pPr>
        <w:spacing w:after="0" w:line="240" w:lineRule="auto"/>
        <w:rPr>
          <w:rFonts w:ascii="Times New Roman" w:hAnsi="Times New Roman" w:cs="Times New Roman"/>
          <w:sz w:val="24"/>
          <w:szCs w:val="24"/>
          <w:lang w:val="ro-RO"/>
        </w:rPr>
      </w:pPr>
    </w:p>
    <w:p w:rsidR="00495E81" w:rsidRPr="00495E81" w:rsidRDefault="00495E81" w:rsidP="00495E81">
      <w:pPr>
        <w:spacing w:after="0" w:line="240" w:lineRule="auto"/>
        <w:rPr>
          <w:rFonts w:ascii="Times New Roman" w:hAnsi="Times New Roman" w:cs="Times New Roman"/>
          <w:b/>
          <w:sz w:val="24"/>
          <w:szCs w:val="24"/>
          <w:lang w:val="ro-RO"/>
        </w:rPr>
      </w:pPr>
      <w:r w:rsidRPr="00495E81">
        <w:rPr>
          <w:rFonts w:ascii="Times New Roman" w:hAnsi="Times New Roman" w:cs="Times New Roman"/>
          <w:b/>
          <w:sz w:val="24"/>
          <w:szCs w:val="24"/>
          <w:lang w:val="ro-RO"/>
        </w:rPr>
        <w:t xml:space="preserve">                                                       Regulament</w:t>
      </w:r>
    </w:p>
    <w:p w:rsidR="00495E81" w:rsidRPr="00495E81" w:rsidRDefault="00495E81" w:rsidP="00495E81">
      <w:pPr>
        <w:spacing w:after="0" w:line="240" w:lineRule="auto"/>
        <w:rPr>
          <w:rFonts w:ascii="Times New Roman" w:hAnsi="Times New Roman" w:cs="Times New Roman"/>
          <w:b/>
          <w:sz w:val="24"/>
          <w:szCs w:val="24"/>
          <w:lang w:val="ro-RO"/>
        </w:rPr>
      </w:pPr>
      <w:r w:rsidRPr="00495E81">
        <w:rPr>
          <w:rFonts w:ascii="Times New Roman" w:hAnsi="Times New Roman" w:cs="Times New Roman"/>
          <w:b/>
          <w:sz w:val="24"/>
          <w:szCs w:val="24"/>
          <w:lang w:val="ro-RO"/>
        </w:rPr>
        <w:t xml:space="preserve">                                privind  alocarea ajutoarelor financiare</w:t>
      </w:r>
    </w:p>
    <w:p w:rsidR="00495E81" w:rsidRPr="00495E81" w:rsidRDefault="00495E81" w:rsidP="00495E81">
      <w:pPr>
        <w:spacing w:after="0" w:line="240" w:lineRule="auto"/>
        <w:rPr>
          <w:rFonts w:ascii="Times New Roman" w:hAnsi="Times New Roman" w:cs="Times New Roman"/>
          <w:b/>
          <w:sz w:val="24"/>
          <w:szCs w:val="24"/>
          <w:lang w:val="ro-RO"/>
        </w:rPr>
      </w:pPr>
      <w:r w:rsidRPr="00495E81">
        <w:rPr>
          <w:rFonts w:ascii="Times New Roman" w:hAnsi="Times New Roman" w:cs="Times New Roman"/>
          <w:b/>
          <w:sz w:val="24"/>
          <w:szCs w:val="24"/>
          <w:lang w:val="ro-RO"/>
        </w:rPr>
        <w:t xml:space="preserve">                              unice din bugetul primăriei Anenii Noi</w:t>
      </w:r>
    </w:p>
    <w:p w:rsidR="00495E81" w:rsidRPr="00495E81" w:rsidRDefault="00495E81" w:rsidP="00495E81">
      <w:pPr>
        <w:spacing w:after="0" w:line="240" w:lineRule="auto"/>
        <w:rPr>
          <w:rFonts w:ascii="Times New Roman" w:hAnsi="Times New Roman" w:cs="Times New Roman"/>
          <w:b/>
          <w:sz w:val="24"/>
          <w:szCs w:val="24"/>
          <w:lang w:val="ro-RO"/>
        </w:rPr>
      </w:pPr>
    </w:p>
    <w:p w:rsidR="00495E81" w:rsidRDefault="00495E81" w:rsidP="00495E81">
      <w:pPr>
        <w:spacing w:after="0" w:line="240" w:lineRule="auto"/>
        <w:rPr>
          <w:rFonts w:ascii="Times New Roman" w:hAnsi="Times New Roman" w:cs="Times New Roman"/>
          <w:b/>
          <w:sz w:val="24"/>
          <w:szCs w:val="24"/>
          <w:lang w:val="ro-RO"/>
        </w:rPr>
      </w:pPr>
      <w:r w:rsidRPr="00495E81">
        <w:rPr>
          <w:rFonts w:ascii="Times New Roman" w:hAnsi="Times New Roman" w:cs="Times New Roman"/>
          <w:b/>
          <w:sz w:val="24"/>
          <w:szCs w:val="24"/>
          <w:lang w:val="ro-RO"/>
        </w:rPr>
        <w:t xml:space="preserve">                                               I. Dispoziţii generale</w:t>
      </w:r>
    </w:p>
    <w:p w:rsidR="00495E81" w:rsidRPr="00495E81" w:rsidRDefault="00495E81" w:rsidP="00495E81">
      <w:pPr>
        <w:spacing w:after="0" w:line="240" w:lineRule="auto"/>
        <w:rPr>
          <w:rFonts w:ascii="Times New Roman" w:hAnsi="Times New Roman" w:cs="Times New Roman"/>
          <w:b/>
          <w:sz w:val="24"/>
          <w:szCs w:val="24"/>
          <w:lang w:val="ro-RO"/>
        </w:rPr>
      </w:pP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1. Regulamentul privind alocarea ajutoarelor financiare unice din bugetul primăriei Anenii Noi, prevede criteriile de acordare a ajutoarelor financiare unor categorii de cetăţeni din teritoriul primăriei Anenii Noi.</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 xml:space="preserve">    </w:t>
      </w:r>
      <w:r w:rsidRPr="00495E81">
        <w:rPr>
          <w:rFonts w:ascii="Times New Roman" w:hAnsi="Times New Roman" w:cs="Times New Roman"/>
          <w:sz w:val="24"/>
          <w:szCs w:val="24"/>
          <w:lang w:val="ro-RO"/>
        </w:rPr>
        <w:tab/>
        <w:t>Prevederile acestui Regulament au scop de a susţine persoanele în sărăcie extremă, social-vulnerabile, familiilor cu mulţi copii aflaţi în dificultate financiară, precum și alocarea ajutorului material unic pentru copiii nou-născuți din or. Anenii Noi.</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2. Dreptul de a beneficia de ajutoarele financiare din bugetul primăriei Anenii Noi o au cetăţenii a cărora viză de domiciliu în localitate depăşeşte 12 luni.</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 xml:space="preserve">   </w:t>
      </w:r>
      <w:r w:rsidRPr="00495E81">
        <w:rPr>
          <w:rFonts w:ascii="Times New Roman" w:hAnsi="Times New Roman" w:cs="Times New Roman"/>
          <w:sz w:val="24"/>
          <w:szCs w:val="24"/>
          <w:lang w:val="ro-RO"/>
        </w:rPr>
        <w:tab/>
        <w:t xml:space="preserve"> Ajutorul financiar este plătit beneficiarului sau reprezentantului legal al acestuia o dată în 12 luni, cu excepţia cazurilor ce prezintă pericol vieţii beneficiarului. </w:t>
      </w:r>
      <w:r w:rsidRPr="00495E81">
        <w:rPr>
          <w:rFonts w:ascii="Times New Roman" w:hAnsi="Times New Roman" w:cs="Times New Roman"/>
          <w:b/>
          <w:sz w:val="24"/>
          <w:szCs w:val="24"/>
          <w:lang w:val="ro-RO"/>
        </w:rPr>
        <w:t>Cuantumul ajutorului financiar oferit beneficiarului sau familiei acestuia nu va</w:t>
      </w:r>
      <w:r w:rsidRPr="00495E81">
        <w:rPr>
          <w:rFonts w:ascii="Times New Roman" w:hAnsi="Times New Roman" w:cs="Times New Roman"/>
          <w:sz w:val="24"/>
          <w:szCs w:val="24"/>
          <w:lang w:val="ro-RO"/>
        </w:rPr>
        <w:t xml:space="preserve"> </w:t>
      </w:r>
      <w:r w:rsidRPr="00495E81">
        <w:rPr>
          <w:rFonts w:ascii="Times New Roman" w:hAnsi="Times New Roman" w:cs="Times New Roman"/>
          <w:b/>
          <w:sz w:val="24"/>
          <w:szCs w:val="24"/>
          <w:lang w:val="ro-RO"/>
        </w:rPr>
        <w:t>depăşi 10 000 lei.</w:t>
      </w:r>
      <w:r w:rsidRPr="00495E81">
        <w:rPr>
          <w:rFonts w:ascii="Times New Roman" w:hAnsi="Times New Roman" w:cs="Times New Roman"/>
          <w:sz w:val="24"/>
          <w:szCs w:val="24"/>
          <w:lang w:val="ro-RO"/>
        </w:rPr>
        <w:t xml:space="preserve"> </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ab/>
        <w:t>În cazuri excepţionale, Consiliul orăşenesc Anenii Noi este în drept de a majora plafonul ajutorului financiar pentru persoanele aflate în pericol de viaţă.</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 xml:space="preserve">3. Beneficiari de ajutor financiar pot fi cetăţenii care se află în sărăcie extremă, au boală gravă, familiilor cu mulţi copii din păturile social-vulnerabile, persoanelor cu </w:t>
      </w:r>
      <w:proofErr w:type="spellStart"/>
      <w:r w:rsidRPr="00495E81">
        <w:rPr>
          <w:rFonts w:ascii="Times New Roman" w:hAnsi="Times New Roman" w:cs="Times New Roman"/>
          <w:sz w:val="24"/>
          <w:szCs w:val="24"/>
          <w:lang w:val="ro-RO"/>
        </w:rPr>
        <w:t>dizabilitate</w:t>
      </w:r>
      <w:proofErr w:type="spellEnd"/>
      <w:r w:rsidRPr="00495E81">
        <w:rPr>
          <w:rFonts w:ascii="Times New Roman" w:hAnsi="Times New Roman" w:cs="Times New Roman"/>
          <w:sz w:val="24"/>
          <w:szCs w:val="24"/>
          <w:lang w:val="ro-RO"/>
        </w:rPr>
        <w:t xml:space="preserve"> severă şi accentuată, persoanelor în etate şi altor cetăţeni, care se află în situaţie complicată de viaţă.</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 xml:space="preserve">     Ajutorul financiar alocat urmează a fi consumat de către beneficiar strict pentru nevoile indicate în cerere.</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4. Ajutorul material unic oferit pentru copil nou-născut se plăteşte unuia dintre părinţi, indiferent de situaţia materială a familiei, pe baza acordului acestora, sau în caz de neînţelegere, pe baza deciziei autorităţii tutelare, persoanei căruia i-a fost dat în plasament familia copilul în condițiile legii.</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5. Consiliul orăşenesc Anenii Noi este în drept de a oferi suport financiar, cu scop de stimulare a cetăţenilor din teritoriul primăriei Anenii Noi, care prin activităţi ştiinţifice, culturale, sociale, educaţionale, de sport sau altele, au contribuit la dezvoltarea localităţii, promovarea imaginii sau au obţinut alte merite deosebite în interesul comunităţii locale.</w:t>
      </w:r>
    </w:p>
    <w:p w:rsidR="00495E81" w:rsidRPr="00495E81" w:rsidRDefault="00495E81" w:rsidP="00495E81">
      <w:pPr>
        <w:spacing w:after="0" w:line="240" w:lineRule="auto"/>
        <w:jc w:val="both"/>
        <w:rPr>
          <w:rFonts w:ascii="Times New Roman" w:hAnsi="Times New Roman" w:cs="Times New Roman"/>
          <w:b/>
          <w:sz w:val="24"/>
          <w:szCs w:val="24"/>
          <w:lang w:val="ro-RO"/>
        </w:rPr>
      </w:pPr>
      <w:r w:rsidRPr="00495E81">
        <w:rPr>
          <w:rFonts w:ascii="Times New Roman" w:hAnsi="Times New Roman" w:cs="Times New Roman"/>
          <w:b/>
          <w:sz w:val="24"/>
          <w:szCs w:val="24"/>
          <w:lang w:val="ro-RO"/>
        </w:rPr>
        <w:t xml:space="preserve">      </w:t>
      </w:r>
    </w:p>
    <w:p w:rsidR="00495E81" w:rsidRPr="00495E81" w:rsidRDefault="00495E81" w:rsidP="00495E81">
      <w:pPr>
        <w:spacing w:after="0" w:line="240" w:lineRule="auto"/>
        <w:jc w:val="both"/>
        <w:rPr>
          <w:rFonts w:ascii="Times New Roman" w:hAnsi="Times New Roman" w:cs="Times New Roman"/>
          <w:b/>
          <w:sz w:val="24"/>
          <w:szCs w:val="24"/>
          <w:lang w:val="ro-RO"/>
        </w:rPr>
      </w:pPr>
      <w:r w:rsidRPr="00495E81">
        <w:rPr>
          <w:rFonts w:ascii="Times New Roman" w:hAnsi="Times New Roman" w:cs="Times New Roman"/>
          <w:b/>
          <w:sz w:val="24"/>
          <w:szCs w:val="24"/>
          <w:lang w:val="ro-RO"/>
        </w:rPr>
        <w:t xml:space="preserve">                              II. Condiţiile de oferire a ajutorului financiar unic</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6. Ajutorul financiar se achită la cererea beneficiarului adresată pe numele Primarului or. Anenii Noi, în baza deciziei Consiliului orăşenesc Anenii Noi.</w:t>
      </w: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 xml:space="preserve">    Cererea solicitantului va fi examinată anterior şedinţei Consiliului orăşenesc, de către Comisia de examinare a cererilor cu privire la acordarea ajutorului material şi evaluarea condiţiilor de trai a solicitanţilor, instituită prin Dispoziţia primarului oraşului, după caz, cu deplasarea la domiciliu solicitantului şi evaluarea condiţiilor de trai. </w:t>
      </w:r>
    </w:p>
    <w:p w:rsidR="00495E81" w:rsidRPr="00495E81" w:rsidRDefault="00495E81" w:rsidP="00495E81">
      <w:pPr>
        <w:spacing w:after="0" w:line="240" w:lineRule="auto"/>
        <w:jc w:val="both"/>
        <w:rPr>
          <w:rFonts w:ascii="Times New Roman" w:hAnsi="Times New Roman" w:cs="Times New Roman"/>
          <w:i/>
          <w:sz w:val="24"/>
          <w:szCs w:val="24"/>
          <w:lang w:val="ro-RO"/>
        </w:rPr>
      </w:pPr>
      <w:r w:rsidRPr="00495E81">
        <w:rPr>
          <w:rFonts w:ascii="Times New Roman" w:hAnsi="Times New Roman" w:cs="Times New Roman"/>
          <w:i/>
          <w:sz w:val="24"/>
          <w:szCs w:val="24"/>
          <w:lang w:val="ro-RO"/>
        </w:rPr>
        <w:tab/>
        <w:t>La cerere obligatoriu să fie anexat:</w:t>
      </w:r>
    </w:p>
    <w:p w:rsidR="00495E81" w:rsidRPr="00495E81" w:rsidRDefault="00495E81" w:rsidP="00495E81">
      <w:pPr>
        <w:pStyle w:val="a5"/>
        <w:numPr>
          <w:ilvl w:val="0"/>
          <w:numId w:val="4"/>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Copiile actelor de identitate/certificatelor de naştere a membrilor de familie</w:t>
      </w:r>
    </w:p>
    <w:p w:rsidR="00495E81" w:rsidRPr="00495E81" w:rsidRDefault="00495E81" w:rsidP="00495E81">
      <w:pPr>
        <w:pStyle w:val="a5"/>
        <w:numPr>
          <w:ilvl w:val="0"/>
          <w:numId w:val="4"/>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Certificat privind componenţa familiei;</w:t>
      </w:r>
    </w:p>
    <w:p w:rsidR="00495E81" w:rsidRPr="00495E81" w:rsidRDefault="00495E81" w:rsidP="00495E81">
      <w:pPr>
        <w:pStyle w:val="a5"/>
        <w:numPr>
          <w:ilvl w:val="0"/>
          <w:numId w:val="4"/>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Ancheta socială privind situaţia în familie /întocmită de DASPF/</w:t>
      </w:r>
    </w:p>
    <w:p w:rsidR="00495E81" w:rsidRPr="00495E81" w:rsidRDefault="00495E81" w:rsidP="00495E81">
      <w:pPr>
        <w:pStyle w:val="a5"/>
        <w:numPr>
          <w:ilvl w:val="0"/>
          <w:numId w:val="4"/>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Extrasul din fişa medicală cu certificatele corespunzătoare (în caz de boală)</w:t>
      </w:r>
    </w:p>
    <w:p w:rsidR="00495E81" w:rsidRPr="00495E81" w:rsidRDefault="00495E81" w:rsidP="00495E81">
      <w:pPr>
        <w:pStyle w:val="a5"/>
        <w:numPr>
          <w:ilvl w:val="0"/>
          <w:numId w:val="4"/>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Confirmarea privind costul tratamentului (cont, contract)</w:t>
      </w:r>
    </w:p>
    <w:p w:rsidR="00495E81" w:rsidRPr="00495E81" w:rsidRDefault="00495E81" w:rsidP="00495E81">
      <w:pPr>
        <w:pStyle w:val="a5"/>
        <w:numPr>
          <w:ilvl w:val="0"/>
          <w:numId w:val="4"/>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Certificatul despre venitul membrilor familiei ( în caz de boală)</w:t>
      </w:r>
    </w:p>
    <w:p w:rsidR="00495E81" w:rsidRDefault="00495E81" w:rsidP="00495E81">
      <w:pPr>
        <w:pStyle w:val="a5"/>
        <w:numPr>
          <w:ilvl w:val="0"/>
          <w:numId w:val="4"/>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lastRenderedPageBreak/>
        <w:t>Alte documente ( explicative la necesitate)</w:t>
      </w:r>
    </w:p>
    <w:p w:rsidR="00495E81" w:rsidRPr="00495E81" w:rsidRDefault="00495E81" w:rsidP="00495E81">
      <w:pPr>
        <w:pStyle w:val="a5"/>
        <w:spacing w:after="0" w:line="240" w:lineRule="auto"/>
        <w:ind w:left="780"/>
        <w:jc w:val="both"/>
        <w:rPr>
          <w:rFonts w:ascii="Times New Roman" w:hAnsi="Times New Roman" w:cs="Times New Roman"/>
          <w:sz w:val="24"/>
          <w:szCs w:val="24"/>
          <w:lang w:val="ro-RO"/>
        </w:rPr>
      </w:pP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ab/>
        <w:t>În cazul prezentării de către solicitant a datelor sau actelor eronate, Consiliul orăşenesc  îşi rezervă dreptul de a respinge cererea de solicitare a ajutorului financiar.</w:t>
      </w:r>
    </w:p>
    <w:p w:rsidR="00495E81" w:rsidRPr="003B2669" w:rsidRDefault="00495E81" w:rsidP="00495E8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003B2669" w:rsidRPr="003B2669">
        <w:rPr>
          <w:rFonts w:ascii="Times New Roman" w:hAnsi="Times New Roman" w:cs="Times New Roman"/>
          <w:sz w:val="24"/>
          <w:szCs w:val="24"/>
          <w:lang w:val="ro-RO"/>
        </w:rPr>
        <w:t>Alocarea ajutorului financiar unic la nașterea copilului se oferă prin Dispoziția Primarului or.</w:t>
      </w:r>
      <w:r w:rsidR="003B2669">
        <w:rPr>
          <w:rFonts w:ascii="Times New Roman" w:hAnsi="Times New Roman" w:cs="Times New Roman"/>
          <w:sz w:val="24"/>
          <w:szCs w:val="24"/>
          <w:lang w:val="ro-RO"/>
        </w:rPr>
        <w:t xml:space="preserve"> </w:t>
      </w:r>
      <w:r w:rsidR="003B2669" w:rsidRPr="003B2669">
        <w:rPr>
          <w:rFonts w:ascii="Times New Roman" w:hAnsi="Times New Roman" w:cs="Times New Roman"/>
          <w:sz w:val="24"/>
          <w:szCs w:val="24"/>
          <w:lang w:val="ro-RO"/>
        </w:rPr>
        <w:t>Anenii Noi, în sumă de până la 1000 lei per copil, pentru:</w:t>
      </w:r>
    </w:p>
    <w:p w:rsidR="00495E81" w:rsidRPr="00495E81" w:rsidRDefault="00495E81" w:rsidP="00495E81">
      <w:pPr>
        <w:pStyle w:val="a5"/>
        <w:numPr>
          <w:ilvl w:val="0"/>
          <w:numId w:val="5"/>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Copil nou-născut viu, inclusiv în cazul gemenilor – pentru fiecare copil în parte;</w:t>
      </w:r>
    </w:p>
    <w:p w:rsidR="00495E81" w:rsidRPr="00495E81" w:rsidRDefault="00495E81" w:rsidP="00495E81">
      <w:pPr>
        <w:pStyle w:val="a5"/>
        <w:numPr>
          <w:ilvl w:val="0"/>
          <w:numId w:val="5"/>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Unuia dintre părinți sau reprezentantului legal al copilului;</w:t>
      </w:r>
    </w:p>
    <w:p w:rsidR="00495E81" w:rsidRPr="00495E81" w:rsidRDefault="00495E81" w:rsidP="00495E81">
      <w:pPr>
        <w:pStyle w:val="a5"/>
        <w:numPr>
          <w:ilvl w:val="0"/>
          <w:numId w:val="5"/>
        </w:num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Cu condiția că ajutorul financiar a fost solicitat cel târziu în termen de 12 luni de la nașterea copilului.</w:t>
      </w:r>
    </w:p>
    <w:p w:rsidR="00495E81" w:rsidRPr="00495E81" w:rsidRDefault="00495E81" w:rsidP="00495E81">
      <w:pPr>
        <w:pStyle w:val="a5"/>
        <w:spacing w:after="0" w:line="240" w:lineRule="auto"/>
        <w:jc w:val="both"/>
        <w:rPr>
          <w:rFonts w:ascii="Times New Roman" w:hAnsi="Times New Roman" w:cs="Times New Roman"/>
          <w:i/>
          <w:sz w:val="24"/>
          <w:szCs w:val="24"/>
          <w:lang w:val="ro-RO"/>
        </w:rPr>
      </w:pPr>
      <w:r w:rsidRPr="00495E81">
        <w:rPr>
          <w:rFonts w:ascii="Times New Roman" w:hAnsi="Times New Roman" w:cs="Times New Roman"/>
          <w:i/>
          <w:sz w:val="24"/>
          <w:szCs w:val="24"/>
          <w:lang w:val="ro-RO"/>
        </w:rPr>
        <w:t>La cererea de solicitare a ajutorului financiar pentru nașterea copilului urmează a fi anexate următoarele acte:</w:t>
      </w:r>
    </w:p>
    <w:p w:rsidR="00495E81" w:rsidRPr="00495E81" w:rsidRDefault="00495E81" w:rsidP="00495E81">
      <w:pPr>
        <w:pStyle w:val="a5"/>
        <w:numPr>
          <w:ilvl w:val="0"/>
          <w:numId w:val="6"/>
        </w:numPr>
        <w:spacing w:after="0" w:line="240" w:lineRule="auto"/>
        <w:ind w:left="0" w:firstLine="567"/>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Copia buletinului de identitate al părinților</w:t>
      </w:r>
    </w:p>
    <w:p w:rsidR="00495E81" w:rsidRPr="00495E81" w:rsidRDefault="00495E81" w:rsidP="00495E81">
      <w:pPr>
        <w:pStyle w:val="a5"/>
        <w:numPr>
          <w:ilvl w:val="0"/>
          <w:numId w:val="6"/>
        </w:numPr>
        <w:spacing w:after="0" w:line="240" w:lineRule="auto"/>
        <w:ind w:left="0" w:firstLine="567"/>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Copia certificatului de naștere al copilului</w:t>
      </w:r>
    </w:p>
    <w:p w:rsidR="00495E81" w:rsidRDefault="00495E81" w:rsidP="00495E81">
      <w:pPr>
        <w:pStyle w:val="a5"/>
        <w:numPr>
          <w:ilvl w:val="0"/>
          <w:numId w:val="6"/>
        </w:numPr>
        <w:spacing w:after="0" w:line="240" w:lineRule="auto"/>
        <w:ind w:left="0" w:firstLine="567"/>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Copia certificatului de căsătorie (dacă e cazul)</w:t>
      </w:r>
    </w:p>
    <w:p w:rsidR="00D51429" w:rsidRDefault="00D51429" w:rsidP="00D51429">
      <w:pPr>
        <w:pStyle w:val="a5"/>
        <w:spacing w:after="0" w:line="240" w:lineRule="auto"/>
        <w:ind w:left="567"/>
        <w:jc w:val="both"/>
        <w:rPr>
          <w:rFonts w:ascii="Times New Roman" w:hAnsi="Times New Roman" w:cs="Times New Roman"/>
          <w:sz w:val="24"/>
          <w:szCs w:val="24"/>
          <w:lang w:val="ro-RO"/>
        </w:rPr>
      </w:pPr>
    </w:p>
    <w:p w:rsidR="00D51429" w:rsidRPr="001E045B" w:rsidRDefault="00D51429" w:rsidP="001E045B">
      <w:pPr>
        <w:spacing w:after="0" w:line="240" w:lineRule="auto"/>
        <w:jc w:val="both"/>
        <w:rPr>
          <w:rFonts w:ascii="Times New Roman" w:hAnsi="Times New Roman" w:cs="Times New Roman"/>
          <w:sz w:val="24"/>
          <w:szCs w:val="24"/>
          <w:lang w:val="ro-RO"/>
        </w:rPr>
      </w:pPr>
      <w:r w:rsidRPr="001E045B">
        <w:rPr>
          <w:rFonts w:ascii="Times New Roman" w:hAnsi="Times New Roman" w:cs="Times New Roman"/>
          <w:sz w:val="24"/>
          <w:szCs w:val="24"/>
          <w:lang w:val="ro-RO"/>
        </w:rPr>
        <w:t>Dispoziţia Primarului de alocare a ajutorului unic la naşterea copilului urmează a fi aprobată de Consiliul orăşenesc.</w:t>
      </w:r>
    </w:p>
    <w:p w:rsidR="00674567" w:rsidRPr="00674567" w:rsidRDefault="00674567" w:rsidP="00674567">
      <w:pPr>
        <w:spacing w:after="0" w:line="240" w:lineRule="auto"/>
        <w:jc w:val="both"/>
        <w:rPr>
          <w:rFonts w:ascii="Times New Roman" w:hAnsi="Times New Roman" w:cs="Times New Roman"/>
          <w:sz w:val="24"/>
          <w:szCs w:val="24"/>
          <w:lang w:val="ro-RO"/>
        </w:rPr>
      </w:pPr>
    </w:p>
    <w:p w:rsidR="00495E81" w:rsidRPr="00495E81" w:rsidRDefault="00495E81" w:rsidP="00495E81">
      <w:pPr>
        <w:spacing w:after="0" w:line="240" w:lineRule="auto"/>
        <w:jc w:val="both"/>
        <w:rPr>
          <w:rFonts w:ascii="Times New Roman" w:hAnsi="Times New Roman" w:cs="Times New Roman"/>
          <w:b/>
          <w:sz w:val="24"/>
          <w:szCs w:val="24"/>
          <w:lang w:val="ro-RO"/>
        </w:rPr>
      </w:pPr>
      <w:r w:rsidRPr="00495E81">
        <w:rPr>
          <w:rFonts w:ascii="Times New Roman" w:hAnsi="Times New Roman" w:cs="Times New Roman"/>
          <w:b/>
          <w:sz w:val="24"/>
          <w:szCs w:val="24"/>
          <w:lang w:val="ro-RO"/>
        </w:rPr>
        <w:t xml:space="preserve">                                III. Dispoziţii finale</w:t>
      </w:r>
    </w:p>
    <w:p w:rsidR="00495E81" w:rsidRPr="00495E81" w:rsidRDefault="00495E81" w:rsidP="00495E81">
      <w:pPr>
        <w:spacing w:after="0" w:line="240" w:lineRule="auto"/>
        <w:jc w:val="both"/>
        <w:rPr>
          <w:rFonts w:ascii="Times New Roman" w:hAnsi="Times New Roman" w:cs="Times New Roman"/>
          <w:b/>
          <w:sz w:val="24"/>
          <w:szCs w:val="24"/>
          <w:lang w:val="ro-RO"/>
        </w:rPr>
      </w:pPr>
    </w:p>
    <w:p w:rsidR="00495E81" w:rsidRPr="00674567" w:rsidRDefault="00495E81" w:rsidP="00674567">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8. Ajutorul financiar unic va fi achitat din veniturile proprii acumulate pe contul primăriei or. Anenii Noi pentru anul bugetar – fiscal respectiv.</w:t>
      </w:r>
    </w:p>
    <w:p w:rsidR="00674567" w:rsidRDefault="00674567" w:rsidP="00495E8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 Cuantumul ajutorului financiar, pre</w:t>
      </w:r>
      <w:r w:rsidR="0099343E">
        <w:rPr>
          <w:rFonts w:ascii="Times New Roman" w:hAnsi="Times New Roman" w:cs="Times New Roman"/>
          <w:sz w:val="24"/>
          <w:szCs w:val="24"/>
          <w:lang w:val="ro-RO"/>
        </w:rPr>
        <w:t>cum şi condiţiile de acordare a</w:t>
      </w:r>
      <w:r>
        <w:rPr>
          <w:rFonts w:ascii="Times New Roman" w:hAnsi="Times New Roman" w:cs="Times New Roman"/>
          <w:sz w:val="24"/>
          <w:szCs w:val="24"/>
          <w:lang w:val="ro-RO"/>
        </w:rPr>
        <w:t>jutorului pot fi modificate prin decizia Consiliului orăşenesc Anenii Noi.</w:t>
      </w:r>
    </w:p>
    <w:p w:rsidR="00495E81" w:rsidRPr="00495E81" w:rsidRDefault="00674567" w:rsidP="00495E8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00495E81" w:rsidRPr="00495E81">
        <w:rPr>
          <w:rFonts w:ascii="Times New Roman" w:hAnsi="Times New Roman" w:cs="Times New Roman"/>
          <w:sz w:val="24"/>
          <w:szCs w:val="24"/>
          <w:lang w:val="ro-RO"/>
        </w:rPr>
        <w:t>. Controlul asupra achitării şi utilizării conform destinaţiei a mijloacelor financiare se pune în sarcina primarului oraşului Anenii Noi.</w:t>
      </w:r>
    </w:p>
    <w:p w:rsidR="00495E81" w:rsidRDefault="00495E81" w:rsidP="00495E81">
      <w:pPr>
        <w:spacing w:after="0" w:line="240" w:lineRule="auto"/>
        <w:jc w:val="both"/>
        <w:rPr>
          <w:rFonts w:ascii="Times New Roman" w:hAnsi="Times New Roman" w:cs="Times New Roman"/>
          <w:sz w:val="24"/>
          <w:szCs w:val="24"/>
          <w:lang w:val="ro-RO"/>
        </w:rPr>
      </w:pPr>
    </w:p>
    <w:p w:rsidR="003B2669" w:rsidRDefault="003B2669" w:rsidP="00495E81">
      <w:pPr>
        <w:spacing w:after="0" w:line="240" w:lineRule="auto"/>
        <w:jc w:val="both"/>
        <w:rPr>
          <w:rFonts w:ascii="Times New Roman" w:hAnsi="Times New Roman" w:cs="Times New Roman"/>
          <w:sz w:val="24"/>
          <w:szCs w:val="24"/>
          <w:lang w:val="ro-RO"/>
        </w:rPr>
      </w:pPr>
    </w:p>
    <w:p w:rsidR="003B2669" w:rsidRPr="00495E81" w:rsidRDefault="003B2669" w:rsidP="00495E81">
      <w:pPr>
        <w:spacing w:after="0" w:line="240" w:lineRule="auto"/>
        <w:jc w:val="both"/>
        <w:rPr>
          <w:rFonts w:ascii="Times New Roman" w:hAnsi="Times New Roman" w:cs="Times New Roman"/>
          <w:sz w:val="24"/>
          <w:szCs w:val="24"/>
          <w:lang w:val="ro-RO"/>
        </w:rPr>
      </w:pPr>
    </w:p>
    <w:p w:rsidR="00495E81" w:rsidRPr="00495E81" w:rsidRDefault="00495E81" w:rsidP="00495E81">
      <w:pPr>
        <w:spacing w:after="0" w:line="240" w:lineRule="auto"/>
        <w:jc w:val="both"/>
        <w:rPr>
          <w:rFonts w:ascii="Times New Roman" w:hAnsi="Times New Roman" w:cs="Times New Roman"/>
          <w:sz w:val="24"/>
          <w:szCs w:val="24"/>
          <w:lang w:val="ro-RO"/>
        </w:rPr>
      </w:pPr>
      <w:r w:rsidRPr="00495E81">
        <w:rPr>
          <w:rFonts w:ascii="Times New Roman" w:hAnsi="Times New Roman" w:cs="Times New Roman"/>
          <w:sz w:val="24"/>
          <w:szCs w:val="24"/>
          <w:lang w:val="ro-RO"/>
        </w:rPr>
        <w:t>Secretar al Consiliului orăşenesc                     Svetlana Basarab</w:t>
      </w:r>
    </w:p>
    <w:p w:rsidR="00495E81" w:rsidRPr="00495E81" w:rsidRDefault="00495E81" w:rsidP="00495E81">
      <w:pPr>
        <w:spacing w:line="240" w:lineRule="auto"/>
        <w:rPr>
          <w:sz w:val="24"/>
          <w:szCs w:val="24"/>
          <w:lang w:val="ro-RO"/>
        </w:rPr>
      </w:pPr>
    </w:p>
    <w:p w:rsidR="00495E81" w:rsidRPr="00495E81" w:rsidRDefault="00495E81" w:rsidP="00495E81">
      <w:pPr>
        <w:spacing w:line="240" w:lineRule="auto"/>
        <w:rPr>
          <w:sz w:val="24"/>
          <w:szCs w:val="24"/>
          <w:lang w:val="ro-RO"/>
        </w:rPr>
      </w:pPr>
    </w:p>
    <w:p w:rsidR="00495E81" w:rsidRPr="00495E81" w:rsidRDefault="00495E81" w:rsidP="00495E81">
      <w:pPr>
        <w:spacing w:line="240" w:lineRule="auto"/>
        <w:rPr>
          <w:sz w:val="24"/>
          <w:szCs w:val="24"/>
          <w:lang w:val="ro-RO"/>
        </w:rPr>
      </w:pPr>
    </w:p>
    <w:sectPr w:rsidR="00495E81" w:rsidRPr="00495E81" w:rsidSect="00831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E4D"/>
    <w:multiLevelType w:val="hybridMultilevel"/>
    <w:tmpl w:val="A6BE320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FF73C96"/>
    <w:multiLevelType w:val="hybridMultilevel"/>
    <w:tmpl w:val="1D4069C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4455506"/>
    <w:multiLevelType w:val="hybridMultilevel"/>
    <w:tmpl w:val="2DE2B3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774BBD"/>
    <w:multiLevelType w:val="hybridMultilevel"/>
    <w:tmpl w:val="43E2CB7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9B11558"/>
    <w:multiLevelType w:val="multilevel"/>
    <w:tmpl w:val="D7100E9C"/>
    <w:lvl w:ilvl="0">
      <w:start w:val="1"/>
      <w:numFmt w:val="decimal"/>
      <w:lvlText w:val="%1."/>
      <w:lvlJc w:val="left"/>
      <w:pPr>
        <w:ind w:left="1440" w:hanging="360"/>
      </w:pPr>
      <w:rPr>
        <w:b/>
      </w:rPr>
    </w:lvl>
    <w:lvl w:ilvl="1">
      <w:start w:val="1"/>
      <w:numFmt w:val="decimal"/>
      <w:isLgl/>
      <w:lvlText w:val="%1.%2."/>
      <w:lvlJc w:val="left"/>
      <w:pPr>
        <w:ind w:left="1800" w:hanging="720"/>
      </w:pPr>
      <w:rPr>
        <w:b/>
      </w:r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5">
    <w:nsid w:val="4A2E1922"/>
    <w:multiLevelType w:val="hybridMultilevel"/>
    <w:tmpl w:val="BCDA7B0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0690"/>
    <w:rsid w:val="0010680A"/>
    <w:rsid w:val="001C0E71"/>
    <w:rsid w:val="001D31E9"/>
    <w:rsid w:val="001D5421"/>
    <w:rsid w:val="001E045B"/>
    <w:rsid w:val="002B63AC"/>
    <w:rsid w:val="002D60DC"/>
    <w:rsid w:val="00357C1E"/>
    <w:rsid w:val="00391E20"/>
    <w:rsid w:val="003B2669"/>
    <w:rsid w:val="00495E81"/>
    <w:rsid w:val="004C0690"/>
    <w:rsid w:val="004C402F"/>
    <w:rsid w:val="004C7213"/>
    <w:rsid w:val="00517361"/>
    <w:rsid w:val="005467FF"/>
    <w:rsid w:val="005E35CD"/>
    <w:rsid w:val="00674567"/>
    <w:rsid w:val="006C3CF9"/>
    <w:rsid w:val="006E28EA"/>
    <w:rsid w:val="00707E73"/>
    <w:rsid w:val="00736506"/>
    <w:rsid w:val="007B029F"/>
    <w:rsid w:val="00831E05"/>
    <w:rsid w:val="008629AA"/>
    <w:rsid w:val="0099343E"/>
    <w:rsid w:val="009A5F9F"/>
    <w:rsid w:val="009E2529"/>
    <w:rsid w:val="00A13E3B"/>
    <w:rsid w:val="00BF2C55"/>
    <w:rsid w:val="00C02233"/>
    <w:rsid w:val="00C17BE2"/>
    <w:rsid w:val="00CD40DB"/>
    <w:rsid w:val="00D333F3"/>
    <w:rsid w:val="00D51429"/>
    <w:rsid w:val="00DE42F5"/>
    <w:rsid w:val="00E02C58"/>
    <w:rsid w:val="00E47940"/>
    <w:rsid w:val="00E6362E"/>
    <w:rsid w:val="00F00D58"/>
    <w:rsid w:val="00F1176C"/>
    <w:rsid w:val="00F62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05"/>
  </w:style>
  <w:style w:type="paragraph" w:styleId="1">
    <w:name w:val="heading 1"/>
    <w:basedOn w:val="a"/>
    <w:next w:val="a"/>
    <w:link w:val="10"/>
    <w:qFormat/>
    <w:rsid w:val="004C0690"/>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C0690"/>
    <w:rPr>
      <w:rFonts w:ascii="Times Roumanian" w:eastAsia="Times New Roman" w:hAnsi="Times Roumanian" w:cs="Times New Roman"/>
      <w:b/>
      <w:sz w:val="24"/>
      <w:szCs w:val="20"/>
      <w:lang w:val="en-US"/>
    </w:rPr>
  </w:style>
  <w:style w:type="paragraph" w:customStyle="1" w:styleId="FR2">
    <w:name w:val="FR2"/>
    <w:rsid w:val="004C0690"/>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4C0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690"/>
    <w:rPr>
      <w:rFonts w:ascii="Tahoma" w:hAnsi="Tahoma" w:cs="Tahoma"/>
      <w:sz w:val="16"/>
      <w:szCs w:val="16"/>
    </w:rPr>
  </w:style>
  <w:style w:type="paragraph" w:styleId="a5">
    <w:name w:val="List Paragraph"/>
    <w:basedOn w:val="a"/>
    <w:uiPriority w:val="34"/>
    <w:qFormat/>
    <w:rsid w:val="00707E73"/>
    <w:pPr>
      <w:ind w:left="720"/>
      <w:contextualSpacing/>
    </w:pPr>
  </w:style>
</w:styles>
</file>

<file path=word/webSettings.xml><?xml version="1.0" encoding="utf-8"?>
<w:webSettings xmlns:r="http://schemas.openxmlformats.org/officeDocument/2006/relationships" xmlns:w="http://schemas.openxmlformats.org/wordprocessingml/2006/main">
  <w:divs>
    <w:div w:id="77990941">
      <w:bodyDiv w:val="1"/>
      <w:marLeft w:val="0"/>
      <w:marRight w:val="0"/>
      <w:marTop w:val="0"/>
      <w:marBottom w:val="0"/>
      <w:divBdr>
        <w:top w:val="none" w:sz="0" w:space="0" w:color="auto"/>
        <w:left w:val="none" w:sz="0" w:space="0" w:color="auto"/>
        <w:bottom w:val="none" w:sz="0" w:space="0" w:color="auto"/>
        <w:right w:val="none" w:sz="0" w:space="0" w:color="auto"/>
      </w:divBdr>
    </w:div>
    <w:div w:id="450907264">
      <w:bodyDiv w:val="1"/>
      <w:marLeft w:val="0"/>
      <w:marRight w:val="0"/>
      <w:marTop w:val="0"/>
      <w:marBottom w:val="0"/>
      <w:divBdr>
        <w:top w:val="none" w:sz="0" w:space="0" w:color="auto"/>
        <w:left w:val="none" w:sz="0" w:space="0" w:color="auto"/>
        <w:bottom w:val="none" w:sz="0" w:space="0" w:color="auto"/>
        <w:right w:val="none" w:sz="0" w:space="0" w:color="auto"/>
      </w:divBdr>
    </w:div>
    <w:div w:id="17515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4D61-B6F1-4A85-AEAF-158563E9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24</cp:revision>
  <cp:lastPrinted>2021-11-19T11:07:00Z</cp:lastPrinted>
  <dcterms:created xsi:type="dcterms:W3CDTF">2021-10-12T09:56:00Z</dcterms:created>
  <dcterms:modified xsi:type="dcterms:W3CDTF">2021-11-21T08:29:00Z</dcterms:modified>
</cp:coreProperties>
</file>