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A4" w:rsidRPr="00005CA4" w:rsidRDefault="00B1544E" w:rsidP="00005CA4">
      <w:pPr>
        <w:spacing w:after="0"/>
        <w:jc w:val="both"/>
        <w:rPr>
          <w:rFonts w:ascii="Times New Roman" w:hAnsi="Times New Roman"/>
          <w:b/>
          <w:sz w:val="24"/>
          <w:szCs w:val="24"/>
          <w:lang w:val="ro-RO"/>
        </w:rPr>
      </w:pPr>
      <w:r w:rsidRPr="00652E0E">
        <w:rPr>
          <w:rFonts w:ascii="Times New Roman" w:hAnsi="Times New Roman"/>
          <w:b/>
          <w:sz w:val="24"/>
          <w:szCs w:val="24"/>
          <w:lang w:val="ro-RO"/>
        </w:rPr>
        <w:t xml:space="preserve">                                                      </w:t>
      </w:r>
      <w:r w:rsidR="00005CA4">
        <w:rPr>
          <w:rFonts w:ascii="Times New Roman" w:hAnsi="Times New Roman"/>
          <w:b/>
          <w:sz w:val="24"/>
          <w:szCs w:val="24"/>
          <w:lang w:val="ro-RO"/>
        </w:rPr>
        <w:t xml:space="preserve">                               </w:t>
      </w:r>
    </w:p>
    <w:tbl>
      <w:tblPr>
        <w:tblW w:w="10668" w:type="dxa"/>
        <w:tblInd w:w="-459" w:type="dxa"/>
        <w:tblLayout w:type="fixed"/>
        <w:tblLook w:val="04A0"/>
      </w:tblPr>
      <w:tblGrid>
        <w:gridCol w:w="4534"/>
        <w:gridCol w:w="660"/>
        <w:gridCol w:w="758"/>
        <w:gridCol w:w="4716"/>
      </w:tblGrid>
      <w:tr w:rsidR="00005CA4" w:rsidTr="006E0291">
        <w:trPr>
          <w:cantSplit/>
          <w:trHeight w:val="1983"/>
        </w:trPr>
        <w:tc>
          <w:tcPr>
            <w:tcW w:w="4536" w:type="dxa"/>
          </w:tcPr>
          <w:p w:rsidR="00005CA4" w:rsidRDefault="00005CA4" w:rsidP="006E0291">
            <w:pPr>
              <w:pStyle w:val="FR2"/>
              <w:tabs>
                <w:tab w:val="left" w:pos="-392"/>
              </w:tabs>
              <w:spacing w:before="0" w:line="240" w:lineRule="auto"/>
              <w:ind w:left="0" w:right="-108"/>
              <w:rPr>
                <w:rFonts w:ascii="Times New Roman" w:hAnsi="Times New Roman"/>
                <w:b/>
                <w:sz w:val="25"/>
                <w:szCs w:val="25"/>
                <w:lang w:val="zh-CN" w:eastAsia="zh-CN"/>
              </w:rPr>
            </w:pPr>
          </w:p>
          <w:p w:rsidR="00005CA4" w:rsidRDefault="00005CA4" w:rsidP="006E0291">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05CA4" w:rsidRDefault="00005CA4" w:rsidP="006E0291">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05CA4" w:rsidRDefault="00005CA4" w:rsidP="006E0291">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005CA4" w:rsidRDefault="00005CA4" w:rsidP="006E0291">
            <w:pPr>
              <w:ind w:left="175" w:right="176" w:hanging="141"/>
              <w:jc w:val="center"/>
              <w:rPr>
                <w:rFonts w:eastAsia="Times New Roman"/>
                <w:b/>
                <w:lang w:val="zh-CN" w:eastAsia="zh-CN"/>
              </w:rPr>
            </w:pPr>
            <w:r>
              <w:rPr>
                <w:noProof/>
              </w:rPr>
              <w:drawing>
                <wp:inline distT="0" distB="0" distL="0" distR="0">
                  <wp:extent cx="754380" cy="1005840"/>
                  <wp:effectExtent l="19050" t="0" r="7620" b="0"/>
                  <wp:docPr id="6"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005CA4" w:rsidRDefault="00005CA4" w:rsidP="006E0291">
            <w:pPr>
              <w:pStyle w:val="FR2"/>
              <w:tabs>
                <w:tab w:val="left" w:pos="-392"/>
              </w:tabs>
              <w:spacing w:before="0" w:line="240" w:lineRule="auto"/>
              <w:ind w:left="0" w:right="-108" w:firstLine="601"/>
              <w:jc w:val="center"/>
              <w:rPr>
                <w:rFonts w:ascii="Times New Roman" w:hAnsi="Times New Roman"/>
                <w:b/>
                <w:sz w:val="25"/>
                <w:szCs w:val="25"/>
                <w:lang w:val="ru-RU"/>
              </w:rPr>
            </w:pPr>
          </w:p>
          <w:p w:rsidR="00005CA4" w:rsidRDefault="00005CA4" w:rsidP="006E0291">
            <w:pPr>
              <w:pStyle w:val="FR2"/>
              <w:tabs>
                <w:tab w:val="left" w:pos="-392"/>
              </w:tabs>
              <w:spacing w:before="0" w:line="240" w:lineRule="auto"/>
              <w:ind w:left="0" w:right="-108" w:firstLine="601"/>
              <w:jc w:val="center"/>
              <w:rPr>
                <w:rFonts w:ascii="Times New Roman" w:hAnsi="Times New Roman"/>
                <w:b/>
                <w:sz w:val="25"/>
                <w:szCs w:val="25"/>
                <w:lang w:val="ru-RU"/>
              </w:rPr>
            </w:pPr>
          </w:p>
          <w:p w:rsidR="00005CA4" w:rsidRDefault="00005CA4" w:rsidP="006E0291">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05CA4" w:rsidRDefault="00005CA4" w:rsidP="006E0291">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05CA4" w:rsidTr="006E0291">
        <w:trPr>
          <w:cantSplit/>
          <w:trHeight w:val="620"/>
        </w:trPr>
        <w:tc>
          <w:tcPr>
            <w:tcW w:w="4536" w:type="dxa"/>
            <w:tcBorders>
              <w:top w:val="nil"/>
              <w:left w:val="nil"/>
              <w:bottom w:val="nil"/>
              <w:right w:val="single" w:sz="4" w:space="0" w:color="FFFFFF"/>
            </w:tcBorders>
            <w:hideMark/>
          </w:tcPr>
          <w:p w:rsidR="00005CA4" w:rsidRDefault="00005CA4" w:rsidP="006E0291">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005CA4" w:rsidRDefault="00005CA4" w:rsidP="006E0291">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05CA4" w:rsidRDefault="00005CA4" w:rsidP="006E0291">
            <w:pPr>
              <w:jc w:val="center"/>
              <w:rPr>
                <w:rFonts w:ascii="Times New Roman" w:eastAsia="Times New Roman" w:hAnsi="Times New Roman" w:cs="Times New Roman"/>
                <w:sz w:val="18"/>
                <w:szCs w:val="18"/>
                <w:lang w:val="en-US"/>
              </w:rPr>
            </w:pPr>
          </w:p>
        </w:tc>
        <w:tc>
          <w:tcPr>
            <w:tcW w:w="5475" w:type="dxa"/>
            <w:gridSpan w:val="2"/>
            <w:hideMark/>
          </w:tcPr>
          <w:p w:rsidR="00005CA4" w:rsidRDefault="00005CA4" w:rsidP="006E0291">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05CA4" w:rsidRDefault="00005CA4" w:rsidP="006E0291">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005CA4" w:rsidRDefault="00E25781" w:rsidP="00005CA4">
      <w:pPr>
        <w:jc w:val="center"/>
        <w:rPr>
          <w:rFonts w:eastAsia="Times New Roman"/>
          <w:b/>
          <w:szCs w:val="20"/>
          <w:lang w:val="ro-RO" w:eastAsia="zh-CN"/>
        </w:rPr>
      </w:pPr>
      <w:r w:rsidRPr="00E25781">
        <w:pict>
          <v:line id="Прямая соединительная линия 3" o:spid="_x0000_s1027"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005CA4" w:rsidRDefault="00005CA4" w:rsidP="00005CA4">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005CA4" w:rsidRDefault="00005CA4" w:rsidP="00005CA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nr.6/11                                            </w:t>
      </w:r>
    </w:p>
    <w:p w:rsidR="00005CA4" w:rsidRDefault="00005CA4" w:rsidP="00005CA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26 noiembrie </w:t>
      </w:r>
      <w:r>
        <w:rPr>
          <w:rFonts w:ascii="Times New Roman" w:hAnsi="Times New Roman" w:cs="Times New Roman"/>
          <w:b/>
          <w:sz w:val="24"/>
          <w:szCs w:val="24"/>
          <w:lang w:val="ro-RO"/>
        </w:rPr>
        <w:t>202</w:t>
      </w:r>
      <w:bookmarkStart w:id="0" w:name="_GoBack"/>
      <w:bookmarkEnd w:id="0"/>
      <w:r>
        <w:rPr>
          <w:rFonts w:ascii="Times New Roman" w:hAnsi="Times New Roman" w:cs="Times New Roman"/>
          <w:b/>
          <w:sz w:val="24"/>
          <w:szCs w:val="24"/>
          <w:lang w:val="ro-RO"/>
        </w:rPr>
        <w:t>1</w:t>
      </w:r>
    </w:p>
    <w:p w:rsidR="00005CA4" w:rsidRDefault="00005CA4" w:rsidP="00005CA4">
      <w:pPr>
        <w:spacing w:after="0" w:line="240" w:lineRule="auto"/>
        <w:rPr>
          <w:rFonts w:ascii="Times New Roman" w:hAnsi="Times New Roman" w:cs="Times New Roman"/>
          <w:b/>
          <w:sz w:val="24"/>
          <w:szCs w:val="24"/>
          <w:lang w:val="ro-RO"/>
        </w:rPr>
      </w:pPr>
    </w:p>
    <w:p w:rsidR="00005CA4" w:rsidRDefault="00005CA4" w:rsidP="00005CA4">
      <w:pPr>
        <w:spacing w:after="0" w:line="240" w:lineRule="auto"/>
        <w:rPr>
          <w:rFonts w:ascii="Times New Roman" w:hAnsi="Times New Roman" w:cs="Times New Roman"/>
          <w:b/>
          <w:sz w:val="24"/>
          <w:szCs w:val="24"/>
          <w:lang w:val="ro-RO"/>
        </w:rPr>
      </w:pPr>
    </w:p>
    <w:p w:rsidR="00005CA4" w:rsidRDefault="00005CA4" w:rsidP="00005CA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Cu  privire  la  </w:t>
      </w:r>
      <w:r>
        <w:rPr>
          <w:rFonts w:ascii="Times New Roman" w:hAnsi="Times New Roman" w:cs="Times New Roman"/>
          <w:b/>
          <w:sz w:val="24"/>
          <w:szCs w:val="24"/>
          <w:lang w:val="en-US"/>
        </w:rPr>
        <w:t>aprobarea structurii, efectivului-limită</w:t>
      </w:r>
    </w:p>
    <w:p w:rsidR="00005CA4" w:rsidRDefault="00005CA4" w:rsidP="00005CA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și a statului de personal al Primăriei or.Anenii Noi</w:t>
      </w:r>
    </w:p>
    <w:p w:rsidR="00005CA4" w:rsidRDefault="00005CA4" w:rsidP="00005CA4">
      <w:pPr>
        <w:spacing w:after="0" w:line="240" w:lineRule="auto"/>
        <w:rPr>
          <w:rFonts w:ascii="Times New Roman" w:hAnsi="Times New Roman" w:cs="Times New Roman"/>
          <w:b/>
          <w:sz w:val="24"/>
          <w:szCs w:val="24"/>
          <w:lang w:val="ro-RO"/>
        </w:rPr>
      </w:pPr>
    </w:p>
    <w:p w:rsidR="00005CA4" w:rsidRDefault="00005CA4" w:rsidP="00005CA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La propunerea primarului orașului Anenii Noi Alexandru Matarin ;</w:t>
      </w:r>
    </w:p>
    <w:p w:rsidR="00005CA4" w:rsidRDefault="00005CA4" w:rsidP="00005CA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conformitate cu  Legea nr. 158/2008 cu privire la funcția publică și statutul funcției publice;</w:t>
      </w:r>
    </w:p>
    <w:p w:rsidR="00005CA4" w:rsidRDefault="00005CA4" w:rsidP="00005CA4">
      <w:pPr>
        <w:spacing w:after="0" w:line="240" w:lineRule="auto"/>
        <w:jc w:val="both"/>
        <w:rPr>
          <w:rFonts w:ascii="Times New Roman" w:eastAsia="Times New Roman" w:hAnsi="Times New Roman" w:cs="Times New Roman"/>
          <w:b/>
          <w:bCs/>
          <w:color w:val="000000"/>
          <w:sz w:val="24"/>
          <w:szCs w:val="24"/>
          <w:lang w:val="en-US"/>
        </w:rPr>
      </w:pPr>
      <w:r>
        <w:rPr>
          <w:rFonts w:ascii="Times New Roman" w:hAnsi="Times New Roman" w:cs="Times New Roman"/>
          <w:sz w:val="24"/>
          <w:szCs w:val="24"/>
          <w:lang w:val="ro-RO"/>
        </w:rPr>
        <w:t xml:space="preserve">Legea nr.155/2011  </w:t>
      </w:r>
      <w:r>
        <w:rPr>
          <w:rFonts w:ascii="Times New Roman" w:eastAsia="Times New Roman" w:hAnsi="Times New Roman" w:cs="Times New Roman"/>
          <w:bCs/>
          <w:color w:val="000000"/>
          <w:sz w:val="24"/>
          <w:szCs w:val="24"/>
          <w:lang w:val="en-US"/>
        </w:rPr>
        <w:t>pentru aprobarea Clasificatorului unic al funcţiilor publice; Legii 270/2018 privind sistemul unitar de salarizare în sistemul bugetar</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anexei nr.5 al Hotărârii Guvernului RM nr.201 din 11.03.2009  privind punerea în aplicare a Legii 158/2008 cu privire la funcția publică și statutul funcționarului public</w:t>
      </w:r>
      <w:r>
        <w:rPr>
          <w:rFonts w:ascii="Times New Roman" w:eastAsia="Times New Roman" w:hAnsi="Times New Roman" w:cs="Times New Roman"/>
          <w:b/>
          <w:bCs/>
          <w:color w:val="000000"/>
          <w:sz w:val="24"/>
          <w:szCs w:val="24"/>
          <w:lang w:val="en-US"/>
        </w:rPr>
        <w:t>;</w:t>
      </w:r>
    </w:p>
    <w:p w:rsidR="00005CA4" w:rsidRDefault="00005CA4" w:rsidP="00005CA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Legea nr.435/2006 privind descentralizarea administrativă ;</w:t>
      </w:r>
    </w:p>
    <w:p w:rsidR="00005CA4" w:rsidRDefault="00005CA4" w:rsidP="00005CA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art.8 a  nr. Legii 397/2003 privind finanțele publice locale;</w:t>
      </w:r>
    </w:p>
    <w:p w:rsidR="00005CA4" w:rsidRDefault="00005CA4" w:rsidP="00005CA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Legea  nr.100/2017 cu privire la actele normative cu modificările şi completările ulterioare;</w:t>
      </w:r>
    </w:p>
    <w:p w:rsidR="00005CA4" w:rsidRDefault="00005CA4" w:rsidP="00005CA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temeiul art.14, al.2, lit.1) al Legii nr.436/2006 privind administrarea publică locală cu modificările şi completările ulterioare; având avizele comisiilor consultative de specialitate,  Consiliul orăşenesc Anenii Noi,</w:t>
      </w:r>
    </w:p>
    <w:p w:rsidR="00005CA4" w:rsidRPr="000816AF" w:rsidRDefault="00005CA4" w:rsidP="00005CA4">
      <w:pPr>
        <w:spacing w:line="240" w:lineRule="auto"/>
        <w:ind w:firstLine="540"/>
        <w:jc w:val="center"/>
        <w:rPr>
          <w:rFonts w:ascii="Times New Roman" w:hAnsi="Times New Roman" w:cs="Times New Roman"/>
          <w:b/>
          <w:sz w:val="24"/>
          <w:szCs w:val="24"/>
          <w:lang w:val="ro-RO"/>
        </w:rPr>
      </w:pPr>
      <w:r>
        <w:rPr>
          <w:rFonts w:ascii="Times New Roman" w:hAnsi="Times New Roman" w:cs="Times New Roman"/>
          <w:b/>
          <w:sz w:val="24"/>
          <w:szCs w:val="24"/>
          <w:lang w:val="ro-RO"/>
        </w:rPr>
        <w:t>DECIDE:</w:t>
      </w:r>
    </w:p>
    <w:p w:rsidR="00005CA4" w:rsidRPr="000816AF" w:rsidRDefault="00005CA4" w:rsidP="00005CA4">
      <w:pPr>
        <w:pStyle w:val="a4"/>
        <w:numPr>
          <w:ilvl w:val="0"/>
          <w:numId w:val="1"/>
        </w:numPr>
        <w:spacing w:line="240" w:lineRule="auto"/>
        <w:jc w:val="both"/>
        <w:rPr>
          <w:rFonts w:ascii="Times New Roman" w:hAnsi="Times New Roman"/>
          <w:sz w:val="24"/>
          <w:szCs w:val="24"/>
          <w:lang w:val="ro-RO"/>
        </w:rPr>
      </w:pPr>
      <w:r w:rsidRPr="000816AF">
        <w:rPr>
          <w:rFonts w:ascii="Times New Roman" w:hAnsi="Times New Roman"/>
          <w:sz w:val="24"/>
          <w:szCs w:val="24"/>
          <w:lang w:val="ro-RO"/>
        </w:rPr>
        <w:t>Se aprobă structura și efectivul –limită a primăriei or. Anenii Noi, conform anexelor nr.1 și nr.2.</w:t>
      </w:r>
    </w:p>
    <w:p w:rsidR="00005CA4" w:rsidRPr="000816AF" w:rsidRDefault="00005CA4" w:rsidP="00005CA4">
      <w:pPr>
        <w:pStyle w:val="a4"/>
        <w:numPr>
          <w:ilvl w:val="0"/>
          <w:numId w:val="1"/>
        </w:numPr>
        <w:spacing w:line="240" w:lineRule="auto"/>
        <w:jc w:val="both"/>
        <w:rPr>
          <w:rFonts w:ascii="Times New Roman" w:hAnsi="Times New Roman"/>
          <w:sz w:val="24"/>
          <w:szCs w:val="24"/>
          <w:lang w:val="ro-RO"/>
        </w:rPr>
      </w:pPr>
      <w:r w:rsidRPr="000816AF">
        <w:rPr>
          <w:rFonts w:ascii="Times New Roman" w:hAnsi="Times New Roman"/>
          <w:sz w:val="24"/>
          <w:szCs w:val="24"/>
          <w:lang w:val="ro-RO"/>
        </w:rPr>
        <w:t>Primarul dl Maţarin A., va completa statul de personal  al primăriei orașului Anenii Noi conform structurii și efectivului-limită aprobat și va expedia statului de personal completat pe suport de hârtie și în varianta electronică Cancelariei de Stat al Republicii Moldova conform legislației în vigoare pentru avizare.</w:t>
      </w:r>
    </w:p>
    <w:p w:rsidR="00005CA4" w:rsidRPr="000816AF" w:rsidRDefault="00005CA4" w:rsidP="00005CA4">
      <w:pPr>
        <w:pStyle w:val="a4"/>
        <w:numPr>
          <w:ilvl w:val="0"/>
          <w:numId w:val="1"/>
        </w:numPr>
        <w:spacing w:line="240" w:lineRule="auto"/>
        <w:jc w:val="both"/>
        <w:rPr>
          <w:rFonts w:ascii="Times New Roman" w:hAnsi="Times New Roman"/>
          <w:sz w:val="24"/>
          <w:szCs w:val="24"/>
          <w:lang w:val="ro-RO"/>
        </w:rPr>
      </w:pPr>
      <w:r w:rsidRPr="000816AF">
        <w:rPr>
          <w:rFonts w:ascii="Times New Roman" w:hAnsi="Times New Roman"/>
          <w:sz w:val="24"/>
          <w:szCs w:val="24"/>
          <w:lang w:val="ro-RO"/>
        </w:rPr>
        <w:t>Contabilul-șef al primăriei, dna Faizulina A., va efectua modificările contabile conform noilor state de personal aprobate și avizate .</w:t>
      </w:r>
    </w:p>
    <w:p w:rsidR="00005CA4" w:rsidRPr="000816AF" w:rsidRDefault="00005CA4" w:rsidP="00005CA4">
      <w:pPr>
        <w:pStyle w:val="a4"/>
        <w:numPr>
          <w:ilvl w:val="0"/>
          <w:numId w:val="1"/>
        </w:numPr>
        <w:spacing w:line="240" w:lineRule="auto"/>
        <w:jc w:val="both"/>
        <w:rPr>
          <w:rFonts w:ascii="Times New Roman" w:hAnsi="Times New Roman"/>
          <w:sz w:val="24"/>
          <w:szCs w:val="24"/>
          <w:lang w:val="ro-RO"/>
        </w:rPr>
      </w:pPr>
      <w:r w:rsidRPr="000816AF">
        <w:rPr>
          <w:rFonts w:ascii="Times New Roman" w:hAnsi="Times New Roman"/>
          <w:sz w:val="24"/>
          <w:szCs w:val="24"/>
          <w:lang w:val="ro-RO"/>
        </w:rPr>
        <w:t>Statele de personal întră în vigoare din momentul aprobării de către Cancelaria de Stat.</w:t>
      </w:r>
    </w:p>
    <w:p w:rsidR="00005CA4" w:rsidRPr="000816AF" w:rsidRDefault="00005CA4" w:rsidP="00005CA4">
      <w:pPr>
        <w:pStyle w:val="a4"/>
        <w:numPr>
          <w:ilvl w:val="0"/>
          <w:numId w:val="1"/>
        </w:numPr>
        <w:spacing w:line="240" w:lineRule="auto"/>
        <w:jc w:val="both"/>
        <w:rPr>
          <w:rFonts w:ascii="Times New Roman" w:hAnsi="Times New Roman"/>
          <w:sz w:val="24"/>
          <w:szCs w:val="24"/>
          <w:lang w:val="ro-RO"/>
        </w:rPr>
      </w:pPr>
      <w:r w:rsidRPr="000816AF">
        <w:rPr>
          <w:rFonts w:ascii="Times New Roman" w:hAnsi="Times New Roman"/>
          <w:sz w:val="24"/>
          <w:szCs w:val="24"/>
          <w:lang w:val="ro-RO"/>
        </w:rPr>
        <w:t xml:space="preserve">Din data aprobării Statelor de personal de către Cancelaria de Stat,  persoanele care urmează să fie </w:t>
      </w:r>
      <w:r w:rsidRPr="000816AF">
        <w:rPr>
          <w:rFonts w:ascii="Times New Roman" w:hAnsi="Times New Roman"/>
          <w:sz w:val="24"/>
          <w:szCs w:val="24"/>
          <w:lang w:val="en-US"/>
        </w:rPr>
        <w:t>eliberate, vor fi preavizate conform legislaţiei  în vigoare.</w:t>
      </w:r>
    </w:p>
    <w:p w:rsidR="00005CA4" w:rsidRPr="000816AF" w:rsidRDefault="00005CA4" w:rsidP="00005CA4">
      <w:pPr>
        <w:pStyle w:val="a4"/>
        <w:numPr>
          <w:ilvl w:val="0"/>
          <w:numId w:val="1"/>
        </w:numPr>
        <w:spacing w:line="240" w:lineRule="auto"/>
        <w:jc w:val="both"/>
        <w:rPr>
          <w:rFonts w:ascii="Times New Roman" w:hAnsi="Times New Roman"/>
          <w:sz w:val="24"/>
          <w:szCs w:val="24"/>
          <w:lang w:val="ro-RO"/>
        </w:rPr>
      </w:pPr>
      <w:r w:rsidRPr="000816AF">
        <w:rPr>
          <w:rFonts w:ascii="Times New Roman" w:hAnsi="Times New Roman"/>
          <w:sz w:val="24"/>
          <w:szCs w:val="24"/>
          <w:lang w:val="ro-RO"/>
        </w:rPr>
        <w:t>Vor fi  preavizaţi angajații despre reorganizarea unor funcții după aprobarea statului de personal de către Cancelaria de Stat.</w:t>
      </w:r>
    </w:p>
    <w:p w:rsidR="00005CA4" w:rsidRPr="00652E0E" w:rsidRDefault="00005CA4" w:rsidP="00005CA4">
      <w:pPr>
        <w:pStyle w:val="a4"/>
        <w:numPr>
          <w:ilvl w:val="0"/>
          <w:numId w:val="1"/>
        </w:numPr>
        <w:spacing w:line="240" w:lineRule="auto"/>
        <w:jc w:val="both"/>
        <w:rPr>
          <w:rFonts w:ascii="Times New Roman" w:hAnsi="Times New Roman"/>
          <w:sz w:val="24"/>
          <w:szCs w:val="24"/>
          <w:lang w:val="ro-RO"/>
        </w:rPr>
      </w:pPr>
      <w:r>
        <w:rPr>
          <w:rFonts w:ascii="Times New Roman" w:hAnsi="Times New Roman"/>
          <w:sz w:val="24"/>
          <w:szCs w:val="24"/>
          <w:lang w:val="ro-RO"/>
        </w:rPr>
        <w:t>Se abrogă, de la data intrării în vigoare a statelor de personal  Decizia Consiliului orășenesc Anenii Noi nr.</w:t>
      </w:r>
      <w:r>
        <w:rPr>
          <w:rFonts w:ascii="Times New Roman" w:hAnsi="Times New Roman"/>
          <w:sz w:val="24"/>
          <w:szCs w:val="24"/>
          <w:lang w:val="en-US"/>
        </w:rPr>
        <w:t xml:space="preserve">2/28 din 20.05.2020 </w:t>
      </w:r>
      <w:r>
        <w:rPr>
          <w:rFonts w:ascii="Times New Roman" w:hAnsi="Times New Roman"/>
          <w:sz w:val="24"/>
          <w:szCs w:val="24"/>
          <w:lang w:val="ro-RO"/>
        </w:rPr>
        <w:t>,,Cu privire la aprobarea structurii, efectivului-limită şi a statutului de personal al primăriei or. Anenii Noi</w:t>
      </w:r>
      <w:r>
        <w:rPr>
          <w:rFonts w:ascii="Times New Roman" w:hAnsi="Times New Roman"/>
          <w:sz w:val="24"/>
          <w:szCs w:val="24"/>
          <w:lang w:val="en-US"/>
        </w:rPr>
        <w:t>”.</w:t>
      </w:r>
    </w:p>
    <w:p w:rsidR="00005CA4" w:rsidRPr="00652E0E" w:rsidRDefault="00005CA4" w:rsidP="00005CA4">
      <w:pPr>
        <w:pStyle w:val="a4"/>
        <w:numPr>
          <w:ilvl w:val="0"/>
          <w:numId w:val="1"/>
        </w:numPr>
        <w:spacing w:after="0" w:line="240" w:lineRule="auto"/>
        <w:jc w:val="both"/>
        <w:rPr>
          <w:rFonts w:ascii="Times New Roman" w:hAnsi="Times New Roman"/>
          <w:sz w:val="24"/>
          <w:szCs w:val="24"/>
          <w:lang w:val="ro-RO"/>
        </w:rPr>
      </w:pPr>
      <w:r w:rsidRPr="00652E0E">
        <w:rPr>
          <w:rFonts w:ascii="Times New Roman" w:hAnsi="Times New Roman"/>
          <w:sz w:val="24"/>
          <w:szCs w:val="24"/>
          <w:lang w:val="ro-RO"/>
        </w:rPr>
        <w:lastRenderedPageBreak/>
        <w:t>Prezenta decizie se aduce la cunoştinţă publică prin plasarea în Registrul de Stat al Actelor Locale, pe pag web şi panoul informativ al instituţiei.</w:t>
      </w:r>
    </w:p>
    <w:p w:rsidR="00005CA4" w:rsidRPr="00652E0E" w:rsidRDefault="00005CA4" w:rsidP="00005CA4">
      <w:pPr>
        <w:pStyle w:val="a4"/>
        <w:numPr>
          <w:ilvl w:val="0"/>
          <w:numId w:val="1"/>
        </w:numPr>
        <w:spacing w:after="0" w:line="240" w:lineRule="auto"/>
        <w:jc w:val="both"/>
        <w:rPr>
          <w:rFonts w:ascii="Times New Roman" w:hAnsi="Times New Roman"/>
          <w:sz w:val="24"/>
          <w:szCs w:val="24"/>
          <w:lang w:val="ro-RO"/>
        </w:rPr>
      </w:pPr>
      <w:r w:rsidRPr="00652E0E">
        <w:rPr>
          <w:rFonts w:ascii="Times New Roman" w:hAnsi="Times New Roman"/>
          <w:sz w:val="24"/>
          <w:szCs w:val="24"/>
          <w:lang w:val="ro-RO"/>
        </w:rPr>
        <w:t>Prezenta decizie, poate fi contestată de persoana interesată, prin intermediul Judecătoriei Anenii Noi, sediul Central (or. Anenii Noi, str. Marțișor nr. 15), în termen de 30 de zile de la comunicare.</w:t>
      </w:r>
    </w:p>
    <w:p w:rsidR="00005CA4" w:rsidRPr="00652E0E" w:rsidRDefault="00005CA4" w:rsidP="00005CA4">
      <w:pPr>
        <w:pStyle w:val="a4"/>
        <w:numPr>
          <w:ilvl w:val="0"/>
          <w:numId w:val="1"/>
        </w:numPr>
        <w:spacing w:after="0" w:line="240" w:lineRule="auto"/>
        <w:jc w:val="both"/>
        <w:rPr>
          <w:rFonts w:ascii="Times New Roman" w:hAnsi="Times New Roman"/>
          <w:sz w:val="24"/>
          <w:szCs w:val="24"/>
          <w:lang w:val="ro-RO"/>
        </w:rPr>
      </w:pPr>
      <w:r w:rsidRPr="00652E0E">
        <w:rPr>
          <w:rFonts w:ascii="Times New Roman" w:hAnsi="Times New Roman"/>
          <w:sz w:val="24"/>
          <w:szCs w:val="24"/>
          <w:lang w:val="ro-RO"/>
        </w:rPr>
        <w:t>Controlul asupra executării prezentei decizii se atribuie dlui Maţarin A., primar.</w:t>
      </w:r>
    </w:p>
    <w:p w:rsidR="00005CA4" w:rsidRDefault="00005CA4" w:rsidP="00005CA4">
      <w:pPr>
        <w:pStyle w:val="a4"/>
        <w:tabs>
          <w:tab w:val="left" w:pos="6750"/>
        </w:tabs>
        <w:spacing w:after="0" w:line="240" w:lineRule="auto"/>
        <w:ind w:left="900"/>
        <w:rPr>
          <w:rFonts w:ascii="Times New Roman" w:hAnsi="Times New Roman"/>
          <w:b/>
          <w:sz w:val="20"/>
          <w:szCs w:val="20"/>
          <w:lang w:val="ro-RO"/>
        </w:rPr>
      </w:pPr>
    </w:p>
    <w:p w:rsidR="00005CA4" w:rsidRDefault="00005CA4" w:rsidP="00005CA4">
      <w:pPr>
        <w:pStyle w:val="a4"/>
        <w:tabs>
          <w:tab w:val="left" w:pos="6750"/>
        </w:tabs>
        <w:spacing w:after="0"/>
        <w:ind w:left="900"/>
        <w:rPr>
          <w:rFonts w:ascii="Times New Roman" w:hAnsi="Times New Roman"/>
          <w:b/>
          <w:sz w:val="20"/>
          <w:szCs w:val="20"/>
          <w:lang w:val="ro-RO"/>
        </w:rPr>
      </w:pPr>
    </w:p>
    <w:p w:rsidR="00005CA4" w:rsidRPr="00652E0E" w:rsidRDefault="00005CA4" w:rsidP="00005CA4">
      <w:pPr>
        <w:pStyle w:val="a4"/>
        <w:tabs>
          <w:tab w:val="left" w:pos="6750"/>
        </w:tabs>
        <w:spacing w:after="0"/>
        <w:ind w:left="900"/>
        <w:rPr>
          <w:rFonts w:ascii="Times New Roman" w:hAnsi="Times New Roman"/>
          <w:b/>
          <w:sz w:val="24"/>
          <w:szCs w:val="24"/>
          <w:lang w:val="ro-RO"/>
        </w:rPr>
      </w:pPr>
    </w:p>
    <w:p w:rsidR="00005CA4" w:rsidRPr="00652E0E" w:rsidRDefault="00005CA4" w:rsidP="00005CA4">
      <w:pPr>
        <w:pStyle w:val="a4"/>
        <w:tabs>
          <w:tab w:val="left" w:pos="6750"/>
        </w:tabs>
        <w:spacing w:after="0"/>
        <w:ind w:left="900"/>
        <w:rPr>
          <w:rFonts w:ascii="Times New Roman" w:hAnsi="Times New Roman"/>
          <w:b/>
          <w:sz w:val="24"/>
          <w:szCs w:val="24"/>
          <w:lang w:val="ro-RO"/>
        </w:rPr>
      </w:pPr>
      <w:r w:rsidRPr="00652E0E">
        <w:rPr>
          <w:rFonts w:ascii="Times New Roman" w:hAnsi="Times New Roman"/>
          <w:b/>
          <w:sz w:val="24"/>
          <w:szCs w:val="24"/>
          <w:lang w:val="ro-RO"/>
        </w:rPr>
        <w:t xml:space="preserve">Preşedintele  şedinţei                                                       </w:t>
      </w:r>
    </w:p>
    <w:p w:rsidR="00005CA4" w:rsidRPr="00652E0E" w:rsidRDefault="00005CA4" w:rsidP="00005CA4">
      <w:pPr>
        <w:pStyle w:val="a4"/>
        <w:tabs>
          <w:tab w:val="left" w:pos="6750"/>
        </w:tabs>
        <w:spacing w:after="0"/>
        <w:ind w:left="900"/>
        <w:rPr>
          <w:rFonts w:ascii="Times New Roman" w:hAnsi="Times New Roman"/>
          <w:b/>
          <w:sz w:val="24"/>
          <w:szCs w:val="24"/>
          <w:lang w:val="ro-RO"/>
        </w:rPr>
      </w:pPr>
    </w:p>
    <w:p w:rsidR="00005CA4" w:rsidRPr="00652E0E" w:rsidRDefault="00005CA4" w:rsidP="00005CA4">
      <w:pPr>
        <w:pStyle w:val="a4"/>
        <w:tabs>
          <w:tab w:val="left" w:pos="6750"/>
        </w:tabs>
        <w:spacing w:after="0"/>
        <w:ind w:left="900"/>
        <w:rPr>
          <w:rFonts w:ascii="Times New Roman" w:hAnsi="Times New Roman"/>
          <w:b/>
          <w:i/>
          <w:sz w:val="24"/>
          <w:szCs w:val="24"/>
          <w:lang w:val="ro-RO"/>
        </w:rPr>
      </w:pPr>
      <w:r w:rsidRPr="00652E0E">
        <w:rPr>
          <w:rFonts w:ascii="Times New Roman" w:hAnsi="Times New Roman"/>
          <w:b/>
          <w:sz w:val="24"/>
          <w:szCs w:val="24"/>
          <w:lang w:val="ro-RO"/>
        </w:rPr>
        <w:t>Contrasemnează:</w:t>
      </w:r>
    </w:p>
    <w:p w:rsidR="00005CA4" w:rsidRPr="00652E0E" w:rsidRDefault="00005CA4" w:rsidP="00005CA4">
      <w:pPr>
        <w:spacing w:after="0"/>
        <w:jc w:val="both"/>
        <w:rPr>
          <w:rFonts w:ascii="Times New Roman" w:hAnsi="Times New Roman"/>
          <w:b/>
          <w:sz w:val="24"/>
          <w:szCs w:val="24"/>
          <w:lang w:val="ro-RO"/>
        </w:rPr>
      </w:pPr>
      <w:r>
        <w:rPr>
          <w:rFonts w:ascii="Times New Roman" w:hAnsi="Times New Roman"/>
          <w:b/>
          <w:sz w:val="24"/>
          <w:szCs w:val="24"/>
          <w:lang w:val="ro-RO"/>
        </w:rPr>
        <w:t xml:space="preserve">              </w:t>
      </w:r>
      <w:r w:rsidRPr="00652E0E">
        <w:rPr>
          <w:rFonts w:ascii="Times New Roman" w:hAnsi="Times New Roman"/>
          <w:b/>
          <w:sz w:val="24"/>
          <w:szCs w:val="24"/>
          <w:lang w:val="ro-RO"/>
        </w:rPr>
        <w:t xml:space="preserve"> Secretar al consiliului orășenesc                                    Svetlana Basarab   </w:t>
      </w:r>
    </w:p>
    <w:p w:rsidR="00B1544E" w:rsidRPr="00652E0E" w:rsidRDefault="00B1544E" w:rsidP="00B1544E">
      <w:pPr>
        <w:spacing w:after="0"/>
        <w:jc w:val="both"/>
        <w:rPr>
          <w:rFonts w:ascii="Times New Roman" w:hAnsi="Times New Roman"/>
          <w:b/>
          <w:sz w:val="24"/>
          <w:szCs w:val="24"/>
          <w:lang w:val="ro-RO"/>
        </w:rPr>
      </w:pPr>
    </w:p>
    <w:p w:rsidR="00B1544E" w:rsidRPr="00652E0E" w:rsidRDefault="00B1544E" w:rsidP="00B1544E">
      <w:pPr>
        <w:spacing w:after="0"/>
        <w:jc w:val="both"/>
        <w:rPr>
          <w:rFonts w:ascii="Times New Roman" w:hAnsi="Times New Roman"/>
          <w:b/>
          <w:sz w:val="24"/>
          <w:szCs w:val="24"/>
          <w:lang w:val="ro-RO"/>
        </w:rPr>
      </w:pPr>
    </w:p>
    <w:p w:rsidR="00B1544E" w:rsidRPr="00652E0E" w:rsidRDefault="00B1544E" w:rsidP="00B1544E">
      <w:pPr>
        <w:spacing w:after="0"/>
        <w:jc w:val="both"/>
        <w:rPr>
          <w:rFonts w:ascii="Times New Roman" w:hAnsi="Times New Roman"/>
          <w:b/>
          <w:sz w:val="24"/>
          <w:szCs w:val="24"/>
          <w:lang w:val="ro-RO"/>
        </w:rPr>
      </w:pPr>
    </w:p>
    <w:p w:rsidR="005566AD" w:rsidRDefault="005566AD" w:rsidP="005566A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pro- ,  contra -, abţinut - </w:t>
      </w:r>
    </w:p>
    <w:p w:rsidR="00B1544E" w:rsidRPr="00652E0E" w:rsidRDefault="00B1544E" w:rsidP="00B1544E">
      <w:pPr>
        <w:spacing w:after="0"/>
        <w:jc w:val="both"/>
        <w:rPr>
          <w:rFonts w:ascii="Times New Roman" w:hAnsi="Times New Roman"/>
          <w:b/>
          <w:sz w:val="24"/>
          <w:szCs w:val="24"/>
          <w:lang w:val="ro-RO"/>
        </w:rPr>
      </w:pPr>
    </w:p>
    <w:p w:rsidR="00B1544E" w:rsidRPr="00652E0E" w:rsidRDefault="00B1544E" w:rsidP="00B1544E">
      <w:pPr>
        <w:spacing w:after="0"/>
        <w:jc w:val="both"/>
        <w:rPr>
          <w:rFonts w:ascii="Times New Roman" w:hAnsi="Times New Roman"/>
          <w:b/>
          <w:sz w:val="24"/>
          <w:szCs w:val="24"/>
          <w:lang w:val="ro-RO"/>
        </w:rPr>
      </w:pPr>
    </w:p>
    <w:p w:rsidR="00B1544E" w:rsidRPr="00652E0E" w:rsidRDefault="00B1544E" w:rsidP="00B1544E">
      <w:pPr>
        <w:spacing w:after="0"/>
        <w:jc w:val="both"/>
        <w:rPr>
          <w:rFonts w:ascii="Times New Roman" w:hAnsi="Times New Roman"/>
          <w:b/>
          <w:sz w:val="24"/>
          <w:szCs w:val="24"/>
          <w:lang w:val="ro-RO"/>
        </w:rPr>
      </w:pPr>
    </w:p>
    <w:p w:rsidR="00B1544E" w:rsidRPr="00652E0E" w:rsidRDefault="00B1544E" w:rsidP="00B1544E">
      <w:pPr>
        <w:spacing w:after="0"/>
        <w:jc w:val="both"/>
        <w:rPr>
          <w:rFonts w:ascii="Times New Roman" w:hAnsi="Times New Roman"/>
          <w:b/>
          <w:sz w:val="24"/>
          <w:szCs w:val="24"/>
          <w:lang w:val="ro-RO"/>
        </w:rPr>
      </w:pPr>
    </w:p>
    <w:p w:rsidR="00B1544E" w:rsidRPr="00652E0E" w:rsidRDefault="00B1544E" w:rsidP="00B1544E">
      <w:pPr>
        <w:spacing w:after="0"/>
        <w:jc w:val="both"/>
        <w:rPr>
          <w:rFonts w:ascii="Times New Roman" w:hAnsi="Times New Roman"/>
          <w:b/>
          <w:sz w:val="24"/>
          <w:szCs w:val="24"/>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277AD8" w:rsidRDefault="00277AD8" w:rsidP="00B1544E">
      <w:pPr>
        <w:spacing w:after="0"/>
        <w:jc w:val="both"/>
        <w:rPr>
          <w:rFonts w:ascii="Times New Roman" w:hAnsi="Times New Roman"/>
          <w:b/>
          <w:sz w:val="16"/>
          <w:szCs w:val="16"/>
          <w:lang w:val="ro-RO"/>
        </w:rPr>
      </w:pPr>
    </w:p>
    <w:p w:rsidR="00277AD8" w:rsidRDefault="00277AD8" w:rsidP="00B1544E">
      <w:pPr>
        <w:spacing w:after="0"/>
        <w:jc w:val="both"/>
        <w:rPr>
          <w:rFonts w:ascii="Times New Roman" w:hAnsi="Times New Roman"/>
          <w:b/>
          <w:sz w:val="16"/>
          <w:szCs w:val="16"/>
          <w:lang w:val="ro-RO"/>
        </w:rPr>
      </w:pPr>
    </w:p>
    <w:p w:rsidR="00277AD8" w:rsidRDefault="00277AD8"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0816AF" w:rsidRDefault="000816AF"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Default="00B1544E" w:rsidP="00B1544E">
      <w:pPr>
        <w:spacing w:after="0"/>
        <w:jc w:val="both"/>
        <w:rPr>
          <w:rFonts w:ascii="Times New Roman" w:hAnsi="Times New Roman"/>
          <w:b/>
          <w:sz w:val="16"/>
          <w:szCs w:val="16"/>
          <w:lang w:val="ro-RO"/>
        </w:rPr>
      </w:pPr>
    </w:p>
    <w:p w:rsidR="00B1544E" w:rsidRPr="00B1544E" w:rsidRDefault="00B1544E" w:rsidP="00B1544E">
      <w:pPr>
        <w:spacing w:after="0"/>
        <w:jc w:val="both"/>
        <w:rPr>
          <w:rStyle w:val="FontStyle26"/>
          <w:rFonts w:cstheme="minorBidi"/>
          <w:sz w:val="16"/>
          <w:szCs w:val="16"/>
          <w:lang w:val="en-US"/>
        </w:rPr>
      </w:pPr>
    </w:p>
    <w:p w:rsidR="00B1544E" w:rsidRDefault="00B1544E" w:rsidP="00B1544E">
      <w:pPr>
        <w:spacing w:after="0" w:line="240" w:lineRule="auto"/>
        <w:jc w:val="right"/>
        <w:rPr>
          <w:rStyle w:val="FontStyle26"/>
          <w:sz w:val="20"/>
          <w:szCs w:val="20"/>
          <w:lang w:val="en-US" w:eastAsia="ro-RO"/>
        </w:rPr>
      </w:pPr>
      <w:r>
        <w:rPr>
          <w:rStyle w:val="FontStyle26"/>
          <w:sz w:val="20"/>
          <w:szCs w:val="20"/>
          <w:lang w:val="en-US" w:eastAsia="ro-RO"/>
        </w:rPr>
        <w:t>Anexa nr.1</w:t>
      </w:r>
    </w:p>
    <w:p w:rsidR="00B1544E" w:rsidRDefault="00B1544E" w:rsidP="00B1544E">
      <w:pPr>
        <w:spacing w:after="0" w:line="240" w:lineRule="auto"/>
        <w:jc w:val="right"/>
        <w:rPr>
          <w:rStyle w:val="FontStyle26"/>
          <w:sz w:val="20"/>
          <w:szCs w:val="20"/>
          <w:lang w:val="en-US" w:eastAsia="ro-RO"/>
        </w:rPr>
      </w:pPr>
      <w:r>
        <w:rPr>
          <w:rStyle w:val="FontStyle26"/>
          <w:sz w:val="20"/>
          <w:szCs w:val="20"/>
          <w:lang w:val="en-US" w:eastAsia="ro-RO"/>
        </w:rPr>
        <w:t>la decizia CO Anenii Noi</w:t>
      </w:r>
    </w:p>
    <w:p w:rsidR="00B1544E" w:rsidRDefault="00271FE5" w:rsidP="00B1544E">
      <w:pPr>
        <w:spacing w:after="0" w:line="240" w:lineRule="auto"/>
        <w:jc w:val="right"/>
        <w:rPr>
          <w:rStyle w:val="FontStyle26"/>
          <w:sz w:val="20"/>
          <w:szCs w:val="20"/>
          <w:lang w:val="en-US" w:eastAsia="ro-RO"/>
        </w:rPr>
      </w:pPr>
      <w:r>
        <w:rPr>
          <w:rStyle w:val="FontStyle26"/>
          <w:sz w:val="20"/>
          <w:szCs w:val="20"/>
          <w:lang w:val="en-US" w:eastAsia="ro-RO"/>
        </w:rPr>
        <w:t xml:space="preserve">nr.6/11 din  26 noiembrie </w:t>
      </w:r>
      <w:r w:rsidR="000816AF">
        <w:rPr>
          <w:rStyle w:val="FontStyle26"/>
          <w:sz w:val="20"/>
          <w:szCs w:val="20"/>
          <w:lang w:val="en-US" w:eastAsia="ro-RO"/>
        </w:rPr>
        <w:t>2021</w:t>
      </w:r>
    </w:p>
    <w:p w:rsidR="00B1544E" w:rsidRDefault="00B1544E" w:rsidP="00B1544E">
      <w:pPr>
        <w:spacing w:after="0" w:line="240" w:lineRule="auto"/>
        <w:jc w:val="right"/>
        <w:rPr>
          <w:rStyle w:val="FontStyle26"/>
          <w:sz w:val="20"/>
          <w:szCs w:val="20"/>
          <w:lang w:val="en-US" w:eastAsia="ro-RO"/>
        </w:rPr>
      </w:pPr>
    </w:p>
    <w:p w:rsidR="00B1544E" w:rsidRDefault="00B1544E" w:rsidP="00B1544E">
      <w:pPr>
        <w:spacing w:after="0" w:line="240" w:lineRule="auto"/>
        <w:jc w:val="right"/>
        <w:rPr>
          <w:rStyle w:val="FontStyle26"/>
          <w:sz w:val="20"/>
          <w:szCs w:val="20"/>
          <w:lang w:val="en-US" w:eastAsia="ro-RO"/>
        </w:rPr>
      </w:pPr>
    </w:p>
    <w:p w:rsidR="00B1544E" w:rsidRDefault="00B1544E" w:rsidP="00B1544E">
      <w:pPr>
        <w:spacing w:after="0" w:line="240" w:lineRule="auto"/>
        <w:jc w:val="right"/>
        <w:rPr>
          <w:rStyle w:val="FontStyle26"/>
          <w:sz w:val="20"/>
          <w:szCs w:val="20"/>
          <w:lang w:val="en-US" w:eastAsia="ro-RO"/>
        </w:rPr>
      </w:pPr>
      <w:r>
        <w:rPr>
          <w:rStyle w:val="FontStyle26"/>
          <w:sz w:val="20"/>
          <w:szCs w:val="20"/>
          <w:lang w:val="en-US" w:eastAsia="ro-RO"/>
        </w:rPr>
        <w:t xml:space="preserve">               </w:t>
      </w:r>
    </w:p>
    <w:p w:rsidR="00B1544E" w:rsidRDefault="00B1544E" w:rsidP="00B1544E">
      <w:pPr>
        <w:spacing w:after="0" w:line="240" w:lineRule="auto"/>
        <w:jc w:val="right"/>
        <w:rPr>
          <w:rStyle w:val="FontStyle26"/>
          <w:sz w:val="20"/>
          <w:szCs w:val="20"/>
          <w:lang w:val="en-US" w:eastAsia="ro-RO"/>
        </w:rPr>
      </w:pPr>
    </w:p>
    <w:p w:rsidR="00B1544E" w:rsidRDefault="00B1544E" w:rsidP="00B1544E">
      <w:pPr>
        <w:spacing w:after="0" w:line="240" w:lineRule="auto"/>
        <w:jc w:val="right"/>
        <w:rPr>
          <w:rStyle w:val="FontStyle26"/>
          <w:sz w:val="20"/>
          <w:szCs w:val="20"/>
          <w:lang w:val="en-US" w:eastAsia="ro-RO"/>
        </w:rPr>
      </w:pPr>
    </w:p>
    <w:p w:rsidR="00B1544E" w:rsidRDefault="00B1544E" w:rsidP="00B1544E">
      <w:pPr>
        <w:spacing w:after="0" w:line="240" w:lineRule="auto"/>
        <w:rPr>
          <w:b/>
          <w:sz w:val="24"/>
          <w:szCs w:val="24"/>
          <w:lang w:val="ro-RO"/>
        </w:rPr>
      </w:pPr>
      <w:r>
        <w:rPr>
          <w:rFonts w:ascii="Times New Roman" w:hAnsi="Times New Roman" w:cs="Times New Roman"/>
          <w:b/>
          <w:sz w:val="24"/>
          <w:szCs w:val="24"/>
          <w:lang w:val="ro-RO"/>
        </w:rPr>
        <w:t xml:space="preserve">                                      STRUCTURA ȘI EFECTIVUL-LIMITĂ</w:t>
      </w:r>
    </w:p>
    <w:p w:rsidR="00B1544E" w:rsidRDefault="00B1544E" w:rsidP="00B1544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al  primariei  or. Anenii Noi </w:t>
      </w:r>
    </w:p>
    <w:p w:rsidR="00B1544E" w:rsidRDefault="00B1544E" w:rsidP="00B1544E">
      <w:pPr>
        <w:spacing w:after="0" w:line="240" w:lineRule="auto"/>
        <w:rPr>
          <w:rFonts w:ascii="Times New Roman" w:hAnsi="Times New Roman" w:cs="Times New Roman"/>
          <w:b/>
          <w:sz w:val="24"/>
          <w:szCs w:val="24"/>
          <w:lang w:val="ro-RO"/>
        </w:rPr>
      </w:pPr>
    </w:p>
    <w:p w:rsidR="00B1544E" w:rsidRDefault="00B1544E" w:rsidP="00B1544E">
      <w:pPr>
        <w:spacing w:after="0"/>
        <w:rPr>
          <w:rFonts w:ascii="Times New Roman" w:hAnsi="Times New Roman" w:cs="Times New Roman"/>
          <w:sz w:val="24"/>
          <w:szCs w:val="24"/>
          <w:lang w:val="ro-RO"/>
        </w:rPr>
      </w:pPr>
    </w:p>
    <w:tbl>
      <w:tblPr>
        <w:tblStyle w:val="a5"/>
        <w:tblW w:w="0" w:type="auto"/>
        <w:tblLook w:val="04A0"/>
      </w:tblPr>
      <w:tblGrid>
        <w:gridCol w:w="1242"/>
        <w:gridCol w:w="3543"/>
        <w:gridCol w:w="2393"/>
        <w:gridCol w:w="2393"/>
      </w:tblGrid>
      <w:tr w:rsidR="00B1544E" w:rsidTr="00B1544E">
        <w:tc>
          <w:tcPr>
            <w:tcW w:w="1242" w:type="dxa"/>
            <w:tcBorders>
              <w:top w:val="single" w:sz="4" w:space="0" w:color="auto"/>
              <w:left w:val="single" w:sz="4" w:space="0" w:color="auto"/>
              <w:bottom w:val="single" w:sz="4" w:space="0" w:color="auto"/>
              <w:right w:val="single" w:sz="4" w:space="0" w:color="auto"/>
            </w:tcBorders>
            <w:hideMark/>
          </w:tcPr>
          <w:p w:rsidR="00B1544E" w:rsidRDefault="00B1544E">
            <w:pPr>
              <w:rPr>
                <w:b/>
                <w:i/>
                <w:sz w:val="24"/>
                <w:szCs w:val="24"/>
                <w:lang w:val="ro-RO"/>
              </w:rPr>
            </w:pPr>
            <w:r>
              <w:rPr>
                <w:b/>
                <w:i/>
                <w:sz w:val="24"/>
                <w:szCs w:val="24"/>
                <w:lang w:val="ro-RO"/>
              </w:rPr>
              <w:t>Nr.</w:t>
            </w:r>
          </w:p>
          <w:p w:rsidR="00B1544E" w:rsidRDefault="00B1544E">
            <w:pPr>
              <w:rPr>
                <w:b/>
                <w:i/>
                <w:sz w:val="24"/>
                <w:szCs w:val="24"/>
                <w:lang w:val="ro-RO"/>
              </w:rPr>
            </w:pPr>
            <w:r>
              <w:rPr>
                <w:b/>
                <w:i/>
                <w:sz w:val="24"/>
                <w:szCs w:val="24"/>
                <w:lang w:val="ro-RO"/>
              </w:rPr>
              <w:t xml:space="preserve">d/o </w:t>
            </w: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b/>
                <w:i/>
                <w:sz w:val="24"/>
                <w:szCs w:val="24"/>
                <w:lang w:val="ro-RO"/>
              </w:rPr>
            </w:pPr>
            <w:r>
              <w:rPr>
                <w:b/>
                <w:i/>
                <w:sz w:val="24"/>
                <w:szCs w:val="24"/>
                <w:lang w:val="ro-RO"/>
              </w:rPr>
              <w:t>DENUMIREA FUNCȚIILOR ȘI</w:t>
            </w:r>
            <w:r>
              <w:rPr>
                <w:b/>
                <w:i/>
                <w:sz w:val="24"/>
                <w:szCs w:val="24"/>
                <w:lang w:val="ro-RO"/>
              </w:rPr>
              <w:br/>
              <w:t>SUBDIVIZIUNILOR</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rPr>
                <w:b/>
                <w:i/>
                <w:sz w:val="24"/>
                <w:szCs w:val="24"/>
                <w:lang w:val="ro-RO"/>
              </w:rPr>
            </w:pPr>
            <w:r>
              <w:rPr>
                <w:b/>
                <w:i/>
                <w:sz w:val="24"/>
                <w:szCs w:val="24"/>
                <w:lang w:val="ro-RO"/>
              </w:rPr>
              <w:t>CATEGORIA</w:t>
            </w:r>
          </w:p>
          <w:p w:rsidR="00B1544E" w:rsidRDefault="00B1544E">
            <w:pPr>
              <w:rPr>
                <w:b/>
                <w:i/>
                <w:sz w:val="24"/>
                <w:szCs w:val="24"/>
                <w:lang w:val="ro-RO"/>
              </w:rPr>
            </w:pPr>
            <w:r>
              <w:rPr>
                <w:b/>
                <w:i/>
                <w:sz w:val="24"/>
                <w:szCs w:val="24"/>
                <w:lang w:val="ro-RO"/>
              </w:rPr>
              <w:t>FUNCȚIEI</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rPr>
                <w:b/>
                <w:i/>
                <w:sz w:val="24"/>
                <w:szCs w:val="24"/>
                <w:lang w:val="ro-RO"/>
              </w:rPr>
            </w:pPr>
            <w:r>
              <w:rPr>
                <w:b/>
                <w:i/>
                <w:sz w:val="24"/>
                <w:szCs w:val="24"/>
                <w:lang w:val="ro-RO"/>
              </w:rPr>
              <w:t>NUMĂRUL DE</w:t>
            </w:r>
          </w:p>
          <w:p w:rsidR="00B1544E" w:rsidRDefault="00B1544E">
            <w:pPr>
              <w:rPr>
                <w:b/>
                <w:i/>
                <w:sz w:val="24"/>
                <w:szCs w:val="24"/>
                <w:lang w:val="ro-RO"/>
              </w:rPr>
            </w:pPr>
            <w:r>
              <w:rPr>
                <w:b/>
                <w:i/>
                <w:sz w:val="24"/>
                <w:szCs w:val="24"/>
                <w:lang w:val="ro-RO"/>
              </w:rPr>
              <w:t>UNITĂȚI</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en-US"/>
              </w:rPr>
            </w:pPr>
            <w:r>
              <w:rPr>
                <w:sz w:val="24"/>
                <w:szCs w:val="24"/>
                <w:lang w:val="ro-RO"/>
              </w:rPr>
              <w:t>Primar</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„fdp”</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en-US"/>
              </w:rPr>
            </w:pPr>
            <w:r>
              <w:rPr>
                <w:sz w:val="24"/>
                <w:szCs w:val="24"/>
                <w:lang w:val="en-US"/>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Viceprimar</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„fdp”</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2</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Secretar al consiliului local</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„fpc”</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rPr>
            </w:pPr>
            <w:r>
              <w:rPr>
                <w:sz w:val="24"/>
                <w:szCs w:val="24"/>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Contabil-șef</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„fpe”</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Arhitect-șef</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„fpe”</w:t>
            </w:r>
          </w:p>
        </w:tc>
        <w:tc>
          <w:tcPr>
            <w:tcW w:w="2393" w:type="dxa"/>
            <w:tcBorders>
              <w:top w:val="single" w:sz="4" w:space="0" w:color="auto"/>
              <w:left w:val="single" w:sz="4" w:space="0" w:color="auto"/>
              <w:bottom w:val="single" w:sz="4" w:space="0" w:color="auto"/>
              <w:right w:val="single" w:sz="4" w:space="0" w:color="auto"/>
            </w:tcBorders>
            <w:hideMark/>
          </w:tcPr>
          <w:p w:rsidR="00B1544E" w:rsidRPr="008C2F9A" w:rsidRDefault="00277AD8">
            <w:pPr>
              <w:jc w:val="center"/>
              <w:rPr>
                <w:color w:val="C00000"/>
                <w:sz w:val="24"/>
                <w:szCs w:val="24"/>
                <w:lang w:val="ro-RO"/>
              </w:rPr>
            </w:pPr>
            <w:r>
              <w:rPr>
                <w:sz w:val="24"/>
                <w:szCs w:val="24"/>
                <w:lang w:val="ro-RO"/>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Specialist principal</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„fpe”</w:t>
            </w:r>
          </w:p>
        </w:tc>
        <w:tc>
          <w:tcPr>
            <w:tcW w:w="2393" w:type="dxa"/>
            <w:tcBorders>
              <w:top w:val="single" w:sz="4" w:space="0" w:color="auto"/>
              <w:left w:val="single" w:sz="4" w:space="0" w:color="auto"/>
              <w:bottom w:val="single" w:sz="4" w:space="0" w:color="auto"/>
              <w:right w:val="single" w:sz="4" w:space="0" w:color="auto"/>
            </w:tcBorders>
            <w:hideMark/>
          </w:tcPr>
          <w:p w:rsidR="00B1544E" w:rsidRPr="008C2F9A" w:rsidRDefault="00277AD8">
            <w:pPr>
              <w:jc w:val="center"/>
              <w:rPr>
                <w:color w:val="C00000"/>
                <w:sz w:val="24"/>
                <w:szCs w:val="24"/>
                <w:lang w:val="ro-RO"/>
              </w:rPr>
            </w:pPr>
            <w:r>
              <w:rPr>
                <w:sz w:val="24"/>
                <w:szCs w:val="24"/>
                <w:lang w:val="ro-RO"/>
              </w:rPr>
              <w:t>8</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Specialist superior</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„ps”</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3</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Contabil</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„ps”</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2</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Administrator</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„pa”</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Conducător-auto</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„pa”</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sz w:val="24"/>
                <w:szCs w:val="24"/>
                <w:lang w:val="ro-RO"/>
              </w:rPr>
            </w:pPr>
            <w:r>
              <w:rPr>
                <w:sz w:val="24"/>
                <w:szCs w:val="24"/>
                <w:lang w:val="ro-RO"/>
              </w:rPr>
              <w:t>Îngrijitor încăperi de producție și de serviciu</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„pa”</w:t>
            </w:r>
          </w:p>
        </w:tc>
        <w:tc>
          <w:tcPr>
            <w:tcW w:w="2393" w:type="dxa"/>
            <w:tcBorders>
              <w:top w:val="single" w:sz="4" w:space="0" w:color="auto"/>
              <w:left w:val="single" w:sz="4" w:space="0" w:color="auto"/>
              <w:bottom w:val="single" w:sz="4" w:space="0" w:color="auto"/>
              <w:right w:val="single" w:sz="4" w:space="0" w:color="auto"/>
            </w:tcBorders>
            <w:hideMark/>
          </w:tcPr>
          <w:p w:rsidR="00B1544E" w:rsidRDefault="00B1544E">
            <w:pPr>
              <w:jc w:val="center"/>
              <w:rPr>
                <w:sz w:val="24"/>
                <w:szCs w:val="24"/>
                <w:lang w:val="ro-RO"/>
              </w:rPr>
            </w:pPr>
            <w:r>
              <w:rPr>
                <w:sz w:val="24"/>
                <w:szCs w:val="24"/>
                <w:lang w:val="ro-RO"/>
              </w:rPr>
              <w:t>1</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hideMark/>
          </w:tcPr>
          <w:p w:rsidR="00B1544E" w:rsidRDefault="00B1544E">
            <w:pPr>
              <w:rPr>
                <w:b/>
                <w:sz w:val="24"/>
                <w:szCs w:val="24"/>
                <w:lang w:val="ro-RO"/>
              </w:rPr>
            </w:pPr>
            <w:r>
              <w:rPr>
                <w:b/>
                <w:sz w:val="24"/>
                <w:szCs w:val="24"/>
                <w:lang w:val="ro-RO"/>
              </w:rPr>
              <w:t>Total</w:t>
            </w:r>
          </w:p>
        </w:tc>
        <w:tc>
          <w:tcPr>
            <w:tcW w:w="2393" w:type="dxa"/>
            <w:tcBorders>
              <w:top w:val="single" w:sz="4" w:space="0" w:color="auto"/>
              <w:left w:val="single" w:sz="4" w:space="0" w:color="auto"/>
              <w:bottom w:val="single" w:sz="4" w:space="0" w:color="auto"/>
              <w:right w:val="single" w:sz="4" w:space="0" w:color="auto"/>
            </w:tcBorders>
          </w:tcPr>
          <w:p w:rsidR="00B1544E" w:rsidRDefault="00B1544E">
            <w:pPr>
              <w:jc w:val="center"/>
              <w:rPr>
                <w:b/>
                <w:sz w:val="24"/>
                <w:szCs w:val="24"/>
                <w:lang w:val="ro-RO"/>
              </w:rPr>
            </w:pPr>
          </w:p>
        </w:tc>
        <w:tc>
          <w:tcPr>
            <w:tcW w:w="2393" w:type="dxa"/>
            <w:tcBorders>
              <w:top w:val="single" w:sz="4" w:space="0" w:color="auto"/>
              <w:left w:val="single" w:sz="4" w:space="0" w:color="auto"/>
              <w:bottom w:val="single" w:sz="4" w:space="0" w:color="auto"/>
              <w:right w:val="single" w:sz="4" w:space="0" w:color="auto"/>
            </w:tcBorders>
            <w:hideMark/>
          </w:tcPr>
          <w:p w:rsidR="00B1544E" w:rsidRPr="008C2F9A" w:rsidRDefault="00277AD8">
            <w:pPr>
              <w:jc w:val="center"/>
              <w:rPr>
                <w:b/>
                <w:color w:val="C00000"/>
                <w:sz w:val="24"/>
                <w:szCs w:val="24"/>
                <w:lang w:val="ro-RO"/>
              </w:rPr>
            </w:pPr>
            <w:r>
              <w:rPr>
                <w:b/>
                <w:sz w:val="24"/>
                <w:szCs w:val="24"/>
                <w:lang w:val="ro-RO"/>
              </w:rPr>
              <w:t>22</w:t>
            </w:r>
          </w:p>
        </w:tc>
      </w:tr>
      <w:tr w:rsidR="00B1544E" w:rsidTr="00B1544E">
        <w:tc>
          <w:tcPr>
            <w:tcW w:w="1242"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3543" w:type="dxa"/>
            <w:tcBorders>
              <w:top w:val="single" w:sz="4" w:space="0" w:color="auto"/>
              <w:left w:val="single" w:sz="4" w:space="0" w:color="auto"/>
              <w:bottom w:val="single" w:sz="4" w:space="0" w:color="auto"/>
              <w:right w:val="single" w:sz="4" w:space="0" w:color="auto"/>
            </w:tcBorders>
          </w:tcPr>
          <w:p w:rsidR="00B1544E" w:rsidRDefault="00B1544E">
            <w:pPr>
              <w:rPr>
                <w:sz w:val="24"/>
                <w:szCs w:val="24"/>
                <w:lang w:val="ro-RO"/>
              </w:rPr>
            </w:pPr>
          </w:p>
        </w:tc>
        <w:tc>
          <w:tcPr>
            <w:tcW w:w="2393" w:type="dxa"/>
            <w:tcBorders>
              <w:top w:val="single" w:sz="4" w:space="0" w:color="auto"/>
              <w:left w:val="single" w:sz="4" w:space="0" w:color="auto"/>
              <w:bottom w:val="single" w:sz="4" w:space="0" w:color="auto"/>
              <w:right w:val="single" w:sz="4" w:space="0" w:color="auto"/>
            </w:tcBorders>
          </w:tcPr>
          <w:p w:rsidR="00B1544E" w:rsidRDefault="00B1544E">
            <w:pPr>
              <w:jc w:val="center"/>
              <w:rPr>
                <w:sz w:val="24"/>
                <w:szCs w:val="24"/>
                <w:lang w:val="ro-RO"/>
              </w:rPr>
            </w:pPr>
          </w:p>
        </w:tc>
        <w:tc>
          <w:tcPr>
            <w:tcW w:w="2393" w:type="dxa"/>
            <w:tcBorders>
              <w:top w:val="single" w:sz="4" w:space="0" w:color="auto"/>
              <w:left w:val="single" w:sz="4" w:space="0" w:color="auto"/>
              <w:bottom w:val="single" w:sz="4" w:space="0" w:color="auto"/>
              <w:right w:val="single" w:sz="4" w:space="0" w:color="auto"/>
            </w:tcBorders>
          </w:tcPr>
          <w:p w:rsidR="00B1544E" w:rsidRDefault="00B1544E">
            <w:pPr>
              <w:jc w:val="center"/>
              <w:rPr>
                <w:sz w:val="24"/>
                <w:szCs w:val="24"/>
                <w:lang w:val="ro-RO"/>
              </w:rPr>
            </w:pPr>
          </w:p>
        </w:tc>
      </w:tr>
    </w:tbl>
    <w:p w:rsidR="00B1544E" w:rsidRDefault="00B1544E" w:rsidP="00B1544E">
      <w:pPr>
        <w:rPr>
          <w:rFonts w:ascii="Times New Roman" w:hAnsi="Times New Roman" w:cs="Times New Roman"/>
          <w:sz w:val="24"/>
          <w:szCs w:val="24"/>
          <w:lang w:val="ro-RO"/>
        </w:rPr>
      </w:pPr>
    </w:p>
    <w:p w:rsidR="00B1544E" w:rsidRDefault="00B1544E" w:rsidP="00B1544E">
      <w:pPr>
        <w:rPr>
          <w:rFonts w:ascii="Times New Roman" w:hAnsi="Times New Roman" w:cs="Times New Roman"/>
          <w:sz w:val="24"/>
          <w:szCs w:val="24"/>
          <w:lang w:val="ro-RO"/>
        </w:rPr>
      </w:pPr>
    </w:p>
    <w:p w:rsidR="00B1544E" w:rsidRDefault="00B1544E" w:rsidP="00B1544E">
      <w:pPr>
        <w:rPr>
          <w:rFonts w:ascii="Times New Roman" w:hAnsi="Times New Roman" w:cs="Times New Roman"/>
          <w:sz w:val="24"/>
          <w:szCs w:val="24"/>
          <w:lang w:val="ro-RO"/>
        </w:rPr>
      </w:pPr>
    </w:p>
    <w:p w:rsidR="00B1544E" w:rsidRDefault="00B1544E" w:rsidP="00B1544E">
      <w:pPr>
        <w:rPr>
          <w:rFonts w:ascii="Times New Roman" w:hAnsi="Times New Roman" w:cs="Times New Roman"/>
          <w:sz w:val="24"/>
          <w:szCs w:val="24"/>
          <w:lang w:val="ro-RO"/>
        </w:rPr>
      </w:pPr>
      <w:r>
        <w:rPr>
          <w:rFonts w:ascii="Times New Roman" w:hAnsi="Times New Roman" w:cs="Times New Roman"/>
          <w:sz w:val="24"/>
          <w:szCs w:val="24"/>
          <w:lang w:val="ro-RO"/>
        </w:rPr>
        <w:t xml:space="preserve">   Secretar al consiliului or. Anenii Noi                                               Svetlana Basarab</w:t>
      </w:r>
    </w:p>
    <w:p w:rsidR="00B1544E" w:rsidRPr="00B1544E" w:rsidRDefault="00B1544E" w:rsidP="00B1544E">
      <w:pPr>
        <w:spacing w:after="0" w:line="240" w:lineRule="auto"/>
        <w:jc w:val="center"/>
        <w:rPr>
          <w:rStyle w:val="FontStyle26"/>
          <w:sz w:val="20"/>
          <w:szCs w:val="20"/>
          <w:lang w:val="en-US"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jc w:val="center"/>
        <w:rPr>
          <w:rStyle w:val="FontStyle26"/>
          <w:sz w:val="20"/>
          <w:szCs w:val="20"/>
          <w:lang w:val="ro-RO" w:eastAsia="ro-RO"/>
        </w:rPr>
      </w:pPr>
    </w:p>
    <w:p w:rsidR="00B1544E" w:rsidRDefault="00B1544E" w:rsidP="00B1544E">
      <w:pPr>
        <w:spacing w:after="0" w:line="240" w:lineRule="auto"/>
        <w:ind w:left="2832" w:firstLine="708"/>
        <w:rPr>
          <w:color w:val="000000" w:themeColor="text1"/>
          <w:sz w:val="24"/>
          <w:szCs w:val="24"/>
          <w:lang w:val="en-US"/>
        </w:rPr>
      </w:pPr>
      <w:r>
        <w:rPr>
          <w:rFonts w:ascii="Times New Roman" w:hAnsi="Times New Roman" w:cs="Times New Roman"/>
          <w:color w:val="000000" w:themeColor="text1"/>
          <w:sz w:val="24"/>
          <w:szCs w:val="24"/>
          <w:lang w:val="en-US"/>
        </w:rPr>
        <w:t>Notă  informativă</w:t>
      </w:r>
    </w:p>
    <w:p w:rsidR="00B1544E" w:rsidRDefault="00B1544E" w:rsidP="00B1544E">
      <w:pPr>
        <w:spacing w:after="0" w:line="240" w:lineRule="auto"/>
        <w:jc w:val="center"/>
        <w:rPr>
          <w:rFonts w:ascii="Times New Roman" w:hAnsi="Times New Roman" w:cs="Times New Roman"/>
          <w:color w:val="000000" w:themeColor="text1"/>
          <w:sz w:val="24"/>
          <w:szCs w:val="24"/>
          <w:lang w:val="en-US"/>
        </w:rPr>
      </w:pPr>
    </w:p>
    <w:p w:rsidR="00B1544E" w:rsidRDefault="00B1544E" w:rsidP="00B1544E">
      <w:pPr>
        <w:spacing w:after="0" w:line="240" w:lineRule="auto"/>
        <w:jc w:val="center"/>
        <w:rPr>
          <w:rFonts w:ascii="Times New Roman" w:hAnsi="Times New Roman" w:cs="Times New Roman"/>
          <w:b/>
          <w:color w:val="000000" w:themeColor="text1"/>
          <w:sz w:val="24"/>
          <w:szCs w:val="24"/>
          <w:lang w:val="ro-RO"/>
        </w:rPr>
      </w:pPr>
      <w:r>
        <w:rPr>
          <w:rFonts w:ascii="Times New Roman" w:hAnsi="Times New Roman" w:cs="Times New Roman"/>
          <w:color w:val="000000" w:themeColor="text1"/>
          <w:sz w:val="24"/>
          <w:szCs w:val="24"/>
          <w:lang w:val="en-US"/>
        </w:rPr>
        <w:lastRenderedPageBreak/>
        <w:t xml:space="preserve"> a proiectului de d</w:t>
      </w:r>
      <w:r>
        <w:rPr>
          <w:rFonts w:ascii="Times New Roman" w:hAnsi="Times New Roman" w:cs="Times New Roman"/>
          <w:color w:val="000000" w:themeColor="text1"/>
          <w:sz w:val="24"/>
          <w:szCs w:val="24"/>
          <w:lang w:val="ro-RO"/>
        </w:rPr>
        <w:t>ecizie a consiliului orășenesc Anenii Noi nr.</w:t>
      </w:r>
      <w:r w:rsidR="00D20C2E">
        <w:rPr>
          <w:rFonts w:ascii="Times New Roman" w:hAnsi="Times New Roman" w:cs="Times New Roman"/>
          <w:color w:val="000000" w:themeColor="text1"/>
          <w:sz w:val="24"/>
          <w:szCs w:val="24"/>
          <w:lang w:val="en-US"/>
        </w:rPr>
        <w:t xml:space="preserve"> 6/11 din 26 noiembrie </w:t>
      </w:r>
      <w:r w:rsidR="002D7899">
        <w:rPr>
          <w:rFonts w:ascii="Times New Roman" w:hAnsi="Times New Roman" w:cs="Times New Roman"/>
          <w:color w:val="000000" w:themeColor="text1"/>
          <w:sz w:val="24"/>
          <w:szCs w:val="24"/>
          <w:lang w:val="en-US"/>
        </w:rPr>
        <w:t xml:space="preserve">2021 </w:t>
      </w:r>
      <w:r>
        <w:rPr>
          <w:rFonts w:ascii="Times New Roman" w:hAnsi="Times New Roman" w:cs="Times New Roman"/>
          <w:b/>
          <w:color w:val="000000" w:themeColor="text1"/>
          <w:sz w:val="24"/>
          <w:szCs w:val="24"/>
          <w:lang w:val="ro-RO"/>
        </w:rPr>
        <w:t xml:space="preserve">”Cu  privire  la  </w:t>
      </w:r>
      <w:r>
        <w:rPr>
          <w:rFonts w:ascii="Times New Roman" w:hAnsi="Times New Roman" w:cs="Times New Roman"/>
          <w:b/>
          <w:color w:val="000000" w:themeColor="text1"/>
          <w:sz w:val="24"/>
          <w:szCs w:val="24"/>
          <w:lang w:val="en-US"/>
        </w:rPr>
        <w:t xml:space="preserve">aprobarea structurii, efectivului-limită </w:t>
      </w:r>
      <w:r>
        <w:rPr>
          <w:rFonts w:ascii="Times New Roman" w:hAnsi="Times New Roman" w:cs="Times New Roman"/>
          <w:b/>
          <w:color w:val="000000" w:themeColor="text1"/>
          <w:sz w:val="24"/>
          <w:szCs w:val="24"/>
          <w:lang w:val="ro-RO"/>
        </w:rPr>
        <w:t>și a statului de personal al Primariei or.Anenii Noi”</w:t>
      </w:r>
    </w:p>
    <w:p w:rsidR="00B1544E" w:rsidRDefault="00B1544E" w:rsidP="00B1544E">
      <w:pPr>
        <w:tabs>
          <w:tab w:val="left" w:pos="5520"/>
        </w:tabs>
        <w:spacing w:after="0" w:line="240" w:lineRule="auto"/>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1544E" w:rsidRPr="005566AD"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rsidP="00B241B3">
            <w:pPr>
              <w:numPr>
                <w:ilvl w:val="3"/>
                <w:numId w:val="2"/>
              </w:numPr>
              <w:tabs>
                <w:tab w:val="left" w:pos="284"/>
                <w:tab w:val="left" w:pos="1196"/>
              </w:tabs>
              <w:spacing w:after="0" w:line="240" w:lineRule="auto"/>
              <w:ind w:left="0" w:firstLine="0"/>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 Denumirea autorului şia participanţilor la elaborarea proiectului</w:t>
            </w:r>
            <w:r>
              <w:rPr>
                <w:rFonts w:ascii="Times New Roman" w:hAnsi="Times New Roman" w:cs="Times New Roman"/>
                <w:b/>
                <w:color w:val="000000" w:themeColor="text1"/>
                <w:sz w:val="20"/>
                <w:szCs w:val="20"/>
                <w:lang w:val="ro-RO"/>
              </w:rPr>
              <w:t>:</w:t>
            </w:r>
          </w:p>
          <w:p w:rsidR="00B1544E" w:rsidRDefault="00B1544E">
            <w:pPr>
              <w:tabs>
                <w:tab w:val="left" w:pos="284"/>
                <w:tab w:val="left" w:pos="1196"/>
              </w:tabs>
              <w:spacing w:after="0" w:line="240" w:lineRule="auto"/>
              <w:jc w:val="both"/>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en-US"/>
              </w:rPr>
              <w:t>Inițiatorul proiectului-Primarul or.Anenii Noi Alexandr Ma</w:t>
            </w:r>
            <w:r>
              <w:rPr>
                <w:rFonts w:ascii="Times New Roman" w:hAnsi="Times New Roman" w:cs="Times New Roman"/>
                <w:color w:val="000000" w:themeColor="text1"/>
                <w:sz w:val="20"/>
                <w:szCs w:val="20"/>
                <w:lang w:val="ro-RO"/>
              </w:rPr>
              <w:t>ţarin</w:t>
            </w:r>
          </w:p>
          <w:p w:rsidR="00B1544E" w:rsidRDefault="00B1544E">
            <w:pPr>
              <w:tabs>
                <w:tab w:val="left" w:pos="284"/>
                <w:tab w:val="left" w:pos="1196"/>
              </w:tabs>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Proiectul a fost elaborat de către  Svetlana Basarab, secretar al CO și Lilia Chirilenco, economist</w:t>
            </w:r>
          </w:p>
        </w:tc>
      </w:tr>
      <w:tr w:rsidR="00B1544E" w:rsidRPr="005566AD"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2.</w:t>
            </w:r>
            <w:r>
              <w:rPr>
                <w:rFonts w:ascii="Times New Roman" w:hAnsi="Times New Roman" w:cs="Times New Roman"/>
                <w:b/>
                <w:sz w:val="20"/>
                <w:szCs w:val="20"/>
                <w:lang w:val="en-US"/>
              </w:rPr>
              <w:t>Condiţiile ce au impus elaborarea proiectului de act normativ şi finalităţile urmărite:</w:t>
            </w:r>
          </w:p>
          <w:p w:rsidR="00B1544E" w:rsidRDefault="00B1544E">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Proiectul deciziei a fost elaborat :</w:t>
            </w:r>
          </w:p>
          <w:p w:rsidR="00B1544E" w:rsidRDefault="00B1544E">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en-US"/>
              </w:rPr>
              <w:t>-</w:t>
            </w:r>
            <w:r>
              <w:rPr>
                <w:rFonts w:ascii="Times New Roman" w:hAnsi="Times New Roman" w:cs="Times New Roman"/>
                <w:sz w:val="20"/>
                <w:szCs w:val="20"/>
                <w:lang w:val="ro-RO"/>
              </w:rPr>
              <w:t>Conform statutului de personal al primariei or.Anenii Noi aprobat prin decizia cons</w:t>
            </w:r>
            <w:r w:rsidR="008C2F9A">
              <w:rPr>
                <w:rFonts w:ascii="Times New Roman" w:hAnsi="Times New Roman" w:cs="Times New Roman"/>
                <w:sz w:val="20"/>
                <w:szCs w:val="20"/>
                <w:lang w:val="ro-RO"/>
              </w:rPr>
              <w:t>iliului or.Anenii Noi  nr.2/28 din 20.05.2020</w:t>
            </w:r>
            <w:r>
              <w:rPr>
                <w:rFonts w:ascii="Times New Roman" w:hAnsi="Times New Roman" w:cs="Times New Roman"/>
                <w:sz w:val="20"/>
                <w:szCs w:val="20"/>
                <w:lang w:val="ro-RO"/>
              </w:rPr>
              <w:t xml:space="preserve">  avizat de către Guvernul R</w:t>
            </w:r>
            <w:r w:rsidR="008C2F9A">
              <w:rPr>
                <w:rFonts w:ascii="Times New Roman" w:hAnsi="Times New Roman" w:cs="Times New Roman"/>
                <w:sz w:val="20"/>
                <w:szCs w:val="20"/>
                <w:lang w:val="ro-RO"/>
              </w:rPr>
              <w:t xml:space="preserve">epublicii Moldova  la data de 30.07.2020 </w:t>
            </w:r>
            <w:r>
              <w:rPr>
                <w:rFonts w:ascii="Times New Roman" w:hAnsi="Times New Roman" w:cs="Times New Roman"/>
                <w:sz w:val="20"/>
                <w:szCs w:val="20"/>
                <w:lang w:val="ro-RO"/>
              </w:rPr>
              <w:t xml:space="preserve">au fost aprobate 20,5 unități. </w:t>
            </w:r>
          </w:p>
          <w:p w:rsidR="00B1544E" w:rsidRDefault="00B1544E">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-Luând în considerație cerințele față de funcțiile publice din cadrul administrației publice locale de nivelul I , conform noilor acte normative ce reglementează salarizarea funcționarilor publici și Clasificatorului unic al funcțiilor publice , propunem stabilirea următorilor funcții în cadrul primăriei or. Anenii Noi :</w:t>
            </w:r>
          </w:p>
          <w:p w:rsidR="00B1544E" w:rsidRDefault="008C2F9A" w:rsidP="00B241B3">
            <w:pPr>
              <w:pStyle w:val="a4"/>
              <w:numPr>
                <w:ilvl w:val="0"/>
                <w:numId w:val="3"/>
              </w:numPr>
              <w:spacing w:after="0" w:line="240" w:lineRule="auto"/>
              <w:jc w:val="both"/>
              <w:rPr>
                <w:rFonts w:ascii="Times New Roman" w:hAnsi="Times New Roman"/>
                <w:sz w:val="20"/>
                <w:szCs w:val="20"/>
                <w:lang w:val="ro-RO"/>
              </w:rPr>
            </w:pPr>
            <w:r>
              <w:rPr>
                <w:rFonts w:ascii="Times New Roman" w:hAnsi="Times New Roman"/>
                <w:sz w:val="20"/>
                <w:szCs w:val="20"/>
                <w:lang w:val="ro-RO"/>
              </w:rPr>
              <w:t xml:space="preserve">Arhitector şef -  plus 0,5 </w:t>
            </w:r>
          </w:p>
          <w:p w:rsidR="008C2F9A" w:rsidRDefault="00B1544E" w:rsidP="00B241B3">
            <w:pPr>
              <w:pStyle w:val="a4"/>
              <w:numPr>
                <w:ilvl w:val="0"/>
                <w:numId w:val="3"/>
              </w:numPr>
              <w:spacing w:after="0" w:line="240" w:lineRule="auto"/>
              <w:jc w:val="both"/>
              <w:rPr>
                <w:rFonts w:ascii="Times New Roman" w:hAnsi="Times New Roman"/>
                <w:sz w:val="20"/>
                <w:szCs w:val="20"/>
                <w:lang w:val="ro-RO"/>
              </w:rPr>
            </w:pPr>
            <w:r w:rsidRPr="008C2F9A">
              <w:rPr>
                <w:rFonts w:ascii="Times New Roman" w:hAnsi="Times New Roman"/>
                <w:sz w:val="20"/>
                <w:szCs w:val="20"/>
                <w:lang w:val="ro-RO"/>
              </w:rPr>
              <w:t xml:space="preserve">Specialist </w:t>
            </w:r>
            <w:r w:rsidR="008C2F9A">
              <w:rPr>
                <w:rFonts w:ascii="Times New Roman" w:hAnsi="Times New Roman"/>
                <w:sz w:val="20"/>
                <w:szCs w:val="20"/>
                <w:lang w:val="ro-RO"/>
              </w:rPr>
              <w:t xml:space="preserve">principal  pentru reglementarea regimului funciar pe teritoriul primăriei – plus 1,0  </w:t>
            </w:r>
          </w:p>
          <w:p w:rsidR="00B1544E" w:rsidRDefault="00B1544E" w:rsidP="00B241B3">
            <w:pPr>
              <w:pStyle w:val="a4"/>
              <w:numPr>
                <w:ilvl w:val="0"/>
                <w:numId w:val="3"/>
              </w:numPr>
              <w:spacing w:after="0" w:line="240" w:lineRule="auto"/>
              <w:jc w:val="both"/>
              <w:rPr>
                <w:rFonts w:ascii="Times New Roman" w:hAnsi="Times New Roman"/>
                <w:b/>
                <w:sz w:val="20"/>
                <w:szCs w:val="20"/>
                <w:lang w:val="ro-RO"/>
              </w:rPr>
            </w:pPr>
            <w:r>
              <w:rPr>
                <w:rFonts w:ascii="Times New Roman" w:hAnsi="Times New Roman"/>
                <w:b/>
                <w:sz w:val="20"/>
                <w:szCs w:val="20"/>
                <w:lang w:val="ro-RO"/>
              </w:rPr>
              <w:t>S</w:t>
            </w:r>
            <w:r w:rsidR="008C2F9A">
              <w:rPr>
                <w:rFonts w:ascii="Times New Roman" w:hAnsi="Times New Roman"/>
                <w:b/>
                <w:sz w:val="20"/>
                <w:szCs w:val="20"/>
                <w:lang w:val="ro-RO"/>
              </w:rPr>
              <w:t>e instituie : arhitect-şef – 0,5 unitate  şi specialist principal - 1</w:t>
            </w:r>
            <w:r>
              <w:rPr>
                <w:rFonts w:ascii="Times New Roman" w:hAnsi="Times New Roman"/>
                <w:b/>
                <w:sz w:val="20"/>
                <w:szCs w:val="20"/>
                <w:lang w:val="ro-RO"/>
              </w:rPr>
              <w:t>,</w:t>
            </w:r>
            <w:r w:rsidR="008C2F9A">
              <w:rPr>
                <w:rFonts w:ascii="Times New Roman" w:hAnsi="Times New Roman"/>
                <w:b/>
                <w:sz w:val="20"/>
                <w:szCs w:val="20"/>
                <w:lang w:val="ro-RO"/>
              </w:rPr>
              <w:t>0 unitate</w:t>
            </w:r>
            <w:r w:rsidR="008C2F9A">
              <w:rPr>
                <w:rFonts w:ascii="Times New Roman" w:hAnsi="Times New Roman"/>
                <w:sz w:val="20"/>
                <w:szCs w:val="20"/>
                <w:lang w:val="ro-RO"/>
              </w:rPr>
              <w:t xml:space="preserve"> </w:t>
            </w:r>
            <w:r w:rsidR="008C2F9A" w:rsidRPr="008C2F9A">
              <w:rPr>
                <w:rFonts w:ascii="Times New Roman" w:hAnsi="Times New Roman"/>
                <w:b/>
                <w:sz w:val="20"/>
                <w:szCs w:val="20"/>
                <w:lang w:val="ro-RO"/>
              </w:rPr>
              <w:t>pentru reglementarea regimului</w:t>
            </w:r>
            <w:r w:rsidR="008C2F9A">
              <w:rPr>
                <w:rFonts w:ascii="Times New Roman" w:hAnsi="Times New Roman"/>
                <w:sz w:val="20"/>
                <w:szCs w:val="20"/>
                <w:lang w:val="ro-RO"/>
              </w:rPr>
              <w:t xml:space="preserve"> </w:t>
            </w:r>
            <w:r w:rsidR="008C2F9A" w:rsidRPr="008C2F9A">
              <w:rPr>
                <w:rFonts w:ascii="Times New Roman" w:hAnsi="Times New Roman"/>
                <w:b/>
                <w:sz w:val="20"/>
                <w:szCs w:val="20"/>
                <w:lang w:val="ro-RO"/>
              </w:rPr>
              <w:t>funciar pe teritoriul primăriei</w:t>
            </w:r>
            <w:r w:rsidR="008C2F9A">
              <w:rPr>
                <w:rFonts w:ascii="Times New Roman" w:hAnsi="Times New Roman"/>
                <w:b/>
                <w:sz w:val="20"/>
                <w:szCs w:val="20"/>
                <w:lang w:val="ro-RO"/>
              </w:rPr>
              <w:t>.</w:t>
            </w:r>
          </w:p>
        </w:tc>
      </w:tr>
      <w:tr w:rsidR="00B1544E" w:rsidRPr="005566AD"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3. Descrierea gradului de compatibilitate pentru proiectele care au ca scop armonizarea legislaţiei naţionale cu legislaţia Uniunii Europene</w:t>
            </w:r>
          </w:p>
        </w:tc>
      </w:tr>
      <w:tr w:rsidR="00B1544E"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1544E" w:rsidRPr="005566AD" w:rsidTr="00B1544E">
        <w:tc>
          <w:tcPr>
            <w:tcW w:w="5000" w:type="pct"/>
            <w:tcBorders>
              <w:top w:val="single" w:sz="4" w:space="0" w:color="auto"/>
              <w:left w:val="single" w:sz="4" w:space="0" w:color="auto"/>
              <w:bottom w:val="single" w:sz="4" w:space="0" w:color="auto"/>
              <w:right w:val="single" w:sz="4" w:space="0" w:color="auto"/>
            </w:tcBorders>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4.Principalele prevederi ale proiectului şi evidenţierea elementelor noi:</w:t>
            </w:r>
          </w:p>
          <w:p w:rsidR="00B1544E" w:rsidRDefault="00B1544E">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-Conform</w:t>
            </w:r>
            <w:r w:rsidR="002D7899">
              <w:rPr>
                <w:rFonts w:ascii="Times New Roman" w:hAnsi="Times New Roman" w:cs="Times New Roman"/>
                <w:sz w:val="20"/>
                <w:szCs w:val="20"/>
                <w:lang w:val="ro-RO"/>
              </w:rPr>
              <w:t xml:space="preserve"> Legii nr.</w:t>
            </w:r>
            <w:r>
              <w:rPr>
                <w:rFonts w:ascii="Times New Roman" w:hAnsi="Times New Roman" w:cs="Times New Roman"/>
                <w:sz w:val="20"/>
                <w:szCs w:val="20"/>
                <w:lang w:val="ro-RO"/>
              </w:rPr>
              <w:t>270/2018 ”privind sistemul unitar de salarizare în sectorul bugetar”; Hotărârii Guvernului RM nr.1231din 12.12.2018 ”pentru punerea în ap</w:t>
            </w:r>
            <w:r w:rsidR="00A05780">
              <w:rPr>
                <w:rFonts w:ascii="Times New Roman" w:hAnsi="Times New Roman" w:cs="Times New Roman"/>
                <w:sz w:val="20"/>
                <w:szCs w:val="20"/>
                <w:lang w:val="ro-RO"/>
              </w:rPr>
              <w:t>licare a prevederilor Legii nr.</w:t>
            </w:r>
            <w:r>
              <w:rPr>
                <w:rFonts w:ascii="Times New Roman" w:hAnsi="Times New Roman" w:cs="Times New Roman"/>
                <w:sz w:val="20"/>
                <w:szCs w:val="20"/>
                <w:lang w:val="ro-RO"/>
              </w:rPr>
              <w:t>270/2018 privind sistemul unitar de salarizare în sectorul bugetar ”  propunem aprobarea statelor</w:t>
            </w:r>
            <w:r w:rsidR="002D7899">
              <w:rPr>
                <w:rFonts w:ascii="Times New Roman" w:hAnsi="Times New Roman" w:cs="Times New Roman"/>
                <w:sz w:val="20"/>
                <w:szCs w:val="20"/>
                <w:lang w:val="ro-RO"/>
              </w:rPr>
              <w:t xml:space="preserve"> primarie în număr total de 22</w:t>
            </w:r>
            <w:r>
              <w:rPr>
                <w:rFonts w:ascii="Times New Roman" w:hAnsi="Times New Roman" w:cs="Times New Roman"/>
                <w:sz w:val="20"/>
                <w:szCs w:val="20"/>
                <w:lang w:val="ro-RO"/>
              </w:rPr>
              <w:t xml:space="preserve"> unități;</w:t>
            </w:r>
          </w:p>
          <w:p w:rsidR="00B1544E" w:rsidRDefault="00A05780">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-Conform Legii nr.</w:t>
            </w:r>
            <w:r w:rsidR="00B1544E">
              <w:rPr>
                <w:rFonts w:ascii="Times New Roman" w:hAnsi="Times New Roman" w:cs="Times New Roman"/>
                <w:sz w:val="20"/>
                <w:szCs w:val="20"/>
                <w:lang w:val="ro-RO"/>
              </w:rPr>
              <w:t xml:space="preserve">155/2011 </w:t>
            </w:r>
            <w:r w:rsidR="00B1544E">
              <w:rPr>
                <w:rFonts w:ascii="Times New Roman" w:eastAsia="Times New Roman" w:hAnsi="Times New Roman" w:cs="Times New Roman"/>
                <w:bCs/>
                <w:color w:val="000000"/>
                <w:sz w:val="20"/>
                <w:szCs w:val="20"/>
                <w:lang w:val="en-US"/>
              </w:rPr>
              <w:t xml:space="preserve">pentru aprobarea Clasificatorului unic al funcţiilor publice, </w:t>
            </w:r>
            <w:r w:rsidR="00B1544E">
              <w:rPr>
                <w:rFonts w:ascii="Times New Roman" w:hAnsi="Times New Roman" w:cs="Times New Roman"/>
                <w:sz w:val="20"/>
                <w:szCs w:val="20"/>
                <w:lang w:val="ro-RO"/>
              </w:rPr>
              <w:t>anexei 3 Grupului ocupațional ”Administrația publică” Tabelul 2 ”Autoritățile administrației publice de nivelul întâi” al  Legii 270/2018 ”privind sistemul unitar de salarizare în sectorul b</w:t>
            </w:r>
            <w:r w:rsidR="002D7899">
              <w:rPr>
                <w:rFonts w:ascii="Times New Roman" w:hAnsi="Times New Roman" w:cs="Times New Roman"/>
                <w:sz w:val="20"/>
                <w:szCs w:val="20"/>
                <w:lang w:val="ro-RO"/>
              </w:rPr>
              <w:t>ugetar” s-a stabilit: ,,fpe”</w:t>
            </w:r>
            <w:r w:rsidR="000816AF">
              <w:rPr>
                <w:rFonts w:ascii="Times New Roman" w:hAnsi="Times New Roman" w:cs="Times New Roman"/>
                <w:sz w:val="20"/>
                <w:szCs w:val="20"/>
                <w:lang w:val="en-US"/>
              </w:rPr>
              <w:t xml:space="preserve"> -1,5</w:t>
            </w:r>
            <w:r w:rsidR="00B1544E">
              <w:rPr>
                <w:rFonts w:ascii="Times New Roman" w:hAnsi="Times New Roman" w:cs="Times New Roman"/>
                <w:sz w:val="20"/>
                <w:szCs w:val="20"/>
                <w:lang w:val="ro-RO"/>
              </w:rPr>
              <w:t>. Luând în considerație cerințele față de funcțiile publice din cadrul administraț</w:t>
            </w:r>
            <w:r w:rsidR="000816AF">
              <w:rPr>
                <w:rFonts w:ascii="Times New Roman" w:hAnsi="Times New Roman" w:cs="Times New Roman"/>
                <w:sz w:val="20"/>
                <w:szCs w:val="20"/>
                <w:lang w:val="ro-RO"/>
              </w:rPr>
              <w:t>iei publice locale de nivelul I</w:t>
            </w:r>
            <w:r w:rsidR="00B1544E">
              <w:rPr>
                <w:rFonts w:ascii="Times New Roman" w:hAnsi="Times New Roman" w:cs="Times New Roman"/>
                <w:sz w:val="20"/>
                <w:szCs w:val="20"/>
                <w:lang w:val="ro-RO"/>
              </w:rPr>
              <w:t xml:space="preserve">, se propune stabilirea funcțiilor sus indicate și în cadrul primăriei or. Anenii Noi după cum urmează: </w:t>
            </w:r>
          </w:p>
          <w:p w:rsidR="008C2F9A" w:rsidRDefault="008C2F9A">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arhitect-şef –</w:t>
            </w:r>
            <w:r w:rsidR="000816AF">
              <w:rPr>
                <w:rFonts w:ascii="Times New Roman" w:hAnsi="Times New Roman" w:cs="Times New Roman"/>
                <w:sz w:val="20"/>
                <w:szCs w:val="20"/>
                <w:lang w:val="ro-RO"/>
              </w:rPr>
              <w:t xml:space="preserve"> 0,5</w:t>
            </w:r>
            <w:r>
              <w:rPr>
                <w:rFonts w:ascii="Times New Roman" w:hAnsi="Times New Roman" w:cs="Times New Roman"/>
                <w:sz w:val="20"/>
                <w:szCs w:val="20"/>
                <w:lang w:val="ro-RO"/>
              </w:rPr>
              <w:t xml:space="preserve"> unitate</w:t>
            </w:r>
          </w:p>
          <w:p w:rsidR="00B1544E" w:rsidRDefault="002D7899" w:rsidP="008C2F9A">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„Specialist principal”- </w:t>
            </w:r>
            <w:r w:rsidR="000816AF">
              <w:rPr>
                <w:rFonts w:ascii="Times New Roman" w:hAnsi="Times New Roman" w:cs="Times New Roman"/>
                <w:sz w:val="20"/>
                <w:szCs w:val="20"/>
                <w:lang w:val="ro-RO"/>
              </w:rPr>
              <w:t>1 unitate</w:t>
            </w:r>
          </w:p>
        </w:tc>
      </w:tr>
      <w:tr w:rsidR="00B1544E" w:rsidRPr="005566AD"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5. Fundamentarea economico-financiară:</w:t>
            </w:r>
          </w:p>
          <w:p w:rsidR="00B1544E" w:rsidRDefault="00B1544E">
            <w:pPr>
              <w:spacing w:after="0" w:line="240" w:lineRule="auto"/>
              <w:ind w:firstLine="708"/>
              <w:jc w:val="both"/>
              <w:rPr>
                <w:rFonts w:ascii="Times New Roman" w:hAnsi="Times New Roman" w:cs="Times New Roman"/>
                <w:sz w:val="20"/>
                <w:szCs w:val="20"/>
                <w:lang w:val="ro-RO"/>
              </w:rPr>
            </w:pPr>
            <w:r>
              <w:rPr>
                <w:rFonts w:ascii="Times New Roman" w:hAnsi="Times New Roman" w:cs="Times New Roman"/>
                <w:sz w:val="20"/>
                <w:szCs w:val="20"/>
                <w:lang w:val="ro-RO"/>
              </w:rPr>
              <w:t>Efectuarea schimbărilor în statele de personal  nu prevede  majorarea numărului de unități în aparatul primăriei .</w:t>
            </w:r>
          </w:p>
          <w:p w:rsidR="00B1544E" w:rsidRDefault="00B1544E">
            <w:pPr>
              <w:spacing w:after="0" w:line="240" w:lineRule="auto"/>
              <w:ind w:firstLine="708"/>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Prin stabilirea noilor denumiri a funcțiilor conform noilor cerințe a legislației în vigoare se măresc cheltuielile de personal ( inclusiv : remunerarea muncii , contribuția de asigurări sociale de stat obligatorii, prime de asigurare obligatorie de asistență medicală, </w:t>
            </w:r>
            <w:r w:rsidR="000816AF">
              <w:rPr>
                <w:rFonts w:ascii="Times New Roman" w:hAnsi="Times New Roman" w:cs="Times New Roman"/>
                <w:color w:val="C00000"/>
                <w:sz w:val="20"/>
                <w:szCs w:val="20"/>
                <w:lang w:val="ro-RO"/>
              </w:rPr>
              <w:t>)  cu aproximativ ….</w:t>
            </w:r>
            <w:r w:rsidRPr="000816AF">
              <w:rPr>
                <w:rFonts w:ascii="Times New Roman" w:hAnsi="Times New Roman" w:cs="Times New Roman"/>
                <w:color w:val="C00000"/>
                <w:sz w:val="20"/>
                <w:szCs w:val="20"/>
                <w:lang w:val="ro-RO"/>
              </w:rPr>
              <w:t>mi</w:t>
            </w:r>
            <w:r w:rsidR="000816AF" w:rsidRPr="000816AF">
              <w:rPr>
                <w:rFonts w:ascii="Times New Roman" w:hAnsi="Times New Roman" w:cs="Times New Roman"/>
                <w:color w:val="C00000"/>
                <w:sz w:val="20"/>
                <w:szCs w:val="20"/>
                <w:lang w:val="ro-RO"/>
              </w:rPr>
              <w:t>i lei până la finele anului 2021</w:t>
            </w:r>
            <w:r>
              <w:rPr>
                <w:rFonts w:ascii="Times New Roman" w:hAnsi="Times New Roman" w:cs="Times New Roman"/>
                <w:sz w:val="20"/>
                <w:szCs w:val="20"/>
                <w:lang w:val="ro-RO"/>
              </w:rPr>
              <w:t xml:space="preserve">. </w:t>
            </w:r>
          </w:p>
          <w:p w:rsidR="00B1544E" w:rsidRPr="00580B6F" w:rsidRDefault="00B1544E">
            <w:pPr>
              <w:spacing w:after="0" w:line="240" w:lineRule="auto"/>
              <w:ind w:firstLine="708"/>
              <w:jc w:val="both"/>
              <w:rPr>
                <w:rFonts w:ascii="Times New Roman" w:hAnsi="Times New Roman" w:cs="Times New Roman"/>
                <w:sz w:val="20"/>
                <w:szCs w:val="20"/>
                <w:lang w:val="en-US"/>
              </w:rPr>
            </w:pPr>
            <w:r w:rsidRPr="00580B6F">
              <w:rPr>
                <w:rFonts w:ascii="Times New Roman" w:hAnsi="Times New Roman" w:cs="Times New Roman"/>
                <w:sz w:val="20"/>
                <w:szCs w:val="20"/>
                <w:lang w:val="en-US"/>
              </w:rPr>
              <w:t>Deoarece,   din decembrie 2019 în primărie este vacantă  funcţia de jurist ( specialist principal 1,0 unit) este economie la art. Cheltuieli de personal în sumă de</w:t>
            </w:r>
            <w:r w:rsidR="00580B6F" w:rsidRPr="00580B6F">
              <w:rPr>
                <w:rFonts w:ascii="Times New Roman" w:hAnsi="Times New Roman" w:cs="Times New Roman"/>
                <w:sz w:val="20"/>
                <w:szCs w:val="20"/>
                <w:lang w:val="en-US"/>
              </w:rPr>
              <w:t xml:space="preserve"> 68 170</w:t>
            </w:r>
            <w:r w:rsidRPr="00580B6F">
              <w:rPr>
                <w:rFonts w:ascii="Times New Roman" w:hAnsi="Times New Roman" w:cs="Times New Roman"/>
                <w:sz w:val="20"/>
                <w:szCs w:val="20"/>
                <w:lang w:val="en-US"/>
              </w:rPr>
              <w:t xml:space="preserve"> mii lei.</w:t>
            </w:r>
          </w:p>
          <w:p w:rsidR="00580B6F" w:rsidRPr="00580B6F" w:rsidRDefault="00580B6F" w:rsidP="00580B6F">
            <w:pPr>
              <w:spacing w:after="0" w:line="240" w:lineRule="auto"/>
              <w:ind w:firstLine="708"/>
              <w:jc w:val="both"/>
              <w:rPr>
                <w:rFonts w:ascii="Times New Roman" w:hAnsi="Times New Roman" w:cs="Times New Roman"/>
                <w:sz w:val="20"/>
                <w:szCs w:val="20"/>
                <w:lang w:val="en-US"/>
              </w:rPr>
            </w:pPr>
            <w:r w:rsidRPr="00580B6F">
              <w:rPr>
                <w:rFonts w:ascii="Times New Roman" w:hAnsi="Times New Roman" w:cs="Times New Roman"/>
                <w:sz w:val="20"/>
                <w:szCs w:val="20"/>
                <w:lang w:val="en-US"/>
              </w:rPr>
              <w:t>Din martie 2021 în primărie este vacantă  funcţia de inginer cadastru( specialist principal 1,0 unit) este economie la art. Cheltuieli de personal în sumă de  46 040 mii lei.</w:t>
            </w:r>
          </w:p>
          <w:p w:rsidR="00580B6F" w:rsidRPr="00580B6F" w:rsidRDefault="00580B6F" w:rsidP="00580B6F">
            <w:pPr>
              <w:spacing w:after="0" w:line="240" w:lineRule="auto"/>
              <w:ind w:firstLine="708"/>
              <w:jc w:val="both"/>
              <w:rPr>
                <w:rFonts w:ascii="Times New Roman" w:hAnsi="Times New Roman" w:cs="Times New Roman"/>
                <w:sz w:val="20"/>
                <w:szCs w:val="20"/>
                <w:lang w:val="en-US"/>
              </w:rPr>
            </w:pPr>
            <w:r w:rsidRPr="00580B6F">
              <w:rPr>
                <w:rFonts w:ascii="Times New Roman" w:hAnsi="Times New Roman" w:cs="Times New Roman"/>
                <w:sz w:val="20"/>
                <w:szCs w:val="20"/>
                <w:lang w:val="en-US"/>
              </w:rPr>
              <w:t>Din martie 2021 în primărie este vacantă  funcţia de perceptor fiscal ( specialist principal 1,0 unit) este economie la art. Cheltuieli de personal în sumă de  40 285mii lei.</w:t>
            </w:r>
          </w:p>
          <w:p w:rsidR="00B1544E" w:rsidRDefault="00B1544E" w:rsidP="00580B6F">
            <w:pPr>
              <w:spacing w:after="0" w:line="240" w:lineRule="auto"/>
              <w:ind w:firstLine="708"/>
              <w:jc w:val="both"/>
              <w:rPr>
                <w:rFonts w:ascii="Times New Roman" w:hAnsi="Times New Roman" w:cs="Times New Roman"/>
                <w:b/>
                <w:sz w:val="20"/>
                <w:szCs w:val="20"/>
                <w:lang w:val="en-US"/>
              </w:rPr>
            </w:pPr>
            <w:r>
              <w:rPr>
                <w:rFonts w:ascii="Times New Roman" w:hAnsi="Times New Roman" w:cs="Times New Roman"/>
                <w:b/>
                <w:sz w:val="20"/>
                <w:szCs w:val="20"/>
                <w:lang w:val="en-US"/>
              </w:rPr>
              <w:t>Confirmăm, c</w:t>
            </w:r>
            <w:r>
              <w:rPr>
                <w:rFonts w:ascii="Times New Roman" w:hAnsi="Times New Roman" w:cs="Times New Roman"/>
                <w:b/>
                <w:sz w:val="20"/>
                <w:szCs w:val="20"/>
                <w:lang w:val="ro-RO"/>
              </w:rPr>
              <w:t xml:space="preserve">ă </w:t>
            </w:r>
            <w:r>
              <w:rPr>
                <w:rFonts w:ascii="Times New Roman" w:hAnsi="Times New Roman" w:cs="Times New Roman"/>
                <w:b/>
                <w:sz w:val="20"/>
                <w:szCs w:val="20"/>
                <w:lang w:val="en-US"/>
              </w:rPr>
              <w:t xml:space="preserve">modificările statului de personal în primăria </w:t>
            </w:r>
            <w:r w:rsidR="00580B6F">
              <w:rPr>
                <w:rFonts w:ascii="Times New Roman" w:hAnsi="Times New Roman" w:cs="Times New Roman"/>
                <w:b/>
                <w:sz w:val="20"/>
                <w:szCs w:val="20"/>
                <w:lang w:val="en-US"/>
              </w:rPr>
              <w:t xml:space="preserve">or. Anenii Noi  pentru anul 2022 </w:t>
            </w:r>
            <w:r>
              <w:rPr>
                <w:rFonts w:ascii="Times New Roman" w:hAnsi="Times New Roman" w:cs="Times New Roman"/>
                <w:b/>
                <w:sz w:val="20"/>
                <w:szCs w:val="20"/>
                <w:lang w:val="en-US"/>
              </w:rPr>
              <w:t>nu prevede surse financiare suplementare.</w:t>
            </w:r>
          </w:p>
        </w:tc>
      </w:tr>
      <w:tr w:rsidR="00B1544E" w:rsidRPr="00A519FA" w:rsidTr="00B1544E">
        <w:tc>
          <w:tcPr>
            <w:tcW w:w="5000" w:type="pct"/>
            <w:tcBorders>
              <w:top w:val="single" w:sz="4" w:space="0" w:color="auto"/>
              <w:left w:val="single" w:sz="4" w:space="0" w:color="auto"/>
              <w:bottom w:val="single" w:sz="4" w:space="0" w:color="auto"/>
              <w:right w:val="single" w:sz="4" w:space="0" w:color="auto"/>
            </w:tcBorders>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6. </w:t>
            </w:r>
            <w:r>
              <w:rPr>
                <w:rFonts w:ascii="Times New Roman" w:hAnsi="Times New Roman" w:cs="Times New Roman"/>
                <w:b/>
                <w:sz w:val="20"/>
                <w:szCs w:val="20"/>
                <w:lang w:val="en-US"/>
              </w:rPr>
              <w:t>Modul de încorporare a actului în cadrul normativ în vigoare:</w:t>
            </w:r>
          </w:p>
          <w:p w:rsidR="00B1544E" w:rsidRPr="00580B6F" w:rsidRDefault="00B1544E">
            <w:pPr>
              <w:tabs>
                <w:tab w:val="left" w:pos="884"/>
                <w:tab w:val="left" w:pos="1196"/>
              </w:tabs>
              <w:spacing w:after="0" w:line="240" w:lineRule="auto"/>
              <w:jc w:val="both"/>
              <w:rPr>
                <w:rFonts w:ascii="Times New Roman" w:hAnsi="Times New Roman" w:cs="Times New Roman"/>
                <w:sz w:val="20"/>
                <w:szCs w:val="20"/>
                <w:lang w:val="ro-RO"/>
              </w:rPr>
            </w:pPr>
            <w:r>
              <w:rPr>
                <w:rFonts w:ascii="Times New Roman" w:eastAsia="Times New Roman" w:hAnsi="Times New Roman" w:cs="Times New Roman"/>
                <w:sz w:val="20"/>
                <w:szCs w:val="20"/>
                <w:lang w:val="en-US"/>
              </w:rPr>
              <w:t>Proiectul de decizie se încorporează în cadrul normativ în vigoare. D</w:t>
            </w:r>
            <w:r>
              <w:rPr>
                <w:rFonts w:ascii="Times New Roman" w:eastAsia="Times New Roman" w:hAnsi="Times New Roman" w:cs="Times New Roman"/>
                <w:sz w:val="20"/>
                <w:szCs w:val="20"/>
                <w:lang w:val="ro-RO"/>
              </w:rPr>
              <w:t xml:space="preserve">e la data întrării în vigoare a statelor de personal noi, conform deciziei consiliului or.Anenii Noi </w:t>
            </w:r>
            <w:r>
              <w:rPr>
                <w:rFonts w:ascii="Times New Roman" w:hAnsi="Times New Roman" w:cs="Times New Roman"/>
                <w:sz w:val="20"/>
                <w:szCs w:val="20"/>
                <w:lang w:val="ro-RO"/>
              </w:rPr>
              <w:t>nr.</w:t>
            </w:r>
            <w:r w:rsidR="00580B6F">
              <w:rPr>
                <w:rFonts w:ascii="Times New Roman" w:hAnsi="Times New Roman" w:cs="Times New Roman"/>
                <w:sz w:val="20"/>
                <w:szCs w:val="20"/>
                <w:lang w:val="en-US"/>
              </w:rPr>
              <w:t>6/28 din …..2021</w:t>
            </w:r>
            <w:r>
              <w:rPr>
                <w:rFonts w:ascii="Times New Roman" w:hAnsi="Times New Roman" w:cs="Times New Roman"/>
                <w:sz w:val="20"/>
                <w:szCs w:val="20"/>
                <w:lang w:val="en-US"/>
              </w:rPr>
              <w:t xml:space="preserve"> </w:t>
            </w:r>
            <w:r>
              <w:rPr>
                <w:rFonts w:ascii="Times New Roman" w:hAnsi="Times New Roman" w:cs="Times New Roman"/>
                <w:b/>
                <w:sz w:val="20"/>
                <w:szCs w:val="20"/>
                <w:lang w:val="ro-RO"/>
              </w:rPr>
              <w:t xml:space="preserve">”Cu  privire  la  </w:t>
            </w:r>
            <w:r>
              <w:rPr>
                <w:rFonts w:ascii="Times New Roman" w:hAnsi="Times New Roman" w:cs="Times New Roman"/>
                <w:b/>
                <w:sz w:val="20"/>
                <w:szCs w:val="20"/>
                <w:lang w:val="en-US"/>
              </w:rPr>
              <w:t>aprobarea structurii, efectivului-limită</w:t>
            </w:r>
            <w:r>
              <w:rPr>
                <w:rFonts w:ascii="Times New Roman" w:hAnsi="Times New Roman" w:cs="Times New Roman"/>
                <w:b/>
                <w:sz w:val="20"/>
                <w:szCs w:val="20"/>
                <w:lang w:val="ro-RO"/>
              </w:rPr>
              <w:t>și a statului de personal al Primariei or.Anenii Noi”</w:t>
            </w:r>
            <w:r>
              <w:rPr>
                <w:rFonts w:ascii="Times New Roman" w:eastAsia="Times New Roman" w:hAnsi="Times New Roman" w:cs="Times New Roman"/>
                <w:sz w:val="20"/>
                <w:szCs w:val="20"/>
                <w:lang w:val="ro-RO"/>
              </w:rPr>
              <w:t xml:space="preserve"> Decizia Con</w:t>
            </w:r>
            <w:r w:rsidR="00580B6F">
              <w:rPr>
                <w:rFonts w:ascii="Times New Roman" w:eastAsia="Times New Roman" w:hAnsi="Times New Roman" w:cs="Times New Roman"/>
                <w:sz w:val="20"/>
                <w:szCs w:val="20"/>
                <w:lang w:val="ro-RO"/>
              </w:rPr>
              <w:t xml:space="preserve">siliului orășenesc Anenii Noi </w:t>
            </w:r>
            <w:r w:rsidR="00A05780">
              <w:rPr>
                <w:rFonts w:ascii="Times New Roman" w:eastAsia="Times New Roman" w:hAnsi="Times New Roman" w:cs="Times New Roman"/>
                <w:sz w:val="20"/>
                <w:szCs w:val="20"/>
                <w:lang w:val="ro-RO"/>
              </w:rPr>
              <w:t>nr.</w:t>
            </w:r>
            <w:r w:rsidR="00580B6F">
              <w:rPr>
                <w:rFonts w:ascii="Times New Roman" w:eastAsia="Times New Roman" w:hAnsi="Times New Roman" w:cs="Times New Roman"/>
                <w:sz w:val="20"/>
                <w:szCs w:val="20"/>
                <w:lang w:val="ro-RO"/>
              </w:rPr>
              <w:t>2/28 din 20.05.2020</w:t>
            </w:r>
            <w:r>
              <w:rPr>
                <w:rFonts w:ascii="Times New Roman" w:eastAsia="Times New Roman" w:hAnsi="Times New Roman" w:cs="Times New Roman"/>
                <w:sz w:val="20"/>
                <w:szCs w:val="20"/>
                <w:lang w:val="ro-RO"/>
              </w:rPr>
              <w:t xml:space="preserve">   </w:t>
            </w:r>
            <w:r>
              <w:rPr>
                <w:rFonts w:ascii="Times New Roman" w:hAnsi="Times New Roman" w:cs="Times New Roman"/>
                <w:b/>
                <w:sz w:val="20"/>
                <w:szCs w:val="20"/>
                <w:lang w:val="ro-RO"/>
              </w:rPr>
              <w:t xml:space="preserve">”Cu  privire  la  </w:t>
            </w:r>
            <w:r>
              <w:rPr>
                <w:rFonts w:ascii="Times New Roman" w:hAnsi="Times New Roman" w:cs="Times New Roman"/>
                <w:b/>
                <w:sz w:val="20"/>
                <w:szCs w:val="20"/>
                <w:lang w:val="en-US"/>
              </w:rPr>
              <w:t>aprobarea structurii, efectivului-limită</w:t>
            </w:r>
            <w:r>
              <w:rPr>
                <w:rFonts w:ascii="Times New Roman" w:hAnsi="Times New Roman" w:cs="Times New Roman"/>
                <w:b/>
                <w:sz w:val="20"/>
                <w:szCs w:val="20"/>
                <w:lang w:val="ro-RO"/>
              </w:rPr>
              <w:t>și a statului de personal al Primariei or.Anenii Noi”</w:t>
            </w:r>
            <w:r>
              <w:rPr>
                <w:rFonts w:ascii="Times New Roman" w:eastAsia="Times New Roman" w:hAnsi="Times New Roman" w:cs="Times New Roman"/>
                <w:sz w:val="20"/>
                <w:szCs w:val="20"/>
                <w:lang w:val="ro-RO"/>
              </w:rPr>
              <w:t>,</w:t>
            </w:r>
            <w:r w:rsidR="00580B6F">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se va abroga.</w:t>
            </w:r>
          </w:p>
        </w:tc>
      </w:tr>
      <w:tr w:rsidR="00B1544E" w:rsidRPr="00A519FA" w:rsidTr="00B1544E">
        <w:tc>
          <w:tcPr>
            <w:tcW w:w="5000" w:type="pct"/>
            <w:tcBorders>
              <w:top w:val="single" w:sz="4" w:space="0" w:color="auto"/>
              <w:left w:val="single" w:sz="4" w:space="0" w:color="auto"/>
              <w:bottom w:val="single" w:sz="4" w:space="0" w:color="auto"/>
              <w:right w:val="single" w:sz="4" w:space="0" w:color="auto"/>
            </w:tcBorders>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7. </w:t>
            </w:r>
            <w:r>
              <w:rPr>
                <w:rFonts w:ascii="Times New Roman" w:hAnsi="Times New Roman" w:cs="Times New Roman"/>
                <w:b/>
                <w:sz w:val="20"/>
                <w:szCs w:val="20"/>
                <w:lang w:val="en-US"/>
              </w:rPr>
              <w:t>Avizarea şi consultarea publică a proiectului:</w:t>
            </w:r>
          </w:p>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În scopul respectării prevederilor Legii </w:t>
            </w:r>
            <w:r w:rsidR="00580B6F">
              <w:rPr>
                <w:rFonts w:ascii="Times New Roman" w:hAnsi="Times New Roman" w:cs="Times New Roman"/>
                <w:sz w:val="20"/>
                <w:szCs w:val="20"/>
                <w:lang w:val="en-US"/>
              </w:rPr>
              <w:t>nr.</w:t>
            </w:r>
            <w:r>
              <w:rPr>
                <w:rFonts w:ascii="Times New Roman" w:hAnsi="Times New Roman" w:cs="Times New Roman"/>
                <w:sz w:val="20"/>
                <w:szCs w:val="20"/>
                <w:lang w:val="en-US"/>
              </w:rPr>
              <w:t xml:space="preserve">239/2008 privind transparența în procesul decizional, proiectul a fost plasat pe pagina web oficială a primariei or.Anenii Noi </w:t>
            </w:r>
            <w:hyperlink r:id="rId7" w:history="1">
              <w:r>
                <w:rPr>
                  <w:rStyle w:val="a3"/>
                  <w:rFonts w:ascii="Times New Roman" w:hAnsi="Times New Roman" w:cs="Times New Roman"/>
                  <w:sz w:val="20"/>
                  <w:szCs w:val="20"/>
                  <w:lang w:val="en-US"/>
                </w:rPr>
                <w:t>www.anenii-noi.com</w:t>
              </w:r>
            </w:hyperlink>
            <w:r>
              <w:rPr>
                <w:rFonts w:ascii="Times New Roman" w:hAnsi="Times New Roman" w:cs="Times New Roman"/>
                <w:sz w:val="20"/>
                <w:szCs w:val="20"/>
                <w:lang w:val="en-US"/>
              </w:rPr>
              <w:t xml:space="preserve"> la directoriul</w:t>
            </w:r>
            <w:r>
              <w:rPr>
                <w:rFonts w:ascii="Times New Roman" w:hAnsi="Times New Roman" w:cs="Times New Roman"/>
                <w:b/>
                <w:sz w:val="20"/>
                <w:szCs w:val="20"/>
                <w:lang w:val="en-US"/>
              </w:rPr>
              <w:t xml:space="preserve"> Transparența decizională</w:t>
            </w:r>
          </w:p>
          <w:p w:rsidR="00B1544E" w:rsidRDefault="00B1544E">
            <w:pPr>
              <w:tabs>
                <w:tab w:val="left" w:pos="884"/>
                <w:tab w:val="left" w:pos="1196"/>
              </w:tabs>
              <w:spacing w:after="0" w:line="240" w:lineRule="auto"/>
              <w:jc w:val="both"/>
              <w:rPr>
                <w:rFonts w:ascii="Times New Roman" w:hAnsi="Times New Roman" w:cs="Times New Roman"/>
                <w:sz w:val="20"/>
                <w:szCs w:val="20"/>
                <w:lang w:val="en-US"/>
              </w:rPr>
            </w:pPr>
          </w:p>
        </w:tc>
      </w:tr>
      <w:tr w:rsidR="00B1544E"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8. Constatările expertizei anticorupție:</w:t>
            </w:r>
          </w:p>
          <w:p w:rsidR="00B1544E" w:rsidRDefault="00B1544E">
            <w:pPr>
              <w:tabs>
                <w:tab w:val="left" w:pos="884"/>
                <w:tab w:val="left" w:pos="1196"/>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În temeiul art.35 al Legii</w:t>
            </w:r>
            <w:r w:rsidR="00580B6F">
              <w:rPr>
                <w:rFonts w:ascii="Times New Roman" w:hAnsi="Times New Roman" w:cs="Times New Roman"/>
                <w:sz w:val="20"/>
                <w:szCs w:val="20"/>
                <w:lang w:val="en-US"/>
              </w:rPr>
              <w:t xml:space="preserve"> nr.</w:t>
            </w:r>
            <w:r>
              <w:rPr>
                <w:rFonts w:ascii="Times New Roman" w:hAnsi="Times New Roman" w:cs="Times New Roman"/>
                <w:sz w:val="20"/>
                <w:szCs w:val="20"/>
                <w:lang w:val="en-US"/>
              </w:rPr>
              <w:t>100/2017 cu privire la actele normative , expertiza anticorupție a fost efectuată de către autor. Proiectul nu conține constatări care ar favoriza corupția.</w:t>
            </w:r>
          </w:p>
        </w:tc>
      </w:tr>
      <w:tr w:rsidR="00B1544E"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 Constatările expertizei de compatibilitate</w:t>
            </w:r>
          </w:p>
        </w:tc>
      </w:tr>
      <w:tr w:rsidR="00B1544E" w:rsidTr="00B1544E">
        <w:tc>
          <w:tcPr>
            <w:tcW w:w="5000" w:type="pct"/>
            <w:tcBorders>
              <w:top w:val="single" w:sz="4" w:space="0" w:color="auto"/>
              <w:left w:val="single" w:sz="4" w:space="0" w:color="auto"/>
              <w:bottom w:val="single" w:sz="4" w:space="0" w:color="auto"/>
              <w:right w:val="single" w:sz="4" w:space="0" w:color="auto"/>
            </w:tcBorders>
          </w:tcPr>
          <w:p w:rsidR="00B1544E" w:rsidRDefault="00B1544E">
            <w:pPr>
              <w:tabs>
                <w:tab w:val="left" w:pos="884"/>
                <w:tab w:val="left" w:pos="1196"/>
              </w:tabs>
              <w:spacing w:line="240" w:lineRule="auto"/>
              <w:jc w:val="both"/>
              <w:rPr>
                <w:rFonts w:ascii="Times New Roman" w:hAnsi="Times New Roman" w:cs="Times New Roman"/>
                <w:sz w:val="20"/>
                <w:szCs w:val="20"/>
              </w:rPr>
            </w:pPr>
          </w:p>
        </w:tc>
      </w:tr>
      <w:tr w:rsidR="00B1544E" w:rsidRPr="00A519FA"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10. Constatările expertizei juridice:</w:t>
            </w:r>
          </w:p>
          <w:p w:rsidR="00B1544E" w:rsidRDefault="00B1544E">
            <w:pPr>
              <w:tabs>
                <w:tab w:val="left" w:pos="884"/>
                <w:tab w:val="left" w:pos="1196"/>
              </w:tabs>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În temeiul art.37 al Legii </w:t>
            </w:r>
            <w:r w:rsidR="00580B6F">
              <w:rPr>
                <w:rFonts w:ascii="Times New Roman" w:hAnsi="Times New Roman" w:cs="Times New Roman"/>
                <w:sz w:val="20"/>
                <w:szCs w:val="20"/>
                <w:lang w:val="en-US"/>
              </w:rPr>
              <w:t>nr.</w:t>
            </w:r>
            <w:r>
              <w:rPr>
                <w:rFonts w:ascii="Times New Roman" w:hAnsi="Times New Roman" w:cs="Times New Roman"/>
                <w:sz w:val="20"/>
                <w:szCs w:val="20"/>
                <w:lang w:val="en-US"/>
              </w:rPr>
              <w:t>100/2017 cu privire la actele normative, proiectul de decizie a fost expus expertizei juridice de către juristul primariei or.Anenii Noi , care a expertizat actul respectiv și a constatat că corespunde ca structură, conținut și nu contravine legislației.</w:t>
            </w:r>
          </w:p>
        </w:tc>
      </w:tr>
      <w:tr w:rsidR="00B1544E" w:rsidTr="00B1544E">
        <w:tc>
          <w:tcPr>
            <w:tcW w:w="5000" w:type="pct"/>
            <w:tcBorders>
              <w:top w:val="single" w:sz="4" w:space="0" w:color="auto"/>
              <w:left w:val="single" w:sz="4" w:space="0" w:color="auto"/>
              <w:bottom w:val="single" w:sz="4" w:space="0" w:color="auto"/>
              <w:right w:val="single" w:sz="4" w:space="0" w:color="auto"/>
            </w:tcBorders>
            <w:hideMark/>
          </w:tcPr>
          <w:p w:rsidR="00B1544E" w:rsidRDefault="00B1544E">
            <w:pPr>
              <w:tabs>
                <w:tab w:val="left" w:pos="884"/>
                <w:tab w:val="left" w:pos="1196"/>
              </w:tabs>
              <w:spacing w:line="240" w:lineRule="auto"/>
              <w:jc w:val="both"/>
              <w:rPr>
                <w:rFonts w:ascii="Times New Roman" w:hAnsi="Times New Roman" w:cs="Times New Roman"/>
                <w:b/>
                <w:sz w:val="20"/>
                <w:szCs w:val="20"/>
              </w:rPr>
            </w:pPr>
            <w:r>
              <w:rPr>
                <w:rFonts w:ascii="Times New Roman" w:hAnsi="Times New Roman" w:cs="Times New Roman"/>
                <w:b/>
                <w:sz w:val="20"/>
                <w:szCs w:val="20"/>
              </w:rPr>
              <w:t>11. Constatările altor expertize</w:t>
            </w:r>
          </w:p>
        </w:tc>
      </w:tr>
    </w:tbl>
    <w:p w:rsidR="00B1544E" w:rsidRDefault="00B1544E" w:rsidP="00B1544E">
      <w:pPr>
        <w:rPr>
          <w:rFonts w:ascii="Times New Roman" w:hAnsi="Times New Roman" w:cs="Times New Roman"/>
          <w:sz w:val="20"/>
          <w:szCs w:val="20"/>
          <w:lang w:val="en-US"/>
        </w:rPr>
      </w:pPr>
    </w:p>
    <w:p w:rsidR="00B1544E" w:rsidRDefault="00B1544E" w:rsidP="00B1544E">
      <w:pPr>
        <w:rPr>
          <w:rFonts w:ascii="Times New Roman" w:hAnsi="Times New Roman" w:cs="Times New Roman"/>
          <w:sz w:val="20"/>
          <w:szCs w:val="20"/>
          <w:lang w:val="en-US"/>
        </w:rPr>
      </w:pPr>
      <w:r>
        <w:rPr>
          <w:rFonts w:ascii="Times New Roman" w:hAnsi="Times New Roman" w:cs="Times New Roman"/>
          <w:sz w:val="20"/>
          <w:szCs w:val="20"/>
          <w:lang w:val="en-US"/>
        </w:rPr>
        <w:t>Primarul  or.AneniiNoi</w:t>
      </w:r>
      <w:r>
        <w:rPr>
          <w:rFonts w:ascii="Times New Roman" w:hAnsi="Times New Roman" w:cs="Times New Roman"/>
          <w:sz w:val="20"/>
          <w:szCs w:val="20"/>
          <w:lang w:val="en-US"/>
        </w:rPr>
        <w:tab/>
        <w:t>____________A. Maţarin</w:t>
      </w:r>
    </w:p>
    <w:p w:rsidR="00B1544E" w:rsidRDefault="00B1544E" w:rsidP="00B1544E">
      <w:pPr>
        <w:rPr>
          <w:rFonts w:ascii="Times New Roman" w:hAnsi="Times New Roman" w:cs="Times New Roman"/>
          <w:sz w:val="20"/>
          <w:szCs w:val="20"/>
          <w:lang w:val="en-US"/>
        </w:rPr>
      </w:pPr>
      <w:r>
        <w:rPr>
          <w:rFonts w:ascii="Times New Roman" w:hAnsi="Times New Roman" w:cs="Times New Roman"/>
          <w:sz w:val="20"/>
          <w:szCs w:val="20"/>
          <w:lang w:val="en-US"/>
        </w:rPr>
        <w:t>Secretarul consiliului  or.AneniiNoi_______________S.Basarab</w:t>
      </w:r>
    </w:p>
    <w:p w:rsidR="00B1544E" w:rsidRDefault="00B1544E" w:rsidP="00B1544E">
      <w:pPr>
        <w:rPr>
          <w:rFonts w:ascii="Times New Roman" w:hAnsi="Times New Roman" w:cs="Times New Roman"/>
          <w:sz w:val="20"/>
          <w:szCs w:val="20"/>
          <w:lang w:val="en-US"/>
        </w:rPr>
      </w:pPr>
      <w:r>
        <w:rPr>
          <w:rFonts w:ascii="Times New Roman" w:hAnsi="Times New Roman" w:cs="Times New Roman"/>
          <w:sz w:val="20"/>
          <w:szCs w:val="20"/>
          <w:lang w:val="en-US"/>
        </w:rPr>
        <w:t>Econimist      _________________L. Chirilenco</w:t>
      </w:r>
    </w:p>
    <w:p w:rsidR="00B1544E" w:rsidRDefault="00B1544E" w:rsidP="00B1544E">
      <w:pPr>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spacing w:after="0" w:line="240" w:lineRule="auto"/>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Pr>
          <w:rFonts w:ascii="Times New Roman" w:hAnsi="Times New Roman" w:cs="Times New Roman"/>
          <w:sz w:val="28"/>
          <w:szCs w:val="28"/>
          <w:lang w:val="en-US"/>
        </w:rPr>
        <w:t>AVIZ</w:t>
      </w:r>
    </w:p>
    <w:p w:rsidR="00B1544E" w:rsidRDefault="00B1544E" w:rsidP="00B1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de expertiză anticorupție la proiectul de decizie 2/28</w:t>
      </w:r>
    </w:p>
    <w:p w:rsidR="00B1544E" w:rsidRDefault="00B1544E" w:rsidP="00B1544E">
      <w:pPr>
        <w:spacing w:after="0" w:line="240" w:lineRule="auto"/>
        <w:jc w:val="center"/>
        <w:rPr>
          <w:rFonts w:ascii="Times New Roman" w:hAnsi="Times New Roman" w:cs="Times New Roman"/>
          <w:sz w:val="24"/>
          <w:szCs w:val="24"/>
          <w:lang w:val="en-US"/>
        </w:rPr>
      </w:pPr>
    </w:p>
    <w:p w:rsidR="00B1544E" w:rsidRDefault="00B1544E" w:rsidP="00B1544E">
      <w:pPr>
        <w:spacing w:after="0" w:line="240" w:lineRule="auto"/>
        <w:jc w:val="center"/>
        <w:rPr>
          <w:rFonts w:ascii="Times New Roman" w:hAnsi="Times New Roman" w:cs="Times New Roman"/>
          <w:sz w:val="24"/>
          <w:szCs w:val="24"/>
          <w:lang w:val="en-US"/>
        </w:rPr>
      </w:pPr>
    </w:p>
    <w:p w:rsidR="00B1544E" w:rsidRDefault="00B1544E" w:rsidP="00B1544E">
      <w:pPr>
        <w:spacing w:after="0" w:line="240" w:lineRule="auto"/>
        <w:jc w:val="center"/>
        <w:rPr>
          <w:rFonts w:ascii="Times New Roman" w:hAnsi="Times New Roman" w:cs="Times New Roman"/>
          <w:b/>
          <w:color w:val="000000" w:themeColor="text1"/>
          <w:sz w:val="24"/>
          <w:szCs w:val="24"/>
          <w:lang w:val="ro-RO"/>
        </w:rPr>
      </w:pPr>
      <w:r>
        <w:rPr>
          <w:rFonts w:ascii="Times New Roman" w:hAnsi="Times New Roman" w:cs="Times New Roman"/>
          <w:b/>
          <w:sz w:val="24"/>
          <w:szCs w:val="24"/>
          <w:lang w:val="ro-RO"/>
        </w:rPr>
        <w:lastRenderedPageBreak/>
        <w:t>”</w:t>
      </w:r>
      <w:r>
        <w:rPr>
          <w:rFonts w:ascii="Times New Roman" w:hAnsi="Times New Roman" w:cs="Times New Roman"/>
          <w:b/>
          <w:color w:val="000000" w:themeColor="text1"/>
          <w:sz w:val="24"/>
          <w:szCs w:val="24"/>
          <w:lang w:val="ro-RO"/>
        </w:rPr>
        <w:t xml:space="preserve"> Cu  privire  la  </w:t>
      </w:r>
      <w:r>
        <w:rPr>
          <w:rFonts w:ascii="Times New Roman" w:hAnsi="Times New Roman" w:cs="Times New Roman"/>
          <w:b/>
          <w:color w:val="000000" w:themeColor="text1"/>
          <w:sz w:val="24"/>
          <w:szCs w:val="24"/>
          <w:lang w:val="en-US"/>
        </w:rPr>
        <w:t xml:space="preserve">aprobarea structurii, efectivului-limită </w:t>
      </w:r>
      <w:r>
        <w:rPr>
          <w:rFonts w:ascii="Times New Roman" w:hAnsi="Times New Roman" w:cs="Times New Roman"/>
          <w:b/>
          <w:color w:val="000000" w:themeColor="text1"/>
          <w:sz w:val="24"/>
          <w:szCs w:val="24"/>
          <w:lang w:val="ro-RO"/>
        </w:rPr>
        <w:t>și a statului de personal al primariei or.Anenii Noi”</w:t>
      </w:r>
    </w:p>
    <w:p w:rsidR="00B1544E" w:rsidRDefault="00B1544E" w:rsidP="00B1544E">
      <w:pPr>
        <w:spacing w:after="0" w:line="240" w:lineRule="auto"/>
        <w:rPr>
          <w:rFonts w:ascii="Times New Roman" w:hAnsi="Times New Roman" w:cs="Times New Roman"/>
          <w:b/>
          <w:sz w:val="24"/>
          <w:szCs w:val="24"/>
          <w:lang w:val="ro-RO"/>
        </w:rPr>
      </w:pPr>
    </w:p>
    <w:p w:rsidR="00B1544E" w:rsidRDefault="00B1544E" w:rsidP="00B1544E">
      <w:pPr>
        <w:spacing w:after="0" w:line="240" w:lineRule="auto"/>
        <w:rPr>
          <w:rFonts w:ascii="Times New Roman" w:hAnsi="Times New Roman" w:cs="Times New Roman"/>
          <w:b/>
          <w:sz w:val="24"/>
          <w:szCs w:val="24"/>
          <w:lang w:val="ro-RO"/>
        </w:rPr>
      </w:pPr>
    </w:p>
    <w:p w:rsidR="00B1544E" w:rsidRDefault="00B1544E" w:rsidP="00B1544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conformitate cu prevederile art.35</w:t>
      </w:r>
      <w:r>
        <w:rPr>
          <w:rFonts w:ascii="Times New Roman" w:hAnsi="Times New Roman" w:cs="Times New Roman"/>
          <w:sz w:val="24"/>
          <w:szCs w:val="24"/>
          <w:lang w:val="en-US"/>
        </w:rPr>
        <w:t xml:space="preserve"> al Legii nr.100 din 22.12.2017 cu privire la actele normative</w:t>
      </w:r>
      <w:r>
        <w:rPr>
          <w:rFonts w:ascii="Times New Roman" w:hAnsi="Times New Roman" w:cs="Times New Roman"/>
          <w:sz w:val="24"/>
          <w:szCs w:val="24"/>
          <w:lang w:val="ro-RO"/>
        </w:rPr>
        <w:t xml:space="preserve"> , întru asigurarea imparțialității și legalității proiectelor de decizii.</w:t>
      </w:r>
    </w:p>
    <w:p w:rsidR="00B1544E" w:rsidRDefault="00B1544E" w:rsidP="00B1544E">
      <w:pPr>
        <w:spacing w:after="0" w:line="240" w:lineRule="auto"/>
        <w:rPr>
          <w:rFonts w:ascii="Times New Roman" w:hAnsi="Times New Roman" w:cs="Times New Roman"/>
          <w:sz w:val="24"/>
          <w:szCs w:val="24"/>
          <w:lang w:val="ro-RO"/>
        </w:rPr>
      </w:pPr>
    </w:p>
    <w:p w:rsidR="00B1544E" w:rsidRDefault="00B1544E" w:rsidP="00B1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 xml:space="preserve">Autorul garantează pe proprie răspundere, că proiectul de </w:t>
      </w:r>
      <w:r>
        <w:rPr>
          <w:rFonts w:ascii="Times New Roman" w:hAnsi="Times New Roman" w:cs="Times New Roman"/>
          <w:sz w:val="24"/>
          <w:szCs w:val="24"/>
          <w:lang w:val="en-US"/>
        </w:rPr>
        <w:t>decizie  2/28</w:t>
      </w:r>
    </w:p>
    <w:p w:rsidR="00B1544E" w:rsidRDefault="00B1544E" w:rsidP="00B1544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Cu privire la modificarea și completarea bugetului  local pe a.2020”, nu conține elemente de corupție.</w:t>
      </w:r>
    </w:p>
    <w:p w:rsidR="00B1544E" w:rsidRDefault="00B1544E" w:rsidP="00B1544E">
      <w:pPr>
        <w:spacing w:after="0" w:line="240" w:lineRule="auto"/>
        <w:rPr>
          <w:rFonts w:ascii="Times New Roman" w:hAnsi="Times New Roman" w:cs="Times New Roman"/>
          <w:sz w:val="24"/>
          <w:szCs w:val="24"/>
          <w:lang w:val="ro-RO"/>
        </w:rPr>
      </w:pPr>
    </w:p>
    <w:p w:rsidR="00B1544E" w:rsidRDefault="00B1544E" w:rsidP="00B1544E">
      <w:pPr>
        <w:spacing w:after="0" w:line="240" w:lineRule="auto"/>
        <w:rPr>
          <w:rFonts w:ascii="Times New Roman" w:hAnsi="Times New Roman" w:cs="Times New Roman"/>
          <w:sz w:val="24"/>
          <w:szCs w:val="24"/>
          <w:lang w:val="ro-RO"/>
        </w:rPr>
      </w:pPr>
    </w:p>
    <w:p w:rsidR="00B1544E" w:rsidRDefault="00B1544E" w:rsidP="00B1544E">
      <w:pPr>
        <w:spacing w:after="0" w:line="240" w:lineRule="auto"/>
        <w:rPr>
          <w:rFonts w:ascii="Times New Roman" w:hAnsi="Times New Roman" w:cs="Times New Roman"/>
          <w:sz w:val="24"/>
          <w:szCs w:val="24"/>
          <w:lang w:val="ro-RO"/>
        </w:rPr>
      </w:pPr>
    </w:p>
    <w:p w:rsidR="00B1544E" w:rsidRDefault="00B1544E" w:rsidP="00B1544E">
      <w:pPr>
        <w:spacing w:after="0" w:line="240" w:lineRule="auto"/>
        <w:rPr>
          <w:rFonts w:ascii="Times New Roman" w:hAnsi="Times New Roman" w:cs="Times New Roman"/>
          <w:sz w:val="24"/>
          <w:szCs w:val="24"/>
          <w:lang w:val="ro-RO"/>
        </w:rPr>
      </w:pPr>
    </w:p>
    <w:p w:rsidR="00B1544E" w:rsidRDefault="00B1544E" w:rsidP="00B1544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Autor de proiect:</w:t>
      </w:r>
    </w:p>
    <w:p w:rsidR="00B1544E" w:rsidRDefault="00B1544E" w:rsidP="00B1544E">
      <w:pPr>
        <w:spacing w:after="0" w:line="240" w:lineRule="auto"/>
        <w:rPr>
          <w:rFonts w:ascii="Times New Roman" w:hAnsi="Times New Roman" w:cs="Times New Roman"/>
          <w:sz w:val="24"/>
          <w:szCs w:val="24"/>
          <w:lang w:val="en-US"/>
        </w:rPr>
      </w:pPr>
    </w:p>
    <w:p w:rsidR="00B1544E" w:rsidRDefault="00B1544E" w:rsidP="00B1544E">
      <w:pPr>
        <w:spacing w:after="0" w:line="240" w:lineRule="auto"/>
        <w:ind w:left="2832" w:firstLine="708"/>
        <w:rPr>
          <w:rFonts w:ascii="Times New Roman" w:hAnsi="Times New Roman" w:cs="Times New Roman"/>
          <w:sz w:val="24"/>
          <w:szCs w:val="24"/>
          <w:lang w:val="en-US"/>
        </w:rPr>
      </w:pPr>
    </w:p>
    <w:p w:rsidR="00B1544E" w:rsidRDefault="00B1544E" w:rsidP="00B1544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Alexandr Matarin , primar _____________</w:t>
      </w:r>
    </w:p>
    <w:p w:rsidR="00B1544E" w:rsidRDefault="00B1544E" w:rsidP="00B1544E">
      <w:pPr>
        <w:spacing w:after="0" w:line="240" w:lineRule="auto"/>
        <w:rPr>
          <w:rFonts w:ascii="Times New Roman" w:hAnsi="Times New Roman" w:cs="Times New Roman"/>
          <w:sz w:val="24"/>
          <w:szCs w:val="24"/>
          <w:lang w:val="en-US"/>
        </w:rPr>
      </w:pPr>
    </w:p>
    <w:p w:rsidR="00B1544E" w:rsidRDefault="00B1544E" w:rsidP="00B1544E">
      <w:pPr>
        <w:spacing w:after="0" w:line="240" w:lineRule="auto"/>
        <w:rPr>
          <w:rFonts w:ascii="Times New Roman" w:hAnsi="Times New Roman" w:cs="Times New Roman"/>
          <w:sz w:val="24"/>
          <w:szCs w:val="24"/>
          <w:lang w:val="en-US"/>
        </w:rPr>
      </w:pPr>
    </w:p>
    <w:p w:rsidR="00B1544E" w:rsidRDefault="00B1544E" w:rsidP="00B1544E">
      <w:pPr>
        <w:spacing w:after="0" w:line="240" w:lineRule="auto"/>
        <w:rPr>
          <w:rFonts w:ascii="Times New Roman" w:hAnsi="Times New Roman" w:cs="Times New Roman"/>
          <w:sz w:val="24"/>
          <w:szCs w:val="24"/>
          <w:lang w:val="en-US"/>
        </w:rPr>
      </w:pPr>
    </w:p>
    <w:p w:rsidR="00B1544E" w:rsidRDefault="00B1544E" w:rsidP="00B1544E">
      <w:pPr>
        <w:spacing w:after="0" w:line="240" w:lineRule="auto"/>
        <w:rPr>
          <w:lang w:val="en-US"/>
        </w:rPr>
      </w:pPr>
    </w:p>
    <w:p w:rsidR="00B1544E" w:rsidRDefault="00B1544E" w:rsidP="00B1544E">
      <w:pPr>
        <w:spacing w:after="0" w:line="240" w:lineRule="auto"/>
        <w:rPr>
          <w:rFonts w:ascii="Times New Roman" w:hAnsi="Times New Roman" w:cs="Times New Roman"/>
          <w:sz w:val="24"/>
          <w:szCs w:val="24"/>
          <w:lang w:val="en-US"/>
        </w:rPr>
      </w:pPr>
    </w:p>
    <w:p w:rsidR="00B1544E" w:rsidRDefault="00B1544E" w:rsidP="00B1544E">
      <w:pPr>
        <w:spacing w:after="0"/>
        <w:rPr>
          <w:lang w:val="en-US"/>
        </w:rPr>
      </w:pPr>
    </w:p>
    <w:p w:rsidR="00B1544E" w:rsidRDefault="00B1544E" w:rsidP="00B1544E">
      <w:pPr>
        <w:rPr>
          <w:lang w:val="en-US"/>
        </w:rPr>
      </w:pPr>
    </w:p>
    <w:p w:rsidR="00B1544E" w:rsidRDefault="00B1544E" w:rsidP="00B1544E">
      <w:pPr>
        <w:rPr>
          <w:lang w:val="en-US"/>
        </w:rPr>
      </w:pPr>
    </w:p>
    <w:p w:rsidR="00B1544E" w:rsidRDefault="00B1544E" w:rsidP="00B1544E">
      <w:pPr>
        <w:rPr>
          <w:lang w:val="en-US"/>
        </w:rPr>
      </w:pPr>
    </w:p>
    <w:p w:rsidR="00B1544E" w:rsidRDefault="00B1544E" w:rsidP="00B1544E">
      <w:pPr>
        <w:rPr>
          <w:lang w:val="en-US"/>
        </w:rPr>
      </w:pPr>
    </w:p>
    <w:p w:rsidR="00B1544E" w:rsidRDefault="00B1544E" w:rsidP="00B1544E">
      <w:pPr>
        <w:rPr>
          <w:lang w:val="en-US"/>
        </w:rPr>
      </w:pPr>
    </w:p>
    <w:p w:rsidR="00B1544E" w:rsidRDefault="00B1544E" w:rsidP="00B1544E">
      <w:pPr>
        <w:spacing w:line="240" w:lineRule="auto"/>
        <w:rPr>
          <w:sz w:val="20"/>
          <w:szCs w:val="20"/>
          <w:lang w:val="en-US"/>
        </w:rPr>
      </w:pPr>
    </w:p>
    <w:p w:rsidR="00B1544E" w:rsidRDefault="00B1544E" w:rsidP="00B1544E">
      <w:pPr>
        <w:spacing w:line="240" w:lineRule="auto"/>
        <w:rPr>
          <w:sz w:val="20"/>
          <w:szCs w:val="20"/>
          <w:lang w:val="en-US"/>
        </w:rPr>
      </w:pPr>
    </w:p>
    <w:p w:rsidR="00B1544E" w:rsidRDefault="00B1544E" w:rsidP="00B1544E">
      <w:pPr>
        <w:rPr>
          <w:lang w:val="en-US"/>
        </w:rPr>
      </w:pPr>
    </w:p>
    <w:p w:rsidR="00B1544E" w:rsidRDefault="00B1544E" w:rsidP="00B1544E">
      <w:pPr>
        <w:rPr>
          <w:rFonts w:ascii="Times New Roman" w:hAnsi="Times New Roman" w:cs="Times New Roman"/>
          <w:sz w:val="20"/>
          <w:szCs w:val="20"/>
          <w:lang w:val="en-US"/>
        </w:rPr>
      </w:pPr>
    </w:p>
    <w:p w:rsidR="00B1544E" w:rsidRDefault="00B1544E" w:rsidP="00B1544E">
      <w:pPr>
        <w:rPr>
          <w:rFonts w:ascii="Times New Roman" w:hAnsi="Times New Roman" w:cs="Times New Roman"/>
          <w:sz w:val="20"/>
          <w:szCs w:val="20"/>
          <w:lang w:val="en-US"/>
        </w:rPr>
      </w:pPr>
    </w:p>
    <w:p w:rsidR="00B1544E" w:rsidRDefault="00B1544E" w:rsidP="00B1544E">
      <w:pPr>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ind w:left="2832" w:firstLine="708"/>
        <w:rPr>
          <w:rFonts w:ascii="Times New Roman" w:hAnsi="Times New Roman" w:cs="Times New Roman"/>
          <w:sz w:val="20"/>
          <w:szCs w:val="20"/>
          <w:lang w:val="en-US"/>
        </w:rPr>
      </w:pPr>
    </w:p>
    <w:p w:rsidR="00B1544E" w:rsidRDefault="00B1544E" w:rsidP="00B1544E">
      <w:pPr>
        <w:rPr>
          <w:rFonts w:ascii="Times New Roman" w:hAnsi="Times New Roman" w:cs="Times New Roman"/>
          <w:sz w:val="20"/>
          <w:szCs w:val="20"/>
          <w:lang w:val="en-US"/>
        </w:rPr>
      </w:pPr>
    </w:p>
    <w:p w:rsidR="00B1544E" w:rsidRDefault="00B1544E" w:rsidP="00B1544E">
      <w:pPr>
        <w:spacing w:after="0" w:line="240" w:lineRule="auto"/>
        <w:jc w:val="center"/>
        <w:rPr>
          <w:rStyle w:val="FontStyle26"/>
          <w:sz w:val="20"/>
          <w:szCs w:val="20"/>
          <w:lang w:val="ro-RO" w:eastAsia="ro-RO"/>
        </w:rPr>
      </w:pPr>
    </w:p>
    <w:p w:rsidR="00B548D1" w:rsidRPr="00B1544E" w:rsidRDefault="00B548D1">
      <w:pPr>
        <w:rPr>
          <w:lang w:val="ro-RO"/>
        </w:rPr>
      </w:pPr>
    </w:p>
    <w:sectPr w:rsidR="00B548D1" w:rsidRPr="00B1544E" w:rsidSect="00CC4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31A2B"/>
    <w:multiLevelType w:val="hybridMultilevel"/>
    <w:tmpl w:val="DEB2E858"/>
    <w:lvl w:ilvl="0" w:tplc="DAAA4448">
      <w:start w:val="1"/>
      <w:numFmt w:val="decimal"/>
      <w:lvlText w:val="%1."/>
      <w:lvlJc w:val="left"/>
      <w:pPr>
        <w:ind w:left="7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76195E7A"/>
    <w:multiLevelType w:val="hybridMultilevel"/>
    <w:tmpl w:val="330E03E2"/>
    <w:lvl w:ilvl="0" w:tplc="9F1201B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544E"/>
    <w:rsid w:val="00005CA4"/>
    <w:rsid w:val="00045969"/>
    <w:rsid w:val="000816AF"/>
    <w:rsid w:val="000C42C3"/>
    <w:rsid w:val="00271FE5"/>
    <w:rsid w:val="00277AD8"/>
    <w:rsid w:val="002D7899"/>
    <w:rsid w:val="00307BED"/>
    <w:rsid w:val="005566AD"/>
    <w:rsid w:val="00580B6F"/>
    <w:rsid w:val="005D37EC"/>
    <w:rsid w:val="006508C3"/>
    <w:rsid w:val="00652E0E"/>
    <w:rsid w:val="006607E6"/>
    <w:rsid w:val="008C2F9A"/>
    <w:rsid w:val="00A05780"/>
    <w:rsid w:val="00A519FA"/>
    <w:rsid w:val="00B1544E"/>
    <w:rsid w:val="00B548D1"/>
    <w:rsid w:val="00B91C4E"/>
    <w:rsid w:val="00C83E6F"/>
    <w:rsid w:val="00CC4E1B"/>
    <w:rsid w:val="00D20C2E"/>
    <w:rsid w:val="00D63FC7"/>
    <w:rsid w:val="00D76E0B"/>
    <w:rsid w:val="00E25781"/>
    <w:rsid w:val="00E32110"/>
    <w:rsid w:val="00EC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1B"/>
  </w:style>
  <w:style w:type="paragraph" w:styleId="1">
    <w:name w:val="heading 1"/>
    <w:basedOn w:val="a"/>
    <w:next w:val="a"/>
    <w:link w:val="10"/>
    <w:qFormat/>
    <w:rsid w:val="00B1544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44E"/>
    <w:rPr>
      <w:color w:val="0000FF" w:themeColor="hyperlink"/>
      <w:u w:val="single"/>
    </w:rPr>
  </w:style>
  <w:style w:type="paragraph" w:styleId="a4">
    <w:name w:val="List Paragraph"/>
    <w:basedOn w:val="a"/>
    <w:uiPriority w:val="34"/>
    <w:qFormat/>
    <w:rsid w:val="00B1544E"/>
    <w:pPr>
      <w:ind w:left="720"/>
      <w:contextualSpacing/>
    </w:pPr>
    <w:rPr>
      <w:rFonts w:ascii="Calibri" w:eastAsia="Times New Roman" w:hAnsi="Calibri" w:cs="Times New Roman"/>
    </w:rPr>
  </w:style>
  <w:style w:type="character" w:customStyle="1" w:styleId="FontStyle26">
    <w:name w:val="Font Style26"/>
    <w:basedOn w:val="a0"/>
    <w:rsid w:val="00B1544E"/>
    <w:rPr>
      <w:rFonts w:ascii="Times New Roman" w:hAnsi="Times New Roman" w:cs="Times New Roman" w:hint="default"/>
      <w:sz w:val="26"/>
      <w:szCs w:val="26"/>
    </w:rPr>
  </w:style>
  <w:style w:type="table" w:styleId="a5">
    <w:name w:val="Table Grid"/>
    <w:basedOn w:val="a1"/>
    <w:rsid w:val="00B1544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B1544E"/>
    <w:rPr>
      <w:rFonts w:ascii="Times Roumanian" w:eastAsia="Times New Roman" w:hAnsi="Times Roumanian" w:cs="Times New Roman"/>
      <w:b/>
      <w:sz w:val="24"/>
      <w:szCs w:val="20"/>
      <w:lang w:val="en-US"/>
    </w:rPr>
  </w:style>
  <w:style w:type="paragraph" w:customStyle="1" w:styleId="FR2">
    <w:name w:val="FR2"/>
    <w:rsid w:val="00B1544E"/>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B154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5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097419">
      <w:bodyDiv w:val="1"/>
      <w:marLeft w:val="0"/>
      <w:marRight w:val="0"/>
      <w:marTop w:val="0"/>
      <w:marBottom w:val="0"/>
      <w:divBdr>
        <w:top w:val="none" w:sz="0" w:space="0" w:color="auto"/>
        <w:left w:val="none" w:sz="0" w:space="0" w:color="auto"/>
        <w:bottom w:val="none" w:sz="0" w:space="0" w:color="auto"/>
        <w:right w:val="none" w:sz="0" w:space="0" w:color="auto"/>
      </w:divBdr>
    </w:div>
    <w:div w:id="17555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enii-no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7DC3-502A-4CB1-84CD-48AEB34A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23</cp:revision>
  <cp:lastPrinted>2021-11-16T14:07:00Z</cp:lastPrinted>
  <dcterms:created xsi:type="dcterms:W3CDTF">2021-10-05T10:07:00Z</dcterms:created>
  <dcterms:modified xsi:type="dcterms:W3CDTF">2021-11-21T08:30:00Z</dcterms:modified>
</cp:coreProperties>
</file>