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31" w:rsidRDefault="00334B31" w:rsidP="00DE092D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E092D" w:rsidRDefault="00DE092D" w:rsidP="00DE092D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ATENŢIE! CONCURS!</w:t>
      </w:r>
    </w:p>
    <w:p w:rsidR="00DE092D" w:rsidRDefault="00DE092D" w:rsidP="00DE092D">
      <w:pPr>
        <w:shd w:val="clear" w:color="auto" w:fill="F5FFFA"/>
        <w:spacing w:before="83" w:after="83" w:line="331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Primăria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Anenii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anunţă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concurs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A7D79" w:rsidRDefault="00DE092D" w:rsidP="005A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vacantă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Specialist principal</w:t>
      </w:r>
      <w:r w:rsidR="005A7D7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, </w:t>
      </w:r>
      <w:r w:rsidR="00D97E69">
        <w:rPr>
          <w:rFonts w:ascii="Times New Roman" w:hAnsi="Times New Roman" w:cs="Times New Roman"/>
          <w:sz w:val="24"/>
          <w:szCs w:val="24"/>
          <w:lang w:val="en-US"/>
        </w:rPr>
        <w:t>preceptor fiscal</w:t>
      </w:r>
    </w:p>
    <w:p w:rsidR="008345E7" w:rsidRDefault="008345E7" w:rsidP="008345E7">
      <w:pPr>
        <w:shd w:val="clear" w:color="auto" w:fill="F5FFFA"/>
        <w:spacing w:before="83" w:after="83" w:line="331" w:lineRule="atLeast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Data-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limită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depunere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documentelor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345E7" w:rsidRDefault="008345E7" w:rsidP="008345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25.10.2021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</w:p>
    <w:p w:rsidR="00DE092D" w:rsidRDefault="00DE092D" w:rsidP="005A7D79">
      <w:pPr>
        <w:shd w:val="clear" w:color="auto" w:fill="F5FFFA"/>
        <w:spacing w:before="83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Scopul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5541F" w:rsidRPr="002F6F63" w:rsidRDefault="0075541F" w:rsidP="005A7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</w:pPr>
      <w:r w:rsidRPr="0005449A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Start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>dministrarea</w:t>
      </w:r>
      <w:proofErr w:type="spellEnd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>impozitelor</w:t>
      </w:r>
      <w:proofErr w:type="spellEnd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>taxelor</w:t>
      </w:r>
      <w:proofErr w:type="spellEnd"/>
      <w:r w:rsidRPr="000544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locale</w:t>
      </w:r>
    </w:p>
    <w:p w:rsidR="00DE092D" w:rsidRDefault="00DE092D" w:rsidP="005A7D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Sarcinile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5541F" w:rsidRPr="0005449A" w:rsidRDefault="0075541F" w:rsidP="005A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1.</w:t>
      </w:r>
      <w:r w:rsidRPr="0005449A">
        <w:rPr>
          <w:rFonts w:ascii="Times New Roman" w:hAnsi="Times New Roman" w:cs="Times New Roman"/>
          <w:sz w:val="24"/>
          <w:szCs w:val="24"/>
          <w:lang w:val="ro-MO"/>
        </w:rPr>
        <w:t>Colectarea, în teritoriul primăriei or. Anenii Noi, a impozitelor şi taxelor locale aprobate de către Consiliul orăşenesc Anenii Noi;</w:t>
      </w:r>
    </w:p>
    <w:p w:rsidR="0075541F" w:rsidRPr="0005449A" w:rsidRDefault="0075541F" w:rsidP="005A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05449A">
        <w:rPr>
          <w:rFonts w:ascii="Times New Roman" w:hAnsi="Times New Roman" w:cs="Times New Roman"/>
          <w:sz w:val="24"/>
          <w:szCs w:val="24"/>
          <w:lang w:val="ro-RO"/>
        </w:rPr>
        <w:t>Asigurarea evidenţei complete şi integrale a tuturor contribuabililor din or. Anenii Noi şi satele: Alb</w:t>
      </w:r>
      <w:r>
        <w:rPr>
          <w:rFonts w:ascii="Times New Roman" w:hAnsi="Times New Roman" w:cs="Times New Roman"/>
          <w:sz w:val="24"/>
          <w:szCs w:val="24"/>
          <w:lang w:val="ro-RO"/>
        </w:rPr>
        <w:t>iniţa, Berio</w:t>
      </w:r>
      <w:r w:rsidRPr="0005449A">
        <w:rPr>
          <w:rFonts w:ascii="Times New Roman" w:hAnsi="Times New Roman" w:cs="Times New Roman"/>
          <w:sz w:val="24"/>
          <w:szCs w:val="24"/>
          <w:lang w:val="ro-RO"/>
        </w:rPr>
        <w:t>zchi, Hîrbovăţul Nou, Ruseni, Socoleni ;</w:t>
      </w:r>
    </w:p>
    <w:p w:rsidR="0075541F" w:rsidRPr="0005449A" w:rsidRDefault="0075541F" w:rsidP="0075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05449A">
        <w:rPr>
          <w:rFonts w:ascii="Times New Roman" w:hAnsi="Times New Roman" w:cs="Times New Roman"/>
          <w:sz w:val="24"/>
          <w:szCs w:val="24"/>
          <w:lang w:val="ro-RO"/>
        </w:rPr>
        <w:t>Conlucrarea cu cetăţenii în scopul respectării termenilor de plată stabiliţi  pentru achitarea impozitelor şi a taxelor locale stabilite;</w:t>
      </w:r>
    </w:p>
    <w:p w:rsidR="0075541F" w:rsidRPr="0005449A" w:rsidRDefault="0075541F" w:rsidP="0075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</w:t>
      </w:r>
      <w:r w:rsidRPr="0005449A">
        <w:rPr>
          <w:rFonts w:ascii="Times New Roman" w:hAnsi="Times New Roman" w:cs="Times New Roman"/>
          <w:sz w:val="24"/>
          <w:szCs w:val="24"/>
          <w:lang w:val="ro-RO"/>
        </w:rPr>
        <w:t xml:space="preserve">Întocmirea dărilor de seamă lunare, trimestriale şi anuale privind achitarea impozitelor şi a taxelor locale stabilite; </w:t>
      </w:r>
    </w:p>
    <w:p w:rsidR="0075541F" w:rsidRPr="0005449A" w:rsidRDefault="0075541F" w:rsidP="0075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</w:t>
      </w:r>
      <w:r w:rsidRPr="0005449A">
        <w:rPr>
          <w:rFonts w:ascii="Times New Roman" w:hAnsi="Times New Roman" w:cs="Times New Roman"/>
          <w:sz w:val="24"/>
          <w:szCs w:val="24"/>
          <w:lang w:val="ro-RO"/>
        </w:rPr>
        <w:t>Evidenţa bunurilor imobile aflate în posesia populaţiei teritoriului administrat;</w:t>
      </w:r>
    </w:p>
    <w:p w:rsidR="0075541F" w:rsidRDefault="0075541F" w:rsidP="0075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</w:t>
      </w:r>
      <w:r w:rsidRPr="0005449A">
        <w:rPr>
          <w:rFonts w:ascii="Times New Roman" w:hAnsi="Times New Roman" w:cs="Times New Roman"/>
          <w:sz w:val="24"/>
          <w:szCs w:val="24"/>
          <w:lang w:val="ro-RO"/>
        </w:rPr>
        <w:t>Pregătirea pachetului de documente pentru încasarea silită a impozitelor şi taxelor de la persoanele restanţiere.</w:t>
      </w:r>
    </w:p>
    <w:p w:rsidR="0075541F" w:rsidRPr="0075541F" w:rsidRDefault="0075541F" w:rsidP="0075541F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7.</w:t>
      </w:r>
      <w:r w:rsidRPr="0075541F">
        <w:rPr>
          <w:rFonts w:ascii="Times New Roman" w:hAnsi="Times New Roman" w:cs="Times New Roman"/>
          <w:sz w:val="24"/>
          <w:szCs w:val="24"/>
          <w:lang w:val="ro-RO"/>
        </w:rPr>
        <w:t>Elaborează proiecte de decizii în domeniu, însoţite de notă informativă şi înaintează spre adoptare Consiliului orăşenesc.</w:t>
      </w:r>
    </w:p>
    <w:p w:rsidR="0075541F" w:rsidRDefault="0075541F" w:rsidP="0075541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Execută  şi alte sarcini   ale primarului</w:t>
      </w:r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Persoana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responsabilă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oferirea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informaţiilor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primirea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E092D" w:rsidRDefault="00DE092D" w:rsidP="00DE092D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Basarab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Svetlana</w:t>
      </w:r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E092D" w:rsidRDefault="00DE092D" w:rsidP="00DE092D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0265 2 28 01</w:t>
      </w:r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Tip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angajare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E092D" w:rsidRDefault="00DE092D" w:rsidP="00DE092D">
      <w:pPr>
        <w:shd w:val="clear" w:color="auto" w:fill="F5FF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determinată</w:t>
      </w:r>
      <w:proofErr w:type="spellEnd"/>
      <w:proofErr w:type="gramEnd"/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0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</w:p>
    <w:p w:rsidR="00DE092D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deţine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Moldova;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posedă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oficiale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interetnică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vorbite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teritoriul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c) are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d)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împlinit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vîrsta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medicală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abilitată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sînt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f)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prevăzute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ultimii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destituită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art.64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încetat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individual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disciplinare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h)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nestinse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infracţiuni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săvîrşite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intenţie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exercita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pedeapsă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complementară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sentinţei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judecătoreşti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definitive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dispus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j) 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interdicţia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demnitate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derivă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 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constatare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Autorităţii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Naţionale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Integritate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.</w:t>
      </w:r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la concurs: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domeniu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="004E19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Experienţă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puțin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preferabil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experiență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E092D" w:rsidRDefault="00DE092D" w:rsidP="00DE092D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legislaţiei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92D" w:rsidRDefault="00DE092D" w:rsidP="00DE092D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limbilor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circulaţie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internaţională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avantaj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E092D" w:rsidRDefault="00DE092D" w:rsidP="00DE092D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Cunoştinţe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calculator: Word, Excel, PowerPoint, Internet.</w:t>
      </w:r>
    </w:p>
    <w:p w:rsidR="00DE092D" w:rsidRPr="00284F09" w:rsidRDefault="00DE092D" w:rsidP="00DE092D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Documente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prezentate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284F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84F09" w:rsidRP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</w:t>
      </w:r>
      <w:proofErr w:type="spellEnd"/>
      <w:r w:rsidR="00284F09" w:rsidRP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84F09" w:rsidRP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adresa</w:t>
      </w:r>
      <w:proofErr w:type="spellEnd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or. </w:t>
      </w:r>
      <w:proofErr w:type="spellStart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Anenii</w:t>
      </w:r>
      <w:proofErr w:type="spellEnd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Noi</w:t>
      </w:r>
      <w:proofErr w:type="spellEnd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str. Suvorov</w:t>
      </w:r>
      <w:proofErr w:type="gramStart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,6</w:t>
      </w:r>
      <w:proofErr w:type="gramEnd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, </w:t>
      </w:r>
      <w:proofErr w:type="spellStart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primăria</w:t>
      </w:r>
      <w:proofErr w:type="spellEnd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or. </w:t>
      </w:r>
      <w:proofErr w:type="spellStart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Anenii</w:t>
      </w:r>
      <w:proofErr w:type="spellEnd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Noi</w:t>
      </w:r>
      <w:proofErr w:type="spellEnd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gheşeul</w:t>
      </w:r>
      <w:proofErr w:type="spellEnd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84F0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Unic</w:t>
      </w:r>
      <w:proofErr w:type="spellEnd"/>
    </w:p>
    <w:p w:rsidR="00DE092D" w:rsidRDefault="00DE092D" w:rsidP="00DE092D">
      <w:pPr>
        <w:shd w:val="clear" w:color="auto" w:fill="F5FFFA"/>
        <w:spacing w:after="4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buletinului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identitate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Formularul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buletinului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diplomelor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certificatelor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absolvire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cursurilor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perfecţionare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specialitare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carnetului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certificate de la CTAS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declarația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antecedente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DE092D" w:rsidRDefault="00DE092D" w:rsidP="00DE092D">
      <w:pPr>
        <w:pBdr>
          <w:bottom w:val="dotted" w:sz="2" w:space="0" w:color="42B3E5"/>
        </w:pBdr>
        <w:shd w:val="clear" w:color="auto" w:fill="F5FFFA"/>
        <w:spacing w:before="83" w:after="83" w:line="16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E092D" w:rsidRDefault="00DE092D" w:rsidP="00DE092D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Constituţia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din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1994;</w:t>
      </w:r>
    </w:p>
    <w:p w:rsidR="00DE092D" w:rsidRDefault="00DE092D" w:rsidP="00DE092D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nr.436/2006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E092D" w:rsidRPr="005A038A" w:rsidRDefault="00DE092D" w:rsidP="005A038A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nr.158/2008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funcționarului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public;</w:t>
      </w:r>
    </w:p>
    <w:p w:rsidR="00EA196A" w:rsidRDefault="00EA196A" w:rsidP="00DE092D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16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Fiscal,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capitolul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</w:t>
      </w:r>
    </w:p>
    <w:p w:rsidR="00DE092D" w:rsidRDefault="005A038A" w:rsidP="00DE092D">
      <w:pPr>
        <w:pStyle w:val="a3"/>
        <w:numPr>
          <w:ilvl w:val="0"/>
          <w:numId w:val="2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 xml:space="preserve">Legea nr.231/2010 privind comerţul </w:t>
      </w:r>
      <w:r w:rsidR="00284F09">
        <w:rPr>
          <w:lang w:val="ro-RO"/>
        </w:rPr>
        <w:t>interior</w:t>
      </w:r>
    </w:p>
    <w:p w:rsidR="005A038A" w:rsidRDefault="007C32E6" w:rsidP="00DE092D">
      <w:pPr>
        <w:pStyle w:val="a3"/>
        <w:numPr>
          <w:ilvl w:val="0"/>
          <w:numId w:val="2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Legea n</w:t>
      </w:r>
      <w:r w:rsidR="005A038A">
        <w:rPr>
          <w:lang w:val="ro-RO"/>
        </w:rPr>
        <w:t xml:space="preserve">r.93/1998 </w:t>
      </w:r>
      <w:r w:rsidR="00284F09">
        <w:rPr>
          <w:lang w:val="ro-RO"/>
        </w:rPr>
        <w:t>privind patenta de înt</w:t>
      </w:r>
      <w:r w:rsidR="006D56E5">
        <w:rPr>
          <w:lang w:val="ro-RO"/>
        </w:rPr>
        <w:t>reprinzător</w:t>
      </w:r>
    </w:p>
    <w:p w:rsidR="005A038A" w:rsidRDefault="005A038A" w:rsidP="00DE092D">
      <w:pPr>
        <w:pStyle w:val="a3"/>
        <w:numPr>
          <w:ilvl w:val="0"/>
          <w:numId w:val="2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HG nr.99 din 20.08.2003</w:t>
      </w:r>
    </w:p>
    <w:p w:rsidR="005A038A" w:rsidRDefault="005A038A" w:rsidP="00DE092D">
      <w:pPr>
        <w:pStyle w:val="a3"/>
        <w:numPr>
          <w:ilvl w:val="0"/>
          <w:numId w:val="2"/>
        </w:numPr>
        <w:spacing w:after="200" w:line="276" w:lineRule="auto"/>
        <w:contextualSpacing/>
        <w:rPr>
          <w:lang w:val="ro-RO"/>
        </w:rPr>
      </w:pPr>
      <w:r>
        <w:rPr>
          <w:lang w:val="ro-RO"/>
        </w:rPr>
        <w:t>HG nr.931 din 08.12.2011</w:t>
      </w:r>
    </w:p>
    <w:p w:rsidR="00DE092D" w:rsidRDefault="00DE092D" w:rsidP="00DE092D">
      <w:pPr>
        <w:shd w:val="clear" w:color="auto" w:fill="F5FFFA"/>
        <w:spacing w:before="100" w:beforeAutospacing="1" w:after="100" w:afterAutospacing="1" w:line="166" w:lineRule="atLeast"/>
        <w:ind w:left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092D" w:rsidRDefault="00DE092D" w:rsidP="00DE092D">
      <w:pPr>
        <w:rPr>
          <w:lang w:val="en-US"/>
        </w:rPr>
      </w:pPr>
    </w:p>
    <w:p w:rsidR="009858D6" w:rsidRDefault="009858D6"/>
    <w:sectPr w:rsidR="009858D6" w:rsidSect="00E5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62A"/>
    <w:multiLevelType w:val="hybridMultilevel"/>
    <w:tmpl w:val="AEB02FEC"/>
    <w:lvl w:ilvl="0" w:tplc="5A1C6B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518D2"/>
    <w:multiLevelType w:val="multilevel"/>
    <w:tmpl w:val="D97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825A9"/>
    <w:multiLevelType w:val="multilevel"/>
    <w:tmpl w:val="F41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56A46"/>
    <w:multiLevelType w:val="multilevel"/>
    <w:tmpl w:val="B1D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E165A"/>
    <w:multiLevelType w:val="multilevel"/>
    <w:tmpl w:val="5802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2D"/>
    <w:rsid w:val="00086F74"/>
    <w:rsid w:val="00191E46"/>
    <w:rsid w:val="00284F09"/>
    <w:rsid w:val="00334B31"/>
    <w:rsid w:val="004453FB"/>
    <w:rsid w:val="004E1917"/>
    <w:rsid w:val="00562400"/>
    <w:rsid w:val="005A038A"/>
    <w:rsid w:val="005A7D79"/>
    <w:rsid w:val="005E18B9"/>
    <w:rsid w:val="006D56E5"/>
    <w:rsid w:val="0075541F"/>
    <w:rsid w:val="007C32E6"/>
    <w:rsid w:val="008345E7"/>
    <w:rsid w:val="00902EC9"/>
    <w:rsid w:val="009858D6"/>
    <w:rsid w:val="00A72E18"/>
    <w:rsid w:val="00B65A97"/>
    <w:rsid w:val="00C27D3D"/>
    <w:rsid w:val="00D97E69"/>
    <w:rsid w:val="00DE092D"/>
    <w:rsid w:val="00E5629B"/>
    <w:rsid w:val="00EA196A"/>
    <w:rsid w:val="00EB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B166-DECA-4284-B55C-1CE41E0F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User</cp:lastModifiedBy>
  <cp:revision>17</cp:revision>
  <cp:lastPrinted>2021-03-22T11:46:00Z</cp:lastPrinted>
  <dcterms:created xsi:type="dcterms:W3CDTF">2021-03-22T11:02:00Z</dcterms:created>
  <dcterms:modified xsi:type="dcterms:W3CDTF">2021-10-11T06:41:00Z</dcterms:modified>
</cp:coreProperties>
</file>