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0B" w:rsidRDefault="0051600B" w:rsidP="0051600B">
      <w:pPr>
        <w:spacing w:after="0" w:line="240" w:lineRule="auto"/>
        <w:rPr>
          <w:rFonts w:ascii="Times New Roman" w:hAnsi="Times New Roman" w:cs="Times New Roman"/>
          <w:b/>
          <w:sz w:val="28"/>
          <w:szCs w:val="28"/>
          <w:lang w:val="en-US"/>
        </w:rPr>
      </w:pPr>
    </w:p>
    <w:p w:rsidR="0051600B" w:rsidRDefault="0051600B" w:rsidP="0051600B">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A</w:t>
      </w:r>
      <w:r>
        <w:rPr>
          <w:rFonts w:ascii="Times New Roman" w:hAnsi="Times New Roman" w:cs="Times New Roman"/>
          <w:b/>
          <w:sz w:val="28"/>
          <w:szCs w:val="28"/>
          <w:lang w:val="ro-RO"/>
        </w:rPr>
        <w:t>NUNȚ</w:t>
      </w:r>
    </w:p>
    <w:p w:rsidR="0051600B" w:rsidRDefault="0051600B" w:rsidP="0051600B">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organizarea consultării publice a proiectului de decizie</w:t>
      </w:r>
    </w:p>
    <w:p w:rsidR="0051600B" w:rsidRDefault="0051600B" w:rsidP="0051600B">
      <w:pPr>
        <w:spacing w:after="0" w:line="240" w:lineRule="auto"/>
        <w:rPr>
          <w:rFonts w:ascii="Times New Roman" w:hAnsi="Times New Roman" w:cs="Times New Roman"/>
          <w:b/>
          <w:sz w:val="28"/>
          <w:szCs w:val="28"/>
          <w:lang w:val="ro-RO"/>
        </w:rPr>
      </w:pPr>
    </w:p>
    <w:p w:rsidR="0051600B" w:rsidRDefault="0051600B" w:rsidP="0051600B">
      <w:pPr>
        <w:spacing w:after="0" w:line="240" w:lineRule="auto"/>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sidR="003E3AF5">
        <w:rPr>
          <w:rFonts w:ascii="Times New Roman" w:hAnsi="Times New Roman" w:cs="Times New Roman"/>
          <w:sz w:val="28"/>
          <w:szCs w:val="28"/>
          <w:lang w:val="ro-RO"/>
        </w:rPr>
        <w:t>începând cu data de  25</w:t>
      </w:r>
      <w:r>
        <w:rPr>
          <w:rFonts w:ascii="Times New Roman" w:hAnsi="Times New Roman" w:cs="Times New Roman"/>
          <w:sz w:val="28"/>
          <w:szCs w:val="28"/>
          <w:lang w:val="ro-RO"/>
        </w:rPr>
        <w:t xml:space="preserve"> octombrie 2021</w:t>
      </w:r>
    </w:p>
    <w:p w:rsidR="0051600B" w:rsidRPr="0051600B" w:rsidRDefault="0051600B" w:rsidP="0051600B">
      <w:pPr>
        <w:pStyle w:val="a5"/>
        <w:jc w:val="left"/>
        <w:rPr>
          <w:b/>
          <w:szCs w:val="28"/>
          <w:lang w:val="en-US"/>
        </w:rPr>
      </w:pPr>
      <w:r>
        <w:rPr>
          <w:szCs w:val="28"/>
        </w:rPr>
        <w:t xml:space="preserve">consultarea publică a proiectului de decizie: </w:t>
      </w:r>
      <w:r>
        <w:rPr>
          <w:b/>
          <w:szCs w:val="28"/>
        </w:rPr>
        <w:t>”</w:t>
      </w:r>
      <w:r>
        <w:rPr>
          <w:rFonts w:eastAsia="Calibri"/>
          <w:b/>
          <w:szCs w:val="28"/>
          <w:lang w:val="en-US"/>
        </w:rPr>
        <w:t xml:space="preserve">Cu </w:t>
      </w:r>
      <w:proofErr w:type="spellStart"/>
      <w:r>
        <w:rPr>
          <w:rFonts w:eastAsia="Calibri"/>
          <w:b/>
          <w:szCs w:val="28"/>
          <w:lang w:val="en-US"/>
        </w:rPr>
        <w:t>privire</w:t>
      </w:r>
      <w:proofErr w:type="spellEnd"/>
      <w:r>
        <w:rPr>
          <w:rFonts w:eastAsia="Calibri"/>
          <w:b/>
          <w:szCs w:val="28"/>
          <w:lang w:val="en-US"/>
        </w:rPr>
        <w:t xml:space="preserve"> la</w:t>
      </w:r>
      <w:r w:rsidRPr="0051600B">
        <w:rPr>
          <w:b/>
          <w:sz w:val="24"/>
          <w:szCs w:val="24"/>
          <w:lang w:val="ro-MO"/>
        </w:rPr>
        <w:t xml:space="preserve"> </w:t>
      </w:r>
      <w:r w:rsidRPr="0051600B">
        <w:rPr>
          <w:b/>
          <w:szCs w:val="28"/>
          <w:lang w:val="ro-MO"/>
        </w:rPr>
        <w:t>aprobarea bugetului primăriei or. Anenii Noi  pen</w:t>
      </w:r>
      <w:r>
        <w:rPr>
          <w:b/>
          <w:szCs w:val="28"/>
          <w:lang w:val="ro-MO"/>
        </w:rPr>
        <w:t xml:space="preserve">tru anul </w:t>
      </w:r>
      <w:r w:rsidR="000D2B2C">
        <w:rPr>
          <w:b/>
          <w:szCs w:val="28"/>
          <w:lang w:val="ro-MO"/>
        </w:rPr>
        <w:t xml:space="preserve">2022 </w:t>
      </w:r>
      <w:r>
        <w:rPr>
          <w:b/>
          <w:szCs w:val="28"/>
          <w:lang w:val="en-US"/>
        </w:rPr>
        <w:t>”</w:t>
      </w:r>
    </w:p>
    <w:p w:rsidR="0051600B" w:rsidRDefault="0051600B" w:rsidP="0051600B">
      <w:pPr>
        <w:tabs>
          <w:tab w:val="left" w:pos="5424"/>
        </w:tabs>
        <w:spacing w:after="0" w:line="240" w:lineRule="auto"/>
        <w:rPr>
          <w:rFonts w:ascii="Times New Roman" w:hAnsi="Times New Roman" w:cs="Times New Roman"/>
          <w:sz w:val="28"/>
          <w:szCs w:val="28"/>
          <w:lang w:val="ro-MO"/>
        </w:rPr>
      </w:pPr>
      <w:r>
        <w:rPr>
          <w:rFonts w:ascii="Times New Roman" w:hAnsi="Times New Roman" w:cs="Times New Roman"/>
          <w:b/>
          <w:sz w:val="28"/>
          <w:szCs w:val="28"/>
          <w:lang w:val="ro-MO"/>
        </w:rPr>
        <w:t xml:space="preserve"> </w:t>
      </w:r>
      <w:r>
        <w:rPr>
          <w:rFonts w:ascii="Times New Roman" w:hAnsi="Times New Roman" w:cs="Times New Roman"/>
          <w:b/>
          <w:sz w:val="28"/>
          <w:szCs w:val="28"/>
          <w:lang w:val="ro-MO"/>
        </w:rPr>
        <w:tab/>
      </w:r>
    </w:p>
    <w:p w:rsidR="0051600B" w:rsidRDefault="0051600B" w:rsidP="0051600B">
      <w:pPr>
        <w:pStyle w:val="a4"/>
        <w:numPr>
          <w:ilvl w:val="0"/>
          <w:numId w:val="1"/>
        </w:numPr>
        <w:rPr>
          <w:sz w:val="28"/>
          <w:szCs w:val="28"/>
          <w:lang w:val="ro-RO"/>
        </w:rPr>
      </w:pPr>
      <w:r>
        <w:rPr>
          <w:b/>
          <w:sz w:val="28"/>
          <w:szCs w:val="28"/>
          <w:lang w:val="ro-RO"/>
        </w:rPr>
        <w:t xml:space="preserve">Scopul proiectului: </w:t>
      </w:r>
      <w:r>
        <w:rPr>
          <w:sz w:val="28"/>
          <w:szCs w:val="28"/>
          <w:lang w:val="ro-RO"/>
        </w:rPr>
        <w:t>în scopul asigurării informării multilaterale  a populaţiei oraşului Anenii Noi şi localităţilor din componenţa oraşului</w:t>
      </w:r>
    </w:p>
    <w:p w:rsidR="0051600B" w:rsidRDefault="0051600B" w:rsidP="0051600B">
      <w:pPr>
        <w:pStyle w:val="a4"/>
        <w:numPr>
          <w:ilvl w:val="0"/>
          <w:numId w:val="1"/>
        </w:numPr>
        <w:rPr>
          <w:sz w:val="28"/>
          <w:szCs w:val="28"/>
          <w:lang w:val="ro-RO"/>
        </w:rPr>
      </w:pPr>
      <w:r w:rsidRPr="00EE125A">
        <w:rPr>
          <w:b/>
          <w:sz w:val="28"/>
          <w:szCs w:val="28"/>
          <w:lang w:val="ro-RO"/>
        </w:rPr>
        <w:t xml:space="preserve">Necesitatea elaborării și adoptării proiectului de decizie: </w:t>
      </w:r>
      <w:r>
        <w:rPr>
          <w:sz w:val="28"/>
          <w:szCs w:val="28"/>
          <w:lang w:val="ro-RO"/>
        </w:rPr>
        <w:t>crearea condiţiilor pentru dezvoltarea armonioasă şi diversificarea potenţialului investiţional</w:t>
      </w:r>
    </w:p>
    <w:p w:rsidR="0051600B" w:rsidRPr="00EE125A" w:rsidRDefault="0051600B" w:rsidP="0051600B">
      <w:pPr>
        <w:pStyle w:val="a4"/>
        <w:numPr>
          <w:ilvl w:val="0"/>
          <w:numId w:val="1"/>
        </w:numPr>
        <w:rPr>
          <w:sz w:val="28"/>
          <w:szCs w:val="28"/>
          <w:lang w:val="ro-RO"/>
        </w:rPr>
      </w:pPr>
      <w:r w:rsidRPr="00EE125A">
        <w:rPr>
          <w:b/>
          <w:sz w:val="28"/>
          <w:szCs w:val="28"/>
          <w:lang w:val="ro-RO"/>
        </w:rPr>
        <w:t>Prevederile de bază ale proiectului:</w:t>
      </w:r>
      <w:r w:rsidRPr="00EE125A">
        <w:rPr>
          <w:sz w:val="28"/>
          <w:szCs w:val="28"/>
          <w:lang w:val="ro-RO"/>
        </w:rPr>
        <w:t xml:space="preserve"> </w:t>
      </w:r>
      <w:r>
        <w:rPr>
          <w:sz w:val="28"/>
          <w:szCs w:val="28"/>
          <w:lang w:val="ro-RO"/>
        </w:rPr>
        <w:t>conform legislaţiei RM</w:t>
      </w:r>
    </w:p>
    <w:p w:rsidR="0051600B" w:rsidRDefault="0051600B" w:rsidP="0051600B">
      <w:pPr>
        <w:pStyle w:val="a4"/>
        <w:numPr>
          <w:ilvl w:val="0"/>
          <w:numId w:val="1"/>
        </w:numPr>
        <w:rPr>
          <w:sz w:val="28"/>
          <w:szCs w:val="28"/>
          <w:lang w:val="ro-RO"/>
        </w:rPr>
      </w:pPr>
      <w:r>
        <w:rPr>
          <w:b/>
          <w:sz w:val="28"/>
          <w:szCs w:val="28"/>
          <w:lang w:val="ro-RO"/>
        </w:rPr>
        <w:t xml:space="preserve">Beneficiarii proiectului de decizie sunt: </w:t>
      </w:r>
      <w:r>
        <w:rPr>
          <w:sz w:val="28"/>
          <w:szCs w:val="28"/>
          <w:lang w:val="ro-RO"/>
        </w:rPr>
        <w:t>locuitorii primăriei Anenii Noi.</w:t>
      </w:r>
    </w:p>
    <w:p w:rsidR="0051600B" w:rsidRDefault="0051600B" w:rsidP="0051600B">
      <w:pPr>
        <w:pStyle w:val="a4"/>
        <w:numPr>
          <w:ilvl w:val="0"/>
          <w:numId w:val="1"/>
        </w:numPr>
        <w:rPr>
          <w:sz w:val="28"/>
          <w:szCs w:val="28"/>
          <w:lang w:val="ro-RO"/>
        </w:rPr>
      </w:pPr>
      <w:r>
        <w:rPr>
          <w:b/>
          <w:sz w:val="28"/>
          <w:szCs w:val="28"/>
          <w:lang w:val="ro-RO"/>
        </w:rPr>
        <w:t xml:space="preserve">Rezultatele scontate ca urmare a implementării deciziei supuse consultării publice sunt: </w:t>
      </w:r>
      <w:r w:rsidR="008F187E">
        <w:rPr>
          <w:sz w:val="28"/>
          <w:szCs w:val="28"/>
          <w:lang w:val="ro-RO"/>
        </w:rPr>
        <w:t>aprobarea surselor financiare a bugetului pentru anul 2022: la venituri şi cheltuieli.</w:t>
      </w:r>
    </w:p>
    <w:p w:rsidR="008F187E" w:rsidRPr="008F187E" w:rsidRDefault="0051600B" w:rsidP="0051600B">
      <w:pPr>
        <w:pStyle w:val="a4"/>
        <w:numPr>
          <w:ilvl w:val="0"/>
          <w:numId w:val="1"/>
        </w:numPr>
        <w:rPr>
          <w:b/>
          <w:sz w:val="28"/>
          <w:szCs w:val="28"/>
          <w:lang w:val="ro-RO"/>
        </w:rPr>
      </w:pPr>
      <w:r w:rsidRPr="008F187E">
        <w:rPr>
          <w:b/>
          <w:sz w:val="28"/>
          <w:szCs w:val="28"/>
          <w:lang w:val="ro-RO"/>
        </w:rPr>
        <w:t>Impactul estimat al proiectului de decizie este:</w:t>
      </w:r>
      <w:r w:rsidRPr="008F187E">
        <w:rPr>
          <w:sz w:val="28"/>
          <w:szCs w:val="28"/>
          <w:lang w:val="ro-RO"/>
        </w:rPr>
        <w:t xml:space="preserve"> </w:t>
      </w:r>
      <w:r w:rsidR="008F187E">
        <w:rPr>
          <w:sz w:val="28"/>
          <w:szCs w:val="28"/>
          <w:lang w:val="ro-RO"/>
        </w:rPr>
        <w:t>gestionarea bugetului public transparent</w:t>
      </w:r>
    </w:p>
    <w:p w:rsidR="0051600B" w:rsidRPr="008F187E" w:rsidRDefault="0051600B" w:rsidP="0051600B">
      <w:pPr>
        <w:pStyle w:val="a4"/>
        <w:numPr>
          <w:ilvl w:val="0"/>
          <w:numId w:val="1"/>
        </w:numPr>
        <w:rPr>
          <w:b/>
          <w:sz w:val="28"/>
          <w:szCs w:val="28"/>
          <w:lang w:val="ro-RO"/>
        </w:rPr>
      </w:pPr>
      <w:r w:rsidRPr="008F187E">
        <w:rPr>
          <w:b/>
          <w:sz w:val="28"/>
          <w:szCs w:val="28"/>
          <w:lang w:val="ro-RO"/>
        </w:rPr>
        <w:t>Proiectul de decizie este elaborat în conformitate cu legislația în vigoare:</w:t>
      </w:r>
      <w:r w:rsidRPr="008F187E">
        <w:rPr>
          <w:rFonts w:eastAsia="Calibri"/>
        </w:rPr>
        <w:t xml:space="preserve">  </w:t>
      </w:r>
      <w:proofErr w:type="spellStart"/>
      <w:r w:rsidRPr="008F187E">
        <w:rPr>
          <w:rFonts w:eastAsia="Calibri"/>
          <w:sz w:val="28"/>
          <w:szCs w:val="28"/>
        </w:rPr>
        <w:t>în</w:t>
      </w:r>
      <w:proofErr w:type="spellEnd"/>
      <w:r w:rsidRPr="008F187E">
        <w:rPr>
          <w:rFonts w:eastAsia="Calibri"/>
          <w:sz w:val="28"/>
          <w:szCs w:val="28"/>
        </w:rPr>
        <w:t xml:space="preserve"> </w:t>
      </w:r>
      <w:proofErr w:type="spellStart"/>
      <w:r w:rsidRPr="008F187E">
        <w:rPr>
          <w:rFonts w:eastAsia="Calibri"/>
          <w:sz w:val="28"/>
          <w:szCs w:val="28"/>
        </w:rPr>
        <w:t>temeiul</w:t>
      </w:r>
      <w:proofErr w:type="spellEnd"/>
      <w:r w:rsidRPr="008F187E">
        <w:rPr>
          <w:rFonts w:eastAsia="Calibri"/>
          <w:sz w:val="28"/>
          <w:szCs w:val="28"/>
        </w:rPr>
        <w:t xml:space="preserve"> </w:t>
      </w:r>
      <w:r w:rsidRPr="008F187E">
        <w:rPr>
          <w:sz w:val="28"/>
          <w:szCs w:val="28"/>
          <w:lang w:val="ro-RO"/>
        </w:rPr>
        <w:t xml:space="preserve"> Legii nr.436/2006 privind administrația publică locală cu modificările  şi  completările ulterioare; Legii nr. 547/2003 privind asistenţa socială</w:t>
      </w:r>
    </w:p>
    <w:p w:rsidR="0051600B" w:rsidRDefault="0051600B" w:rsidP="0051600B">
      <w:pPr>
        <w:pStyle w:val="a4"/>
        <w:numPr>
          <w:ilvl w:val="0"/>
          <w:numId w:val="1"/>
        </w:numPr>
        <w:rPr>
          <w:b/>
          <w:sz w:val="28"/>
          <w:szCs w:val="28"/>
          <w:lang w:val="ro-RO"/>
        </w:rPr>
      </w:pPr>
      <w:r>
        <w:rPr>
          <w:b/>
          <w:sz w:val="28"/>
          <w:szCs w:val="28"/>
          <w:lang w:val="ro-RO"/>
        </w:rPr>
        <w:t>Prevederile corespondente ale legislației comunitare:</w:t>
      </w:r>
      <w:r>
        <w:rPr>
          <w:sz w:val="28"/>
          <w:szCs w:val="28"/>
          <w:lang w:val="ro-RO"/>
        </w:rPr>
        <w:t xml:space="preserve"> Carta Europeană a autonomiei locale (Strasbourg, 15 octombrie 1985)</w:t>
      </w:r>
    </w:p>
    <w:p w:rsidR="0051600B" w:rsidRDefault="0051600B" w:rsidP="0051600B">
      <w:pPr>
        <w:pStyle w:val="a4"/>
        <w:rPr>
          <w:b/>
          <w:sz w:val="28"/>
          <w:szCs w:val="28"/>
          <w:lang w:val="ro-RO"/>
        </w:rPr>
      </w:pPr>
    </w:p>
    <w:p w:rsidR="0051600B" w:rsidRDefault="0051600B" w:rsidP="0051600B">
      <w:pPr>
        <w:spacing w:after="0" w:line="24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sidR="001C2FF4">
        <w:rPr>
          <w:rFonts w:ascii="Times New Roman" w:hAnsi="Times New Roman" w:cs="Times New Roman"/>
          <w:b/>
          <w:sz w:val="28"/>
          <w:szCs w:val="28"/>
          <w:lang w:val="ro-RO"/>
        </w:rPr>
        <w:t xml:space="preserve"> 15</w:t>
      </w:r>
      <w:r>
        <w:rPr>
          <w:rFonts w:ascii="Times New Roman" w:hAnsi="Times New Roman" w:cs="Times New Roman"/>
          <w:b/>
          <w:sz w:val="28"/>
          <w:szCs w:val="28"/>
          <w:lang w:val="ro-RO"/>
        </w:rPr>
        <w:t>.11.2021</w:t>
      </w:r>
      <w:r>
        <w:rPr>
          <w:rFonts w:ascii="Times New Roman" w:hAnsi="Times New Roman" w:cs="Times New Roman"/>
          <w:sz w:val="28"/>
          <w:szCs w:val="28"/>
          <w:lang w:val="ro-RO"/>
        </w:rPr>
        <w:t xml:space="preserve">,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xml:space="preserve">, la numărul de telefon (0265) 2 26 65; 2 21 08 sau pe adresa: MD 6501, </w:t>
      </w:r>
      <w:proofErr w:type="spellStart"/>
      <w:r>
        <w:rPr>
          <w:rFonts w:ascii="Times New Roman" w:hAnsi="Times New Roman" w:cs="Times New Roman"/>
          <w:sz w:val="28"/>
          <w:szCs w:val="28"/>
          <w:lang w:val="ro-RO"/>
        </w:rPr>
        <w:t>str.Suvorov</w:t>
      </w:r>
      <w:proofErr w:type="spellEnd"/>
      <w:r>
        <w:rPr>
          <w:rFonts w:ascii="Times New Roman" w:hAnsi="Times New Roman" w:cs="Times New Roman"/>
          <w:sz w:val="28"/>
          <w:szCs w:val="28"/>
          <w:lang w:val="ro-RO"/>
        </w:rPr>
        <w:t>, 6, or. Anenii Noi, ghișeul unic.</w:t>
      </w:r>
    </w:p>
    <w:p w:rsidR="0051600B" w:rsidRDefault="0051600B" w:rsidP="0051600B">
      <w:pPr>
        <w:spacing w:after="0" w:line="240" w:lineRule="auto"/>
        <w:rPr>
          <w:rFonts w:ascii="Times New Roman" w:hAnsi="Times New Roman" w:cs="Times New Roman"/>
          <w:sz w:val="28"/>
          <w:szCs w:val="28"/>
          <w:lang w:val="ro-RO"/>
        </w:rPr>
      </w:pPr>
    </w:p>
    <w:p w:rsidR="0051600B" w:rsidRDefault="0051600B" w:rsidP="0051600B">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RO"/>
        </w:rPr>
        <w:t xml:space="preserve">Proiectul deciziei </w:t>
      </w:r>
      <w:r>
        <w:rPr>
          <w:rFonts w:ascii="Times New Roman" w:hAnsi="Times New Roman" w:cs="Times New Roman"/>
          <w:b/>
          <w:sz w:val="28"/>
          <w:szCs w:val="28"/>
          <w:lang w:val="ro-RO"/>
        </w:rPr>
        <w:t>,,</w:t>
      </w:r>
      <w:r w:rsidRPr="00EE125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 xml:space="preserve">Cu </w:t>
      </w:r>
      <w:proofErr w:type="spellStart"/>
      <w:r>
        <w:rPr>
          <w:rFonts w:ascii="Times New Roman" w:eastAsia="Calibri" w:hAnsi="Times New Roman" w:cs="Times New Roman"/>
          <w:b/>
          <w:sz w:val="28"/>
          <w:szCs w:val="28"/>
          <w:lang w:val="en-US"/>
        </w:rPr>
        <w:t>privire</w:t>
      </w:r>
      <w:proofErr w:type="spellEnd"/>
      <w:r>
        <w:rPr>
          <w:rFonts w:ascii="Times New Roman" w:eastAsia="Calibri" w:hAnsi="Times New Roman" w:cs="Times New Roman"/>
          <w:b/>
          <w:sz w:val="28"/>
          <w:szCs w:val="28"/>
          <w:lang w:val="en-US"/>
        </w:rPr>
        <w:t xml:space="preserve"> la </w:t>
      </w:r>
      <w:proofErr w:type="spellStart"/>
      <w:r>
        <w:rPr>
          <w:rFonts w:ascii="Times New Roman" w:eastAsia="Calibri" w:hAnsi="Times New Roman" w:cs="Times New Roman"/>
          <w:b/>
          <w:sz w:val="28"/>
          <w:szCs w:val="28"/>
          <w:lang w:val="en-US"/>
        </w:rPr>
        <w:t>aprobarea</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Planului</w:t>
      </w:r>
      <w:proofErr w:type="spellEnd"/>
      <w:r>
        <w:rPr>
          <w:rFonts w:ascii="Times New Roman" w:eastAsia="Calibri" w:hAnsi="Times New Roman" w:cs="Times New Roman"/>
          <w:b/>
          <w:sz w:val="28"/>
          <w:szCs w:val="28"/>
          <w:lang w:val="en-US"/>
        </w:rPr>
        <w:t xml:space="preserve"> Strategic de </w:t>
      </w:r>
      <w:proofErr w:type="spellStart"/>
      <w:r>
        <w:rPr>
          <w:rFonts w:ascii="Times New Roman" w:eastAsia="Calibri" w:hAnsi="Times New Roman" w:cs="Times New Roman"/>
          <w:b/>
          <w:sz w:val="28"/>
          <w:szCs w:val="28"/>
          <w:lang w:val="en-US"/>
        </w:rPr>
        <w:t>dezvoltare</w:t>
      </w:r>
      <w:proofErr w:type="spellEnd"/>
      <w:r>
        <w:rPr>
          <w:rFonts w:ascii="Times New Roman" w:eastAsia="Calibri" w:hAnsi="Times New Roman" w:cs="Times New Roman"/>
          <w:b/>
          <w:sz w:val="28"/>
          <w:szCs w:val="28"/>
          <w:lang w:val="en-US"/>
        </w:rPr>
        <w:t xml:space="preserve"> socio-</w:t>
      </w:r>
      <w:proofErr w:type="spellStart"/>
      <w:r>
        <w:rPr>
          <w:rFonts w:ascii="Times New Roman" w:eastAsia="Calibri" w:hAnsi="Times New Roman" w:cs="Times New Roman"/>
          <w:b/>
          <w:sz w:val="28"/>
          <w:szCs w:val="28"/>
          <w:lang w:val="en-US"/>
        </w:rPr>
        <w:t>economică</w:t>
      </w:r>
      <w:proofErr w:type="spellEnd"/>
      <w:r>
        <w:rPr>
          <w:rFonts w:ascii="Times New Roman" w:eastAsia="Calibri" w:hAnsi="Times New Roman" w:cs="Times New Roman"/>
          <w:b/>
          <w:sz w:val="28"/>
          <w:szCs w:val="28"/>
          <w:lang w:val="en-US"/>
        </w:rPr>
        <w:t xml:space="preserve"> a </w:t>
      </w:r>
      <w:proofErr w:type="spellStart"/>
      <w:r>
        <w:rPr>
          <w:rFonts w:ascii="Times New Roman" w:eastAsia="Calibri" w:hAnsi="Times New Roman" w:cs="Times New Roman"/>
          <w:b/>
          <w:sz w:val="28"/>
          <w:szCs w:val="28"/>
          <w:lang w:val="en-US"/>
        </w:rPr>
        <w:t>oraşului</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Anenii</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Noi</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pentru</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anii</w:t>
      </w:r>
      <w:proofErr w:type="spellEnd"/>
      <w:r>
        <w:rPr>
          <w:rFonts w:ascii="Times New Roman" w:eastAsia="Calibri" w:hAnsi="Times New Roman" w:cs="Times New Roman"/>
          <w:b/>
          <w:sz w:val="28"/>
          <w:szCs w:val="28"/>
          <w:lang w:val="en-US"/>
        </w:rPr>
        <w:t xml:space="preserve"> 2022-2026</w:t>
      </w:r>
      <w:r w:rsidRPr="00EE125A">
        <w:rPr>
          <w:rFonts w:ascii="Times New Roman" w:eastAsia="Calibri" w:hAnsi="Times New Roman" w:cs="Times New Roman"/>
          <w:b/>
          <w:sz w:val="28"/>
          <w:szCs w:val="28"/>
          <w:lang w:val="en-US"/>
        </w:rPr>
        <w:t>”</w:t>
      </w:r>
      <w:r w:rsidRPr="00EE125A">
        <w:rPr>
          <w:rFonts w:ascii="Times New Roman" w:hAnsi="Times New Roman" w:cs="Times New Roman"/>
          <w:b/>
          <w:sz w:val="28"/>
          <w:szCs w:val="28"/>
          <w:lang w:val="en-US"/>
        </w:rPr>
        <w:t xml:space="preserve">, </w:t>
      </w:r>
      <w:r w:rsidRPr="00EE125A">
        <w:rPr>
          <w:rFonts w:ascii="Times New Roman" w:hAnsi="Times New Roman" w:cs="Times New Roman"/>
          <w:b/>
          <w:sz w:val="28"/>
          <w:szCs w:val="28"/>
          <w:lang w:val="ro-MO"/>
        </w:rPr>
        <w:t xml:space="preserve"> </w:t>
      </w:r>
    </w:p>
    <w:p w:rsidR="0051600B" w:rsidRDefault="0051600B" w:rsidP="0051600B">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RO"/>
        </w:rPr>
        <w:t xml:space="preserve">și nota informativă sunt disponibile pe pagina web oficială  </w:t>
      </w:r>
      <w:hyperlink r:id="rId6" w:history="1">
        <w:r>
          <w:rPr>
            <w:rStyle w:val="a3"/>
            <w:rFonts w:ascii="Times New Roman" w:hAnsi="Times New Roman" w:cs="Times New Roman"/>
            <w:b/>
            <w:i/>
            <w:color w:val="000000" w:themeColor="text1"/>
            <w:sz w:val="28"/>
            <w:szCs w:val="28"/>
            <w:lang w:val="ro-RO"/>
          </w:rPr>
          <w:t>www.anenii-noi.com</w:t>
        </w:r>
      </w:hyperlink>
      <w:r>
        <w:rPr>
          <w:rFonts w:ascii="Times New Roman" w:hAnsi="Times New Roman" w:cs="Times New Roman"/>
          <w:b/>
          <w:i/>
          <w:color w:val="000000" w:themeColor="text1"/>
          <w:sz w:val="28"/>
          <w:szCs w:val="28"/>
          <w:lang w:val="ro-RO"/>
        </w:rPr>
        <w:t xml:space="preserve"> </w:t>
      </w:r>
      <w:r>
        <w:rPr>
          <w:rFonts w:ascii="Times New Roman" w:hAnsi="Times New Roman" w:cs="Times New Roman"/>
          <w:sz w:val="28"/>
          <w:szCs w:val="28"/>
          <w:lang w:val="ro-RO"/>
        </w:rPr>
        <w:t xml:space="preserve">  sau la sediul Primăriei or. Anenii Noi, amplasată pe adresa: str. </w:t>
      </w:r>
      <w:proofErr w:type="spellStart"/>
      <w:r>
        <w:rPr>
          <w:rFonts w:ascii="Times New Roman" w:hAnsi="Times New Roman" w:cs="Times New Roman"/>
          <w:sz w:val="28"/>
          <w:szCs w:val="28"/>
          <w:lang w:val="ro-RO"/>
        </w:rPr>
        <w:t>Suvorov</w:t>
      </w:r>
      <w:proofErr w:type="spellEnd"/>
      <w:r>
        <w:rPr>
          <w:rFonts w:ascii="Times New Roman" w:hAnsi="Times New Roman" w:cs="Times New Roman"/>
          <w:sz w:val="28"/>
          <w:szCs w:val="28"/>
          <w:lang w:val="ro-RO"/>
        </w:rPr>
        <w:t>, 6, or. Anenii Noi.</w:t>
      </w:r>
    </w:p>
    <w:p w:rsidR="0051600B" w:rsidRDefault="0051600B" w:rsidP="0051600B">
      <w:pPr>
        <w:rPr>
          <w:lang w:val="ro-MO"/>
        </w:rPr>
      </w:pPr>
    </w:p>
    <w:p w:rsidR="00676EA4" w:rsidRDefault="00676EA4">
      <w:pPr>
        <w:rPr>
          <w:lang w:val="ro-MO"/>
        </w:rPr>
      </w:pPr>
    </w:p>
    <w:p w:rsidR="0051600B" w:rsidRDefault="0051600B">
      <w:pPr>
        <w:rPr>
          <w:lang w:val="ro-MO"/>
        </w:rPr>
      </w:pPr>
    </w:p>
    <w:p w:rsidR="0051600B" w:rsidRDefault="0051600B" w:rsidP="0051600B">
      <w:pPr>
        <w:rPr>
          <w:lang w:val="ro-RO"/>
        </w:rPr>
      </w:pPr>
    </w:p>
    <w:tbl>
      <w:tblPr>
        <w:tblW w:w="10668" w:type="dxa"/>
        <w:tblInd w:w="-459" w:type="dxa"/>
        <w:tblLayout w:type="fixed"/>
        <w:tblLook w:val="04A0"/>
      </w:tblPr>
      <w:tblGrid>
        <w:gridCol w:w="4534"/>
        <w:gridCol w:w="660"/>
        <w:gridCol w:w="758"/>
        <w:gridCol w:w="4716"/>
      </w:tblGrid>
      <w:tr w:rsidR="0051600B" w:rsidTr="00F960BF">
        <w:trPr>
          <w:cantSplit/>
          <w:trHeight w:val="1983"/>
        </w:trPr>
        <w:tc>
          <w:tcPr>
            <w:tcW w:w="4536" w:type="dxa"/>
          </w:tcPr>
          <w:p w:rsidR="0051600B" w:rsidRDefault="0051600B" w:rsidP="00F960BF">
            <w:pPr>
              <w:pStyle w:val="FR2"/>
              <w:tabs>
                <w:tab w:val="left" w:pos="-392"/>
              </w:tabs>
              <w:spacing w:before="0" w:line="240" w:lineRule="auto"/>
              <w:ind w:left="0" w:right="-108"/>
              <w:rPr>
                <w:rFonts w:ascii="Times New Roman" w:hAnsi="Times New Roman"/>
                <w:b/>
                <w:sz w:val="25"/>
                <w:szCs w:val="25"/>
                <w:lang w:val="zh-CN" w:eastAsia="zh-CN"/>
              </w:rPr>
            </w:pPr>
          </w:p>
          <w:p w:rsidR="0051600B" w:rsidRDefault="0051600B" w:rsidP="00F960BF">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1600B" w:rsidRPr="006F6615" w:rsidRDefault="0051600B" w:rsidP="00F960BF">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1600B" w:rsidRDefault="0051600B" w:rsidP="00F960BF">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1600B" w:rsidRDefault="0051600B" w:rsidP="00F960BF">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7"/>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1600B" w:rsidRDefault="0051600B" w:rsidP="00F960BF">
            <w:pPr>
              <w:pStyle w:val="FR2"/>
              <w:tabs>
                <w:tab w:val="left" w:pos="-392"/>
              </w:tabs>
              <w:spacing w:before="0" w:line="240" w:lineRule="auto"/>
              <w:ind w:left="0" w:right="-108" w:firstLine="601"/>
              <w:jc w:val="center"/>
              <w:rPr>
                <w:rFonts w:ascii="Times New Roman" w:hAnsi="Times New Roman"/>
                <w:b/>
                <w:sz w:val="25"/>
                <w:szCs w:val="25"/>
                <w:lang w:val="ru-RU"/>
              </w:rPr>
            </w:pPr>
          </w:p>
          <w:p w:rsidR="0051600B" w:rsidRDefault="0051600B" w:rsidP="00F960BF">
            <w:pPr>
              <w:pStyle w:val="FR2"/>
              <w:tabs>
                <w:tab w:val="left" w:pos="-392"/>
              </w:tabs>
              <w:spacing w:before="0" w:line="240" w:lineRule="auto"/>
              <w:ind w:left="0" w:right="-108" w:firstLine="601"/>
              <w:jc w:val="center"/>
              <w:rPr>
                <w:rFonts w:ascii="Times New Roman" w:hAnsi="Times New Roman"/>
                <w:b/>
                <w:sz w:val="25"/>
                <w:szCs w:val="25"/>
                <w:lang w:val="ru-RU"/>
              </w:rPr>
            </w:pPr>
          </w:p>
          <w:p w:rsidR="0051600B" w:rsidRDefault="0051600B" w:rsidP="00F960B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1600B" w:rsidRDefault="0051600B" w:rsidP="00F960BF">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1600B" w:rsidTr="00F960BF">
        <w:trPr>
          <w:cantSplit/>
          <w:trHeight w:val="620"/>
        </w:trPr>
        <w:tc>
          <w:tcPr>
            <w:tcW w:w="4536" w:type="dxa"/>
            <w:tcBorders>
              <w:top w:val="nil"/>
              <w:left w:val="nil"/>
              <w:bottom w:val="nil"/>
              <w:right w:val="single" w:sz="4" w:space="0" w:color="FFFFFF"/>
            </w:tcBorders>
            <w:hideMark/>
          </w:tcPr>
          <w:p w:rsidR="0051600B" w:rsidRPr="009023C9" w:rsidRDefault="0051600B" w:rsidP="00F960BF">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51600B" w:rsidRPr="009023C9" w:rsidRDefault="0051600B" w:rsidP="00F960BF">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1600B" w:rsidRPr="009023C9" w:rsidRDefault="0051600B" w:rsidP="00F960BF">
            <w:pPr>
              <w:jc w:val="center"/>
              <w:rPr>
                <w:rFonts w:ascii="Times New Roman" w:eastAsia="Times New Roman" w:hAnsi="Times New Roman" w:cs="Times New Roman"/>
                <w:sz w:val="18"/>
                <w:szCs w:val="18"/>
                <w:lang w:val="en-US"/>
              </w:rPr>
            </w:pPr>
          </w:p>
        </w:tc>
        <w:tc>
          <w:tcPr>
            <w:tcW w:w="5475" w:type="dxa"/>
            <w:gridSpan w:val="2"/>
            <w:hideMark/>
          </w:tcPr>
          <w:p w:rsidR="0051600B" w:rsidRPr="009023C9" w:rsidRDefault="0051600B" w:rsidP="00F960BF">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51600B" w:rsidRPr="009023C9" w:rsidRDefault="0051600B" w:rsidP="00F960BF">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51600B" w:rsidRDefault="007D08B3" w:rsidP="0051600B">
      <w:pPr>
        <w:jc w:val="center"/>
        <w:rPr>
          <w:rFonts w:eastAsia="Times New Roman"/>
          <w:b/>
          <w:szCs w:val="20"/>
          <w:lang w:val="ro-RO" w:eastAsia="zh-CN"/>
        </w:rPr>
      </w:pPr>
      <w:r w:rsidRPr="007D08B3">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1600B" w:rsidRPr="00466876" w:rsidRDefault="0051600B" w:rsidP="0051600B">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51600B" w:rsidRDefault="0051600B" w:rsidP="0051600B">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nr.6/                                             </w:t>
      </w:r>
    </w:p>
    <w:p w:rsidR="0051600B" w:rsidRDefault="0051600B" w:rsidP="0051600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 …….</w:t>
      </w:r>
      <w:r>
        <w:rPr>
          <w:rFonts w:ascii="Times New Roman" w:hAnsi="Times New Roman" w:cs="Times New Roman"/>
          <w:b/>
          <w:sz w:val="24"/>
          <w:szCs w:val="24"/>
          <w:lang w:val="ro-RO"/>
        </w:rPr>
        <w:t>2021</w:t>
      </w:r>
    </w:p>
    <w:p w:rsidR="0051600B" w:rsidRDefault="0051600B" w:rsidP="0051600B">
      <w:pPr>
        <w:spacing w:after="0" w:line="240" w:lineRule="auto"/>
        <w:rPr>
          <w:rFonts w:ascii="Times New Roman" w:hAnsi="Times New Roman" w:cs="Times New Roman"/>
          <w:sz w:val="24"/>
          <w:szCs w:val="24"/>
          <w:lang w:val="ro-RO"/>
        </w:rPr>
      </w:pPr>
    </w:p>
    <w:p w:rsidR="0051600B" w:rsidRDefault="0051600B" w:rsidP="0051600B">
      <w:pPr>
        <w:pStyle w:val="a5"/>
        <w:jc w:val="left"/>
        <w:rPr>
          <w:b/>
          <w:sz w:val="24"/>
          <w:szCs w:val="24"/>
          <w:lang w:val="ro-MO"/>
        </w:rPr>
      </w:pPr>
    </w:p>
    <w:p w:rsidR="0051600B" w:rsidRDefault="0051600B" w:rsidP="0051600B">
      <w:pPr>
        <w:pStyle w:val="a5"/>
        <w:jc w:val="left"/>
        <w:rPr>
          <w:b/>
          <w:sz w:val="24"/>
          <w:szCs w:val="24"/>
          <w:lang w:val="ro-MO"/>
        </w:rPr>
      </w:pPr>
      <w:r>
        <w:rPr>
          <w:b/>
          <w:sz w:val="24"/>
          <w:szCs w:val="24"/>
          <w:lang w:val="ro-MO"/>
        </w:rPr>
        <w:t xml:space="preserve">Cu privire la aprobarea bugetului primăriei </w:t>
      </w:r>
    </w:p>
    <w:p w:rsidR="0051600B" w:rsidRDefault="0051600B" w:rsidP="0051600B">
      <w:pPr>
        <w:pStyle w:val="a5"/>
        <w:jc w:val="left"/>
        <w:rPr>
          <w:b/>
          <w:sz w:val="24"/>
          <w:szCs w:val="24"/>
          <w:lang w:val="ro-MO"/>
        </w:rPr>
      </w:pPr>
      <w:r>
        <w:rPr>
          <w:b/>
          <w:sz w:val="24"/>
          <w:szCs w:val="24"/>
          <w:lang w:val="ro-MO"/>
        </w:rPr>
        <w:t>or. Anenii Noi  pen</w:t>
      </w:r>
      <w:r w:rsidR="008F187E">
        <w:rPr>
          <w:b/>
          <w:sz w:val="24"/>
          <w:szCs w:val="24"/>
          <w:lang w:val="ro-MO"/>
        </w:rPr>
        <w:t xml:space="preserve">tru anul 2022 </w:t>
      </w:r>
    </w:p>
    <w:p w:rsidR="0051600B" w:rsidRDefault="0051600B" w:rsidP="0051600B">
      <w:pPr>
        <w:spacing w:after="0" w:line="240" w:lineRule="auto"/>
        <w:jc w:val="both"/>
        <w:rPr>
          <w:rFonts w:ascii="Times New Roman" w:hAnsi="Times New Roman" w:cs="Times New Roman"/>
          <w:sz w:val="24"/>
          <w:szCs w:val="24"/>
          <w:lang w:val="ro-MO"/>
        </w:rPr>
      </w:pPr>
    </w:p>
    <w:p w:rsidR="0051600B" w:rsidRDefault="0051600B" w:rsidP="0051600B">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prevederile Legii nr.181/2014 privind finanţele  publice şi responsabilitatea  bugetar-fiscale;  art. 18,19,20 pct.3, pct. 4 al  Legii  nr.397/ 2003 privind finanţele publice locale; cu modificările operate prin Legea  nr.267 /2013, titlu VI, titlu VII din Codul Fiscal nr.1163/1997;  Legii  nr.1056/2000 privind punerea în aplicare a titlului VI al Codului Fiscal ; art. 1 al Legii pentru modificarea și completarea unor acte legislative nr. 47/2014;  examinând bugetul local în a doua lectură</w:t>
      </w:r>
      <w:r>
        <w:rPr>
          <w:rFonts w:ascii="Times New Roman" w:hAnsi="Times New Roman" w:cs="Times New Roman"/>
          <w:sz w:val="24"/>
          <w:szCs w:val="24"/>
          <w:lang w:val="ro-MO"/>
        </w:rPr>
        <w:t xml:space="preserve">, </w:t>
      </w:r>
      <w:r>
        <w:rPr>
          <w:rFonts w:ascii="Times New Roman" w:hAnsi="Times New Roman" w:cs="Times New Roman"/>
          <w:sz w:val="24"/>
          <w:szCs w:val="24"/>
          <w:lang w:val="ro-RO"/>
        </w:rPr>
        <w:t xml:space="preserve">art. 14, al. 2, lit. a), lit. n) a Legii nr. 436/ 2006 privind administraţia publică locală; având avizele comisiilor consultative, Consiliul orășenesc Anenii Noi, </w:t>
      </w:r>
    </w:p>
    <w:p w:rsidR="0051600B" w:rsidRDefault="0051600B" w:rsidP="0051600B">
      <w:pPr>
        <w:tabs>
          <w:tab w:val="left" w:pos="2280"/>
        </w:tabs>
        <w:spacing w:after="0" w:line="240" w:lineRule="auto"/>
        <w:jc w:val="both"/>
        <w:rPr>
          <w:rFonts w:ascii="Times New Roman" w:hAnsi="Times New Roman" w:cs="Times New Roman"/>
          <w:sz w:val="24"/>
          <w:szCs w:val="24"/>
          <w:lang w:val="ro-RO"/>
        </w:rPr>
      </w:pPr>
    </w:p>
    <w:p w:rsidR="0051600B" w:rsidRDefault="0051600B" w:rsidP="0051600B">
      <w:pPr>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DECIDE:</w:t>
      </w:r>
    </w:p>
    <w:p w:rsidR="0051600B" w:rsidRDefault="0051600B" w:rsidP="0051600B">
      <w:pPr>
        <w:pStyle w:val="a4"/>
        <w:jc w:val="both"/>
        <w:rPr>
          <w:lang w:val="ro-RO"/>
        </w:rPr>
      </w:pPr>
    </w:p>
    <w:p w:rsidR="0051600B" w:rsidRDefault="0051600B" w:rsidP="0051600B">
      <w:pPr>
        <w:pStyle w:val="a4"/>
        <w:ind w:left="0"/>
        <w:jc w:val="both"/>
        <w:rPr>
          <w:lang w:val="ro-RO"/>
        </w:rPr>
      </w:pPr>
      <w:r>
        <w:rPr>
          <w:lang w:val="ro-RO"/>
        </w:rPr>
        <w:t xml:space="preserve">          1. Se aprobă  bugetul primăriei or. Anenii Noi pe anul 2022 în lectura a doua la venituri în sumă de 35195,9 mii lei şi la cheltuieli în sumă de 34288,1 mii lei, cu soldul bugetar pozitiv (excedent) în sumă de 907,8 mii lei, care va fi direcționat la rambursarea împrumutului ”Energetic II”.</w:t>
      </w:r>
    </w:p>
    <w:p w:rsidR="0051600B" w:rsidRDefault="0051600B" w:rsidP="0051600B">
      <w:pPr>
        <w:spacing w:after="0" w:line="240" w:lineRule="auto"/>
        <w:ind w:firstLine="708"/>
        <w:rPr>
          <w:rFonts w:ascii="Times New Roman" w:hAnsi="Times New Roman" w:cs="Times New Roman"/>
          <w:b/>
          <w:sz w:val="24"/>
          <w:szCs w:val="24"/>
          <w:lang w:val="ro-MO"/>
        </w:rPr>
      </w:pPr>
      <w:r>
        <w:rPr>
          <w:rFonts w:ascii="Times New Roman" w:hAnsi="Times New Roman" w:cs="Times New Roman"/>
          <w:sz w:val="24"/>
          <w:szCs w:val="24"/>
          <w:lang w:val="ro-MO"/>
        </w:rPr>
        <w:t>2. Se aprobă:</w:t>
      </w:r>
    </w:p>
    <w:p w:rsidR="0051600B" w:rsidRDefault="0051600B" w:rsidP="0051600B">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 Sinteza indicatorilor generali și sursele de finanțare ai bugetului local: conform </w:t>
      </w:r>
      <w:r>
        <w:rPr>
          <w:rFonts w:ascii="Times New Roman" w:hAnsi="Times New Roman" w:cs="Times New Roman"/>
          <w:b/>
          <w:sz w:val="24"/>
          <w:szCs w:val="24"/>
          <w:lang w:val="ro-RO"/>
        </w:rPr>
        <w:t>anexei nr. 1</w:t>
      </w:r>
      <w:r>
        <w:rPr>
          <w:rFonts w:ascii="Times New Roman" w:hAnsi="Times New Roman" w:cs="Times New Roman"/>
          <w:sz w:val="24"/>
          <w:szCs w:val="24"/>
          <w:lang w:val="ro-RO"/>
        </w:rPr>
        <w:t>;</w:t>
      </w:r>
    </w:p>
    <w:p w:rsidR="0051600B" w:rsidRDefault="0051600B" w:rsidP="0051600B">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2.2 Sinteza veniturilor bugetului local, conform </w:t>
      </w:r>
      <w:r>
        <w:rPr>
          <w:rFonts w:ascii="Times New Roman" w:hAnsi="Times New Roman" w:cs="Times New Roman"/>
          <w:b/>
          <w:sz w:val="24"/>
          <w:szCs w:val="24"/>
          <w:lang w:val="ro-RO"/>
        </w:rPr>
        <w:t>anexei nr. 2</w:t>
      </w:r>
      <w:r>
        <w:rPr>
          <w:rFonts w:ascii="Times New Roman" w:hAnsi="Times New Roman" w:cs="Times New Roman"/>
          <w:sz w:val="24"/>
          <w:szCs w:val="24"/>
          <w:lang w:val="ro-RO"/>
        </w:rPr>
        <w:t>;</w:t>
      </w:r>
    </w:p>
    <w:p w:rsidR="0051600B" w:rsidRDefault="0051600B" w:rsidP="0051600B">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2.3 Resursele şi cheltuielile bugetului local conform clasificaţiei funcţionale şi  pe programe, </w:t>
      </w:r>
      <w:r>
        <w:rPr>
          <w:rFonts w:ascii="Times New Roman" w:hAnsi="Times New Roman" w:cs="Times New Roman"/>
          <w:b/>
          <w:sz w:val="24"/>
          <w:szCs w:val="24"/>
          <w:lang w:val="ro-RO"/>
        </w:rPr>
        <w:t>anexa nr. 3</w:t>
      </w:r>
      <w:r>
        <w:rPr>
          <w:rFonts w:ascii="Times New Roman" w:hAnsi="Times New Roman" w:cs="Times New Roman"/>
          <w:sz w:val="24"/>
          <w:szCs w:val="24"/>
          <w:lang w:val="ro-RO"/>
        </w:rPr>
        <w:t>;</w:t>
      </w:r>
    </w:p>
    <w:p w:rsidR="0051600B" w:rsidRDefault="0051600B" w:rsidP="0051600B">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RO"/>
        </w:rPr>
        <w:t xml:space="preserve">2.4 </w:t>
      </w:r>
      <w:r>
        <w:rPr>
          <w:rFonts w:ascii="Times New Roman" w:hAnsi="Times New Roman" w:cs="Times New Roman"/>
          <w:sz w:val="24"/>
          <w:szCs w:val="24"/>
          <w:lang w:val="ro-MO"/>
        </w:rPr>
        <w:t xml:space="preserve">Volumul cheltuielilor totale a instituțiilor primăriei Anenii Noi, conform </w:t>
      </w:r>
      <w:r>
        <w:rPr>
          <w:rFonts w:ascii="Times New Roman" w:hAnsi="Times New Roman" w:cs="Times New Roman"/>
          <w:b/>
          <w:sz w:val="24"/>
          <w:szCs w:val="24"/>
          <w:lang w:val="ro-MO"/>
        </w:rPr>
        <w:t>anexei nr. 4</w:t>
      </w:r>
    </w:p>
    <w:p w:rsidR="0051600B" w:rsidRDefault="0051600B" w:rsidP="0051600B">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2.5 Tipurile </w:t>
      </w:r>
      <w:r>
        <w:rPr>
          <w:rFonts w:ascii="Times New Roman" w:hAnsi="Times New Roman" w:cs="Times New Roman"/>
          <w:sz w:val="24"/>
          <w:szCs w:val="24"/>
          <w:lang w:val="ro-RO"/>
        </w:rPr>
        <w:t xml:space="preserve">şi </w:t>
      </w:r>
      <w:r>
        <w:rPr>
          <w:rFonts w:ascii="Times New Roman" w:hAnsi="Times New Roman" w:cs="Times New Roman"/>
          <w:sz w:val="24"/>
          <w:szCs w:val="24"/>
          <w:lang w:val="ro-MO"/>
        </w:rPr>
        <w:t xml:space="preserve">cotele impozitelor şi taxelor locale ce vor fi încasate în bugetul primăriei or. Anenii Noi, conform </w:t>
      </w:r>
      <w:r>
        <w:rPr>
          <w:rFonts w:ascii="Times New Roman" w:hAnsi="Times New Roman" w:cs="Times New Roman"/>
          <w:b/>
          <w:sz w:val="24"/>
          <w:szCs w:val="24"/>
          <w:lang w:val="ro-MO"/>
        </w:rPr>
        <w:t>anexei nr. 5</w:t>
      </w:r>
      <w:r>
        <w:rPr>
          <w:rFonts w:ascii="Times New Roman" w:hAnsi="Times New Roman" w:cs="Times New Roman"/>
          <w:sz w:val="24"/>
          <w:szCs w:val="24"/>
          <w:lang w:val="ro-MO"/>
        </w:rPr>
        <w:t>;</w:t>
      </w:r>
    </w:p>
    <w:p w:rsidR="0051600B" w:rsidRDefault="0051600B" w:rsidP="0051600B">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MO"/>
        </w:rPr>
        <w:t>2.6 N</w:t>
      </w:r>
      <w:proofErr w:type="spellStart"/>
      <w:r>
        <w:rPr>
          <w:rFonts w:ascii="Times New Roman" w:hAnsi="Times New Roman" w:cs="Times New Roman"/>
          <w:sz w:val="24"/>
          <w:szCs w:val="24"/>
          <w:lang w:val="ro-RO"/>
        </w:rPr>
        <w:t>omenclatorul</w:t>
      </w:r>
      <w:proofErr w:type="spellEnd"/>
      <w:r>
        <w:rPr>
          <w:rFonts w:ascii="Times New Roman" w:hAnsi="Times New Roman" w:cs="Times New Roman"/>
          <w:sz w:val="24"/>
          <w:szCs w:val="24"/>
          <w:lang w:val="ro-RO"/>
        </w:rPr>
        <w:t xml:space="preserve"> tarifelor pentru prestarea serviciilor contra plată de către instituţiile publice finanţate de la bugetul local, conform      </w:t>
      </w:r>
      <w:r>
        <w:rPr>
          <w:rFonts w:ascii="Times New Roman" w:hAnsi="Times New Roman" w:cs="Times New Roman"/>
          <w:b/>
          <w:sz w:val="24"/>
          <w:szCs w:val="24"/>
          <w:lang w:val="ro-RO"/>
        </w:rPr>
        <w:t>anexei nr. 6</w:t>
      </w:r>
      <w:r>
        <w:rPr>
          <w:rFonts w:ascii="Times New Roman" w:hAnsi="Times New Roman" w:cs="Times New Roman"/>
          <w:sz w:val="24"/>
          <w:szCs w:val="24"/>
          <w:lang w:val="ro-RO"/>
        </w:rPr>
        <w:t>;</w:t>
      </w:r>
    </w:p>
    <w:p w:rsidR="0051600B" w:rsidRDefault="0051600B" w:rsidP="0051600B">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2.7 Sinteza veniturilor colectate de către instituţiile bugetare finanţate din bugetul local, conform </w:t>
      </w:r>
      <w:r>
        <w:rPr>
          <w:rFonts w:ascii="Times New Roman" w:hAnsi="Times New Roman" w:cs="Times New Roman"/>
          <w:b/>
          <w:sz w:val="24"/>
          <w:szCs w:val="24"/>
          <w:lang w:val="ro-RO"/>
        </w:rPr>
        <w:t>anexei nr. 7</w:t>
      </w:r>
      <w:r>
        <w:rPr>
          <w:rFonts w:ascii="Times New Roman" w:hAnsi="Times New Roman" w:cs="Times New Roman"/>
          <w:sz w:val="24"/>
          <w:szCs w:val="24"/>
          <w:lang w:val="ro-RO"/>
        </w:rPr>
        <w:t>;</w:t>
      </w:r>
    </w:p>
    <w:p w:rsidR="0051600B" w:rsidRDefault="0051600B" w:rsidP="0051600B">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2.8 Efectivul-limită de personal pentru instituţiile finanţate de la bugetul local, conform </w:t>
      </w:r>
      <w:r>
        <w:rPr>
          <w:rFonts w:ascii="Times New Roman" w:hAnsi="Times New Roman" w:cs="Times New Roman"/>
          <w:b/>
          <w:sz w:val="24"/>
          <w:szCs w:val="24"/>
          <w:lang w:val="ro-RO"/>
        </w:rPr>
        <w:t>anexei nr. 8</w:t>
      </w:r>
      <w:r>
        <w:rPr>
          <w:rFonts w:ascii="Times New Roman" w:hAnsi="Times New Roman" w:cs="Times New Roman"/>
          <w:sz w:val="24"/>
          <w:szCs w:val="24"/>
          <w:lang w:val="ro-RO"/>
        </w:rPr>
        <w:t>;</w:t>
      </w:r>
    </w:p>
    <w:p w:rsidR="0051600B" w:rsidRDefault="0051600B" w:rsidP="0051600B">
      <w:pPr>
        <w:tabs>
          <w:tab w:val="left" w:pos="993"/>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2.9  Cuantumul fondului de rezervă a bugetului local, în sumă de 350,0 mii lei.</w:t>
      </w:r>
    </w:p>
    <w:p w:rsidR="0051600B" w:rsidRDefault="0051600B" w:rsidP="0051600B">
      <w:pPr>
        <w:pStyle w:val="a7"/>
        <w:ind w:firstLine="708"/>
        <w:jc w:val="both"/>
        <w:rPr>
          <w:rFonts w:ascii="Times New Roman" w:hAnsi="Times New Roman"/>
          <w:sz w:val="24"/>
          <w:szCs w:val="24"/>
          <w:lang w:val="ro-RO"/>
        </w:rPr>
      </w:pPr>
      <w:r>
        <w:rPr>
          <w:rFonts w:ascii="Times New Roman" w:hAnsi="Times New Roman"/>
          <w:sz w:val="24"/>
          <w:szCs w:val="24"/>
          <w:lang w:val="ro-RO"/>
        </w:rPr>
        <w:lastRenderedPageBreak/>
        <w:t>3. Se stabilesc ca prioritare cheltuielile bugetare pentru remunerarea muncii,   contribuţiile și asigurări sociale de stat, primele de asigurări medicale, plata alimentaţiei, medicamentelor, resurselor energetice, apei şi canalizării.</w:t>
      </w:r>
    </w:p>
    <w:p w:rsidR="0051600B" w:rsidRDefault="0051600B" w:rsidP="0051600B">
      <w:pPr>
        <w:pStyle w:val="a7"/>
        <w:ind w:firstLine="708"/>
        <w:jc w:val="both"/>
        <w:rPr>
          <w:rFonts w:ascii="Times New Roman" w:hAnsi="Times New Roman"/>
          <w:sz w:val="24"/>
          <w:szCs w:val="24"/>
          <w:lang w:val="ro-RO"/>
        </w:rPr>
      </w:pPr>
      <w:r>
        <w:rPr>
          <w:rFonts w:ascii="Times New Roman" w:hAnsi="Times New Roman"/>
          <w:sz w:val="24"/>
          <w:szCs w:val="24"/>
          <w:lang w:val="ro-RO"/>
        </w:rPr>
        <w:t>4.Instituțiile publice finanțate din bugetul local se scutesc de plata pentru chirie pentru încăperile închiriate de la alte instituții publice finanțate din bugetul local.</w:t>
      </w:r>
    </w:p>
    <w:p w:rsidR="0051600B" w:rsidRDefault="0051600B" w:rsidP="0051600B">
      <w:pPr>
        <w:pStyle w:val="a7"/>
        <w:ind w:firstLine="708"/>
        <w:jc w:val="both"/>
        <w:rPr>
          <w:rFonts w:ascii="Times New Roman" w:hAnsi="Times New Roman"/>
          <w:sz w:val="24"/>
          <w:szCs w:val="24"/>
          <w:lang w:val="ro-RO"/>
        </w:rPr>
      </w:pPr>
      <w:r>
        <w:rPr>
          <w:rFonts w:ascii="Times New Roman" w:hAnsi="Times New Roman"/>
          <w:sz w:val="24"/>
          <w:szCs w:val="24"/>
          <w:lang w:val="ro-RO"/>
        </w:rPr>
        <w:t xml:space="preserve">5. Primarul or. Anenii Noi se abilitează cu dreptul de a modifica, la cererile întemeiate ale instituțiilor bugetare locale, planurile aprobate în bugetul orășenesc la mijloacele speciale, transferurile din fonduri și fondurile speciale , ca urmare a acumulărilor de venituri suplimentare, cu aprobarea </w:t>
      </w:r>
      <w:proofErr w:type="spellStart"/>
      <w:r>
        <w:rPr>
          <w:rFonts w:ascii="Times New Roman" w:hAnsi="Times New Roman"/>
          <w:sz w:val="24"/>
          <w:szCs w:val="24"/>
          <w:lang w:val="ro-RO"/>
        </w:rPr>
        <w:t>ulteriioară</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sedințele</w:t>
      </w:r>
      <w:proofErr w:type="spellEnd"/>
      <w:r>
        <w:rPr>
          <w:rFonts w:ascii="Times New Roman" w:hAnsi="Times New Roman"/>
          <w:sz w:val="24"/>
          <w:szCs w:val="24"/>
          <w:lang w:val="ro-RO"/>
        </w:rPr>
        <w:t xml:space="preserve"> consiliului.</w:t>
      </w:r>
    </w:p>
    <w:p w:rsidR="0051600B" w:rsidRDefault="0051600B" w:rsidP="0051600B">
      <w:pPr>
        <w:pStyle w:val="a7"/>
        <w:ind w:firstLine="708"/>
        <w:jc w:val="both"/>
        <w:rPr>
          <w:rFonts w:ascii="Times New Roman" w:hAnsi="Times New Roman"/>
          <w:sz w:val="24"/>
          <w:szCs w:val="24"/>
          <w:lang w:val="en-US"/>
        </w:rPr>
      </w:pPr>
      <w:r>
        <w:rPr>
          <w:rFonts w:ascii="Times New Roman" w:hAnsi="Times New Roman"/>
          <w:sz w:val="24"/>
          <w:szCs w:val="24"/>
          <w:lang w:val="ro-RO"/>
        </w:rPr>
        <w:t xml:space="preserve">6.Se autorizează primarul </w:t>
      </w:r>
      <w:proofErr w:type="spellStart"/>
      <w:r>
        <w:rPr>
          <w:rFonts w:ascii="Times New Roman" w:hAnsi="Times New Roman"/>
          <w:sz w:val="24"/>
          <w:szCs w:val="24"/>
          <w:lang w:val="ro-RO"/>
        </w:rPr>
        <w:t>or.Anenii</w:t>
      </w:r>
      <w:proofErr w:type="spellEnd"/>
      <w:r>
        <w:rPr>
          <w:rFonts w:ascii="Times New Roman" w:hAnsi="Times New Roman"/>
          <w:sz w:val="24"/>
          <w:szCs w:val="24"/>
          <w:lang w:val="ro-RO"/>
        </w:rPr>
        <w:t xml:space="preserve"> Noi, cu rolul de administrator de buget</w:t>
      </w:r>
      <w:r>
        <w:rPr>
          <w:rFonts w:ascii="Times New Roman" w:hAnsi="Times New Roman"/>
          <w:sz w:val="24"/>
          <w:szCs w:val="24"/>
          <w:lang w:val="en-US"/>
        </w:rPr>
        <w:t>:</w:t>
      </w:r>
    </w:p>
    <w:p w:rsidR="0051600B" w:rsidRDefault="0051600B" w:rsidP="0051600B">
      <w:pPr>
        <w:pStyle w:val="a7"/>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condițiile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indicatorii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local la </w:t>
      </w:r>
      <w:proofErr w:type="spellStart"/>
      <w:r>
        <w:rPr>
          <w:rFonts w:ascii="Times New Roman" w:hAnsi="Times New Roman"/>
          <w:sz w:val="24"/>
          <w:szCs w:val="24"/>
          <w:lang w:val="en-US"/>
        </w:rPr>
        <w:t>venituri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volumul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granturilor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donațiilor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sponsorizărilor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resurselor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colectate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intrate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posesia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b/>
          <w:i/>
          <w:sz w:val="24"/>
          <w:szCs w:val="24"/>
          <w:lang w:val="en-US"/>
        </w:rPr>
        <w:t>;</w:t>
      </w:r>
      <w:r>
        <w:rPr>
          <w:rFonts w:ascii="Times New Roman" w:hAnsi="Times New Roman"/>
          <w:sz w:val="24"/>
          <w:szCs w:val="24"/>
          <w:lang w:val="en-US"/>
        </w:rPr>
        <w:t xml:space="preserve"> </w:t>
      </w:r>
    </w:p>
    <w:p w:rsidR="0051600B" w:rsidRDefault="0051600B" w:rsidP="0051600B">
      <w:pPr>
        <w:pStyle w:val="a7"/>
        <w:ind w:firstLine="708"/>
        <w:jc w:val="both"/>
        <w:rPr>
          <w:rFonts w:ascii="Times New Roman" w:hAnsi="Times New Roman"/>
          <w:sz w:val="24"/>
          <w:szCs w:val="24"/>
          <w:lang w:val="en-US"/>
        </w:rPr>
      </w:pP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includă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programele</w:t>
      </w:r>
      <w:proofErr w:type="spellEnd"/>
      <w:r>
        <w:rPr>
          <w:rFonts w:ascii="Times New Roman" w:hAnsi="Times New Roman"/>
          <w:sz w:val="24"/>
          <w:szCs w:val="24"/>
          <w:lang w:val="en-US"/>
        </w:rPr>
        <w:t xml:space="preserve"> respective de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dispoziției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alocațiile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repartizate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autorității</w:t>
      </w:r>
      <w:proofErr w:type="spellEnd"/>
      <w:r>
        <w:rPr>
          <w:rFonts w:ascii="Times New Roman" w:hAnsi="Times New Roman"/>
          <w:sz w:val="24"/>
          <w:szCs w:val="24"/>
          <w:lang w:val="en-US"/>
        </w:rPr>
        <w:t xml:space="preserve"> representative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deliberative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precum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transferurile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destinație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specială</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de stat la </w:t>
      </w:r>
      <w:proofErr w:type="spellStart"/>
      <w:r>
        <w:rPr>
          <w:rFonts w:ascii="Times New Roman" w:hAnsi="Times New Roman"/>
          <w:sz w:val="24"/>
          <w:szCs w:val="24"/>
          <w:lang w:val="en-US"/>
        </w:rPr>
        <w:t>bugetele</w:t>
      </w:r>
      <w:proofErr w:type="spellEnd"/>
      <w:r>
        <w:rPr>
          <w:rFonts w:ascii="Times New Roman" w:hAnsi="Times New Roman"/>
          <w:sz w:val="24"/>
          <w:szCs w:val="24"/>
          <w:lang w:val="en-US"/>
        </w:rPr>
        <w:t xml:space="preserve"> locale, </w:t>
      </w:r>
      <w:proofErr w:type="spellStart"/>
      <w:r>
        <w:rPr>
          <w:rFonts w:ascii="Times New Roman" w:hAnsi="Times New Roman"/>
          <w:sz w:val="24"/>
          <w:szCs w:val="24"/>
          <w:lang w:val="en-US"/>
        </w:rPr>
        <w:t>repartizate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decât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de stat ;</w:t>
      </w:r>
    </w:p>
    <w:p w:rsidR="0051600B" w:rsidRDefault="0051600B" w:rsidP="0051600B">
      <w:pPr>
        <w:pStyle w:val="a7"/>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planirile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alocații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instituțiile</w:t>
      </w:r>
      <w:proofErr w:type="spellEnd"/>
      <w:r>
        <w:rPr>
          <w:rFonts w:ascii="Times New Roman" w:hAnsi="Times New Roman"/>
          <w:sz w:val="24"/>
          <w:szCs w:val="24"/>
          <w:lang w:val="en-US"/>
        </w:rPr>
        <w:t xml:space="preserve"> subordinate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nivelele</w:t>
      </w:r>
      <w:proofErr w:type="spellEnd"/>
      <w:r>
        <w:rPr>
          <w:rFonts w:ascii="Times New Roman" w:hAnsi="Times New Roman"/>
          <w:sz w:val="24"/>
          <w:szCs w:val="24"/>
          <w:lang w:val="en-US"/>
        </w:rPr>
        <w:t xml:space="preserve">  K4,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aceleiași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funcții</w:t>
      </w:r>
      <w:proofErr w:type="spellEnd"/>
      <w:r>
        <w:rPr>
          <w:rFonts w:ascii="Times New Roman" w:hAnsi="Times New Roman"/>
          <w:sz w:val="24"/>
          <w:szCs w:val="24"/>
          <w:lang w:val="en-US"/>
        </w:rPr>
        <w:t xml:space="preserve"> (F1-F3)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aceluiași</w:t>
      </w:r>
      <w:proofErr w:type="spellEnd"/>
      <w:r>
        <w:rPr>
          <w:rFonts w:ascii="Times New Roman" w:hAnsi="Times New Roman"/>
          <w:sz w:val="24"/>
          <w:szCs w:val="24"/>
          <w:lang w:val="en-US"/>
        </w:rPr>
        <w:t xml:space="preserve"> subprogram P1P2, cu </w:t>
      </w:r>
      <w:proofErr w:type="spellStart"/>
      <w:r>
        <w:rPr>
          <w:rFonts w:ascii="Times New Roman" w:hAnsi="Times New Roman"/>
          <w:sz w:val="24"/>
          <w:szCs w:val="24"/>
          <w:lang w:val="en-US"/>
        </w:rPr>
        <w:t>respectarea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limitei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nivel</w:t>
      </w:r>
      <w:proofErr w:type="spellEnd"/>
      <w:r>
        <w:rPr>
          <w:rFonts w:ascii="Times New Roman" w:hAnsi="Times New Roman"/>
          <w:sz w:val="24"/>
          <w:szCs w:val="24"/>
          <w:lang w:val="en-US"/>
        </w:rPr>
        <w:t xml:space="preserve"> K2;  </w:t>
      </w:r>
    </w:p>
    <w:p w:rsidR="0051600B" w:rsidRDefault="0051600B" w:rsidP="0051600B">
      <w:pPr>
        <w:pStyle w:val="a7"/>
        <w:ind w:firstLine="708"/>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planirile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alocații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nivelele</w:t>
      </w:r>
      <w:proofErr w:type="spellEnd"/>
      <w:r>
        <w:rPr>
          <w:rFonts w:ascii="Times New Roman" w:hAnsi="Times New Roman"/>
          <w:sz w:val="24"/>
          <w:szCs w:val="24"/>
          <w:lang w:val="en-US"/>
        </w:rPr>
        <w:t xml:space="preserve">  K6 , cu </w:t>
      </w:r>
      <w:proofErr w:type="spellStart"/>
      <w:r>
        <w:rPr>
          <w:rFonts w:ascii="Times New Roman" w:hAnsi="Times New Roman"/>
          <w:sz w:val="24"/>
          <w:szCs w:val="24"/>
          <w:lang w:val="en-US"/>
        </w:rPr>
        <w:t>respectarea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limitei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nivel</w:t>
      </w:r>
      <w:proofErr w:type="spellEnd"/>
      <w:r>
        <w:rPr>
          <w:rFonts w:ascii="Times New Roman" w:hAnsi="Times New Roman"/>
          <w:sz w:val="24"/>
          <w:szCs w:val="24"/>
          <w:lang w:val="en-US"/>
        </w:rPr>
        <w:t xml:space="preserve"> K4 al </w:t>
      </w:r>
      <w:proofErr w:type="spellStart"/>
      <w:r>
        <w:rPr>
          <w:rFonts w:ascii="Times New Roman" w:hAnsi="Times New Roman"/>
          <w:sz w:val="24"/>
          <w:szCs w:val="24"/>
          <w:lang w:val="en-US"/>
        </w:rPr>
        <w:t>clasificației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economice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instituțiilor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sz w:val="24"/>
          <w:szCs w:val="24"/>
          <w:lang w:val="en-US"/>
        </w:rPr>
        <w:t xml:space="preserve">. </w:t>
      </w:r>
    </w:p>
    <w:p w:rsidR="0051600B" w:rsidRDefault="0051600B" w:rsidP="0051600B">
      <w:pPr>
        <w:pStyle w:val="a7"/>
        <w:ind w:firstLine="708"/>
        <w:rPr>
          <w:rFonts w:ascii="Times New Roman" w:hAnsi="Times New Roman"/>
          <w:sz w:val="24"/>
          <w:szCs w:val="24"/>
          <w:lang w:val="ro-RO"/>
        </w:rPr>
      </w:pPr>
      <w:r>
        <w:rPr>
          <w:rFonts w:ascii="Times New Roman" w:hAnsi="Times New Roman"/>
          <w:sz w:val="24"/>
          <w:szCs w:val="24"/>
          <w:lang w:val="ro-RO"/>
        </w:rPr>
        <w:t>7.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rsidR="0051600B" w:rsidRDefault="0051600B" w:rsidP="0051600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 Prezenta decizie se aduce la cunoştinţă publică prin plasarea în Registrul de Stat al Actelor Locale, pe pag web şi panoul informativ al instituţiei.</w:t>
      </w:r>
    </w:p>
    <w:p w:rsidR="0051600B" w:rsidRDefault="0051600B" w:rsidP="0051600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 Prezenta decizie, poate fi notificată autorității publice emitente de Oficiului Teritorial Căușeni al Cancelariei de Stat în termen de 30 de zile de la data includerii actului în Registrul de stat al actelor locale.</w:t>
      </w:r>
    </w:p>
    <w:p w:rsidR="0051600B" w:rsidRDefault="0051600B" w:rsidP="0051600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51600B" w:rsidRDefault="0051600B" w:rsidP="0051600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11.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51600B" w:rsidRDefault="0051600B" w:rsidP="0051600B">
      <w:pPr>
        <w:spacing w:after="0" w:line="240" w:lineRule="auto"/>
        <w:contextualSpacing/>
        <w:jc w:val="both"/>
        <w:rPr>
          <w:rFonts w:ascii="Times New Roman" w:hAnsi="Times New Roman" w:cs="Times New Roman"/>
          <w:b/>
          <w:sz w:val="24"/>
          <w:szCs w:val="24"/>
          <w:lang w:val="ro-RO"/>
        </w:rPr>
      </w:pPr>
    </w:p>
    <w:p w:rsidR="0051600B" w:rsidRDefault="0051600B" w:rsidP="0051600B">
      <w:pPr>
        <w:spacing w:after="0" w:line="24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Preşedinte al şedinţei:</w:t>
      </w:r>
    </w:p>
    <w:p w:rsidR="0051600B" w:rsidRDefault="0051600B" w:rsidP="0051600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1600B" w:rsidRDefault="0051600B" w:rsidP="0051600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1600B" w:rsidRDefault="0051600B" w:rsidP="0051600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51600B" w:rsidRDefault="0051600B" w:rsidP="0051600B">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51600B" w:rsidRDefault="0051600B" w:rsidP="0051600B">
      <w:pPr>
        <w:spacing w:after="0" w:line="240" w:lineRule="auto"/>
        <w:rPr>
          <w:rFonts w:ascii="Times New Roman" w:hAnsi="Times New Roman" w:cs="Times New Roman"/>
          <w:sz w:val="24"/>
          <w:szCs w:val="24"/>
          <w:lang w:val="ro-RO"/>
        </w:rPr>
      </w:pPr>
    </w:p>
    <w:p w:rsidR="0051600B" w:rsidRDefault="0051600B" w:rsidP="0051600B">
      <w:pPr>
        <w:spacing w:after="0" w:line="240" w:lineRule="auto"/>
        <w:rPr>
          <w:rFonts w:ascii="Times New Roman" w:hAnsi="Times New Roman" w:cs="Times New Roman"/>
          <w:sz w:val="24"/>
          <w:szCs w:val="24"/>
          <w:lang w:val="ro-RO"/>
        </w:rPr>
      </w:pPr>
    </w:p>
    <w:p w:rsidR="0051600B" w:rsidRPr="00405E38" w:rsidRDefault="0051600B" w:rsidP="0051600B">
      <w:pPr>
        <w:rPr>
          <w:lang w:val="ro-RO"/>
        </w:rPr>
      </w:pPr>
    </w:p>
    <w:p w:rsidR="0051600B" w:rsidRPr="0051600B" w:rsidRDefault="0051600B">
      <w:pPr>
        <w:rPr>
          <w:lang w:val="ro-RO"/>
        </w:rPr>
      </w:pPr>
    </w:p>
    <w:sectPr w:rsidR="0051600B" w:rsidRPr="0051600B" w:rsidSect="00676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00B"/>
    <w:rsid w:val="000D2B2C"/>
    <w:rsid w:val="001C2FF4"/>
    <w:rsid w:val="003E3AF5"/>
    <w:rsid w:val="0051600B"/>
    <w:rsid w:val="00676EA4"/>
    <w:rsid w:val="007D08B3"/>
    <w:rsid w:val="008F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A4"/>
  </w:style>
  <w:style w:type="paragraph" w:styleId="1">
    <w:name w:val="heading 1"/>
    <w:basedOn w:val="a"/>
    <w:next w:val="a"/>
    <w:link w:val="10"/>
    <w:qFormat/>
    <w:rsid w:val="0051600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600B"/>
    <w:rPr>
      <w:color w:val="0000FF"/>
      <w:u w:val="single"/>
    </w:rPr>
  </w:style>
  <w:style w:type="paragraph" w:styleId="a4">
    <w:name w:val="List Paragraph"/>
    <w:basedOn w:val="a"/>
    <w:uiPriority w:val="34"/>
    <w:qFormat/>
    <w:rsid w:val="0051600B"/>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qFormat/>
    <w:rsid w:val="0051600B"/>
    <w:rPr>
      <w:rFonts w:ascii="Times Roumanian" w:eastAsia="Times New Roman" w:hAnsi="Times Roumanian" w:cs="Times New Roman"/>
      <w:b/>
      <w:sz w:val="24"/>
      <w:szCs w:val="20"/>
      <w:lang w:val="en-US"/>
    </w:rPr>
  </w:style>
  <w:style w:type="paragraph" w:styleId="a5">
    <w:name w:val="Title"/>
    <w:basedOn w:val="a"/>
    <w:link w:val="a6"/>
    <w:qFormat/>
    <w:rsid w:val="0051600B"/>
    <w:pPr>
      <w:spacing w:after="0" w:line="240" w:lineRule="auto"/>
      <w:jc w:val="center"/>
    </w:pPr>
    <w:rPr>
      <w:rFonts w:ascii="Times New Roman" w:eastAsia="Times New Roman" w:hAnsi="Times New Roman" w:cs="Times New Roman"/>
      <w:sz w:val="28"/>
      <w:szCs w:val="20"/>
      <w:lang w:val="ro-RO"/>
    </w:rPr>
  </w:style>
  <w:style w:type="character" w:customStyle="1" w:styleId="a6">
    <w:name w:val="Название Знак"/>
    <w:basedOn w:val="a0"/>
    <w:link w:val="a5"/>
    <w:rsid w:val="0051600B"/>
    <w:rPr>
      <w:rFonts w:ascii="Times New Roman" w:eastAsia="Times New Roman" w:hAnsi="Times New Roman" w:cs="Times New Roman"/>
      <w:sz w:val="28"/>
      <w:szCs w:val="20"/>
      <w:lang w:val="ro-RO"/>
    </w:rPr>
  </w:style>
  <w:style w:type="paragraph" w:styleId="a7">
    <w:name w:val="Plain Text"/>
    <w:basedOn w:val="a"/>
    <w:link w:val="11"/>
    <w:semiHidden/>
    <w:unhideWhenUsed/>
    <w:rsid w:val="0051600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semiHidden/>
    <w:rsid w:val="0051600B"/>
    <w:rPr>
      <w:rFonts w:ascii="Consolas" w:hAnsi="Consolas" w:cs="Consolas"/>
      <w:sz w:val="21"/>
      <w:szCs w:val="21"/>
    </w:rPr>
  </w:style>
  <w:style w:type="character" w:customStyle="1" w:styleId="11">
    <w:name w:val="Текст Знак1"/>
    <w:basedOn w:val="a0"/>
    <w:link w:val="a7"/>
    <w:semiHidden/>
    <w:locked/>
    <w:rsid w:val="0051600B"/>
    <w:rPr>
      <w:rFonts w:ascii="Courier New" w:eastAsia="Times New Roman" w:hAnsi="Courier New" w:cs="Times New Roman"/>
      <w:sz w:val="20"/>
      <w:szCs w:val="20"/>
    </w:rPr>
  </w:style>
  <w:style w:type="paragraph" w:customStyle="1" w:styleId="FR2">
    <w:name w:val="FR2"/>
    <w:rsid w:val="0051600B"/>
    <w:pPr>
      <w:widowControl w:val="0"/>
      <w:snapToGrid w:val="0"/>
      <w:spacing w:before="100" w:after="0" w:line="360" w:lineRule="auto"/>
      <w:ind w:left="120"/>
    </w:pPr>
    <w:rPr>
      <w:rFonts w:ascii="Arial" w:eastAsia="Times New Roman" w:hAnsi="Arial" w:cs="Times New Roman"/>
      <w:sz w:val="24"/>
      <w:szCs w:val="20"/>
      <w:lang w:val="ro-RO"/>
    </w:rPr>
  </w:style>
  <w:style w:type="paragraph" w:styleId="a9">
    <w:name w:val="Balloon Text"/>
    <w:basedOn w:val="a"/>
    <w:link w:val="aa"/>
    <w:uiPriority w:val="99"/>
    <w:semiHidden/>
    <w:unhideWhenUsed/>
    <w:rsid w:val="005160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enii-no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0D1DD-B2C6-40F2-ACC9-8AAE8291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dcterms:created xsi:type="dcterms:W3CDTF">2021-10-21T11:28:00Z</dcterms:created>
  <dcterms:modified xsi:type="dcterms:W3CDTF">2021-10-25T05:27:00Z</dcterms:modified>
</cp:coreProperties>
</file>