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45" w:rsidRPr="00680945" w:rsidRDefault="00E845CA" w:rsidP="00E845CA">
      <w:pPr>
        <w:spacing w:line="180" w:lineRule="atLeast"/>
        <w:ind w:right="-323"/>
        <w:jc w:val="center"/>
        <w:rPr>
          <w:rFonts w:ascii="Times New Roman" w:hAnsi="Times New Roman"/>
          <w:sz w:val="24"/>
          <w:szCs w:val="24"/>
          <w:lang w:val="en-US"/>
        </w:rPr>
      </w:pPr>
      <w:r w:rsidRPr="00680945">
        <w:rPr>
          <w:rFonts w:ascii="Times New Roman" w:hAnsi="Times New Roman"/>
          <w:sz w:val="24"/>
          <w:szCs w:val="24"/>
          <w:lang w:val="en-US"/>
        </w:rPr>
        <w:t xml:space="preserve">          </w:t>
      </w:r>
      <w:r w:rsidR="00680945">
        <w:rPr>
          <w:rFonts w:ascii="Times New Roman" w:hAnsi="Times New Roman"/>
          <w:sz w:val="24"/>
          <w:szCs w:val="24"/>
          <w:lang w:val="en-US"/>
        </w:rPr>
        <w:t xml:space="preserve">                       </w:t>
      </w:r>
      <w:r w:rsidRPr="00680945">
        <w:rPr>
          <w:rFonts w:ascii="Times New Roman" w:hAnsi="Times New Roman"/>
          <w:sz w:val="24"/>
          <w:szCs w:val="24"/>
          <w:lang w:val="en-US"/>
        </w:rPr>
        <w:t xml:space="preserve">      Aprobat  prin decizia </w:t>
      </w:r>
    </w:p>
    <w:p w:rsidR="00E845CA" w:rsidRPr="00680945" w:rsidRDefault="00680945" w:rsidP="00E845CA">
      <w:pPr>
        <w:spacing w:line="180" w:lineRule="atLeast"/>
        <w:ind w:right="-323"/>
        <w:jc w:val="center"/>
        <w:rPr>
          <w:rFonts w:ascii="Times New Roman" w:hAnsi="Times New Roman"/>
          <w:sz w:val="24"/>
          <w:szCs w:val="24"/>
          <w:lang w:val="en-US"/>
        </w:rPr>
      </w:pPr>
      <w:r w:rsidRPr="00680945">
        <w:rPr>
          <w:rFonts w:ascii="Times New Roman" w:hAnsi="Times New Roman"/>
          <w:sz w:val="24"/>
          <w:szCs w:val="24"/>
          <w:lang w:val="en-US"/>
        </w:rPr>
        <w:t xml:space="preserve">                                                        </w:t>
      </w:r>
      <w:r w:rsidR="00E845CA" w:rsidRPr="00680945">
        <w:rPr>
          <w:rFonts w:ascii="Times New Roman" w:hAnsi="Times New Roman"/>
          <w:sz w:val="24"/>
          <w:szCs w:val="24"/>
          <w:lang w:val="en-US"/>
        </w:rPr>
        <w:t xml:space="preserve">Consiliului orăşenesc Anenii Noi </w:t>
      </w:r>
    </w:p>
    <w:p w:rsidR="00E845CA" w:rsidRPr="00680945" w:rsidRDefault="00E845CA" w:rsidP="00E845CA">
      <w:pPr>
        <w:spacing w:after="0" w:line="180" w:lineRule="atLeast"/>
        <w:ind w:right="-323"/>
        <w:jc w:val="center"/>
        <w:rPr>
          <w:rFonts w:ascii="Times New Roman" w:hAnsi="Times New Roman"/>
          <w:bCs/>
          <w:color w:val="000000"/>
          <w:sz w:val="24"/>
          <w:szCs w:val="24"/>
          <w:lang w:eastAsia="ru-RU"/>
        </w:rPr>
      </w:pPr>
      <w:r w:rsidRPr="00680945">
        <w:rPr>
          <w:rFonts w:ascii="Times New Roman" w:hAnsi="Times New Roman"/>
          <w:sz w:val="24"/>
          <w:szCs w:val="24"/>
          <w:lang w:val="en-US"/>
        </w:rPr>
        <w:t xml:space="preserve">                                      </w:t>
      </w:r>
      <w:r w:rsidR="00680945" w:rsidRPr="007E1D6E">
        <w:rPr>
          <w:rFonts w:ascii="Times New Roman" w:hAnsi="Times New Roman"/>
          <w:sz w:val="24"/>
          <w:szCs w:val="24"/>
          <w:lang w:val="en-US"/>
        </w:rPr>
        <w:t xml:space="preserve">          </w:t>
      </w:r>
      <w:r w:rsidRPr="00680945">
        <w:rPr>
          <w:rFonts w:ascii="Times New Roman" w:hAnsi="Times New Roman"/>
          <w:sz w:val="24"/>
          <w:szCs w:val="24"/>
          <w:lang w:val="en-US"/>
        </w:rPr>
        <w:t xml:space="preserve">      nr._____ din ______________</w:t>
      </w:r>
    </w:p>
    <w:p w:rsidR="00E845CA" w:rsidRPr="00680945" w:rsidRDefault="00E845CA" w:rsidP="00E845CA">
      <w:pPr>
        <w:tabs>
          <w:tab w:val="left" w:pos="426"/>
        </w:tabs>
        <w:spacing w:after="0" w:line="180" w:lineRule="atLeast"/>
        <w:ind w:right="-26"/>
        <w:rPr>
          <w:rFonts w:ascii="Times New Roman" w:hAnsi="Times New Roman"/>
          <w:b/>
          <w:bCs/>
          <w:color w:val="000000"/>
          <w:sz w:val="24"/>
          <w:szCs w:val="24"/>
          <w:lang w:val="en-US" w:eastAsia="ru-RU"/>
        </w:rPr>
      </w:pPr>
    </w:p>
    <w:p w:rsidR="00E845CA" w:rsidRPr="00A63DAF" w:rsidRDefault="00E845CA" w:rsidP="00E845CA">
      <w:pPr>
        <w:tabs>
          <w:tab w:val="left" w:pos="426"/>
        </w:tabs>
        <w:spacing w:after="0" w:line="180" w:lineRule="atLeast"/>
        <w:ind w:right="-26" w:firstLine="567"/>
        <w:jc w:val="center"/>
        <w:rPr>
          <w:rFonts w:ascii="Times New Roman" w:hAnsi="Times New Roman"/>
          <w:b/>
          <w:bCs/>
          <w:color w:val="000000"/>
          <w:sz w:val="24"/>
          <w:szCs w:val="24"/>
          <w:lang w:val="en-US" w:eastAsia="ru-RU"/>
        </w:rPr>
      </w:pPr>
    </w:p>
    <w:p w:rsidR="00E845CA" w:rsidRDefault="00E845CA" w:rsidP="00E845CA">
      <w:pPr>
        <w:tabs>
          <w:tab w:val="left" w:pos="426"/>
        </w:tabs>
        <w:spacing w:after="0" w:line="180" w:lineRule="atLeast"/>
        <w:ind w:right="-26" w:firstLine="567"/>
        <w:jc w:val="center"/>
        <w:rPr>
          <w:rFonts w:ascii="Times New Roman" w:hAnsi="Times New Roman"/>
          <w:b/>
          <w:bCs/>
          <w:color w:val="000000"/>
          <w:sz w:val="24"/>
          <w:szCs w:val="24"/>
          <w:lang w:val="en-US" w:eastAsia="ru-RU"/>
        </w:rPr>
      </w:pPr>
    </w:p>
    <w:p w:rsidR="00C87EC9" w:rsidRPr="00A63DAF" w:rsidRDefault="00C87EC9" w:rsidP="00E845CA">
      <w:pPr>
        <w:tabs>
          <w:tab w:val="left" w:pos="426"/>
        </w:tabs>
        <w:spacing w:after="0" w:line="180" w:lineRule="atLeast"/>
        <w:ind w:right="-26" w:firstLine="567"/>
        <w:jc w:val="center"/>
        <w:rPr>
          <w:rFonts w:ascii="Times New Roman" w:hAnsi="Times New Roman"/>
          <w:b/>
          <w:bCs/>
          <w:color w:val="000000"/>
          <w:sz w:val="24"/>
          <w:szCs w:val="24"/>
          <w:lang w:val="en-US" w:eastAsia="ru-RU"/>
        </w:rPr>
      </w:pPr>
    </w:p>
    <w:p w:rsidR="00E845CA" w:rsidRPr="0096199C" w:rsidRDefault="00E845CA" w:rsidP="00E845CA">
      <w:pPr>
        <w:tabs>
          <w:tab w:val="left" w:pos="426"/>
        </w:tabs>
        <w:spacing w:after="0" w:line="180" w:lineRule="atLeast"/>
        <w:ind w:left="-990" w:right="-26" w:firstLine="1557"/>
        <w:jc w:val="center"/>
        <w:rPr>
          <w:rFonts w:ascii="Times New Roman" w:hAnsi="Times New Roman"/>
          <w:b/>
          <w:bCs/>
          <w:color w:val="000000"/>
          <w:sz w:val="28"/>
          <w:szCs w:val="28"/>
          <w:lang w:val="en-US" w:eastAsia="ru-RU"/>
        </w:rPr>
      </w:pPr>
      <w:r w:rsidRPr="0096199C">
        <w:rPr>
          <w:rFonts w:ascii="Times New Roman" w:hAnsi="Times New Roman"/>
          <w:b/>
          <w:bCs/>
          <w:color w:val="000000"/>
          <w:sz w:val="28"/>
          <w:szCs w:val="28"/>
          <w:lang w:val="en-US" w:eastAsia="ru-RU"/>
        </w:rPr>
        <w:t>REGULAMENTUL</w:t>
      </w:r>
    </w:p>
    <w:p w:rsidR="0096199C" w:rsidRDefault="00E845CA" w:rsidP="00E845CA">
      <w:pPr>
        <w:spacing w:after="0" w:line="240" w:lineRule="auto"/>
        <w:jc w:val="center"/>
        <w:rPr>
          <w:rFonts w:ascii="Times New Roman" w:eastAsia="Times New Roman" w:hAnsi="Times New Roman"/>
          <w:b/>
          <w:bCs/>
          <w:sz w:val="28"/>
          <w:szCs w:val="28"/>
          <w:lang w:eastAsia="ro-RO"/>
        </w:rPr>
      </w:pPr>
      <w:r w:rsidRPr="0096199C">
        <w:rPr>
          <w:rFonts w:ascii="Times New Roman" w:eastAsia="Times New Roman" w:hAnsi="Times New Roman"/>
          <w:b/>
          <w:bCs/>
          <w:sz w:val="28"/>
          <w:szCs w:val="28"/>
          <w:lang w:eastAsia="ro-RO"/>
        </w:rPr>
        <w:t xml:space="preserve">de organizare şi funcţionare a serviciului public </w:t>
      </w:r>
    </w:p>
    <w:p w:rsidR="00E845CA" w:rsidRPr="0096199C" w:rsidRDefault="00E845CA" w:rsidP="0096199C">
      <w:pPr>
        <w:spacing w:after="0" w:line="240" w:lineRule="auto"/>
        <w:jc w:val="center"/>
        <w:rPr>
          <w:rFonts w:ascii="Times New Roman" w:eastAsia="Times New Roman" w:hAnsi="Times New Roman"/>
          <w:b/>
          <w:bCs/>
          <w:sz w:val="28"/>
          <w:szCs w:val="28"/>
          <w:lang w:eastAsia="ro-RO"/>
        </w:rPr>
      </w:pPr>
      <w:r w:rsidRPr="0096199C">
        <w:rPr>
          <w:rFonts w:ascii="Times New Roman" w:eastAsia="Times New Roman" w:hAnsi="Times New Roman"/>
          <w:b/>
          <w:bCs/>
          <w:sz w:val="28"/>
          <w:szCs w:val="28"/>
          <w:lang w:eastAsia="ro-RO"/>
        </w:rPr>
        <w:t>de alimentare cu apă şi de canalizare</w:t>
      </w:r>
    </w:p>
    <w:p w:rsidR="00E845CA" w:rsidRPr="00A63DAF" w:rsidRDefault="00E845CA" w:rsidP="00E845CA">
      <w:pPr>
        <w:tabs>
          <w:tab w:val="left" w:pos="426"/>
        </w:tabs>
        <w:spacing w:after="0" w:line="180" w:lineRule="atLeast"/>
        <w:ind w:right="-26" w:firstLine="567"/>
        <w:jc w:val="center"/>
        <w:rPr>
          <w:rFonts w:ascii="Times New Roman" w:hAnsi="Times New Roman"/>
          <w:b/>
          <w:bCs/>
          <w:color w:val="000000"/>
          <w:sz w:val="24"/>
          <w:szCs w:val="24"/>
          <w:lang w:val="en-US" w:eastAsia="ru-RU"/>
        </w:rPr>
      </w:pPr>
    </w:p>
    <w:p w:rsidR="00E845CA" w:rsidRPr="00AA50EC" w:rsidRDefault="00E845CA" w:rsidP="00E845CA">
      <w:pPr>
        <w:spacing w:after="0" w:line="240" w:lineRule="auto"/>
        <w:jc w:val="center"/>
        <w:rPr>
          <w:rFonts w:ascii="Times New Roman" w:eastAsia="Times New Roman" w:hAnsi="Times New Roman"/>
          <w:sz w:val="24"/>
          <w:szCs w:val="24"/>
          <w:lang w:eastAsia="ro-RO"/>
        </w:rPr>
      </w:pP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Secţiunea 1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DISPOZIŢII GENERALE</w:t>
      </w:r>
    </w:p>
    <w:p w:rsidR="00714CC9" w:rsidRPr="008E5DE5" w:rsidRDefault="00E845CA" w:rsidP="00714CC9">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w:t>
      </w:r>
      <w:r w:rsidRPr="0096199C">
        <w:rPr>
          <w:rFonts w:ascii="Times New Roman" w:eastAsia="Times New Roman" w:hAnsi="Times New Roman"/>
          <w:bCs/>
          <w:sz w:val="24"/>
          <w:szCs w:val="24"/>
          <w:lang w:eastAsia="ro-RO"/>
        </w:rPr>
        <w:t>.</w:t>
      </w:r>
      <w:r w:rsidRPr="0096199C">
        <w:rPr>
          <w:rFonts w:ascii="Times New Roman" w:eastAsia="Times New Roman" w:hAnsi="Times New Roman"/>
          <w:sz w:val="24"/>
          <w:szCs w:val="24"/>
          <w:lang w:eastAsia="ro-RO"/>
        </w:rPr>
        <w:t xml:space="preserve"> </w:t>
      </w:r>
      <w:r w:rsidR="003F4A07">
        <w:rPr>
          <w:rFonts w:ascii="Times New Roman" w:eastAsia="Times New Roman" w:hAnsi="Times New Roman"/>
          <w:sz w:val="24"/>
          <w:szCs w:val="24"/>
          <w:lang w:eastAsia="ro-RO"/>
        </w:rPr>
        <w:t>Prezentul Regulament</w:t>
      </w:r>
      <w:r w:rsidRPr="0096199C">
        <w:rPr>
          <w:rFonts w:ascii="Times New Roman" w:eastAsia="Times New Roman" w:hAnsi="Times New Roman"/>
          <w:sz w:val="24"/>
          <w:szCs w:val="24"/>
          <w:lang w:eastAsia="ro-RO"/>
        </w:rPr>
        <w:t xml:space="preserve"> de organizare şi funcţionare a serviciului public de alimentare cu apă şi de canalizare</w:t>
      </w:r>
      <w:r w:rsidR="0096199C" w:rsidRPr="0096199C">
        <w:rPr>
          <w:rFonts w:ascii="Times New Roman" w:hAnsi="Times New Roman"/>
          <w:bCs/>
          <w:color w:val="000000"/>
          <w:sz w:val="24"/>
          <w:szCs w:val="24"/>
          <w:lang w:val="en-US" w:eastAsia="ru-RU"/>
        </w:rPr>
        <w:t xml:space="preserve"> </w:t>
      </w:r>
      <w:r w:rsidRPr="0096199C">
        <w:rPr>
          <w:rFonts w:ascii="Times New Roman" w:eastAsia="Times New Roman" w:hAnsi="Times New Roman"/>
          <w:sz w:val="24"/>
          <w:szCs w:val="24"/>
          <w:lang w:eastAsia="ro-RO"/>
        </w:rPr>
        <w:t xml:space="preserve">(în continuare – Regulament) </w:t>
      </w:r>
      <w:r w:rsidR="00714CC9" w:rsidRPr="008E5DE5">
        <w:rPr>
          <w:rFonts w:ascii="Times New Roman" w:eastAsia="Times New Roman" w:hAnsi="Times New Roman"/>
          <w:sz w:val="24"/>
          <w:szCs w:val="24"/>
          <w:lang w:eastAsia="ro-RO"/>
        </w:rPr>
        <w:t xml:space="preserve">este elaborat și aprobat de Consiliul orășenesc Anenii Noi  în baza Regulamentului-cadru </w:t>
      </w:r>
      <w:r w:rsidR="003F4A07" w:rsidRPr="0096199C">
        <w:rPr>
          <w:rFonts w:ascii="Times New Roman" w:eastAsia="Times New Roman" w:hAnsi="Times New Roman"/>
          <w:sz w:val="24"/>
          <w:szCs w:val="24"/>
          <w:lang w:eastAsia="ro-RO"/>
        </w:rPr>
        <w:t>de organizare şi funcţionare a serviciului public de alimentare cu apă şi de canalizare</w:t>
      </w:r>
      <w:r w:rsidR="00714CC9" w:rsidRPr="008E5DE5">
        <w:rPr>
          <w:rFonts w:ascii="Times New Roman" w:eastAsia="Times New Roman" w:hAnsi="Times New Roman"/>
          <w:sz w:val="24"/>
          <w:szCs w:val="24"/>
          <w:lang w:eastAsia="ro-RO"/>
        </w:rPr>
        <w:t>, aprobat prin Hotărîrea ANRE nr. 35</w:t>
      </w:r>
      <w:r w:rsidR="003F4A07" w:rsidRPr="003F4A07">
        <w:rPr>
          <w:rFonts w:ascii="Times New Roman" w:eastAsia="Times New Roman" w:hAnsi="Times New Roman"/>
          <w:sz w:val="24"/>
          <w:szCs w:val="24"/>
          <w:lang w:val="en-US" w:eastAsia="ro-RO"/>
        </w:rPr>
        <w:t>5</w:t>
      </w:r>
      <w:r w:rsidR="00714CC9" w:rsidRPr="008E5DE5">
        <w:rPr>
          <w:rFonts w:ascii="Times New Roman" w:eastAsia="Times New Roman" w:hAnsi="Times New Roman"/>
          <w:sz w:val="24"/>
          <w:szCs w:val="24"/>
          <w:lang w:eastAsia="ro-RO"/>
        </w:rPr>
        <w:t xml:space="preserve"> din 27.09.2019. </w:t>
      </w:r>
    </w:p>
    <w:p w:rsidR="00DD6F94" w:rsidRPr="00AA50EC" w:rsidRDefault="00DD6F94" w:rsidP="00DD6F94">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w:t>
      </w:r>
      <w:r w:rsidRPr="00AA50EC">
        <w:rPr>
          <w:rFonts w:ascii="Times New Roman" w:eastAsia="Times New Roman" w:hAnsi="Times New Roman"/>
          <w:sz w:val="24"/>
          <w:szCs w:val="24"/>
          <w:lang w:eastAsia="ro-RO"/>
        </w:rPr>
        <w:t xml:space="preserve">. Prezentul Regulament se aplică </w:t>
      </w:r>
      <w:r>
        <w:rPr>
          <w:rFonts w:ascii="Times New Roman" w:eastAsia="Times New Roman" w:hAnsi="Times New Roman"/>
          <w:sz w:val="24"/>
          <w:szCs w:val="24"/>
          <w:lang w:eastAsia="ro-RO"/>
        </w:rPr>
        <w:t>Întreprinderii Municipale Direcția de Producție ”Apă-Canal” Anenii Noi (în continuare – Operatorul),</w:t>
      </w:r>
      <w:r w:rsidRPr="00AA50EC">
        <w:rPr>
          <w:rFonts w:ascii="Times New Roman" w:eastAsia="Times New Roman" w:hAnsi="Times New Roman"/>
          <w:sz w:val="24"/>
          <w:szCs w:val="24"/>
          <w:lang w:eastAsia="ro-RO"/>
        </w:rPr>
        <w:t xml:space="preserve"> care exploatează sisteme publice de alimentare cu apă şi de canalizare</w:t>
      </w:r>
      <w:r>
        <w:rPr>
          <w:rFonts w:ascii="Times New Roman" w:eastAsia="Times New Roman" w:hAnsi="Times New Roman"/>
          <w:sz w:val="24"/>
          <w:szCs w:val="24"/>
          <w:lang w:eastAsia="ro-RO"/>
        </w:rPr>
        <w:t xml:space="preserve"> ale Primăriei Anenii Noi</w:t>
      </w:r>
      <w:r w:rsidRPr="00AA50EC">
        <w:rPr>
          <w:rFonts w:ascii="Times New Roman" w:eastAsia="Times New Roman" w:hAnsi="Times New Roman"/>
          <w:sz w:val="24"/>
          <w:szCs w:val="24"/>
          <w:lang w:eastAsia="ro-RO"/>
        </w:rPr>
        <w:t xml:space="preserve"> şi furnizează/prestează servicii publice de alimentare cu apă şi de canalizare, şi consumatorilor acestor servicii publice</w:t>
      </w:r>
      <w:r>
        <w:rPr>
          <w:rFonts w:ascii="Times New Roman" w:eastAsia="Times New Roman" w:hAnsi="Times New Roman"/>
          <w:sz w:val="24"/>
          <w:szCs w:val="24"/>
          <w:lang w:eastAsia="ro-RO"/>
        </w:rPr>
        <w:t>.</w:t>
      </w:r>
    </w:p>
    <w:p w:rsidR="00E845CA" w:rsidRPr="0034237A" w:rsidRDefault="00DD6F94" w:rsidP="00E86BB7">
      <w:pPr>
        <w:tabs>
          <w:tab w:val="left" w:pos="426"/>
        </w:tabs>
        <w:spacing w:after="0" w:line="180" w:lineRule="atLeast"/>
        <w:ind w:right="-26" w:firstLine="567"/>
        <w:jc w:val="both"/>
        <w:rPr>
          <w:rFonts w:ascii="Times New Roman" w:eastAsia="Times New Roman" w:hAnsi="Times New Roman"/>
          <w:color w:val="000000" w:themeColor="text1"/>
          <w:sz w:val="24"/>
          <w:szCs w:val="24"/>
          <w:lang w:val="en-US" w:eastAsia="ro-RO"/>
        </w:rPr>
      </w:pPr>
      <w:r w:rsidRPr="00AA50EC">
        <w:rPr>
          <w:rFonts w:ascii="Times New Roman" w:eastAsia="Times New Roman" w:hAnsi="Times New Roman"/>
          <w:b/>
          <w:bCs/>
          <w:sz w:val="24"/>
          <w:szCs w:val="24"/>
          <w:lang w:eastAsia="ro-RO"/>
        </w:rPr>
        <w:t>3.</w:t>
      </w:r>
      <w:r w:rsidRPr="00AA50EC">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Operatorul</w:t>
      </w:r>
      <w:r w:rsidRPr="00AA50EC">
        <w:rPr>
          <w:rFonts w:ascii="Times New Roman" w:eastAsia="Times New Roman" w:hAnsi="Times New Roman"/>
          <w:sz w:val="24"/>
          <w:szCs w:val="24"/>
          <w:lang w:eastAsia="ro-RO"/>
        </w:rPr>
        <w:t xml:space="preserve"> se v</w:t>
      </w:r>
      <w:r>
        <w:rPr>
          <w:rFonts w:ascii="Times New Roman" w:eastAsia="Times New Roman" w:hAnsi="Times New Roman"/>
          <w:sz w:val="24"/>
          <w:szCs w:val="24"/>
          <w:lang w:eastAsia="ro-RO"/>
        </w:rPr>
        <w:t>a</w:t>
      </w:r>
      <w:r w:rsidRPr="00AA50EC">
        <w:rPr>
          <w:rFonts w:ascii="Times New Roman" w:eastAsia="Times New Roman" w:hAnsi="Times New Roman"/>
          <w:sz w:val="24"/>
          <w:szCs w:val="24"/>
          <w:lang w:eastAsia="ro-RO"/>
        </w:rPr>
        <w:t xml:space="preserve"> conforma prevederilor</w:t>
      </w:r>
      <w:r>
        <w:rPr>
          <w:rFonts w:ascii="Times New Roman" w:eastAsia="Times New Roman" w:hAnsi="Times New Roman"/>
          <w:sz w:val="24"/>
          <w:szCs w:val="24"/>
          <w:lang w:eastAsia="ro-RO"/>
        </w:rPr>
        <w:t xml:space="preserve"> </w:t>
      </w:r>
      <w:r w:rsidRPr="00AA50EC">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 xml:space="preserve">prezentului </w:t>
      </w:r>
      <w:r w:rsidRPr="00AA50EC">
        <w:rPr>
          <w:rFonts w:ascii="Times New Roman" w:eastAsia="Times New Roman" w:hAnsi="Times New Roman"/>
          <w:sz w:val="24"/>
          <w:szCs w:val="24"/>
          <w:lang w:eastAsia="ro-RO"/>
        </w:rPr>
        <w:t>Regulament</w:t>
      </w:r>
      <w:r>
        <w:rPr>
          <w:rFonts w:ascii="Times New Roman" w:eastAsia="Times New Roman" w:hAnsi="Times New Roman"/>
          <w:sz w:val="24"/>
          <w:szCs w:val="24"/>
          <w:lang w:eastAsia="ro-RO"/>
        </w:rPr>
        <w:t xml:space="preserve">, care </w:t>
      </w:r>
      <w:r w:rsidR="00E845CA" w:rsidRPr="0096199C">
        <w:rPr>
          <w:rFonts w:ascii="Times New Roman" w:eastAsia="Times New Roman" w:hAnsi="Times New Roman"/>
          <w:sz w:val="24"/>
          <w:szCs w:val="24"/>
          <w:lang w:eastAsia="ro-RO"/>
        </w:rPr>
        <w:t xml:space="preserve">stabileşte raporturile </w:t>
      </w:r>
      <w:r w:rsidR="00BF539E">
        <w:rPr>
          <w:rFonts w:ascii="Times New Roman" w:eastAsia="Times New Roman" w:hAnsi="Times New Roman"/>
          <w:sz w:val="24"/>
          <w:szCs w:val="24"/>
          <w:lang w:eastAsia="ro-RO"/>
        </w:rPr>
        <w:t>de</w:t>
      </w:r>
      <w:r w:rsidR="00652036">
        <w:rPr>
          <w:rFonts w:ascii="Times New Roman" w:eastAsia="Times New Roman" w:hAnsi="Times New Roman"/>
          <w:sz w:val="24"/>
          <w:szCs w:val="24"/>
          <w:lang w:eastAsia="ro-RO"/>
        </w:rPr>
        <w:t xml:space="preserve"> </w:t>
      </w:r>
      <w:r w:rsidR="00E845CA" w:rsidRPr="0096199C">
        <w:rPr>
          <w:rFonts w:ascii="Times New Roman" w:eastAsia="Times New Roman" w:hAnsi="Times New Roman"/>
          <w:sz w:val="24"/>
          <w:szCs w:val="24"/>
          <w:lang w:eastAsia="ro-RO"/>
        </w:rPr>
        <w:t xml:space="preserve"> furnizează/prestează serviciil</w:t>
      </w:r>
      <w:r w:rsidR="00652036">
        <w:rPr>
          <w:rFonts w:ascii="Times New Roman" w:eastAsia="Times New Roman" w:hAnsi="Times New Roman"/>
          <w:sz w:val="24"/>
          <w:szCs w:val="24"/>
          <w:lang w:eastAsia="ro-RO"/>
        </w:rPr>
        <w:t>or</w:t>
      </w:r>
      <w:r w:rsidR="00E845CA" w:rsidRPr="0096199C">
        <w:rPr>
          <w:rFonts w:ascii="Times New Roman" w:eastAsia="Times New Roman" w:hAnsi="Times New Roman"/>
          <w:sz w:val="24"/>
          <w:szCs w:val="24"/>
          <w:lang w:eastAsia="ro-RO"/>
        </w:rPr>
        <w:t xml:space="preserve"> publice de alimentare cu apă şi de canalizare  consumatori</w:t>
      </w:r>
      <w:r w:rsidR="00BF539E">
        <w:rPr>
          <w:rFonts w:ascii="Times New Roman" w:eastAsia="Times New Roman" w:hAnsi="Times New Roman"/>
          <w:sz w:val="24"/>
          <w:szCs w:val="24"/>
          <w:lang w:eastAsia="ro-RO"/>
        </w:rPr>
        <w:t>lor</w:t>
      </w:r>
      <w:r w:rsidR="00E845CA" w:rsidRPr="0096199C">
        <w:rPr>
          <w:rFonts w:ascii="Times New Roman" w:eastAsia="Times New Roman" w:hAnsi="Times New Roman"/>
          <w:sz w:val="24"/>
          <w:szCs w:val="24"/>
          <w:lang w:eastAsia="ro-RO"/>
        </w:rPr>
        <w:t xml:space="preserve"> </w:t>
      </w:r>
      <w:r w:rsidR="00BF539E">
        <w:rPr>
          <w:rFonts w:ascii="Times New Roman" w:eastAsia="Times New Roman" w:hAnsi="Times New Roman"/>
          <w:sz w:val="24"/>
          <w:szCs w:val="24"/>
          <w:lang w:eastAsia="ro-RO"/>
        </w:rPr>
        <w:t>referitor</w:t>
      </w:r>
      <w:r w:rsidR="00E845CA" w:rsidRPr="0096199C">
        <w:rPr>
          <w:rFonts w:ascii="Times New Roman" w:eastAsia="Times New Roman" w:hAnsi="Times New Roman"/>
          <w:sz w:val="24"/>
          <w:szCs w:val="24"/>
          <w:lang w:eastAsia="ro-RO"/>
        </w:rPr>
        <w:t xml:space="preserve"> la</w:t>
      </w:r>
      <w:r w:rsidR="00E845CA" w:rsidRPr="00AA50EC">
        <w:rPr>
          <w:rFonts w:ascii="Times New Roman" w:eastAsia="Times New Roman" w:hAnsi="Times New Roman"/>
          <w:sz w:val="24"/>
          <w:szCs w:val="24"/>
          <w:lang w:eastAsia="ro-RO"/>
        </w:rPr>
        <w:t xml:space="preserve"> branşarea/racordarea instalaţiilor interne de apă şi de canalizare, la contractarea, la furnizarea şi plata serviciului public</w:t>
      </w:r>
      <w:r w:rsidR="00C87EC9">
        <w:rPr>
          <w:rFonts w:ascii="Times New Roman" w:eastAsia="Times New Roman" w:hAnsi="Times New Roman"/>
          <w:sz w:val="24"/>
          <w:szCs w:val="24"/>
          <w:lang w:eastAsia="ro-RO"/>
        </w:rPr>
        <w:t xml:space="preserve"> de alimentare cu apă potabilă </w:t>
      </w:r>
      <w:r w:rsidR="00E845CA" w:rsidRPr="00AA50EC">
        <w:rPr>
          <w:rFonts w:ascii="Times New Roman" w:eastAsia="Times New Roman" w:hAnsi="Times New Roman"/>
          <w:sz w:val="24"/>
          <w:szCs w:val="24"/>
          <w:lang w:eastAsia="ro-RO"/>
        </w:rPr>
        <w:t>şi serviciul public de canalizare</w:t>
      </w:r>
      <w:r w:rsidR="00C87EC9" w:rsidRPr="00C87EC9">
        <w:rPr>
          <w:rFonts w:ascii="Times New Roman" w:hAnsi="Times New Roman"/>
          <w:bCs/>
          <w:color w:val="000000"/>
          <w:sz w:val="24"/>
          <w:szCs w:val="24"/>
          <w:lang w:val="en-US" w:eastAsia="ru-RU"/>
        </w:rPr>
        <w:t xml:space="preserve"> </w:t>
      </w:r>
      <w:r w:rsidR="00C87EC9" w:rsidRPr="0096199C">
        <w:rPr>
          <w:rFonts w:ascii="Times New Roman" w:hAnsi="Times New Roman"/>
          <w:bCs/>
          <w:color w:val="000000"/>
          <w:sz w:val="24"/>
          <w:szCs w:val="24"/>
          <w:lang w:val="en-US" w:eastAsia="ru-RU"/>
        </w:rPr>
        <w:t xml:space="preserve">în </w:t>
      </w:r>
      <w:r w:rsidR="00030E8C">
        <w:rPr>
          <w:rFonts w:ascii="Times New Roman" w:hAnsi="Times New Roman"/>
          <w:bCs/>
          <w:color w:val="000000"/>
          <w:sz w:val="24"/>
          <w:szCs w:val="24"/>
          <w:lang w:val="en-US" w:eastAsia="ru-RU"/>
        </w:rPr>
        <w:t xml:space="preserve">aria </w:t>
      </w:r>
      <w:r w:rsidR="00C87EC9">
        <w:rPr>
          <w:rFonts w:ascii="Times New Roman" w:hAnsi="Times New Roman"/>
          <w:bCs/>
          <w:color w:val="000000"/>
          <w:sz w:val="24"/>
          <w:szCs w:val="24"/>
          <w:lang w:val="en-US" w:eastAsia="ru-RU"/>
        </w:rPr>
        <w:t>unitățil</w:t>
      </w:r>
      <w:r w:rsidR="00030E8C">
        <w:rPr>
          <w:rFonts w:ascii="Times New Roman" w:hAnsi="Times New Roman"/>
          <w:bCs/>
          <w:color w:val="000000"/>
          <w:sz w:val="24"/>
          <w:szCs w:val="24"/>
          <w:lang w:val="en-US" w:eastAsia="ru-RU"/>
        </w:rPr>
        <w:t>or</w:t>
      </w:r>
      <w:r w:rsidR="00C87EC9">
        <w:rPr>
          <w:rFonts w:ascii="Times New Roman" w:hAnsi="Times New Roman"/>
          <w:bCs/>
          <w:color w:val="000000"/>
          <w:sz w:val="24"/>
          <w:szCs w:val="24"/>
          <w:lang w:val="en-US" w:eastAsia="ru-RU"/>
        </w:rPr>
        <w:t xml:space="preserve"> </w:t>
      </w:r>
      <w:r w:rsidR="00C87EC9" w:rsidRPr="0096199C">
        <w:rPr>
          <w:rFonts w:ascii="Times New Roman" w:hAnsi="Times New Roman"/>
          <w:bCs/>
          <w:color w:val="000000"/>
          <w:sz w:val="24"/>
          <w:szCs w:val="24"/>
          <w:lang w:val="en-US" w:eastAsia="ru-RU"/>
        </w:rPr>
        <w:t xml:space="preserve"> administrativ-teritoriale a  primăriei Anenii Noi</w:t>
      </w:r>
      <w:r w:rsidR="00E845CA" w:rsidRPr="00AA50EC">
        <w:rPr>
          <w:rFonts w:ascii="Times New Roman" w:eastAsia="Times New Roman" w:hAnsi="Times New Roman"/>
          <w:sz w:val="24"/>
          <w:szCs w:val="24"/>
          <w:lang w:eastAsia="ro-RO"/>
        </w:rPr>
        <w: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w:t>
      </w:r>
      <w:r w:rsidRPr="00AA50EC">
        <w:rPr>
          <w:rFonts w:ascii="Times New Roman" w:eastAsia="Times New Roman" w:hAnsi="Times New Roman"/>
          <w:sz w:val="24"/>
          <w:szCs w:val="24"/>
          <w:lang w:eastAsia="ro-RO"/>
        </w:rPr>
        <w:t xml:space="preserve"> </w:t>
      </w:r>
      <w:r w:rsidR="00DE6FFC">
        <w:rPr>
          <w:rFonts w:ascii="Times New Roman" w:eastAsia="Times New Roman" w:hAnsi="Times New Roman"/>
          <w:sz w:val="24"/>
          <w:szCs w:val="24"/>
          <w:lang w:eastAsia="ro-RO"/>
        </w:rPr>
        <w:t xml:space="preserve">Prezentul  </w:t>
      </w:r>
      <w:r w:rsidR="0096199C">
        <w:rPr>
          <w:rFonts w:ascii="Times New Roman" w:eastAsia="Times New Roman" w:hAnsi="Times New Roman"/>
          <w:sz w:val="24"/>
          <w:szCs w:val="24"/>
          <w:lang w:eastAsia="ro-RO"/>
        </w:rPr>
        <w:t>R</w:t>
      </w:r>
      <w:r w:rsidR="0096199C" w:rsidRPr="00AA50EC">
        <w:rPr>
          <w:rFonts w:ascii="Times New Roman" w:eastAsia="Times New Roman" w:hAnsi="Times New Roman"/>
          <w:sz w:val="24"/>
          <w:szCs w:val="24"/>
          <w:lang w:eastAsia="ro-RO"/>
        </w:rPr>
        <w:t>egulament</w:t>
      </w:r>
      <w:r w:rsidR="0096199C">
        <w:rPr>
          <w:rFonts w:ascii="Times New Roman" w:eastAsia="Times New Roman" w:hAnsi="Times New Roman"/>
          <w:sz w:val="24"/>
          <w:szCs w:val="24"/>
          <w:lang w:eastAsia="ro-RO"/>
        </w:rPr>
        <w:t xml:space="preserve">ul </w:t>
      </w:r>
      <w:r w:rsidR="0096199C" w:rsidRPr="00AA50EC">
        <w:rPr>
          <w:rFonts w:ascii="Times New Roman" w:eastAsia="Times New Roman" w:hAnsi="Times New Roman"/>
          <w:sz w:val="24"/>
          <w:szCs w:val="24"/>
          <w:lang w:eastAsia="ro-RO"/>
        </w:rPr>
        <w:t xml:space="preserve"> </w:t>
      </w:r>
      <w:r w:rsidR="00DE6FFC">
        <w:rPr>
          <w:rFonts w:ascii="Times New Roman" w:eastAsia="Times New Roman" w:hAnsi="Times New Roman"/>
          <w:sz w:val="24"/>
          <w:szCs w:val="24"/>
          <w:lang w:eastAsia="ro-RO"/>
        </w:rPr>
        <w:t>este</w:t>
      </w:r>
      <w:r w:rsidR="00C87EC9">
        <w:rPr>
          <w:rFonts w:ascii="Times New Roman" w:eastAsia="Times New Roman" w:hAnsi="Times New Roman"/>
          <w:sz w:val="24"/>
          <w:szCs w:val="24"/>
          <w:lang w:eastAsia="ro-RO"/>
        </w:rPr>
        <w:t xml:space="preserve"> elaborat</w:t>
      </w:r>
      <w:r w:rsidR="00DE6FFC">
        <w:rPr>
          <w:rFonts w:ascii="Times New Roman" w:eastAsia="Times New Roman" w:hAnsi="Times New Roman"/>
          <w:sz w:val="24"/>
          <w:szCs w:val="24"/>
          <w:lang w:eastAsia="ro-RO"/>
        </w:rPr>
        <w:t xml:space="preserve"> </w:t>
      </w:r>
      <w:r w:rsidR="002F5B94">
        <w:rPr>
          <w:rFonts w:ascii="Times New Roman" w:eastAsia="Times New Roman" w:hAnsi="Times New Roman"/>
          <w:sz w:val="24"/>
          <w:szCs w:val="24"/>
          <w:lang w:eastAsia="ro-RO"/>
        </w:rPr>
        <w:t>în scopul</w:t>
      </w:r>
      <w:r w:rsidRPr="00AA50EC">
        <w:rPr>
          <w:rFonts w:ascii="Times New Roman" w:eastAsia="Times New Roman" w:hAnsi="Times New Roman"/>
          <w:sz w:val="24"/>
          <w:szCs w:val="24"/>
          <w:lang w:eastAsia="ro-RO"/>
        </w:rPr>
        <w:t xml:space="preserve"> respect</w:t>
      </w:r>
      <w:r w:rsidR="002F5B94">
        <w:rPr>
          <w:rFonts w:ascii="Times New Roman" w:eastAsia="Times New Roman" w:hAnsi="Times New Roman"/>
          <w:sz w:val="24"/>
          <w:szCs w:val="24"/>
          <w:lang w:eastAsia="ro-RO"/>
        </w:rPr>
        <w:t>ării</w:t>
      </w:r>
      <w:r w:rsidRPr="00AA50EC">
        <w:rPr>
          <w:rFonts w:ascii="Times New Roman" w:eastAsia="Times New Roman" w:hAnsi="Times New Roman"/>
          <w:sz w:val="24"/>
          <w:szCs w:val="24"/>
          <w:lang w:eastAsia="ro-RO"/>
        </w:rPr>
        <w:t xml:space="preserve"> următoarel</w:t>
      </w:r>
      <w:r w:rsidR="002F5B94">
        <w:rPr>
          <w:rFonts w:ascii="Times New Roman" w:eastAsia="Times New Roman" w:hAnsi="Times New Roman"/>
          <w:sz w:val="24"/>
          <w:szCs w:val="24"/>
          <w:lang w:eastAsia="ro-RO"/>
        </w:rPr>
        <w:t>or</w:t>
      </w:r>
      <w:r w:rsidRPr="00AA50EC">
        <w:rPr>
          <w:rFonts w:ascii="Times New Roman" w:eastAsia="Times New Roman" w:hAnsi="Times New Roman"/>
          <w:sz w:val="24"/>
          <w:szCs w:val="24"/>
          <w:lang w:eastAsia="ro-RO"/>
        </w:rPr>
        <w:t xml:space="preserve"> principii</w:t>
      </w:r>
      <w:r w:rsidR="002F5B94">
        <w:rPr>
          <w:rFonts w:ascii="Times New Roman" w:eastAsia="Times New Roman" w:hAnsi="Times New Roman"/>
          <w:sz w:val="24"/>
          <w:szCs w:val="24"/>
          <w:lang w:eastAsia="ro-RO"/>
        </w:rPr>
        <w:t>lor</w:t>
      </w:r>
      <w:r w:rsidRPr="00AA50EC">
        <w:rPr>
          <w:rFonts w:ascii="Times New Roman" w:eastAsia="Times New Roman" w:hAnsi="Times New Roman"/>
          <w:sz w:val="24"/>
          <w:szCs w:val="24"/>
          <w:lang w:eastAsia="ro-RO"/>
        </w:rPr>
        <w: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1) securitatea serviciului;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2) tarifarea echitabila;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3) rentabilitatea, calitatea şi eficienţa serviciului;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4) dezvoltarea durabilă;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5) transparenţa şi responsabilitatea publică;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6) continuitatea din punct de vedere cantitativ şi calitativ;</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7) asigurarea cerinţelor consumatorilor;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8) accesibilitatea nediscriminatorie a consumatorilor la serviciul public, pe baze contractuale;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9) respectarea reglementarilor specifice din domeniul gospodăririi apelor, protecţiei mediului si sănătăţii populaţiei.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5.</w:t>
      </w:r>
      <w:r w:rsidRPr="00AA50EC">
        <w:rPr>
          <w:rFonts w:ascii="Times New Roman" w:eastAsia="Times New Roman" w:hAnsi="Times New Roman"/>
          <w:sz w:val="24"/>
          <w:szCs w:val="24"/>
          <w:lang w:eastAsia="ro-RO"/>
        </w:rPr>
        <w:t xml:space="preserve"> Prestarea serviciilor prin sistemele publice de alimentare cu apă şi de canalizare au drept scop asigurarea alimentării cu apă, canalizarea şi epurarea apelor uzate pentru toţi consumatorii de pe teritoriul localităţilor </w:t>
      </w:r>
      <w:r w:rsidR="00DE6FFC">
        <w:rPr>
          <w:rFonts w:ascii="Times New Roman" w:eastAsia="Times New Roman" w:hAnsi="Times New Roman"/>
          <w:sz w:val="24"/>
          <w:szCs w:val="24"/>
          <w:lang w:eastAsia="ro-RO"/>
        </w:rPr>
        <w:t xml:space="preserve">Primăriei Anenii Noi </w:t>
      </w:r>
      <w:r w:rsidRPr="00AA50EC">
        <w:rPr>
          <w:rFonts w:ascii="Times New Roman" w:eastAsia="Times New Roman" w:hAnsi="Times New Roman"/>
          <w:sz w:val="24"/>
          <w:szCs w:val="24"/>
          <w:lang w:eastAsia="ro-RO"/>
        </w:rPr>
        <w:t>şi trebuie să îndeplinească la nivelul consumatorilor</w:t>
      </w:r>
      <w:r w:rsidR="00DE6FFC">
        <w:rPr>
          <w:rFonts w:ascii="Times New Roman" w:eastAsia="Times New Roman" w:hAnsi="Times New Roman"/>
          <w:sz w:val="24"/>
          <w:szCs w:val="24"/>
          <w:lang w:eastAsia="ro-RO"/>
        </w:rPr>
        <w:t xml:space="preserve"> </w:t>
      </w:r>
      <w:r w:rsidRPr="00AA50EC">
        <w:rPr>
          <w:rFonts w:ascii="Times New Roman" w:eastAsia="Times New Roman" w:hAnsi="Times New Roman"/>
          <w:sz w:val="24"/>
          <w:szCs w:val="24"/>
          <w:lang w:eastAsia="ro-RO"/>
        </w:rPr>
        <w:t xml:space="preserve"> </w:t>
      </w:r>
      <w:r w:rsidR="00DE6FFC">
        <w:rPr>
          <w:rFonts w:ascii="Times New Roman" w:eastAsia="Times New Roman" w:hAnsi="Times New Roman"/>
          <w:sz w:val="24"/>
          <w:szCs w:val="24"/>
          <w:lang w:eastAsia="ro-RO"/>
        </w:rPr>
        <w:t>(</w:t>
      </w:r>
      <w:r w:rsidRPr="00AA50EC">
        <w:rPr>
          <w:rFonts w:ascii="Times New Roman" w:eastAsia="Times New Roman" w:hAnsi="Times New Roman"/>
          <w:sz w:val="24"/>
          <w:szCs w:val="24"/>
          <w:lang w:eastAsia="ro-RO"/>
        </w:rPr>
        <w:t>în punctele de delimitare</w:t>
      </w:r>
      <w:r w:rsidR="00DE6FFC">
        <w:rPr>
          <w:rFonts w:ascii="Times New Roman" w:eastAsia="Times New Roman" w:hAnsi="Times New Roman"/>
          <w:sz w:val="24"/>
          <w:szCs w:val="24"/>
          <w:lang w:eastAsia="ro-RO"/>
        </w:rPr>
        <w:t>)</w:t>
      </w:r>
      <w:r w:rsidRPr="00AA50EC">
        <w:rPr>
          <w:rFonts w:ascii="Times New Roman" w:eastAsia="Times New Roman" w:hAnsi="Times New Roman"/>
          <w:sz w:val="24"/>
          <w:szCs w:val="24"/>
          <w:lang w:eastAsia="ro-RO"/>
        </w:rPr>
        <w:t>,</w:t>
      </w:r>
      <w:r w:rsidR="00DE6FFC">
        <w:rPr>
          <w:rFonts w:ascii="Times New Roman" w:eastAsia="Times New Roman" w:hAnsi="Times New Roman"/>
          <w:sz w:val="24"/>
          <w:szCs w:val="24"/>
          <w:lang w:eastAsia="ro-RO"/>
        </w:rPr>
        <w:t xml:space="preserve"> </w:t>
      </w:r>
      <w:r w:rsidRPr="00AA50EC">
        <w:rPr>
          <w:rFonts w:ascii="Times New Roman" w:eastAsia="Times New Roman" w:hAnsi="Times New Roman"/>
          <w:sz w:val="24"/>
          <w:szCs w:val="24"/>
          <w:lang w:eastAsia="ro-RO"/>
        </w:rPr>
        <w:t xml:space="preserve"> parametrii tehnici de furnizare stabilite în contractele de furnizare şi cerinţele indicatorilor de performanţă aprobate </w:t>
      </w:r>
      <w:r w:rsidR="00DE6FFC">
        <w:rPr>
          <w:rFonts w:ascii="Times New Roman" w:eastAsia="Times New Roman" w:hAnsi="Times New Roman"/>
          <w:sz w:val="24"/>
          <w:szCs w:val="24"/>
          <w:lang w:eastAsia="ro-RO"/>
        </w:rPr>
        <w:t xml:space="preserve">Consiliul orășenesc Anenii Noi </w:t>
      </w:r>
      <w:r w:rsidRPr="00AA50EC">
        <w:rPr>
          <w:rFonts w:ascii="Times New Roman" w:eastAsia="Times New Roman" w:hAnsi="Times New Roman"/>
          <w:sz w:val="24"/>
          <w:szCs w:val="24"/>
          <w:lang w:eastAsia="ro-RO"/>
        </w:rPr>
        <w:t xml:space="preserve"> în baza prezentului Regulament şi a Regulamentului-cadru cu privire la indicatorii de performanţă ai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w:t>
      </w:r>
      <w:r w:rsidRPr="00AA50EC">
        <w:rPr>
          <w:rFonts w:ascii="Times New Roman" w:eastAsia="Times New Roman" w:hAnsi="Times New Roman"/>
          <w:sz w:val="24"/>
          <w:szCs w:val="24"/>
          <w:lang w:eastAsia="ro-RO"/>
        </w:rPr>
        <w:t xml:space="preserve"> În sensul prezentului Regulament, se utilizează noţiunile din Legea nr.303/2013 privind serviciul public de alimentare cu apă şi de canalizare precum şi următoarele noţiuni: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lastRenderedPageBreak/>
        <w:t>avarie</w:t>
      </w:r>
      <w:r w:rsidRPr="00266349">
        <w:rPr>
          <w:rFonts w:ascii="Times New Roman" w:eastAsia="Times New Roman" w:hAnsi="Times New Roman"/>
          <w:b/>
          <w:sz w:val="24"/>
          <w:szCs w:val="24"/>
          <w:lang w:eastAsia="ro-RO"/>
        </w:rPr>
        <w:t xml:space="preserve"> </w:t>
      </w:r>
      <w:r w:rsidRPr="00AA50EC">
        <w:rPr>
          <w:rFonts w:ascii="Times New Roman" w:eastAsia="Times New Roman" w:hAnsi="Times New Roman"/>
          <w:sz w:val="24"/>
          <w:szCs w:val="24"/>
          <w:lang w:eastAsia="ro-RO"/>
        </w:rPr>
        <w:t>–</w:t>
      </w:r>
      <w:r w:rsidRPr="00AA50EC">
        <w:rPr>
          <w:rFonts w:ascii="Times New Roman" w:eastAsia="Times New Roman" w:hAnsi="Times New Roman"/>
          <w:i/>
          <w:iCs/>
          <w:sz w:val="24"/>
          <w:szCs w:val="24"/>
          <w:lang w:eastAsia="ro-RO"/>
        </w:rPr>
        <w:t xml:space="preserve"> </w:t>
      </w:r>
      <w:r w:rsidRPr="00AA50EC">
        <w:rPr>
          <w:rFonts w:ascii="Times New Roman" w:eastAsia="Times New Roman" w:hAnsi="Times New Roman"/>
          <w:sz w:val="24"/>
          <w:szCs w:val="24"/>
          <w:lang w:eastAsia="ro-RO"/>
        </w:rPr>
        <w:t>la sistemul public de alimentare cu apă se consideră defecţiunile conductelor, instalaţiilor şi utilajului aferent sau periclitarea exploatării lor, care provoacă întreruperea completă sau parţială a livrării apei consumatorilor, inundarea teritoriului. Drept avarii în sistemul public de canalizare se consideră distrugerea tuburilor şi instalaţiilor sau înfundarea lor cu blocarea evacuării apelor uzate şi revărsarea acestora pe teritoriu;</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aviz de deconectare</w:t>
      </w:r>
      <w:r w:rsidRPr="00AA50EC">
        <w:rPr>
          <w:rFonts w:ascii="Times New Roman" w:eastAsia="Times New Roman" w:hAnsi="Times New Roman"/>
          <w:sz w:val="24"/>
          <w:szCs w:val="24"/>
          <w:lang w:eastAsia="ro-RO"/>
        </w:rPr>
        <w:t xml:space="preserve"> – aviz în scris, expediat consumatorului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prin care consumatorul este prevenit despre posibila deconectare a instalaţiilor interne de apă/de canalizare ale acestuia de la reţeaua publică de alimentare cu apă/de canalizare şi despre cauza deconectării;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aviz de limitare</w:t>
      </w:r>
      <w:r w:rsidRPr="00AA50EC">
        <w:rPr>
          <w:rFonts w:ascii="Times New Roman" w:eastAsia="Times New Roman" w:hAnsi="Times New Roman"/>
          <w:sz w:val="24"/>
          <w:szCs w:val="24"/>
          <w:lang w:eastAsia="ro-RO"/>
        </w:rPr>
        <w:t xml:space="preserve"> – aviz în scris, expediat sau prezentat personal consumatorului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prin care consumatorul este prevenit de posibila limitare a furnizării serviciului de alimentare cu apă/de canalizare, termenul de limitare şi despre cauza limitării;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cămin de branşare</w:t>
      </w:r>
      <w:r w:rsidRPr="00AA50EC">
        <w:rPr>
          <w:rFonts w:ascii="Times New Roman" w:eastAsia="Times New Roman" w:hAnsi="Times New Roman"/>
          <w:sz w:val="24"/>
          <w:szCs w:val="24"/>
          <w:lang w:eastAsia="ro-RO"/>
        </w:rPr>
        <w:t xml:space="preserve"> – construcţie subterană, componentă a instalaţiei interne de apă a consumatorului realizată de acesta pentru branşarea instalaţiilor interne de apă la reţeaua publică de alimentare cu apă, pentru instalarea contorului, protejarea şi accesul la contor şi la robinetul de închidere a apei;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cămin de racord</w:t>
      </w:r>
      <w:r w:rsidRPr="00AA50EC">
        <w:rPr>
          <w:rFonts w:ascii="Times New Roman" w:eastAsia="Times New Roman" w:hAnsi="Times New Roman"/>
          <w:sz w:val="24"/>
          <w:szCs w:val="24"/>
          <w:lang w:eastAsia="ro-RO"/>
        </w:rPr>
        <w:t xml:space="preserve"> – construcţie subterană prin care se asigură racordarea şi preluarea apelor uzate din instalaţiile interne de canalizare ale consumatorului în reţeaua publică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cămin de control al apelor uzate</w:t>
      </w:r>
      <w:r w:rsidRPr="00AA50EC">
        <w:rPr>
          <w:rFonts w:ascii="Times New Roman" w:eastAsia="Times New Roman" w:hAnsi="Times New Roman"/>
          <w:sz w:val="24"/>
          <w:szCs w:val="24"/>
          <w:lang w:eastAsia="ro-RO"/>
        </w:rPr>
        <w:t xml:space="preserve"> – construcţie subterană specială destinată prelevării probelor de ape uzate. Drept cămin de control al apelor uzate poate servi şi căminul de racord;</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componenţa apelor uzate</w:t>
      </w:r>
      <w:r w:rsidRPr="00AA50EC">
        <w:rPr>
          <w:rFonts w:ascii="Times New Roman" w:eastAsia="Times New Roman" w:hAnsi="Times New Roman"/>
          <w:sz w:val="24"/>
          <w:szCs w:val="24"/>
          <w:lang w:eastAsia="ro-RO"/>
        </w:rPr>
        <w:t xml:space="preserve"> – caracteristica apelor uzate şi cantitatea de substanţe poluante conţinută în apele uzate;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control al contorului</w:t>
      </w:r>
      <w:r w:rsidRPr="00AA50EC">
        <w:rPr>
          <w:rFonts w:ascii="Times New Roman" w:eastAsia="Times New Roman" w:hAnsi="Times New Roman"/>
          <w:i/>
          <w:iCs/>
          <w:sz w:val="24"/>
          <w:szCs w:val="24"/>
          <w:lang w:eastAsia="ro-RO"/>
        </w:rPr>
        <w:t xml:space="preserve"> – </w:t>
      </w:r>
      <w:r w:rsidRPr="00AA50EC">
        <w:rPr>
          <w:rFonts w:ascii="Times New Roman" w:eastAsia="Times New Roman" w:hAnsi="Times New Roman"/>
          <w:sz w:val="24"/>
          <w:szCs w:val="24"/>
          <w:lang w:eastAsia="ro-RO"/>
        </w:rPr>
        <w:t xml:space="preserve">ansamblu de acţiuni efectuate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cu sau fără utilizarea aparatelor speciale, în scopul stabilirii corectitudinii funcţionării contorului, lipsa intervenţiilor în funcţionarea acestuia, inclusiv pentru verificarea integrităţii contorului şi a sigiliilor aplicate;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controlul calităţii apelor uzate</w:t>
      </w:r>
      <w:r w:rsidRPr="00AA50EC">
        <w:rPr>
          <w:rFonts w:ascii="Times New Roman" w:eastAsia="Times New Roman" w:hAnsi="Times New Roman"/>
          <w:sz w:val="24"/>
          <w:szCs w:val="24"/>
          <w:lang w:eastAsia="ro-RO"/>
        </w:rPr>
        <w:t xml:space="preserve"> – controlul componenţei apelor uzate şi a concentraţiei substanţelor poluante în apele uzate, deversate de către consumator în sistemul public de canalizare, corespunderea concentraţiei maxim admisibile a substanţelor poluante în apele uzate la deversarea lor în reţeaua publică de canalizare, în staţia de epurare şi care se efectuează prin comparaţia rezultatelor investigaţiilor de laborator cu toate normativele;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deconectare</w:t>
      </w:r>
      <w:r w:rsidRPr="00AA50EC">
        <w:rPr>
          <w:rFonts w:ascii="Times New Roman" w:eastAsia="Times New Roman" w:hAnsi="Times New Roman"/>
          <w:sz w:val="24"/>
          <w:szCs w:val="24"/>
          <w:lang w:eastAsia="ro-RO"/>
        </w:rPr>
        <w:t xml:space="preserve"> – desfacerea legăturii dintre instalaţiile interne de apă/de canalizare ale consumatorului de la reţeaua publică de alimentare cu apă/de canalizare prin intermediul dispozitivelor de închidere sau prin decuplarea vizibilă a instalaţiilor interne de apă/de canalizare ale consumatorului de la reţeaua publică;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furnizarea serviciului public de alimentare cu apă</w:t>
      </w:r>
      <w:r w:rsidRPr="00AA50EC">
        <w:rPr>
          <w:rFonts w:ascii="Times New Roman" w:eastAsia="Times New Roman" w:hAnsi="Times New Roman"/>
          <w:sz w:val="24"/>
          <w:szCs w:val="24"/>
          <w:lang w:eastAsia="ro-RO"/>
        </w:rPr>
        <w:t xml:space="preserve"> – distribuirea apei potabile prin sistemele publice de alimentare cu apă destinată pentru satisfacerea necesităţilor consumatorilor;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instalaţii de preepurare</w:t>
      </w:r>
      <w:r w:rsidRPr="00AA50EC">
        <w:rPr>
          <w:rFonts w:ascii="Times New Roman" w:eastAsia="Times New Roman" w:hAnsi="Times New Roman"/>
          <w:b/>
          <w:bCs/>
          <w:sz w:val="24"/>
          <w:szCs w:val="24"/>
          <w:lang w:eastAsia="ro-RO"/>
        </w:rPr>
        <w:t xml:space="preserve"> – </w:t>
      </w:r>
      <w:r w:rsidRPr="00AA50EC">
        <w:rPr>
          <w:rFonts w:ascii="Times New Roman" w:eastAsia="Times New Roman" w:hAnsi="Times New Roman"/>
          <w:sz w:val="24"/>
          <w:szCs w:val="24"/>
          <w:lang w:eastAsia="ro-RO"/>
        </w:rPr>
        <w:t>instalaţii şi dispozitive ale altor consumatori, decât cei casnici, destinate preepurării apelor uzate, care nu au calităţi corespunzătoare normelor locale, înaintea evacuării acestora în sistemul public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întrerupere planificată a furnizării/prestării serviciului public de alimentare cu apă şi de canalizare</w:t>
      </w:r>
      <w:r w:rsidRPr="00266349">
        <w:rPr>
          <w:rFonts w:ascii="Times New Roman" w:eastAsia="Times New Roman" w:hAnsi="Times New Roman"/>
          <w:b/>
          <w:sz w:val="24"/>
          <w:szCs w:val="24"/>
          <w:lang w:eastAsia="ro-RO"/>
        </w:rPr>
        <w:t xml:space="preserve"> </w:t>
      </w:r>
      <w:r w:rsidRPr="00AA50EC">
        <w:rPr>
          <w:rFonts w:ascii="Times New Roman" w:eastAsia="Times New Roman" w:hAnsi="Times New Roman"/>
          <w:sz w:val="24"/>
          <w:szCs w:val="24"/>
          <w:lang w:eastAsia="ro-RO"/>
        </w:rPr>
        <w:t xml:space="preserve">– întrerupere temporară a livrării apei/recepţionării apelor uzate, cu informarea prealabilă a consumatorilor, cauzată de necesitatea efectuării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a unor lucrări de deservire tehnică şi/sau reparaţii planificate în reţelele publice de alimentare cu apă/de canalizare, branşare/racordare a instalaţiilor interne de apă/de canalizare ale noilor consumatori, fără deconectarea instalaţiilor interne de apă/de canalizare ale consumatorilor de la reţeaua publică de alimentare cu apă/canalizare;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întrerupere neplanificată a furnizării/prestării serviciului public de alimentare cu apă şi de canalizare</w:t>
      </w:r>
      <w:r w:rsidRPr="00AA50EC">
        <w:rPr>
          <w:rFonts w:ascii="Times New Roman" w:eastAsia="Times New Roman" w:hAnsi="Times New Roman"/>
          <w:sz w:val="24"/>
          <w:szCs w:val="24"/>
          <w:lang w:eastAsia="ro-RO"/>
        </w:rPr>
        <w:t xml:space="preserve"> – întrerupere temporară a furnizării apei, a recepţionării apelor uzate, cauzată de avarii produse în sistemul public de alimentare cu apă şi de canalizare, fără a fi deconectate instalaţiile interne de apă/de canalizare ale consumatorilor de la reţeaua publică de alimentare cu apă/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lastRenderedPageBreak/>
        <w:t>loc de consum</w:t>
      </w:r>
      <w:r w:rsidRPr="00AA50EC">
        <w:rPr>
          <w:rFonts w:ascii="Times New Roman" w:eastAsia="Times New Roman" w:hAnsi="Times New Roman"/>
          <w:sz w:val="24"/>
          <w:szCs w:val="24"/>
          <w:lang w:eastAsia="ro-RO"/>
        </w:rPr>
        <w:t xml:space="preserve"> – amplasament al instalaţiilor interne de apă şi de canalizare ale consumatorului, unde se consumă apa şi se asigură preluarea şi transportarea apelor uzate de la instalaţiile interne de apă până la căminul de racord din sistemul public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prestarea serviciului public de canalizare</w:t>
      </w:r>
      <w:r w:rsidRPr="00AA50EC">
        <w:rPr>
          <w:rFonts w:ascii="Times New Roman" w:eastAsia="Times New Roman" w:hAnsi="Times New Roman"/>
          <w:sz w:val="24"/>
          <w:szCs w:val="24"/>
          <w:lang w:eastAsia="ro-RO"/>
        </w:rPr>
        <w:t xml:space="preserve"> – colectarea, transportarea şi evacuarea apelor uzate de la consumatori;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proba de control</w:t>
      </w:r>
      <w:r w:rsidRPr="00AA50EC">
        <w:rPr>
          <w:rFonts w:ascii="Times New Roman" w:eastAsia="Times New Roman" w:hAnsi="Times New Roman"/>
          <w:sz w:val="24"/>
          <w:szCs w:val="24"/>
          <w:lang w:eastAsia="ro-RO"/>
        </w:rPr>
        <w:t xml:space="preserve"> – probă de ape uzate prelevată din căminul de control, în scopul determinării componenţei apelor uzate evacuate de către alţi consumatorii, decât cei casnici, în sistemul public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solicitant</w:t>
      </w:r>
      <w:r w:rsidRPr="00AA50EC">
        <w:rPr>
          <w:rFonts w:ascii="Times New Roman" w:eastAsia="Times New Roman" w:hAnsi="Times New Roman"/>
          <w:sz w:val="24"/>
          <w:szCs w:val="24"/>
          <w:lang w:eastAsia="ro-RO"/>
        </w:rPr>
        <w:t xml:space="preserve"> – persoană fizică sau persoană juridică care solicită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eliberarea avizului de branşare/racordare, executarea branşamentului de apă/racordului de canalizare, branşarea/racordarea instalaţiilor interne de apă şi de canalizare la sistemul public de alimentare cu apă şi de canalizare, încheierea contractului de furnizare/prestare a serviciului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266349">
        <w:rPr>
          <w:rFonts w:ascii="Times New Roman" w:eastAsia="Times New Roman" w:hAnsi="Times New Roman"/>
          <w:b/>
          <w:iCs/>
          <w:sz w:val="24"/>
          <w:szCs w:val="24"/>
          <w:lang w:eastAsia="ro-RO"/>
        </w:rPr>
        <w:t xml:space="preserve">violarea sigiliului </w:t>
      </w:r>
      <w:r w:rsidR="007E1D6E" w:rsidRPr="00266349">
        <w:rPr>
          <w:rFonts w:ascii="Times New Roman" w:eastAsia="Times New Roman" w:hAnsi="Times New Roman"/>
          <w:b/>
          <w:iCs/>
          <w:sz w:val="24"/>
          <w:szCs w:val="24"/>
          <w:lang w:eastAsia="ro-RO"/>
        </w:rPr>
        <w:t>Operator</w:t>
      </w:r>
      <w:r w:rsidRPr="00266349">
        <w:rPr>
          <w:rFonts w:ascii="Times New Roman" w:eastAsia="Times New Roman" w:hAnsi="Times New Roman"/>
          <w:b/>
          <w:iCs/>
          <w:sz w:val="24"/>
          <w:szCs w:val="24"/>
          <w:lang w:eastAsia="ro-RO"/>
        </w:rPr>
        <w:t>ului</w:t>
      </w:r>
      <w:r w:rsidRPr="00AA50EC">
        <w:rPr>
          <w:rFonts w:ascii="Times New Roman" w:eastAsia="Times New Roman" w:hAnsi="Times New Roman"/>
          <w:sz w:val="24"/>
          <w:szCs w:val="24"/>
          <w:lang w:eastAsia="ro-RO"/>
        </w:rPr>
        <w:t xml:space="preserve"> – falsificarea sigiliului aplicat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înlăturarea sigiliului aplicat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deteriorarea sau altă intervenţie asupra sigiliului autentic aplicat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care conduce la deplasarea lui pe cordon; ruperea cordonului sigiliului aplicat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w:t>
      </w:r>
      <w:r w:rsidRPr="00AA50EC">
        <w:rPr>
          <w:rFonts w:ascii="Times New Roman" w:eastAsia="Times New Roman" w:hAnsi="Times New Roman"/>
          <w:sz w:val="24"/>
          <w:szCs w:val="24"/>
          <w:lang w:eastAsia="ro-RO"/>
        </w:rPr>
        <w:t xml:space="preserve"> Furnizarea/prestarea serviciului public de alimentare cu apă şi de canalizare se efectuează în bază de contract încheiat între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consumator.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8.</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asigură furnizarea/prestarea neîntreruptă a serviciului public de alimentare cu apă şi de canalizare în baza contractului încheiat cu consumatorul în condiţiile stabilite de Legea nr.303/2013 privind serviciul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w:t>
      </w:r>
      <w:r w:rsidRPr="00AA50EC">
        <w:rPr>
          <w:rFonts w:ascii="Times New Roman" w:eastAsia="Times New Roman" w:hAnsi="Times New Roman"/>
          <w:sz w:val="24"/>
          <w:szCs w:val="24"/>
          <w:lang w:eastAsia="ro-RO"/>
        </w:rPr>
        <w:t xml:space="preserve"> Calitatea apei potabile trebuie să corespundă Normelor sanitare privind calitatea apei potabile, aprobate prin Hotărârea Guvernului nr.934/2007 (Monitorul Oficial al Republicii Moldova, 2007, nr.131-135, art.970).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w:t>
      </w:r>
      <w:r w:rsidRPr="00AA50EC">
        <w:rPr>
          <w:rFonts w:ascii="Times New Roman" w:eastAsia="Times New Roman" w:hAnsi="Times New Roman"/>
          <w:sz w:val="24"/>
          <w:szCs w:val="24"/>
          <w:lang w:eastAsia="ro-RO"/>
        </w:rPr>
        <w:t xml:space="preserve"> Exploatarea, întreţinerea, reparaţia, extinderea sau modernizarea sistemelor publice de alimentare cu apă şi de canalizare, se efectuează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în conformitate cu prevederile Legii nr.303/2013 privind serviciul public de alimentare cu apă şi de canalizare, a contractelor încheiate, actelor legislative, normativelor în construcţii (NCM G.03.02:2015, СНиП), codurilor practice (CP), regulamentelor tehnice de exploatare şi regulamentelor de exploatare şi întreţinere a utilajelor recomandate de producători acestora.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11.</w:t>
      </w:r>
      <w:r w:rsidRPr="00AA50EC">
        <w:rPr>
          <w:rFonts w:ascii="Times New Roman" w:eastAsia="Times New Roman" w:hAnsi="Times New Roman"/>
          <w:sz w:val="24"/>
          <w:szCs w:val="24"/>
          <w:lang w:eastAsia="ro-RO"/>
        </w:rPr>
        <w:t xml:space="preserve"> Tarifele pentru serviciile publice de alimentare cu apă şi de canalizare se stabilesc conform Metodologiei de determinare, aprobare şi aplicare a tarifelor pentru serviciul public de alimentare cu apă, de canalizare şi de epurare a apelor uzate, aprobată prin Hotărârea Consiliului de administraţie al Agenţiei Naţionale pentru Reglementare în Energetică (în continuare – Agenţie).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w:t>
      </w:r>
      <w:r w:rsidRPr="00AA50EC">
        <w:rPr>
          <w:rFonts w:ascii="Times New Roman" w:eastAsia="Times New Roman" w:hAnsi="Times New Roman"/>
          <w:sz w:val="24"/>
          <w:szCs w:val="24"/>
          <w:lang w:eastAsia="ro-RO"/>
        </w:rPr>
        <w:t xml:space="preserve"> Consumatorul poate dispune de unul sau de mai multe locuri de consum. Prevederile prezentului Regulament se aplică în raport cu fiecare loc de consum, luat aparte, care aparţine consumatorului.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w:t>
      </w:r>
      <w:r w:rsidRPr="00AA50EC">
        <w:rPr>
          <w:rFonts w:ascii="Times New Roman" w:eastAsia="Times New Roman" w:hAnsi="Times New Roman"/>
          <w:sz w:val="24"/>
          <w:szCs w:val="24"/>
          <w:lang w:eastAsia="ro-RO"/>
        </w:rPr>
        <w:t xml:space="preserve"> Raporturile dintre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consumator privind furnizarea/prestarea şi achitarea serviciului public de alimentare cu apă şi de canalizare, nespecificate în prezentul Regulament, se reglementează în conformitate cu prevederile Legii nr.303/2013 privind serviciul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 xml:space="preserve">14.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întreprindă toate măsurile necesare pentru prevenirea sau remedierea defectelor, avariilor şi a deranjamentelor din instalaţiile sistemului public de alimentare cu apă şi de canalizare, în condiţiile stabilite de Legea nr.303/2013 privind serviciul public de alimentare cu apă şi de canalizare, de contractul de furnizare/prestare a serviciului public de alimentare cu apă şi de canalizare, de prezentul Regulament şi alte reglementări.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w:t>
      </w:r>
      <w:r w:rsidRPr="00AA50EC">
        <w:rPr>
          <w:rFonts w:ascii="Times New Roman" w:eastAsia="Times New Roman" w:hAnsi="Times New Roman"/>
          <w:sz w:val="24"/>
          <w:szCs w:val="24"/>
          <w:lang w:eastAsia="ro-RO"/>
        </w:rPr>
        <w:t xml:space="preserve"> Orice branşare/racordare sau reconectare la sistemul public de alimentare cu apă şi de canalizare este efectuată, în exclusivitate,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în prezenţa consumatorului/ solicitantului.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lastRenderedPageBreak/>
        <w:t xml:space="preserve">Secţiunea 2 </w:t>
      </w:r>
    </w:p>
    <w:p w:rsidR="00C87EC9"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BRANŞAREA/RACORDAREA INSTALAŢIILOR INTERNE</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 DE APĂ ŞI DE CANALIZARE</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LA SERVICIUL PUBLIC DE ALIMENTARE CU APĂ ŞI DE CANALIZARE</w:t>
      </w:r>
    </w:p>
    <w:p w:rsidR="00122F9C" w:rsidRPr="00AA50EC" w:rsidRDefault="00E845CA" w:rsidP="00122F9C">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w:t>
      </w:r>
      <w:r w:rsidRPr="00AA50EC">
        <w:rPr>
          <w:rFonts w:ascii="Times New Roman" w:eastAsia="Times New Roman" w:hAnsi="Times New Roman"/>
          <w:sz w:val="24"/>
          <w:szCs w:val="24"/>
          <w:lang w:eastAsia="ro-RO"/>
        </w:rPr>
        <w:t xml:space="preserve"> </w:t>
      </w:r>
      <w:r w:rsidR="00122F9C" w:rsidRPr="00AA50EC">
        <w:rPr>
          <w:rFonts w:ascii="Times New Roman" w:eastAsia="Times New Roman" w:hAnsi="Times New Roman"/>
          <w:sz w:val="24"/>
          <w:szCs w:val="24"/>
          <w:lang w:eastAsia="ro-RO"/>
        </w:rPr>
        <w:t>Orice persoană fizică sau juridică este în drept să solicite branşarea/racordarea instalaţiilor interne de apă şi de canalizare, care îi aparţin, la sistemul public de alimentare cu apă şi de canalizare al operatorului care îşi desfăşoară activitatea de furnizare/prestare a serviciului public de alimentare cu apă şi de canalizare în unităţile administrativ-teritoriale în limitele teritoriului administrat.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Branşarea/racordarea instalaţiilor interne de apă şi de canalizare ale solicitanţilor din blocurile locative cu multe apartamente (camere de locuit) se efectuează în baza unui proiect unic.</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w:t>
      </w:r>
      <w:r w:rsidRPr="00AA50EC">
        <w:rPr>
          <w:rFonts w:ascii="Times New Roman" w:eastAsia="Times New Roman" w:hAnsi="Times New Roman"/>
          <w:sz w:val="24"/>
          <w:szCs w:val="24"/>
          <w:lang w:eastAsia="ro-RO"/>
        </w:rPr>
        <w:t xml:space="preserve"> În scopul branşării/racordării instalaţiilor interne de apă şi de canalizare la sistemul public de alimentare cu apă şi/sau de canalizare, solicitantul este obligat să obţină de la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avizul de branşare/racordare, conform modelului stabilit în </w:t>
      </w:r>
      <w:r w:rsidRPr="00122F9C">
        <w:rPr>
          <w:rFonts w:ascii="Times New Roman" w:eastAsia="Times New Roman" w:hAnsi="Times New Roman"/>
          <w:sz w:val="24"/>
          <w:szCs w:val="24"/>
          <w:lang w:eastAsia="ro-RO"/>
        </w:rPr>
        <w:t>Anexa nr.1.</w:t>
      </w:r>
      <w:r w:rsidRPr="00AA50EC">
        <w:rPr>
          <w:rFonts w:ascii="Times New Roman" w:eastAsia="Times New Roman" w:hAnsi="Times New Roman"/>
          <w:sz w:val="24"/>
          <w:szCs w:val="24"/>
          <w:lang w:eastAsia="ro-RO"/>
        </w:rPr>
        <w:t xml:space="preserve"> Obţinerea avizului de branşare/racordare este necesară şi în cazul solicitării majorării debitului de apă la un loc de consum.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18.</w:t>
      </w:r>
      <w:r w:rsidRPr="00AA50EC">
        <w:rPr>
          <w:rFonts w:ascii="Times New Roman" w:eastAsia="Times New Roman" w:hAnsi="Times New Roman"/>
          <w:sz w:val="24"/>
          <w:szCs w:val="24"/>
          <w:lang w:eastAsia="ro-RO"/>
        </w:rPr>
        <w:t xml:space="preserve"> Pentru eliberarea avizului de branşare/racordare, solicitantul va depune o cerere, în scris, la oficiul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care va cuprinde obligatoriu următoarele: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numele, prenumele persoanei fizice, denumirea persoanei juridice şi adresa locului de consum, numerele telefonului/faxului, alte informaţii de contact;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b) scopul utilizării apei;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debitul de apă solicitat, cu excepţia consumatorilor casnici, caracteristicile apei şi regimul de furnizare solicitat, debitul şi caracterul apelor uzate ce urmează a fi deversate în reţeaua publică de canalizare, regimul deversării;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d) codul poştal, codul de identificare al proprietarului, codul fiscal, rechizitele bancare, funcţiile, numele, prenumele persoanelor autorizate să semneze contractul;</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e) termenul de branşare/racordare.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19.</w:t>
      </w:r>
      <w:r w:rsidRPr="00AA50EC">
        <w:rPr>
          <w:rFonts w:ascii="Times New Roman" w:eastAsia="Times New Roman" w:hAnsi="Times New Roman"/>
          <w:sz w:val="24"/>
          <w:szCs w:val="24"/>
          <w:lang w:eastAsia="ro-RO"/>
        </w:rPr>
        <w:t xml:space="preserve"> La cerere se anexează: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copia actului care atestă dreptul de proprietate asupra imobilului sau copia documentului care atestă deţinerea imobilului: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copia deciziei de înregistrare, eliberată de autoritatea competentă sau copia altui document care atestă dreptul de a desfăşura activitatea, pentru alţi consumatori decât cei casnici;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copia actului de identitate, în cazul persoanei fizice.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Solicitantul prezintă copiile documentelor însoţite de originalele acestora pentru verificarea copiilor prezentate.</w:t>
      </w:r>
    </w:p>
    <w:p w:rsidR="00B52685"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20.</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obligat să elibereze solicitantului, în termen de 20 de zile, avizul de branşare/racordare în care se indică, în mod obligatoriu, condiţiile tehnico-economice optime de branşare/racordare ce nu contravin actelor normative şi lucrările pe care urmează să le îndeplinească solicitantul, pentru branşarea/racordarea instalaţiilor interne de apă şi de canalizare care îi aparţin la sistemul public de alimentare cu apă şi de canalizare.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obligat să colaboreze cu solicitantul pentru alegerea şi realizarea soluţiei optime de branşare/racordare.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21.</w:t>
      </w:r>
      <w:r w:rsidRPr="00AA50EC">
        <w:rPr>
          <w:rFonts w:ascii="Times New Roman" w:eastAsia="Times New Roman" w:hAnsi="Times New Roman"/>
          <w:sz w:val="24"/>
          <w:szCs w:val="24"/>
          <w:lang w:eastAsia="ro-RO"/>
        </w:rPr>
        <w:t xml:space="preserve"> Avizul de branşare/racordare îşi pierde valabilitatea dacă pe parcursul unui an de la data eliberării avizului nu a fost elaborat şi prezentat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spre coordonare proiectul de alimentare cu apă/de canalizare, sau dacă la expirarea termenului de 2 ani după eliberarea avizului de branşare/racordare nu au demarat lucrările de construcţie a imobilului. În acest caz, solicitantul este obligat să solicite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prelungirea termenului de valabilitate a avizului de branşare/racordare.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Dacă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constată că este imposibilă realizarea condiţiilor tehnico-economice incluse în avizul precedent, solicitantul va cere un nou aviz de branşare/racordare, iar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îl va emite în termen de 20 de zile.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22.</w:t>
      </w:r>
      <w:r w:rsidRPr="00AA50EC">
        <w:rPr>
          <w:rFonts w:ascii="Times New Roman" w:eastAsia="Times New Roman" w:hAnsi="Times New Roman"/>
          <w:sz w:val="24"/>
          <w:szCs w:val="24"/>
          <w:lang w:eastAsia="ro-RO"/>
        </w:rPr>
        <w:t xml:space="preserve"> Îndeplinirea condiţiilor tehnico-economice stipulate în avizul de branşare/racordare, eliberat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este obligatorie pentru solicitant.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Proiectul instalaţiilor interne de apă şi de canalizare, a branşamentului de apă, a racordului de canalizare, elaborat în baza avizului de branşare/racordare, se coordonează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în termen de cel mult 10 zile de la data prezentării proiectului. Prin derogare de la prevederea dată, în cazul racordării specifice a instalaţiilor de utilizare cu debit mare de apă,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şi solicitantul sânt în drept să negocieze şi să stabilească alte termene de coordonare a proiectului final, dar nu mai mult de 30 de zile.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23.</w:t>
      </w:r>
      <w:r w:rsidRPr="00AA50EC">
        <w:rPr>
          <w:rFonts w:ascii="Times New Roman" w:eastAsia="Times New Roman" w:hAnsi="Times New Roman"/>
          <w:sz w:val="24"/>
          <w:szCs w:val="24"/>
          <w:lang w:eastAsia="ro-RO"/>
        </w:rPr>
        <w:t xml:space="preserve"> Executarea branşamentului de apă, a racordului de canalizare se asigură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sau de către solicitant şi numai în baza proiectului avizat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cu respectarea dreptului de proprietate a reţelelor interne de apă şi de canalizare. În cazuri temeinic justificate de către solicitant sau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când condiţiile tehnice nu permit altă soluţie, se poate admite branşarea mai multor instalaţii interne de apă ale consumatorilor la acelaşi branşament de apă.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24.</w:t>
      </w:r>
      <w:r w:rsidRPr="00AA50EC">
        <w:rPr>
          <w:rFonts w:ascii="Times New Roman" w:eastAsia="Times New Roman" w:hAnsi="Times New Roman"/>
          <w:sz w:val="24"/>
          <w:szCs w:val="24"/>
          <w:lang w:eastAsia="ro-RO"/>
        </w:rPr>
        <w:t xml:space="preserve"> La cererea solicitantului,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obligat să asigure, executarea branşamentului de apă şi/sau a racordului de canalizare şi montarea contorului. Aceste lucrări se execută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în termen de pînă la 30 de zile din data achitării de către solicitant a tarifelor pentru branşare/racordare, în cazul consumatorilor casnici. În cazul potenţialilor consumatori, alţii decât cei casnici, termenul de realizare a lucrărilor pentru branşare/racordare va fi maxim de 60 de zile din data achitării de către solicitant a tarifului de branşare/racordare.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25.</w:t>
      </w:r>
      <w:r w:rsidRPr="00AA50EC">
        <w:rPr>
          <w:rFonts w:ascii="Times New Roman" w:eastAsia="Times New Roman" w:hAnsi="Times New Roman"/>
          <w:sz w:val="24"/>
          <w:szCs w:val="24"/>
          <w:lang w:eastAsia="ro-RO"/>
        </w:rPr>
        <w:t xml:space="preserve"> Branşarea/racordarea instalaţiilor interne de apă/de canalizare ale solicitantului la reţeaua publică de alimentare cu apă/de canalizare se efectuează numai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care poartă responsabilitatea pentru executarea acestor lucrări conform legii. Branşarea/racordarea se efectuează în prezenţa solicitantului, după ce au fost îndeplinite condiţiile indicate în avizul de branşare/racordare, iar branşamentul de apă/racordul de canalizare este recepţionat conform Legii nr.721/1996 privind calitatea în construcţii (Monitorul Oficial al Republicii Moldova, 1996, nr.25, art.259) şi Hotărârii Guvernului Republicii Moldova nr.285/1996 cu privire la aprobarea Regulamentului de recepţie a construcţiilor şi instalaţiilor aferente (Monitorul Oficial al Republicii Moldova, 1996, nr.42, art.349).</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26.</w:t>
      </w:r>
      <w:r w:rsidRPr="00AA50EC">
        <w:rPr>
          <w:rFonts w:ascii="Times New Roman" w:eastAsia="Times New Roman" w:hAnsi="Times New Roman"/>
          <w:sz w:val="24"/>
          <w:szCs w:val="24"/>
          <w:lang w:eastAsia="ro-RO"/>
        </w:rPr>
        <w:t xml:space="preserve"> Până la realizarea branşării/racordării, solicitantul trebuie să asigure executarea tuturor lucrărilor ce ţin de montarea instalaţiilor interne de apă şi de canalizare în strictă conformitate cu proiectul coordonat cu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şi, după caz, să prezinte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procesul-verbal de recepţie a acestor instalaţii în conformitate cu Legea nr.721/1996 privind calitatea în construcţii (Monitorul Oficial al Republicii Moldova, 2006, nr.25, art.259) şi Hotărârea Guvernului Republicii Moldova nr.285/1996 cu privire la aprobarea Regulamentului de recepţie a construcţiilor şi instalaţiilor aferente (Monitorul Oficial al Republicii Moldova, 1996, nr.42-44, art.349).</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27.</w:t>
      </w:r>
      <w:r w:rsidRPr="00AA50EC">
        <w:rPr>
          <w:rFonts w:ascii="Times New Roman" w:eastAsia="Times New Roman" w:hAnsi="Times New Roman"/>
          <w:sz w:val="24"/>
          <w:szCs w:val="24"/>
          <w:lang w:eastAsia="ro-RO"/>
        </w:rPr>
        <w:t xml:space="preserve"> În cazul în care solicitantul a asigurat executarea de sine stătător a branşamentului de apă, racordului de canalizare şi montarea instalaţiilor interne de apă şi de canalizare, în conformitate cu proiectul coordonat cu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el se adresează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cu cererea pentru a realiza branşarea/racordarea instalaţiilor interne de apă şi de canalizare la sistemul public de alimentare cu apă şi de canalizare, la care se anexează: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procesul-verbal de recepţie a instalaţiilor interne de apă/de canalizare şi a branşamentului de apă/a racordului de canalizare, după caz;</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informaţia despre parametrii, compoziţia şi debitele de ape industriale uzate (în cazul întreprinderilor industriale);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certificatele igienice şi de calitate, denumirea substanţelor folosite în procesul tehnologic şi componenţa acestora (în cazul întreprinderilor industriale);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d) cantitatea de nămoluri formate, metodele de prelucrare şi utilizare (în cazul întreprinderilor industriale);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e) ordinul privind numirea persoanelor responsabile pentru prelevarea probelor de ape uzate şi semnarea actelor respective (în cazul întreprinderilor industriale);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lastRenderedPageBreak/>
        <w:t xml:space="preserve">În acest caz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emite solicitantului bonul de plată pentru achitarea tarifului pentru branşare/racordare la reţeaua publică de alimentare cu apă/ de canalizare în cazul când consumatorii au asigurat executarea branşamentelor de apă/racordurilor de canalizare. Solicitantul achită tarifele respective şi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execută branşarea/racordarea în termen de 4 zile lucrătoare, din data achitării tarifelor de către solicitant.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28.</w:t>
      </w:r>
      <w:r w:rsidRPr="00AA50EC">
        <w:rPr>
          <w:rFonts w:ascii="Times New Roman" w:eastAsia="Times New Roman" w:hAnsi="Times New Roman"/>
          <w:sz w:val="24"/>
          <w:szCs w:val="24"/>
          <w:lang w:eastAsia="ro-RO"/>
        </w:rPr>
        <w:t xml:space="preserve"> În cazul în care branşamentul de apă, racordul de canalizare a fost executat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ultimul realizează branşarea/racordarea instalaţiilor interne de apă şi de canalizare la sistemul public de alimentare cu apă şi de canalizare în ziua finalizării executării branşamentului de apă, racordului de canalizare şi întocmeşte procesul-verbal de recepţie a acestora.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29.</w:t>
      </w:r>
      <w:r w:rsidRPr="00AA50EC">
        <w:rPr>
          <w:rFonts w:ascii="Times New Roman" w:eastAsia="Times New Roman" w:hAnsi="Times New Roman"/>
          <w:sz w:val="24"/>
          <w:szCs w:val="24"/>
          <w:lang w:eastAsia="ro-RO"/>
        </w:rPr>
        <w:t xml:space="preserve"> În cazul în care pentru montarea branşamentului de apă, a racordului de canalizare este necesară utilizarea terenurilor altor persoane, solicitantul este obligat să prezinte acordul acestor persoane şi să suporte cheltuielile aferente.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30.</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poate refuza argumentat eliberarea avizului de branşare/racordare solicitantului, în cazul în care se confruntă cu lipsă de capacitate de producţie. Refuzul trebuie motivat şi justificat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prin calcule, date în baza cărora s-a determinat că există lipsă de capacitate de producţie. Concomitent,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propună solicitantului reducerea debitului solicitat.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31.</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nu este în drept să ceară de la solicitant recuperarea cheltuielilor sau efectuarea de lucrări ce ţin de majorarea capacităţii sistemului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32.</w:t>
      </w:r>
      <w:r w:rsidRPr="00AA50EC">
        <w:rPr>
          <w:rFonts w:ascii="Times New Roman" w:eastAsia="Times New Roman" w:hAnsi="Times New Roman"/>
          <w:sz w:val="24"/>
          <w:szCs w:val="24"/>
          <w:lang w:eastAsia="ro-RO"/>
        </w:rPr>
        <w:t xml:space="preserve"> În cazul în care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nu-şi exercită atribuţiile prevăzute de prezentul Regulament şi nu eliberează avizul de branşare/racordare sau nu efectuează branşarea/racordarea instalaţiilor interne de apă şi/sau de canalizare ale solicitantului la sistemul public de alimentare cu apă şi de canalizare în termenul stabilit, solicitantul este în drept să conteste aceste acţiuni în instanţa de judecată, conform legislaţiei.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Secţiunea 3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DELIMITAREA INSTALAŢIILOR INTERNE DE APĂ ŞI DE CANALIZARE</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DE INSTALAŢIILE </w:t>
      </w:r>
      <w:r w:rsidR="007E1D6E">
        <w:rPr>
          <w:rFonts w:ascii="Times New Roman" w:eastAsia="Times New Roman" w:hAnsi="Times New Roman"/>
          <w:b/>
          <w:bCs/>
          <w:sz w:val="24"/>
          <w:szCs w:val="24"/>
          <w:lang w:eastAsia="ro-RO"/>
        </w:rPr>
        <w:t>OPERATOR</w:t>
      </w:r>
      <w:r w:rsidRPr="00AA50EC">
        <w:rPr>
          <w:rFonts w:ascii="Times New Roman" w:eastAsia="Times New Roman" w:hAnsi="Times New Roman"/>
          <w:b/>
          <w:bCs/>
          <w:sz w:val="24"/>
          <w:szCs w:val="24"/>
          <w:lang w:eastAsia="ro-RO"/>
        </w:rPr>
        <w: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 xml:space="preserve">33. </w:t>
      </w:r>
      <w:r w:rsidRPr="00AA50EC">
        <w:rPr>
          <w:rFonts w:ascii="Times New Roman" w:eastAsia="Times New Roman" w:hAnsi="Times New Roman"/>
          <w:sz w:val="24"/>
          <w:szCs w:val="24"/>
          <w:lang w:eastAsia="ro-RO"/>
        </w:rPr>
        <w:t xml:space="preserve">Punctul de delimitare este locul în care instalaţia internă de apă şi/sau de canalizare a consumatorului se conectează la sistemul public de alimentare cu apă şi/sau de canalizare sau loc în care patrimoniul a doi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i se delimitează în funcţie de dreptul de proprietate.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Punctul de delimitare a instalaţiilor interne de apă şi de canalizare ale consumatorului de reţelele publice de alimentare cu apă şi de canalizare ale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se indică obligatoriu în contractul de furnizare/prestare a serviciului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34.</w:t>
      </w:r>
      <w:r w:rsidRPr="00AA50EC">
        <w:rPr>
          <w:rFonts w:ascii="Times New Roman" w:eastAsia="Times New Roman" w:hAnsi="Times New Roman"/>
          <w:sz w:val="24"/>
          <w:szCs w:val="24"/>
          <w:lang w:eastAsia="ro-RO"/>
        </w:rPr>
        <w:t xml:space="preserve"> Pentru casele de locuit individuale, punctul de delimitare se stabileşte la ieşirea din contorul instalat în căminul de branşare, amplasat în limita teritoriului consumatorului. Căminul de branşare este parte componentă a instalaţiilor interne de apă şi aparţine consumatorului.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35.</w:t>
      </w:r>
      <w:r w:rsidRPr="00AA50EC">
        <w:rPr>
          <w:rFonts w:ascii="Times New Roman" w:eastAsia="Times New Roman" w:hAnsi="Times New Roman"/>
          <w:sz w:val="24"/>
          <w:szCs w:val="24"/>
          <w:lang w:eastAsia="ro-RO"/>
        </w:rPr>
        <w:t xml:space="preserve"> La blocurile locative, punctul de delimitare a instalaţiilor interne de apă se stabileşte la ieşirea din contorul instalat în subsolul blocului locativ, conform avizului de branşare eliberat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În blocurile locative, care nu au subsoluri, contorul se instalează în cămin sau în scara blocului, în dependenţă de condiţiile locale.</w:t>
      </w:r>
    </w:p>
    <w:p w:rsidR="003C270F"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36.</w:t>
      </w:r>
      <w:r w:rsidRPr="00AA50EC">
        <w:rPr>
          <w:rFonts w:ascii="Times New Roman" w:eastAsia="Times New Roman" w:hAnsi="Times New Roman"/>
          <w:sz w:val="24"/>
          <w:szCs w:val="24"/>
          <w:lang w:eastAsia="ro-RO"/>
        </w:rPr>
        <w:t xml:space="preserve"> La consumatorii, alţii decât cei casnici, punctul de delimitare a instalaţiilor interne de apă şi de canalizare se stabileşte în locul în care patrimoniul se delimitează în funcţie de dreptul de proprietate dintre consumator, altul decât cel casnic şi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care se indică în actul de delimitare şi este parte componentă a contractului de furnizare/prestare a serviciului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37.</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responsabil de îmbinarea în punctul de delimitare.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38.</w:t>
      </w:r>
      <w:r w:rsidRPr="00AA50EC">
        <w:rPr>
          <w:rFonts w:ascii="Times New Roman" w:eastAsia="Times New Roman" w:hAnsi="Times New Roman"/>
          <w:sz w:val="24"/>
          <w:szCs w:val="24"/>
          <w:lang w:eastAsia="ro-RO"/>
        </w:rPr>
        <w:t xml:space="preserve"> Punctul de delimitare a instalaţiilor interne de canalizare ale consumatorului de reţeaua publică de canalizare este căminul de racord la reţeaua publică de canalizare în sensul de scurgere a apelor uzate.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lastRenderedPageBreak/>
        <w:t>Secţiunea 4</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CONTRACTAREA SERVICIULUI PUBLIC DE</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39.</w:t>
      </w:r>
      <w:r w:rsidRPr="00AA50EC">
        <w:rPr>
          <w:rFonts w:ascii="Times New Roman" w:eastAsia="Times New Roman" w:hAnsi="Times New Roman"/>
          <w:sz w:val="24"/>
          <w:szCs w:val="24"/>
          <w:lang w:eastAsia="ro-RO"/>
        </w:rPr>
        <w:t xml:space="preserve"> Orice persoană fizică sau juridică, instalaţiile interne de apă şi de canalizare ale căreia sunt branşate/racordate la sistemul public de alimentare cu apă şi de canalizare, este </w:t>
      </w:r>
      <w:r w:rsidR="000C73F0">
        <w:rPr>
          <w:rFonts w:ascii="Times New Roman" w:eastAsia="Times New Roman" w:hAnsi="Times New Roman"/>
          <w:sz w:val="24"/>
          <w:szCs w:val="24"/>
          <w:lang w:eastAsia="ro-RO"/>
        </w:rPr>
        <w:t>obligat</w:t>
      </w:r>
      <w:r w:rsidRPr="00AA50EC">
        <w:rPr>
          <w:rFonts w:ascii="Times New Roman" w:eastAsia="Times New Roman" w:hAnsi="Times New Roman"/>
          <w:sz w:val="24"/>
          <w:szCs w:val="24"/>
          <w:lang w:eastAsia="ro-RO"/>
        </w:rPr>
        <w:t xml:space="preserve"> să solicite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încheierea contractului de furnizare/prestare a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40.</w:t>
      </w:r>
      <w:r w:rsidRPr="00AA50EC">
        <w:rPr>
          <w:rFonts w:ascii="Times New Roman" w:eastAsia="Times New Roman" w:hAnsi="Times New Roman"/>
          <w:sz w:val="24"/>
          <w:szCs w:val="24"/>
          <w:lang w:eastAsia="ro-RO"/>
        </w:rPr>
        <w:t xml:space="preserve"> În funcţie de necesităţi se încheie următoarele tipuri de contracte: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1) Contract de furnizare/prestare a serviciului public de alimentare cu apă (potabilă şi/sau tehnologică) şi de canalizare. Acest contract se încheie între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consumator în cazul în care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va furniza/presta, atât serviciul public de furnizare a apei (potabilă şi/sau tehnologică), cât şi serviciul public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2) Contract de furnizare a serviciului public de alimentare cu apă (potabilă şi/sau tehnologică). Acest contract se încheie între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consumator în cazul în care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va furniza numai serviciul public de furnizare a apei (potabilă şi/sau tehnologică);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3) Contract de prestare a serviciului public de canalizare. Acest contract se încheie între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consumator în cazul în care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va presta numai serviciul public de canalizare sau numai serviciul de epurare a apelor uzate ale consumatorului.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41.</w:t>
      </w:r>
      <w:r w:rsidRPr="00AA50EC">
        <w:rPr>
          <w:rFonts w:ascii="Times New Roman" w:eastAsia="Times New Roman" w:hAnsi="Times New Roman"/>
          <w:sz w:val="24"/>
          <w:szCs w:val="24"/>
          <w:lang w:eastAsia="ro-RO"/>
        </w:rPr>
        <w:t xml:space="preserve"> Pentru a încheia contractele prevăzute la pct.40 din prezentul Regulament, solicitantul depune o cerere, în forma prevăzută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iar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pentru încheierea acestor contracte va utiliza datele şi informaţia prezentată de către persoana fizică sau juridică conform prevederilor pct.18, 19 şi 27 din prezentul Regulament. În cazul în care a fost schimbat proprietarul locului de consum, persoana fizică sau persoana juridică este obligată să prezinte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următoarele acte pentru încheierea contractului: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a) cererea, indicând numele şi prenumele (denumirea, în cazul persoanei fizice, întreprinzător individual, persoanei juridice), adresa (sediul), (formularul cererii este pus la dispoziţie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numerele telefoanelor/faxurilor, altă informaţie de contact;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copia titlului de proprietate sau a altui document care atestă deţinerea imobilului care face obiectul locului de consum respectiv;</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d) debitul de apă, cu excepţia consumatorilor casnici, caracteristicile apei şi regimul de furnizare solicitat, debitul şi caracterul apelor uzate ce urmează a fi deversate în reţeaua publică de canalizare, regimul deversării;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e) copia actului de identitate, în cazul persoanei fizice;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f) codurile poştale, codul de identificare al proprietarului/locatarului, codul fiscal, rechizitele bancare, funcţiile, numele, prenumele persoanelor autorizate să semneze contractul.</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42.</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obligat să încheie, fără discriminare, contractul solicitat de persoana fizică sau juridică, care a îndeplinit toate condiţiile prevăzute de lege şi de prezentul Regulament.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obligat să încheie contractul de furnizare/prestare a serviciului public de alimentare cu apă şi de canalizare şi cu solicitantul care deţine imobilul în baza altui drept decât cel de proprietate, cu dreptul de a consemna, în contractul de furnizare/prestare a serviciului public de alimentare cu apă şi de canalizare, condiţia de plată preventivă a consumului lunar, efectuând ulterior recalculul conform indicaţiilor contorului.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43.</w:t>
      </w:r>
      <w:r w:rsidRPr="00AA50EC">
        <w:rPr>
          <w:rFonts w:ascii="Times New Roman" w:eastAsia="Times New Roman" w:hAnsi="Times New Roman"/>
          <w:sz w:val="24"/>
          <w:szCs w:val="24"/>
          <w:lang w:eastAsia="ro-RO"/>
        </w:rPr>
        <w:t xml:space="preserve"> Contractul de furnizare/prestare a serviciului public de alimentare cu apă şi de canalizare se întocmeşte în două exemplare, câte unul pentru fiecare parte contractantă. În contractul de furnizare/prestare a serviciului public de alimentare cu apă şi de canalizare încheiat între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consumatorul casnic se indică în mod obligatoriu punctul de delimitare şi responsabilitatea părţilor. La contractul de furnizare/prestare a serviciului public de alimentare cu apă şi de canalizare încheiat între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consumatorul, altul decât cel casnic, obligatoriu, ca parte componentă, se anexează actul de stabilire a punctului de delimitare.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44.</w:t>
      </w:r>
      <w:r w:rsidRPr="00AA50EC">
        <w:rPr>
          <w:rFonts w:ascii="Times New Roman" w:eastAsia="Times New Roman" w:hAnsi="Times New Roman"/>
          <w:sz w:val="24"/>
          <w:szCs w:val="24"/>
          <w:lang w:eastAsia="ro-RO"/>
        </w:rPr>
        <w:t xml:space="preserve"> În contractul de furnizare/prestare a serviciului public de alimentare cu apă şi de canalizare în mod obligatoriu se va indica: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lastRenderedPageBreak/>
        <w:t xml:space="preserve">a) denumirea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şi a consumatorului, adresa locului de consum unde se furnizează serviciul, adresa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şi a consumatorului, codul poştal, poşta electronică, numerele telefoanelor/faxurilor de contact, codurile fiscale, conturile bancare, funcţia, numele, prenumele persoanei care semnează contractul, codul de identificare al consumatorului;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obiectul contractului, nivelurile de calitate;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volumul de apă preconizat a fi furnizat şi/sau volumul de ape uzate preconizat a fi recepţionat (cu excepţia consumatorilor casnici);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d) modalitatea de evidenţă a consumului de apă şi a apelor uzate evacuate;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e) punctul de delimitare;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f) drepturile şi obligaţiile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şi ale consumatorului;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g) mijloacele prin care se pot obţine informaţii despre tarife;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h) condiţiile de întrerupere şi limitare a furnizării/prestării serviciului public de alimentare cu apă şi de canalizare, condiţiile de deconectare şi de reconectare a instalaţiilor interne de apă şi de canalizare la reţeaua publică de alimentare cu apă/de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i) durata contractului, precum şi modalitatea de modificare, de suspendare ori de rezoluţiune a contractului;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j) acţiunile care trebuie întreprinse în caz de nerespectare a nivelurilor de calitate a serviciilor furnizate/prestate prevăzute în contract;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k) modalităţile de soluţionare a litigiilor aferente neexecutării sau executării defectuoase a clauzelor contractuale, alte clauze negociate de părţi şi care nu contravin legislaţiei.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45.</w:t>
      </w:r>
      <w:r w:rsidRPr="00AA50EC">
        <w:rPr>
          <w:rFonts w:ascii="Times New Roman" w:eastAsia="Times New Roman" w:hAnsi="Times New Roman"/>
          <w:sz w:val="24"/>
          <w:szCs w:val="24"/>
          <w:lang w:eastAsia="ro-RO"/>
        </w:rPr>
        <w:t xml:space="preserve"> La încheierea contractului de furnizare/prestare a serviciului public de alimentare cu apă şi de canalizare cu consumatorii existenţi sau cu solicitanţii, potenţiali consumatori, pentru locurile de consum care nu sunt deconectate de la sistemul public de alimentare cu apă şi de canalizare,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efectueze examinarea contorului de apă potabilă (tehnologică) şi a contorului de ape uzate, dacă există, evacuate în sistemul public de canalizare şi a sigiliilor aplicate, în prezenţa obligatorie a consumatorului sau a reprezentantului acestuia.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În urma examinării,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întocmeşte actul de control al contorului în două exemplare (câte un exemplar pentru fiecare parte). Actul de control al contorului se semnează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de către consumator sau reprezentantul acestuia.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46.</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încheie cu consumatorul casnic contract de furnizare/prestare a serviciului public de alimentare cu apă şi de canalizare pentru fiecare loc de consum luat aparte</w:t>
      </w:r>
      <w:r w:rsidR="000F027C">
        <w:rPr>
          <w:rFonts w:ascii="Times New Roman" w:eastAsia="Times New Roman" w:hAnsi="Times New Roman"/>
          <w:sz w:val="24"/>
          <w:szCs w:val="24"/>
          <w:lang w:eastAsia="ro-RO"/>
        </w:rPr>
        <w:t xml:space="preserve">. </w:t>
      </w:r>
      <w:r w:rsidRPr="00AA50EC">
        <w:rPr>
          <w:rFonts w:ascii="Times New Roman" w:eastAsia="Times New Roman" w:hAnsi="Times New Roman"/>
          <w:sz w:val="24"/>
          <w:szCs w:val="24"/>
          <w:lang w:eastAsia="ro-RO"/>
        </w:rPr>
        <w:t xml:space="preserve">Încheierea contractelor individuale între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fiecare proprietar/locatar de apartament în parte se efectuează obligatoriu cu respectarea condiţiilor prevăzute la alin.(4) art.29 din Legea nr.303/2013 privind serviciul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47.</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încheie cu consumatorul, altul decât cel casnic, un singur contract pentru mai multe locuri de consum, cu condiţia indicării specificului fiecărui loc de consum într-o anexă separată la contract.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indice separat în factura de plată transmisă consumatorului, altul decât cel casnic, valoarea plăţii pentru fiecare loc de consum.</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48.</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încheie contractul de furnizare/prestare a serviciului public de alimentare cu apă şi/sau de canalizare cu respectarea cerinţelor prezentului Regulament după cum urmează: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a) în cazul branşării/racordării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a instalaţiilor interne ale solicitantului la sistemul public de alimentare cu apă şi de canalizare, contractul se încheie în aceeaşi zi;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b) în celelalte cazuri – în termen de cel mult 5 zile lucrătoare din data depunerii cererii de încheiere a contractului </w:t>
      </w:r>
      <w:r w:rsidRPr="00AA50EC">
        <w:rPr>
          <w:rFonts w:ascii="Times New Roman" w:eastAsia="Times New Roman" w:hAnsi="Times New Roman"/>
          <w:i/>
          <w:iCs/>
          <w:sz w:val="24"/>
          <w:szCs w:val="24"/>
          <w:lang w:eastAsia="ro-RO"/>
        </w:rPr>
        <w:t>ş</w:t>
      </w:r>
      <w:r w:rsidRPr="00AA50EC">
        <w:rPr>
          <w:rFonts w:ascii="Times New Roman" w:eastAsia="Times New Roman" w:hAnsi="Times New Roman"/>
          <w:sz w:val="24"/>
          <w:szCs w:val="24"/>
          <w:lang w:eastAsia="ro-RO"/>
        </w:rPr>
        <w:t>i prezentării documentelor necesare conform listei aprobate.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49.</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refuze încheierea contractului de furnizare/prestare a serviciului public de alimentare cu apă şi/sau de canalizare cu solicitantul în cazul în care solicitantul nu îndeplineşte prevederile prezentului Regulament sau în cazul când solicitantul are datorii la alte locuri de consum</w:t>
      </w:r>
      <w:r w:rsidR="0087037F">
        <w:rPr>
          <w:rFonts w:ascii="Times New Roman" w:eastAsia="Times New Roman" w:hAnsi="Times New Roman"/>
          <w:sz w:val="24"/>
          <w:szCs w:val="24"/>
          <w:lang w:eastAsia="ro-RO"/>
        </w:rPr>
        <w:t xml:space="preserve"> </w:t>
      </w:r>
      <w:r w:rsidR="0087037F" w:rsidRPr="00122F9C">
        <w:rPr>
          <w:rFonts w:ascii="Times New Roman" w:eastAsia="Times New Roman" w:hAnsi="Times New Roman"/>
          <w:sz w:val="24"/>
          <w:szCs w:val="24"/>
          <w:lang w:eastAsia="ro-RO"/>
        </w:rPr>
        <w:t xml:space="preserve">sau pentru  alte servicii prestate de către </w:t>
      </w:r>
      <w:r w:rsidR="007E1D6E" w:rsidRPr="00122F9C">
        <w:rPr>
          <w:rFonts w:ascii="Times New Roman" w:eastAsia="Times New Roman" w:hAnsi="Times New Roman"/>
          <w:sz w:val="24"/>
          <w:szCs w:val="24"/>
          <w:lang w:eastAsia="ro-RO"/>
        </w:rPr>
        <w:t>Operator</w:t>
      </w:r>
      <w:r w:rsidR="0087037F" w:rsidRPr="00122F9C">
        <w:rPr>
          <w:rFonts w:ascii="Times New Roman" w:eastAsia="Times New Roman" w:hAnsi="Times New Roman"/>
          <w:sz w:val="24"/>
          <w:szCs w:val="24"/>
          <w:lang w:eastAsia="ro-RO"/>
        </w:rPr>
        <w:t>ul</w:t>
      </w:r>
      <w:r w:rsidRPr="00122F9C">
        <w:rPr>
          <w:rFonts w:ascii="Times New Roman" w:eastAsia="Times New Roman" w:hAnsi="Times New Roman"/>
          <w:sz w:val="24"/>
          <w:szCs w:val="24"/>
          <w:lang w:eastAsia="ro-RO"/>
        </w:rPr>
        <w:t>,</w:t>
      </w:r>
      <w:r w:rsidRPr="00AA50EC">
        <w:rPr>
          <w:rFonts w:ascii="Times New Roman" w:eastAsia="Times New Roman" w:hAnsi="Times New Roman"/>
          <w:sz w:val="24"/>
          <w:szCs w:val="24"/>
          <w:lang w:eastAsia="ro-RO"/>
        </w:rPr>
        <w:t xml:space="preserve"> refuzul fiind argumentat în scris.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obligat să încheie contractul de furnizare/prestare a serviciului public de alimentare cu apă şi/sau de canalizare, în termenele prevăzute de prezentul Regulament, în cazul în care solicitantul a înlăturat cauzele ce au constituit motivul refuzului din partea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50.</w:t>
      </w:r>
      <w:r w:rsidRPr="00AA50EC">
        <w:rPr>
          <w:rFonts w:ascii="Times New Roman" w:eastAsia="Times New Roman" w:hAnsi="Times New Roman"/>
          <w:sz w:val="24"/>
          <w:szCs w:val="24"/>
          <w:lang w:eastAsia="ro-RO"/>
        </w:rPr>
        <w:t xml:space="preserve"> Solicitantul are dreptul să conteste refuzul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de a încheia contractul de furnizare/prestare a serviciului public de alimentare cu apă şi/sau de canalizare în instanţa de judecată competentă, în termenele prevăzute de legislaţie.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51.</w:t>
      </w:r>
      <w:r w:rsidRPr="00AA50EC">
        <w:rPr>
          <w:rFonts w:ascii="Times New Roman" w:eastAsia="Times New Roman" w:hAnsi="Times New Roman"/>
          <w:sz w:val="24"/>
          <w:szCs w:val="24"/>
          <w:lang w:eastAsia="ro-RO"/>
        </w:rPr>
        <w:t xml:space="preserve"> Consumatorul, parte a contractului de furnizare/prestare a serviciului public de alimentare cu apă şi/sau de canalizare, care a înstrăinat un imobil, care constituie un loc de consum, este obligat să achite integral plata şi datoriile pentru serviciul public de alimentare cu apă şi de canalizare, penalităţile, dacă sunt prevăzute în contract, </w:t>
      </w:r>
      <w:r w:rsidRPr="00DC1818">
        <w:rPr>
          <w:rFonts w:ascii="Times New Roman" w:eastAsia="Times New Roman" w:hAnsi="Times New Roman"/>
          <w:sz w:val="24"/>
          <w:szCs w:val="24"/>
          <w:lang w:eastAsia="ro-RO"/>
        </w:rPr>
        <w:t xml:space="preserve">şi, în baza cererii depuse la </w:t>
      </w:r>
      <w:r w:rsidR="007E1D6E" w:rsidRPr="00DC1818">
        <w:rPr>
          <w:rFonts w:ascii="Times New Roman" w:eastAsia="Times New Roman" w:hAnsi="Times New Roman"/>
          <w:sz w:val="24"/>
          <w:szCs w:val="24"/>
          <w:lang w:eastAsia="ro-RO"/>
        </w:rPr>
        <w:t>Operator</w:t>
      </w:r>
      <w:r w:rsidRPr="00DC1818">
        <w:rPr>
          <w:rFonts w:ascii="Times New Roman" w:eastAsia="Times New Roman" w:hAnsi="Times New Roman"/>
          <w:sz w:val="24"/>
          <w:szCs w:val="24"/>
          <w:lang w:eastAsia="ro-RO"/>
        </w:rPr>
        <w:t xml:space="preserve">, </w:t>
      </w:r>
      <w:r w:rsidR="0087037F" w:rsidRPr="00DC1818">
        <w:rPr>
          <w:rFonts w:ascii="Times New Roman" w:eastAsia="Times New Roman" w:hAnsi="Times New Roman"/>
          <w:sz w:val="24"/>
          <w:szCs w:val="24"/>
          <w:lang w:eastAsia="ro-RO"/>
        </w:rPr>
        <w:t xml:space="preserve">să </w:t>
      </w:r>
      <w:r w:rsidRPr="00DC1818">
        <w:rPr>
          <w:rFonts w:ascii="Times New Roman" w:eastAsia="Times New Roman" w:hAnsi="Times New Roman"/>
          <w:sz w:val="24"/>
          <w:szCs w:val="24"/>
          <w:lang w:eastAsia="ro-RO"/>
        </w:rPr>
        <w:t xml:space="preserve"> rezoluţi</w:t>
      </w:r>
      <w:r w:rsidR="0087037F" w:rsidRPr="00DC1818">
        <w:rPr>
          <w:rFonts w:ascii="Times New Roman" w:eastAsia="Times New Roman" w:hAnsi="Times New Roman"/>
          <w:sz w:val="24"/>
          <w:szCs w:val="24"/>
          <w:lang w:eastAsia="ro-RO"/>
        </w:rPr>
        <w:t xml:space="preserve">oneze </w:t>
      </w:r>
      <w:r w:rsidRPr="00DC1818">
        <w:rPr>
          <w:rFonts w:ascii="Times New Roman" w:eastAsia="Times New Roman" w:hAnsi="Times New Roman"/>
          <w:sz w:val="24"/>
          <w:szCs w:val="24"/>
          <w:lang w:eastAsia="ro-RO"/>
        </w:rPr>
        <w:t xml:space="preserve"> contractul de furnizare</w:t>
      </w:r>
      <w:r w:rsidRPr="004A6861">
        <w:rPr>
          <w:rFonts w:ascii="Times New Roman" w:eastAsia="Times New Roman" w:hAnsi="Times New Roman"/>
          <w:b/>
          <w:i/>
          <w:sz w:val="24"/>
          <w:szCs w:val="24"/>
          <w:lang w:eastAsia="ro-RO"/>
        </w:rPr>
        <w:t>/</w:t>
      </w:r>
      <w:r w:rsidRPr="00AA50EC">
        <w:rPr>
          <w:rFonts w:ascii="Times New Roman" w:eastAsia="Times New Roman" w:hAnsi="Times New Roman"/>
          <w:sz w:val="24"/>
          <w:szCs w:val="24"/>
          <w:lang w:eastAsia="ro-RO"/>
        </w:rPr>
        <w:t>prestare a serviciului public de alimentare cu apă şi/sau de canalizare pentru locul de consum respectiv.</w:t>
      </w:r>
    </w:p>
    <w:p w:rsidR="00DC1818" w:rsidRPr="00DC1818" w:rsidRDefault="00DC1818" w:rsidP="00DC1818">
      <w:pPr>
        <w:pStyle w:val="a3"/>
        <w:tabs>
          <w:tab w:val="left" w:pos="993"/>
        </w:tabs>
        <w:spacing w:after="0" w:line="240" w:lineRule="auto"/>
        <w:ind w:left="0" w:right="-26"/>
        <w:jc w:val="both"/>
        <w:rPr>
          <w:rFonts w:ascii="Times New Roman" w:eastAsia="Times New Roman" w:hAnsi="Times New Roman"/>
          <w:sz w:val="24"/>
          <w:szCs w:val="24"/>
          <w:lang w:eastAsia="ro-RO"/>
        </w:rPr>
      </w:pPr>
      <w:r>
        <w:rPr>
          <w:rFonts w:ascii="Times New Roman" w:eastAsia="Times New Roman" w:hAnsi="Times New Roman"/>
          <w:b/>
          <w:bCs/>
          <w:sz w:val="24"/>
          <w:szCs w:val="24"/>
          <w:lang w:eastAsia="ro-RO"/>
        </w:rPr>
        <w:t xml:space="preserve">         </w:t>
      </w:r>
      <w:r w:rsidR="00E845CA" w:rsidRPr="00DC1818">
        <w:rPr>
          <w:rFonts w:ascii="Times New Roman" w:eastAsia="Times New Roman" w:hAnsi="Times New Roman"/>
          <w:b/>
          <w:bCs/>
          <w:sz w:val="24"/>
          <w:szCs w:val="24"/>
          <w:lang w:eastAsia="ro-RO"/>
        </w:rPr>
        <w:t>52.</w:t>
      </w:r>
      <w:r w:rsidR="00E845CA" w:rsidRPr="00DC1818">
        <w:rPr>
          <w:rFonts w:ascii="Times New Roman" w:eastAsia="Times New Roman" w:hAnsi="Times New Roman"/>
          <w:sz w:val="24"/>
          <w:szCs w:val="24"/>
          <w:lang w:eastAsia="ro-RO"/>
        </w:rPr>
        <w:t xml:space="preserve"> Persoana fizică sau juridică, care a obţinut cu drept de proprietate un imobil, ce nu a fost deconectat de la sistemul public de alimentare cu apă şi de canalizare, este obligată să solicite </w:t>
      </w:r>
      <w:r w:rsidR="007E1D6E" w:rsidRPr="00DC1818">
        <w:rPr>
          <w:rFonts w:ascii="Times New Roman" w:eastAsia="Times New Roman" w:hAnsi="Times New Roman"/>
          <w:sz w:val="24"/>
          <w:szCs w:val="24"/>
          <w:lang w:eastAsia="ro-RO"/>
        </w:rPr>
        <w:t>Operator</w:t>
      </w:r>
      <w:r w:rsidR="00E845CA" w:rsidRPr="00DC1818">
        <w:rPr>
          <w:rFonts w:ascii="Times New Roman" w:eastAsia="Times New Roman" w:hAnsi="Times New Roman"/>
          <w:sz w:val="24"/>
          <w:szCs w:val="24"/>
          <w:lang w:eastAsia="ro-RO"/>
        </w:rPr>
        <w:t xml:space="preserve">ului încheierea contractului de furnizare/prestare a serviciului public de alimentare cu apă şi/sau de canalizare, în termen de 15 zile de la data înregistrării dreptului de proprietate. </w:t>
      </w:r>
      <w:r w:rsidR="0087037F" w:rsidRPr="00DC1818">
        <w:rPr>
          <w:rFonts w:ascii="Times New Roman" w:hAnsi="Times New Roman"/>
          <w:sz w:val="24"/>
          <w:szCs w:val="24"/>
          <w:lang w:val="en-US" w:eastAsia="ru-RU"/>
        </w:rPr>
        <w:t xml:space="preserve">Totodată, persoana în cauză este obligată să achite plata şi datoriile existente pentru serviciul public de alimentare cu apă şi de canalizare, în cazul în care nu a verificat existenţa acestor la momentul dobîndirii dreptului de proprietate asupra imobil. </w:t>
      </w:r>
    </w:p>
    <w:p w:rsidR="00E845CA" w:rsidRPr="00DC1818" w:rsidRDefault="00DC1818" w:rsidP="00DC1818">
      <w:pPr>
        <w:pStyle w:val="a3"/>
        <w:tabs>
          <w:tab w:val="left" w:pos="993"/>
        </w:tabs>
        <w:spacing w:after="0" w:line="240" w:lineRule="auto"/>
        <w:ind w:left="0" w:right="-26"/>
        <w:jc w:val="both"/>
        <w:rPr>
          <w:rFonts w:ascii="Times New Roman" w:eastAsia="Times New Roman" w:hAnsi="Times New Roman"/>
          <w:sz w:val="24"/>
          <w:szCs w:val="24"/>
          <w:lang w:eastAsia="ro-RO"/>
        </w:rPr>
      </w:pPr>
      <w:r>
        <w:rPr>
          <w:rFonts w:ascii="Times New Roman" w:eastAsia="Times New Roman" w:hAnsi="Times New Roman"/>
          <w:b/>
          <w:bCs/>
          <w:sz w:val="24"/>
          <w:szCs w:val="24"/>
          <w:lang w:eastAsia="ro-RO"/>
        </w:rPr>
        <w:t xml:space="preserve">          </w:t>
      </w:r>
      <w:r w:rsidR="00E845CA" w:rsidRPr="00DC1818">
        <w:rPr>
          <w:rFonts w:ascii="Times New Roman" w:eastAsia="Times New Roman" w:hAnsi="Times New Roman"/>
          <w:b/>
          <w:bCs/>
          <w:sz w:val="24"/>
          <w:szCs w:val="24"/>
          <w:lang w:eastAsia="ro-RO"/>
        </w:rPr>
        <w:t>53.</w:t>
      </w:r>
      <w:r w:rsidR="00E845CA" w:rsidRPr="00DC1818">
        <w:rPr>
          <w:rFonts w:ascii="Times New Roman" w:eastAsia="Times New Roman" w:hAnsi="Times New Roman"/>
          <w:sz w:val="24"/>
          <w:szCs w:val="24"/>
          <w:lang w:eastAsia="ro-RO"/>
        </w:rPr>
        <w:t xml:space="preserve"> </w:t>
      </w:r>
      <w:r w:rsidR="007E1D6E" w:rsidRPr="00DC1818">
        <w:rPr>
          <w:rFonts w:ascii="Times New Roman" w:eastAsia="Times New Roman" w:hAnsi="Times New Roman"/>
          <w:sz w:val="24"/>
          <w:szCs w:val="24"/>
          <w:lang w:eastAsia="ro-RO"/>
        </w:rPr>
        <w:t>Operator</w:t>
      </w:r>
      <w:r w:rsidR="00E845CA" w:rsidRPr="00DC1818">
        <w:rPr>
          <w:rFonts w:ascii="Times New Roman" w:eastAsia="Times New Roman" w:hAnsi="Times New Roman"/>
          <w:sz w:val="24"/>
          <w:szCs w:val="24"/>
          <w:lang w:eastAsia="ro-RO"/>
        </w:rPr>
        <w:t>ul este în drept să deconecteze locul de consum</w:t>
      </w:r>
      <w:r w:rsidR="00075CDD" w:rsidRPr="00DC1818">
        <w:rPr>
          <w:rFonts w:ascii="Times New Roman" w:eastAsia="Times New Roman" w:hAnsi="Times New Roman"/>
          <w:sz w:val="24"/>
          <w:szCs w:val="24"/>
          <w:lang w:eastAsia="ro-RO"/>
        </w:rPr>
        <w:t>,</w:t>
      </w:r>
      <w:r w:rsidR="00075CDD" w:rsidRPr="00DC1818">
        <w:rPr>
          <w:rFonts w:ascii="Times New Roman" w:hAnsi="Times New Roman"/>
          <w:sz w:val="24"/>
          <w:szCs w:val="24"/>
          <w:lang w:val="en-US" w:eastAsia="ru-RU"/>
        </w:rPr>
        <w:t xml:space="preserve"> preântâmpinând  prin aviz de deconectare, cu cel puţin 5 zile calendaristice înainte</w:t>
      </w:r>
      <w:r w:rsidR="00E845CA" w:rsidRPr="00DC1818">
        <w:rPr>
          <w:rFonts w:ascii="Times New Roman" w:eastAsia="Times New Roman" w:hAnsi="Times New Roman"/>
          <w:sz w:val="24"/>
          <w:szCs w:val="24"/>
          <w:lang w:eastAsia="ro-RO"/>
        </w:rPr>
        <w:t>, dacă o altă persoană</w:t>
      </w:r>
      <w:r w:rsidRPr="00DC1818">
        <w:rPr>
          <w:rFonts w:ascii="Times New Roman" w:eastAsia="Times New Roman" w:hAnsi="Times New Roman"/>
          <w:sz w:val="24"/>
          <w:szCs w:val="24"/>
          <w:lang w:eastAsia="ro-RO"/>
        </w:rPr>
        <w:t xml:space="preserve"> care a obţinut cu drept de proprietate un imobil </w:t>
      </w:r>
      <w:r w:rsidR="00E845CA" w:rsidRPr="00DC1818">
        <w:rPr>
          <w:rFonts w:ascii="Times New Roman" w:eastAsia="Times New Roman" w:hAnsi="Times New Roman"/>
          <w:sz w:val="24"/>
          <w:szCs w:val="24"/>
          <w:lang w:eastAsia="ro-RO"/>
        </w:rPr>
        <w:t>nu a solicitat încheierea unui nou contract de furnizare/prestare a serviciului public de alimentare cu apă şi/sau de canalizare pentru acest loc de consum</w:t>
      </w:r>
      <w:r w:rsidR="00075CDD" w:rsidRPr="00DC1818">
        <w:rPr>
          <w:rFonts w:ascii="Times New Roman" w:eastAsia="Times New Roman" w:hAnsi="Times New Roman"/>
          <w:sz w:val="24"/>
          <w:szCs w:val="24"/>
          <w:lang w:eastAsia="ro-RO"/>
        </w:rPr>
        <w:t xml:space="preserve"> și/sau nu a achitat datoriile existente </w:t>
      </w:r>
      <w:r w:rsidR="00075CDD" w:rsidRPr="00DC1818">
        <w:rPr>
          <w:rFonts w:ascii="Times New Roman" w:hAnsi="Times New Roman"/>
          <w:sz w:val="24"/>
          <w:szCs w:val="24"/>
          <w:lang w:val="en-US" w:eastAsia="ru-RU"/>
        </w:rPr>
        <w:t xml:space="preserve">la momentul dobîndirii dreptului de proprietate asupra </w:t>
      </w:r>
      <w:r w:rsidR="00A66056">
        <w:rPr>
          <w:rFonts w:ascii="Times New Roman" w:hAnsi="Times New Roman"/>
          <w:sz w:val="24"/>
          <w:szCs w:val="24"/>
          <w:lang w:val="en-US" w:eastAsia="ru-RU"/>
        </w:rPr>
        <w:t xml:space="preserve">acest </w:t>
      </w:r>
      <w:r w:rsidR="00075CDD" w:rsidRPr="00DC1818">
        <w:rPr>
          <w:rFonts w:ascii="Times New Roman" w:hAnsi="Times New Roman"/>
          <w:sz w:val="24"/>
          <w:szCs w:val="24"/>
          <w:lang w:val="en-US" w:eastAsia="ru-RU"/>
        </w:rPr>
        <w:t>imobil.</w:t>
      </w:r>
      <w:r w:rsidR="00E845CA" w:rsidRPr="00DC1818">
        <w:rPr>
          <w:rFonts w:ascii="Times New Roman" w:eastAsia="Times New Roman" w:hAnsi="Times New Roman"/>
          <w:sz w:val="24"/>
          <w:szCs w:val="24"/>
          <w:lang w:eastAsia="ro-RO"/>
        </w:rPr>
        <w:t xml:space="preserv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54.</w:t>
      </w:r>
      <w:r w:rsidRPr="00AA50EC">
        <w:rPr>
          <w:rFonts w:ascii="Times New Roman" w:eastAsia="Times New Roman" w:hAnsi="Times New Roman"/>
          <w:sz w:val="24"/>
          <w:szCs w:val="24"/>
          <w:lang w:eastAsia="ro-RO"/>
        </w:rPr>
        <w:t xml:space="preserve"> În cazul decesului consumatorului casnic, pe parcursul perioadei de stabilire a moştenitorului(ilor) imobilului persoanei decedate, furnizorul, la solicitarea unuia din succesorii la moştenire, încheie contractul de furnizare/prestare, cu condiţia achitării datoriilor create la acest loc de consum şi achitării plăţii preventive pentru serviciul furnizat/prestat, în valoarea estimată din media consumului a ultimilor trei luni. Dacă moştenitorii nu îndeplinesc această cerinţă,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deconecteze instalaţiile interne de apă şi de canalizare de la sistemul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55.</w:t>
      </w:r>
      <w:r w:rsidRPr="00AA50EC">
        <w:rPr>
          <w:rFonts w:ascii="Times New Roman" w:eastAsia="Times New Roman" w:hAnsi="Times New Roman"/>
          <w:sz w:val="24"/>
          <w:szCs w:val="24"/>
          <w:lang w:eastAsia="ro-RO"/>
        </w:rPr>
        <w:t xml:space="preserve"> În cazul în care este stabilit un singur moştenitor al imobilului persoanei decedate, moştenitorul achită datoriile existente pentru serviciul public de alimentare cu apă şi de canalizare şi încheie un nou contract de furnizare/prestare a serviciului public de alimentare cu apă şi de canalizare. Dacă moştenitorul refuză să achite datoriile respective şi/sau să încheie contractul de furnizare/prestare a serviciului public de alimentare cu apă şi de canalizare,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deconecteze instalaţiile interne de apă şi de canalizare de la sistemul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56.</w:t>
      </w:r>
      <w:r w:rsidRPr="00AA50EC">
        <w:rPr>
          <w:rFonts w:ascii="Times New Roman" w:eastAsia="Times New Roman" w:hAnsi="Times New Roman"/>
          <w:sz w:val="24"/>
          <w:szCs w:val="24"/>
          <w:lang w:eastAsia="ro-RO"/>
        </w:rPr>
        <w:t xml:space="preserve"> În situaţia în care există mai mulţi moştenitori ai imobilului persoanei decedate, aceştia achită datoriile existente pentru serviciul public de alimentare cu apă şi de canalizare, iar unul dintre ei, cu acordul scris al celorlalţi moştenitori, încheie din numele său contractul de furnizare/prestare a serviciului public de alimentare cu apă şi de canalizare. Dacă moştenitorii nu îndeplinesc această cerinţă,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deconecteze instalaţiile interne de apă şi de canalizare de la sistemul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57.</w:t>
      </w:r>
      <w:r w:rsidRPr="00AA50EC">
        <w:rPr>
          <w:rFonts w:ascii="Times New Roman" w:eastAsia="Times New Roman" w:hAnsi="Times New Roman"/>
          <w:sz w:val="24"/>
          <w:szCs w:val="24"/>
          <w:lang w:eastAsia="ro-RO"/>
        </w:rPr>
        <w:t xml:space="preserve"> În cazul încăperilor locuibile din cămine în care grupul sanitar este prevăzut pentru uz comun al locatarilor de la etajul respectiv, contractul se va încheia cu administratorul blocului locativ (asociaţia de proprietari în condominiu) sau, în lipsa administratorului, cu persoana desemnată de locatari, cu specificarea necesităţilor tuturor locatarilor din bloc.</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58.</w:t>
      </w:r>
      <w:r w:rsidRPr="00AA50EC">
        <w:rPr>
          <w:rFonts w:ascii="Times New Roman" w:eastAsia="Times New Roman" w:hAnsi="Times New Roman"/>
          <w:sz w:val="24"/>
          <w:szCs w:val="24"/>
          <w:lang w:eastAsia="ro-RO"/>
        </w:rPr>
        <w:t xml:space="preserve"> În cazul în care</w:t>
      </w:r>
      <w:r w:rsidR="00196A52" w:rsidRPr="00196A52">
        <w:rPr>
          <w:rFonts w:ascii="Times New Roman" w:eastAsia="Times New Roman" w:hAnsi="Times New Roman"/>
          <w:sz w:val="24"/>
          <w:szCs w:val="24"/>
          <w:lang w:eastAsia="ro-RO"/>
        </w:rPr>
        <w:t xml:space="preserve"> </w:t>
      </w:r>
      <w:r w:rsidR="00196A52" w:rsidRPr="00AA50EC">
        <w:rPr>
          <w:rFonts w:ascii="Times New Roman" w:eastAsia="Times New Roman" w:hAnsi="Times New Roman"/>
          <w:sz w:val="24"/>
          <w:szCs w:val="24"/>
          <w:lang w:eastAsia="ro-RO"/>
        </w:rPr>
        <w:t>consumator</w:t>
      </w:r>
      <w:r w:rsidR="00196A52">
        <w:rPr>
          <w:rFonts w:ascii="Times New Roman" w:eastAsia="Times New Roman" w:hAnsi="Times New Roman"/>
          <w:sz w:val="24"/>
          <w:szCs w:val="24"/>
          <w:lang w:eastAsia="ro-RO"/>
        </w:rPr>
        <w:t xml:space="preserve"> -</w:t>
      </w:r>
      <w:r w:rsidRPr="00AA50EC">
        <w:rPr>
          <w:rFonts w:ascii="Times New Roman" w:eastAsia="Times New Roman" w:hAnsi="Times New Roman"/>
          <w:sz w:val="24"/>
          <w:szCs w:val="24"/>
          <w:lang w:eastAsia="ro-RO"/>
        </w:rPr>
        <w:t xml:space="preserve"> întreprinzător individual sau persoana juridică </w:t>
      </w:r>
      <w:r w:rsidR="00196A52">
        <w:rPr>
          <w:rFonts w:ascii="Times New Roman" w:eastAsia="Times New Roman" w:hAnsi="Times New Roman"/>
          <w:sz w:val="24"/>
          <w:szCs w:val="24"/>
          <w:lang w:eastAsia="ro-RO"/>
        </w:rPr>
        <w:t xml:space="preserve"> </w:t>
      </w:r>
      <w:r w:rsidRPr="00AA50EC">
        <w:rPr>
          <w:rFonts w:ascii="Times New Roman" w:eastAsia="Times New Roman" w:hAnsi="Times New Roman"/>
          <w:sz w:val="24"/>
          <w:szCs w:val="24"/>
          <w:lang w:eastAsia="ro-RO"/>
        </w:rPr>
        <w:t xml:space="preserve">îşi schimbă denumirea, adresa, codul fiscal, contul bancar, consumatorul respectiv este obligat în termen de 10 zile lucrătoare să prezinte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documentele de confirmare, necesare pentru operarea modificărilor în contractul de furnizare/prestare a serviciului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59.</w:t>
      </w:r>
      <w:r w:rsidRPr="00AA50EC">
        <w:rPr>
          <w:rFonts w:ascii="Times New Roman" w:eastAsia="Times New Roman" w:hAnsi="Times New Roman"/>
          <w:sz w:val="24"/>
          <w:szCs w:val="24"/>
          <w:lang w:eastAsia="ro-RO"/>
        </w:rPr>
        <w:t xml:space="preserve"> Dacă se schimbă destinaţia spaţiului locativ, proprietarul, posesorul imobilului: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lastRenderedPageBreak/>
        <w:t xml:space="preserve">a) este obligat să solicite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încheierea unui nou contract de furnizare/prestare a serviciului public de alimentare cu apă şi de canalizare, în termen de 15 zile din data obţinerii actelor de schimbare a destinaţiei spaţiului locativ;</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b) dacă în rezultatul schimbării destinaţiei spaţiului locativ se majorează debitul de apă la locul de consum menţionat sau concentraţia substanţelor poluante în apele uzate, deversate de către consumator în sistemul public de canalizare,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emită, după necesitate, consumatorului un nou aviz de racordare a instalaţiilor interne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c) în cazul schimbării destinaţiei spaţiului din locativ în spaţiu nelocativ, dar posesorul imobilului nu a solicitat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încheierea unui nou contract de furnizare/prestare a serviciului public de alimentare cu apă şi de canalizare ca consumator, altul decât cel casnic, în termenul stabilit la lit.a), </w:t>
      </w:r>
      <w:r w:rsidR="00104506">
        <w:rPr>
          <w:rFonts w:ascii="Times New Roman" w:eastAsia="Times New Roman" w:hAnsi="Times New Roman"/>
          <w:sz w:val="24"/>
          <w:szCs w:val="24"/>
          <w:lang w:eastAsia="ro-RO"/>
        </w:rPr>
        <w:t>consumatorul este obligat  de a achita</w:t>
      </w:r>
      <w:r w:rsidRPr="00AA50EC">
        <w:rPr>
          <w:rFonts w:ascii="Times New Roman" w:eastAsia="Times New Roman" w:hAnsi="Times New Roman"/>
          <w:sz w:val="24"/>
          <w:szCs w:val="24"/>
          <w:lang w:eastAsia="ro-RO"/>
        </w:rPr>
        <w:t xml:space="preserve"> difere</w:t>
      </w:r>
      <w:r w:rsidR="00104506">
        <w:rPr>
          <w:rFonts w:ascii="Times New Roman" w:eastAsia="Times New Roman" w:hAnsi="Times New Roman"/>
          <w:sz w:val="24"/>
          <w:szCs w:val="24"/>
          <w:lang w:eastAsia="ro-RO"/>
        </w:rPr>
        <w:t xml:space="preserve">nţa </w:t>
      </w:r>
      <w:r w:rsidRPr="00AA50EC">
        <w:rPr>
          <w:rFonts w:ascii="Times New Roman" w:eastAsia="Times New Roman" w:hAnsi="Times New Roman"/>
          <w:sz w:val="24"/>
          <w:szCs w:val="24"/>
          <w:lang w:eastAsia="ro-RO"/>
        </w:rPr>
        <w:t xml:space="preserve"> dintre contravaloarea calculată în baza tarifului real aplicat consumatorului şi contravaloarea calculată în baza tarifului care urma să fie aplicat consumatorului în rezultatul schimbării destinaţiei spaţiului locativ, pentru perioada de la schimbarea destinaţiei spaţiului locativ, dar nu mai mare de 1 an, cu condiţia că la consumator este instalat contor sigilat în modul stabilit, iar verificarea lui metrologică este valabilă pentru perioada de calcul. În cazul lipsei contractului, iar termenul de verificare metrologică a contorului este expirat, s-a intervenit în contor sau este violat ori înlăturat sigiliul,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aplice prevederile pct.130– 133 din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60.</w:t>
      </w:r>
      <w:r w:rsidRPr="00AA50EC">
        <w:rPr>
          <w:rFonts w:ascii="Times New Roman" w:eastAsia="Times New Roman" w:hAnsi="Times New Roman"/>
          <w:sz w:val="24"/>
          <w:szCs w:val="24"/>
          <w:lang w:eastAsia="ro-RO"/>
        </w:rPr>
        <w:t xml:space="preserve"> În cazul utilizării parţiale a spaţiului locativ de către consumatorul casnic în alte scopuri, consumatorul casnic este obligat să instaleze contor separat pentru evidenţa volumului de apă consumat în această parte a imobilului. Pentru aceasta el va depune în scris o cerere la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care îi va elibera consumatorului, în termen de 15 zile, condiţii privind instalarea contorului pentru evidenţa volumelor de apă consumată în alte scopuri, decât cele casnice. După instalarea contorului respectiv şi sigilarea 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şi consumatorul încheie un contract de furnizare/prestare a serviciului public de alimentare cu apă şi de canalizare pentru furnizarea/prestarea serviciului public la imobilul respectiv. Dacă consumatorul nu respectă prevederile menţionate,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deconecteze locul de consum, preîntâmpinând persoana în cauză prin aviz de deconectare, cu cel puţin 5 zile înainte şi cu respectarea prevederilor pct.151 – 155 din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61.</w:t>
      </w:r>
      <w:r w:rsidRPr="00AA50EC">
        <w:rPr>
          <w:rFonts w:ascii="Times New Roman" w:eastAsia="Times New Roman" w:hAnsi="Times New Roman"/>
          <w:sz w:val="24"/>
          <w:szCs w:val="24"/>
          <w:lang w:eastAsia="ro-RO"/>
        </w:rPr>
        <w:t xml:space="preserve"> Modificarea debitului de apă poate fi solicitată de consumator, prin depunerea la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a unei cereri în scris.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răspundă în scris la solicitarea de modificare a debitului în termen de 15 zile de la momentul înregistrării cererii respective.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62.</w:t>
      </w:r>
      <w:r w:rsidRPr="00AA50EC">
        <w:rPr>
          <w:rFonts w:ascii="Times New Roman" w:eastAsia="Times New Roman" w:hAnsi="Times New Roman"/>
          <w:sz w:val="24"/>
          <w:szCs w:val="24"/>
          <w:lang w:eastAsia="ro-RO"/>
        </w:rPr>
        <w:t xml:space="preserve"> Consumatorul, parte a unui contract de furnizare/prestare a serviciului public de alimentare cu apă şi de canalizare, este în drept să solicite, în scris, suspendarea contractului şi suspendarea temporară a furnizării/prestării serviciului public de alimentare cu apă şi de canalizare, prin deconectare de la sistemul public de alimentare cu apă şi de canalizare, pentru o perioadă de timp de cel puţin trei luni. Cererea respectivă se depune la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cu cel puţin 7 zile până la data solicitată de suspendare a contractului, cu excepţia cazurilor în care contractul de furnizare/prestare a serviciului public de alimentare cu apă şi de canalizare prevede alt termen.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va accepta solicitarea, iar consumatorul va achita integral plata pentru serviciul furnizat/prestat şi penalităţile calculate conform prevederilor contractului, până la data suspendării temporare a serviciului public de alimentare cu apă şi de canalizare, precum şi tariful pentru deconectare.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63.</w:t>
      </w:r>
      <w:r w:rsidRPr="00AA50EC">
        <w:rPr>
          <w:rFonts w:ascii="Times New Roman" w:eastAsia="Times New Roman" w:hAnsi="Times New Roman"/>
          <w:sz w:val="24"/>
          <w:szCs w:val="24"/>
          <w:lang w:eastAsia="ro-RO"/>
        </w:rPr>
        <w:t xml:space="preserve"> În cazul deconectării instalaţiilor interne de apă şi de canalizare ale consumatorului de la sistemul public de alimentare cu apă şi de canalizare, conform prezentului Regulament,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suspende contractul de furnizare/prestare a serviciului public de alimentare cu apă şi de canalizare pentru 30 zile din ziua deconectării. Dacă, pe parcursul acestei perioade, consumatorul nu înlătură motivele pentru care au fost deconectate instalaţiile interne de apă şi de canalizare şi nu solicită reconectarea lor la sistemul public de alimentare cu apă şi de canalizare,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va rezoluţiona contractul de furnizare/prestare a serviciului public de alimentare cu apă şi de canalizare pentru neexecutare esenţială.</w:t>
      </w:r>
    </w:p>
    <w:p w:rsidR="00237185"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64.</w:t>
      </w:r>
      <w:r w:rsidRPr="00AA50EC">
        <w:rPr>
          <w:rFonts w:ascii="Times New Roman" w:eastAsia="Times New Roman" w:hAnsi="Times New Roman"/>
          <w:sz w:val="24"/>
          <w:szCs w:val="24"/>
          <w:lang w:eastAsia="ro-RO"/>
        </w:rPr>
        <w:t xml:space="preserve"> Contractul de furnizare/prestare a serviciului public de alimentare cu apă şi de canalizare, încheiat între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consumator pentru o perioadă nedeterminată, îşi produce efectele până la rezoluţiunea lui, în conformitate cu clauzele contractuale</w:t>
      </w:r>
      <w:r w:rsidR="0093041D">
        <w:rPr>
          <w:rFonts w:ascii="Times New Roman" w:eastAsia="Times New Roman" w:hAnsi="Times New Roman"/>
          <w:sz w:val="24"/>
          <w:szCs w:val="24"/>
          <w:lang w:eastAsia="ro-RO"/>
        </w:rPr>
        <w:t xml:space="preserve">, </w:t>
      </w:r>
      <w:r w:rsidR="0093041D" w:rsidRPr="00AA50EC">
        <w:rPr>
          <w:rFonts w:ascii="Times New Roman" w:eastAsia="Times New Roman" w:hAnsi="Times New Roman"/>
          <w:sz w:val="24"/>
          <w:szCs w:val="24"/>
          <w:lang w:eastAsia="ro-RO"/>
        </w:rPr>
        <w:t>în Legea nr.303/2013 privind serviciul public de alimentare cu apă şi de canalizare</w:t>
      </w:r>
      <w:r w:rsidRPr="00AA50EC">
        <w:rPr>
          <w:rFonts w:ascii="Times New Roman" w:eastAsia="Times New Roman" w:hAnsi="Times New Roman"/>
          <w:sz w:val="24"/>
          <w:szCs w:val="24"/>
          <w:lang w:eastAsia="ro-RO"/>
        </w:rPr>
        <w:t xml:space="preserve"> şi </w:t>
      </w:r>
      <w:r w:rsidR="0093041D">
        <w:rPr>
          <w:rFonts w:ascii="Times New Roman" w:eastAsia="Times New Roman" w:hAnsi="Times New Roman"/>
          <w:sz w:val="24"/>
          <w:szCs w:val="24"/>
          <w:lang w:eastAsia="ro-RO"/>
        </w:rPr>
        <w:t xml:space="preserve">prezentul </w:t>
      </w:r>
      <w:r w:rsidRPr="00AA50EC">
        <w:rPr>
          <w:rFonts w:ascii="Times New Roman" w:eastAsia="Times New Roman" w:hAnsi="Times New Roman"/>
          <w:sz w:val="24"/>
          <w:szCs w:val="24"/>
          <w:lang w:eastAsia="ro-RO"/>
        </w:rPr>
        <w:t xml:space="preserve">Regulament.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65.</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nu este în drept să ceară de la solicitant, consumator careva plăţi pentru încheierea, modificarea, suspendarea sau rezoluţiunea contractului de furnizare/prestare a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Secţiunea 5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DREPTURILE ŞI OBLIGAŢIILE PĂRŢILOR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66.</w:t>
      </w:r>
      <w:r w:rsidRPr="00AA50EC">
        <w:rPr>
          <w:rFonts w:ascii="Times New Roman" w:eastAsia="Times New Roman" w:hAnsi="Times New Roman"/>
          <w:sz w:val="24"/>
          <w:szCs w:val="24"/>
          <w:lang w:eastAsia="ro-RO"/>
        </w:rPr>
        <w:t xml:space="preserve"> Drepturile consumatorului în raport cu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sunt: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să beneficieze de serviciul public de alimentare cu apă şi de canalizare în condiţiile stabilite în contractul de furnizare/prestare a serviciului respectiv, în Legea nr.303/2013 privind serviciul public de alimentare cu apă şi de canalizare şi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să fie prezent personal sau să desemneze expres o persoană care să asiste la citirea indicaţiilor contorului, la efectuarea verificării metrologice de expertiză, a controlului şi a sigiliilor aplicate acestuia, precum şi la deconectarea instalaţiilor sale interne de apă şi de canalizare în cazurile prevăzute de Legea nr.303/2013 privind serviciul public de alimentare cu apă şi de canalizare şi de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c) să fie informat din timp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despre regimul de furnizare a apei, stabilit în localitate, inclusiv cu privire la limitările sau întreruperile în furnizarea/prestarea serviciului public de alimentare cu apă şi de canalizare, în modul stabilit de Legea nr.303/2013 privind serviciul public de alimentare cu apă şi de canalizare şi de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d) să iniţieze </w:t>
      </w:r>
      <w:r w:rsidR="00F34BF9">
        <w:rPr>
          <w:rFonts w:ascii="Times New Roman" w:eastAsia="Times New Roman" w:hAnsi="Times New Roman"/>
          <w:sz w:val="24"/>
          <w:szCs w:val="24"/>
          <w:lang w:eastAsia="ro-RO"/>
        </w:rPr>
        <w:t>încheier</w:t>
      </w:r>
      <w:r w:rsidRPr="00AA50EC">
        <w:rPr>
          <w:rFonts w:ascii="Times New Roman" w:eastAsia="Times New Roman" w:hAnsi="Times New Roman"/>
          <w:sz w:val="24"/>
          <w:szCs w:val="24"/>
          <w:lang w:eastAsia="ro-RO"/>
        </w:rPr>
        <w:t>ea contractului de furnizare/prestare a serviciului public de alimentare cu apă şi de canalizare şi/sau a anexelor acestuia prin acorduri adiţionale, inclusiv în cazul în care apar prevederi noi în Legea nr.303/2013 privind serviciul public de alimentare cu apă şi de canalizare şi în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e) să renunţe la serviciile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 modul stabilit de Legea nr.303/2013 privind serviciul public de alimentare cu apă şi de canalizare, de prezentul Regulament şi de contractul de furnizare/prestare a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f) să primească, la cerere, informaţii privind tarifele şi calitatea apei, privind volumul apei consumate, plăţile şi penalităţile calculate şi achitate;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g) să primească răspuns la petiţiile adresate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 modul şi în termenele stabilite de legislaţia Republicii Moldova;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h) să solicite recuperarea prejudiciilor cauzate din vina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 conformitate cu Legea nr.303/2013 privind serviciul public de alimentare cu apă şi de canalizare, Codul civil şi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i) să beneficieze de alte drepturi stabilite în Legea nr.303/2013 privind serviciul public de alimentare cu apă şi de canalizare, Legea nr.105/2003 privind protecţia consumatorilor şi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j) la sistarea</w:t>
      </w:r>
      <w:r w:rsidR="00237185">
        <w:rPr>
          <w:rFonts w:ascii="Times New Roman" w:eastAsia="Times New Roman" w:hAnsi="Times New Roman"/>
          <w:sz w:val="24"/>
          <w:szCs w:val="24"/>
          <w:lang w:eastAsia="ro-RO"/>
        </w:rPr>
        <w:t xml:space="preserve"> temporară</w:t>
      </w:r>
      <w:r w:rsidRPr="00AA50EC">
        <w:rPr>
          <w:rFonts w:ascii="Times New Roman" w:eastAsia="Times New Roman" w:hAnsi="Times New Roman"/>
          <w:sz w:val="24"/>
          <w:szCs w:val="24"/>
          <w:lang w:eastAsia="ro-RO"/>
        </w:rPr>
        <w:t xml:space="preserve"> furnizării/prestării serviciilor şi la suspendarea contractului pe o perioadă de timp nu mai mică de 3 luni;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k) la modificarea sau rezoluţiunea contractului de furnizare/prestare a serviciului public de alimentare cu apă şi de canalizare în conformitate cu Legea nr.303/2013 privind serviciul public de alimentare cu apă şi de canalizare şi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l) să verifice şi să constate respectarea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a prevederilor contractului de furnizare/prestare a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m) să aibă acces la contor, dacă acesta este instalat pe proprietatea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n) la eliberarea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a unui nou aviz de branşare/racordare, în cazul necesităţii majorării debitului de apă;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lastRenderedPageBreak/>
        <w:t xml:space="preserve">o) la despăgubiri din partea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pentru nerespectarea parametrilor de performanţă ai serviciului public de alimentare cu apă şi de canalizare, potrivit condiţiilor contractuale negociate de părţi;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p) să aibă acces la serviciul telefonic 24 din 24 ore al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numărul de telefon al căruia se indică în mod obligatoriu în contract şi în factură.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67.</w:t>
      </w:r>
      <w:r w:rsidRPr="00AA50EC">
        <w:rPr>
          <w:rFonts w:ascii="Times New Roman" w:eastAsia="Times New Roman" w:hAnsi="Times New Roman"/>
          <w:sz w:val="24"/>
          <w:szCs w:val="24"/>
          <w:lang w:eastAsia="ro-RO"/>
        </w:rPr>
        <w:t xml:space="preserve"> Obligaţiile consumatorului sunt: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să respecte prevederile contractului încheiat, prevederile Legii nr.303/2013 privind serviciul public de alimentare cu apă şi de canalizare şi prevederile prezentului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b) să prezinte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datele şi documentele necesare pentru încheierea, reîncheierea sau modificarea contractului privind furnizarea/prestarea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să exploateze şi să întreţină în stare bună instalaţiile interne de apă şi de canalizare aflate în gestiunea sa în conformitate cu documentele normativ-tehnice, să remedieze la timp avariile şi scurgerile de apă de la reţelele interne proprii;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d) să asigure integritatea contoarelor şi a sigiliilor aplicate acestora, inclusiv să întreprindă măsuri de protecţie a contorului contra îngheţului;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e) să acorde acces personalului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la prezentarea legitimaţiei corespunzătoare, pentru citirea indicaţiilor contorului de apă, montarea/demontarea contorului şi prezentarea la verificarea metrologică, pentru efectuarea controlului integrităţii contorului de apă şi a sigiliilor aplicate acestuia, precum şi pentru deconectarea instalaţiilor sale interne de apă şi de canalizare în cazurile prevăzute de Legea nr.303/2013 privind serviciul public de alimentare cu apă şi de canalizare şi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f) să acorde acces personalului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la prezentarea legitimaţiei corespunzătoare, la căminurile de control pentru prelevarea probelor, la reţelele publice de alimentare cu apă şi de canalizare amplasate pe teritoriul consumatorului pentru efectuarea lucrărilor de intervenţie şi de reconstrucţie;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g) să achite, în termenele stabilite</w:t>
      </w:r>
      <w:r w:rsidR="00125368">
        <w:rPr>
          <w:rFonts w:ascii="Times New Roman" w:eastAsia="Times New Roman" w:hAnsi="Times New Roman"/>
          <w:sz w:val="24"/>
          <w:szCs w:val="24"/>
          <w:lang w:eastAsia="ro-RO"/>
        </w:rPr>
        <w:t xml:space="preserve"> (pînă la data de 15 a fiecării luni)</w:t>
      </w:r>
      <w:r w:rsidRPr="00AA50EC">
        <w:rPr>
          <w:rFonts w:ascii="Times New Roman" w:eastAsia="Times New Roman" w:hAnsi="Times New Roman"/>
          <w:sz w:val="24"/>
          <w:szCs w:val="24"/>
          <w:lang w:eastAsia="ro-RO"/>
        </w:rPr>
        <w:t>, facturile pentru serviciul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h) să utilizeze apa în mod raţional şi fără fraude;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i) să nu execute conectări neautorizate la sistemul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j) să nu evacueze spre deversare în sistemul public de canalizare substanţe interzise de actele normative şi care pot avaria reţeaua publică de canalizare sau pot afecta funcţionarea instalaţiilor de epurare a apelor uzate şi să nu admită deversarea apelor uzate cu concentraţia poluanţilor care depăşeşte concentraţia maxim admisibilă a poluanţilor în apele uzate;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k) să menţină curăţenia şi să întreţină în stare corespunzătoare căminul de vizitare în care este instalat contorul, amplasat pe proprietatea sa;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l) să execute lucrări de întreţinere şi reparaţie, care îi revin conform Legii nr.303/2013 privind serviciul public de alimentare cu apă şi de canalizare, la instalaţiile interne de apă şi de canalizare pe care le are în folosinţă pentru a nu admite pierderi de apă sau, în caz de funcţionare necorespunzătoare a acestora, pentru a nu crea pericol pentru sănătatea publică;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m) să informeze, în termen de 7 zile lucrătoare,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în cazul înstrăinării imobilului şi schimbării destinaţiei spaţiului din locativ în spaţiu nelocativ, precum şi despre modificarea altor date menţionate în contractul de furnizare/prestare a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n) să achite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prejudiciile cauzate prin </w:t>
      </w:r>
      <w:r w:rsidR="00125368">
        <w:rPr>
          <w:rFonts w:ascii="Times New Roman" w:eastAsia="Times New Roman" w:hAnsi="Times New Roman"/>
          <w:sz w:val="24"/>
          <w:szCs w:val="24"/>
          <w:lang w:val="ru-RU" w:eastAsia="ro-RO"/>
        </w:rPr>
        <w:t>с</w:t>
      </w:r>
      <w:r w:rsidR="00125368">
        <w:rPr>
          <w:rFonts w:ascii="Times New Roman" w:eastAsia="Times New Roman" w:hAnsi="Times New Roman"/>
          <w:sz w:val="24"/>
          <w:szCs w:val="24"/>
          <w:lang w:eastAsia="ro-RO"/>
        </w:rPr>
        <w:t xml:space="preserve">onsumul fraudulos, </w:t>
      </w:r>
      <w:r w:rsidRPr="00AA50EC">
        <w:rPr>
          <w:rFonts w:ascii="Times New Roman" w:eastAsia="Times New Roman" w:hAnsi="Times New Roman"/>
          <w:sz w:val="24"/>
          <w:szCs w:val="24"/>
          <w:lang w:eastAsia="ro-RO"/>
        </w:rPr>
        <w:t>deteriorarea sistemului public de alimentare cu apă şi de canalizare, prin evacuarea în reţeaua publică de canalizare a substanţelor interzise spre deversare şi a apelor uzate cu concentraţia poluanţilor care depăşeşte concentraţia maxim admisibilă a poluanţilor în apele uzate, precum şi în alte cazuri prevăzute de lege;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o) să sesizeze</w:t>
      </w:r>
      <w:r w:rsidR="00125368">
        <w:rPr>
          <w:rFonts w:ascii="Times New Roman" w:eastAsia="Times New Roman" w:hAnsi="Times New Roman"/>
          <w:sz w:val="24"/>
          <w:szCs w:val="24"/>
          <w:lang w:eastAsia="ro-RO"/>
        </w:rPr>
        <w:t xml:space="preserve"> imediat </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în cazul în care depistează defecţiunea contorului sau violarea sigiliilor aplicate;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lastRenderedPageBreak/>
        <w:t xml:space="preserve">p) să declare rezoluţiunea contractului de furnizare/prestare a serviciului public de alimentare cu apă şi de canalizare, dacă nu are necesitate de aceste servicii, să achite integral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plata pentru serviciile furnizate/prestate şi penalităţile calculate conform prevederilor contractului de furnizare/prestare a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q) să fie prezent sau să desemneze un reprezentant la examinarea contorului şi al sigiliilor aplicate;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r) să nu permită altor persoane să intervină în contor sau în instalaţiile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situate pe proprietatea consumatorului;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s) să solicite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condiţiile pentru separarea evidenţei apei consumate pentru alte scopuri decât cele indicate în contractul de furnizare/prestare a serviciului public de alimentare cu apă şi de canalizare, în condiţiile prezentului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t) să numească prin ordin şi să prezinte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numele persoanelor responsabile pentru participarea la prelevarea probelor de ape uzate evacuate şi pentru semnarea actelor respective (consumatorul altul decât cel casnic);</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u) să participe la prelevarea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a probelor apelor uzate şi să semneze, actele respective (consumatorul altul decât cel casnic);</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v) să comunice </w:t>
      </w:r>
      <w:r w:rsidR="00125368">
        <w:rPr>
          <w:rFonts w:ascii="Times New Roman" w:eastAsia="Times New Roman" w:hAnsi="Times New Roman"/>
          <w:sz w:val="24"/>
          <w:szCs w:val="24"/>
          <w:lang w:eastAsia="ro-RO"/>
        </w:rPr>
        <w:t xml:space="preserve"> imediat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despre toate deteriorările în procesul tehnologic care pot aduce la afectarea regimului normal de funcţionare al reţelelor publice şi instalaţiilor de epurare sau defectarea acestora (consumatorul altul decât cel casnic);</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w) să întreţină în condiţii normale căminul de control al calităţii apelor uzate deversate.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68.</w:t>
      </w:r>
      <w:r w:rsidRPr="00AA50EC">
        <w:rPr>
          <w:rFonts w:ascii="Times New Roman" w:eastAsia="Times New Roman" w:hAnsi="Times New Roman"/>
          <w:sz w:val="24"/>
          <w:szCs w:val="24"/>
          <w:lang w:eastAsia="ro-RO"/>
        </w:rPr>
        <w:t xml:space="preserve"> Obligaţiile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 raport cu consumatorii sunt: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să asigure furnizarea/prestarea serviciului public de alimentare cu apă şi de canalizare tuturor consumatorilor din teritoriul în limitele căruia a fost autorizat, cu respectarea prevederilor Legii nr.303/2013 privind serviciul public de alimentare cu apă şi de canalizare şi prezentului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să furnizeze/presteze serviciul public de alimentare cu apă şi de canalizare în locurile autorizate, ţinând cont de punctele de delimitare a reţelelor şi instalaţiilor, în baza unui contract încheiat cu consumatorul;</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să respecte clauzele contractuale;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d) să asigure funcţionarea, la parametrii proiectaţi, a sistemelor publice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e) să respecte indicatorii de performanţă a serviciului public de alimentare cu apă şi de canalizare stabiliţi de autoritatea publică locală;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f) să asigure continuitatea serviciului public de alimentare cu apă şi de canalizare în punctul de delimitare a reţelelor la parametrii fizici şi calitativi;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g) să elibereze avize de branşare/racordare la sistemul public de alimentare cu apă şi de canalizare în termen de cel mult 20 de zile din momentul depunerii solicitării şi a prezentării documentelor necesare indicate în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h) să informeze consumatorii, cel puţin cu 3 zile lucrătoare înainte, prin mass-media, prin intermediul paginii web oficiale şi/sau prin afişare, inclusiv la scările blocurilor locative, despre orice întrerupere planificată a furnizării apei şi/sau a recepţionării apelor uzate în cazul unor lucrări planificate de reconstrucţie, modernizare, reparaţie, racordare etc.;</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i) să întreprindă măsuri de remediere, în termenele stabilite prin Legea nr.303/2013 privind serviciul public de alimentare cu apă şi de canalizare, prezentul Regulament şi alte reglementări, a defecţiunilor produse în reţelele sale;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j) să întreţină şi să exploateze branşamentele de apă şi racordurile de canalizare prin intermediul cărora se furnizează/prestează serviciul public de alimentare cu apă şi de canalizare, până la punctul de delimitare, aflate în administrarea sa;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k) să instaleze, să repare, să înlocuiască şi să verifice metrologic contoarele pentru serviciile acordate conform prevederilor Legii nr.303/2013 privind serviciul public de alimentare cu apă şi de canal</w:t>
      </w:r>
      <w:r w:rsidR="00E553B9">
        <w:rPr>
          <w:rFonts w:ascii="Times New Roman" w:eastAsia="Times New Roman" w:hAnsi="Times New Roman"/>
          <w:sz w:val="24"/>
          <w:szCs w:val="24"/>
          <w:lang w:eastAsia="ro-RO"/>
        </w:rPr>
        <w:t>izare şi prezentului Regulament</w:t>
      </w:r>
      <w:r w:rsidRPr="00AA50EC">
        <w:rPr>
          <w:rFonts w:ascii="Times New Roman" w:eastAsia="Times New Roman" w:hAnsi="Times New Roman"/>
          <w:sz w:val="24"/>
          <w:szCs w:val="24"/>
          <w:lang w:eastAsia="ro-RO"/>
        </w:rPr>
        <w: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lastRenderedPageBreak/>
        <w:t>l) să nu admită discriminarea consumatorilor, să calculeze plata pentru serviciul furnizat/prestat în baza tarifelor aprobate şi a indicilor contoarelor, iar în lipsa contoarelor, pe durata verificării metrologice periodice, sau în cazul deteriorării din motive ce nu pot fi imputate consumatorului, să calculeze plata pentru volumul de apă consumată, reieşind din volumul mediu lunar, înregistrat în ultimele 3 luni până la verificare (deteriorare). În cazul în care nu este instalat contor, volumul de apă consumat se calculează în corespundere cu normele de consum aprobate în modul stabilit, conform prevederilor actelor normative;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m) să informeze consumatorii cu privire la serviciul furnizat/prestat, inclusiv cu privire la eventualele riscuri, calitatea serviciului, condiţiile calitative şi cantitative de deversare a apelor uzate, modificările tarifului;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n) să restituie sau să recalculeze consumatorilor plăţile facturate incorect şi să achite despăgubiri pentru prejudiciile cauzate din vina sa, în conformitate cu Legea nr.303/2013 privind serviciul public de alimentare cu apă şi de canalizare, Codul civil şi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o) să achite, în condiţiile legii, proprietarilor din vecinătatea sistemelor publice de alimentare cu apă şi de canalizare prejudiciile cauzate în rezultatul intervenţiilor de retehnologizare, reparaţie, revizie sau în caz de avarii şi să aducă la starea iniţială terenurile afectate. Proprietarul terenului afectat de exercitarea dreptului de servitute va fi despăgubit pentru prejudiciile cauzate;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p) să reconecteze instalaţiile interne de apă şi de canalizare ale consumatorului la sistemul public de alimentare cu apă şi de canalizare, conform prevederilor din prezentul Regulament şi să reia furnizarea/prestarea serviciilor publice;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q) să prezinte consumatorului, lunar, factura emisă în baza indicilor contorului sau în baza normelor de consum, în cazul în care nu este instalat contor, pentru plata serviciilor furnizate/prestate a tarifelor, cu cel puţin 10 zile înainte de expirarea termenului-limită de plată a facturii, indicat în aceasta;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r) să determine consumul de apă şi al apelor uzate, în lipsa contorului, conform prevederilor pct.107;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s) să prezinte, la cererea consumatorului, informaţii despre consumul anterior de apă, despre plăţile şi despre penalităţile calculate şi achitate.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prezintă obligatoriu consumatorului calculul volumului de apă şi a volumului de ape uzate în cazul consumului fraudulos;</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t) să răspundă, în termenele stabilite de legislaţia Republicii Moldova, la petiţiile depuse în scris de consumator;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u) să repare prejudiciile cauzate consumatorului în cazul în care este demonstrată vina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v) să restituie datoriile acumulate faţă de consumator până la data suspendării sau rezoluţiunii contractului de furnizare/prestare a serviciului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w) să informeze consumatorii şi solicitanţii privind modalităţile de soluţionare a problemelor abordate de către aceştia;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x) să asigure încasarea de la consumatori, inclusiv prin intermediul băncilor, sau oficiilor poştale sau al oficiilor sale din teritoriu, în termenul prevăzut în prezentul Regulament, a plăţilor pentru serviciul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y) să asigure accesul consumatorilor la serviciul telefonic 24 din 24 ore, numărul de telefon al căruia se indică obligatoriu în contract şi în factură;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z) să efectueze citirea indicilor contorului, controlul contorului şi a sigiliilor aplicate numai în prezenţa consumatorului sau al reprezentantului acestuia.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69.</w:t>
      </w:r>
      <w:r w:rsidRPr="00AA50EC">
        <w:rPr>
          <w:rFonts w:ascii="Times New Roman" w:eastAsia="Times New Roman" w:hAnsi="Times New Roman"/>
          <w:sz w:val="24"/>
          <w:szCs w:val="24"/>
          <w:lang w:eastAsia="ro-RO"/>
        </w:rPr>
        <w:t xml:space="preserve"> Drepturile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în raport cu consumatorii sunt: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a) să aplice consumatorilor penalităţi pentru neachitarea, în termenul stabilit în factura de plată, a serviciului public de alimentare cu apă şi de canalizare furnizat, conform prevederilor Legii nr.303/2013 privind serviciul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lastRenderedPageBreak/>
        <w:t>b) să aibă acces la contoarele instalate la consumatorii cu care a încheiat contracte de furnizare/prestare a serviciului public de alimentare cu apă şi de canalizare, la căminele de control al apelor uzate, instalaţiile aflate pe proprietatea consumatorilor pentru citirea indicilor contoarelor, prelevarea probelor pentru stabilirea calităţii apelor uzate, pentru prezentare la verificarea metrologică şi pentru controlul integrităţii contoarelor şi al sigiliilor aplicate acestora, precum şi pentru deconectarea instalaţiilor interne de apă şi de canalizare ale consumatorilor în cazurile prevăzute de Legea nr.303/2013 privind serviciul public de alimentare cu apă şi de canalizare şi prezentul Regulament. Accesul se va efectua doar în prezenţa consumatorilor sau ai reprezentanţilor acestora;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să limiteze sau să întrerupă furnizarea serviciului public de alimentare cu apă şi de canalizare în circumstanţele prevăzute de Legea nr.303/2013 privind serviciul public de alimentare cu apă şi de canalizare şi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d) să deconecteze instalaţiile interne de apă şi de canalizare în cazurile prevăzute în pct.144 din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e) să refuze branşarea/racordarea la reţelele publice de alimentare cu apă şi/sau de canalizare a instalaţiilor interne de apă/de canalizare ale noilor consumatori, cu preavizarea lor, în cazul în care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se confruntă cu lipsa de capacitate de producţie, refuzul fiind motivat şi justificat în modul corespunzător;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f) să demonstreze consumatorului faptul şi modul în care a consumat fraudulos apa, să întocmească actul de depistare a consumului fraudulos şi să efectueze recalcularea consumului de apă şi volumului de ape uzate în conformitate cu prevederile pct.130-133 din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g) să corecteze factura eronată, conform pct.127-129 din prezentul Regulament;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h) să solicite plata preventivă de la consumator, în situaţiile prevăzute de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i) să efectueze în orice timp, fără avizul prealabil, cu participarea consumatorului, altul decât cel casnic, sau a reprezentantului desemnat de acesta, controlul calităţii apelor uzate deversate de către consumator în sistemul public de canalizare, precum şi al debitelor maxime ale acestora;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j) să factureze proprietarilor/locatarilor suprafeţelor de scurgere a apelor pluviale, la depistarea unei deversări neautorizate de ape pluviale în sistemul public de canalizare, volumul deversărilor, calculat conform actelor normative, cu aplicarea tarifului pentru serviciul de canalizare şi să lichideze din contul acestora conectările neautorizate;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k) să iniţieze şi să participe la expertiza metrologică a contorului, la expertiza extrajudiciară în instituţii specializate, în cazul în care presupune că contorul este deteriorat, că s-a intervenit la contor sau că sigiliile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sunt violate.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Secţiunea 6</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EVIDENŢA VOLUMELOR DE APĂ FURNIZATĂ CONSUMATORILOR ŞI</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A VOLUMELOR DE APE UZATE EVACUATE ÎN SISTEMUL</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PUBLIC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70.</w:t>
      </w:r>
      <w:r w:rsidRPr="00AA50EC">
        <w:rPr>
          <w:rFonts w:ascii="Times New Roman" w:eastAsia="Times New Roman" w:hAnsi="Times New Roman"/>
          <w:sz w:val="24"/>
          <w:szCs w:val="24"/>
          <w:lang w:eastAsia="ro-RO"/>
        </w:rPr>
        <w:t xml:space="preserve"> Volumul de apă furnizat consumatorului se determină în baza indicilor înregistraţi de contorul de apă potabilă sau apă tehnologică. Volumul de ape uzate evacuat în sistemul public de canalizare şi recepţionat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se determină în baza indicilor înregistraţi de contorul de evidenţă a apelor uzate, iar în lipsa lui, volumul apelor uzate se determină în baza indicilor înregistraţi de contorul de apă potabilă sau apă tehnologică.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71.</w:t>
      </w:r>
      <w:r w:rsidRPr="00AA50EC">
        <w:rPr>
          <w:rFonts w:ascii="Times New Roman" w:eastAsia="Times New Roman" w:hAnsi="Times New Roman"/>
          <w:sz w:val="24"/>
          <w:szCs w:val="24"/>
          <w:lang w:eastAsia="ro-RO"/>
        </w:rPr>
        <w:t xml:space="preserve"> Fiecare loc de consum se dotează în mod obligatoriu cu contor, legalizat pe teritoriul Republicii Moldova, inclus în Registrul de stat al mijloacelor de măsurare al Republicii Moldova, şi verificat metrologic.</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72.</w:t>
      </w:r>
      <w:r w:rsidRPr="00AA50EC">
        <w:rPr>
          <w:rFonts w:ascii="Times New Roman" w:eastAsia="Times New Roman" w:hAnsi="Times New Roman"/>
          <w:sz w:val="24"/>
          <w:szCs w:val="24"/>
          <w:lang w:eastAsia="ro-RO"/>
        </w:rPr>
        <w:t xml:space="preserve"> Nu se admite furnizarea serviciului public de alimentare cu apă potabilă şi apă tehnologică </w:t>
      </w:r>
      <w:r w:rsidR="00A84BF8">
        <w:rPr>
          <w:rFonts w:ascii="Times New Roman" w:eastAsia="Times New Roman" w:hAnsi="Times New Roman"/>
          <w:sz w:val="24"/>
          <w:szCs w:val="24"/>
          <w:lang w:eastAsia="ro-RO"/>
        </w:rPr>
        <w:t xml:space="preserve"> </w:t>
      </w:r>
      <w:r w:rsidR="001442F1">
        <w:rPr>
          <w:rFonts w:ascii="Times New Roman" w:eastAsia="Times New Roman" w:hAnsi="Times New Roman"/>
          <w:sz w:val="24"/>
          <w:szCs w:val="24"/>
          <w:lang w:eastAsia="ro-RO"/>
        </w:rPr>
        <w:t xml:space="preserve">noilor </w:t>
      </w:r>
      <w:r w:rsidRPr="00AA50EC">
        <w:rPr>
          <w:rFonts w:ascii="Times New Roman" w:eastAsia="Times New Roman" w:hAnsi="Times New Roman"/>
          <w:sz w:val="24"/>
          <w:szCs w:val="24"/>
          <w:lang w:eastAsia="ro-RO"/>
        </w:rPr>
        <w:t xml:space="preserve">consumatori, fără instalarea contoarelor de evidenţă a volumelor de apă </w:t>
      </w:r>
      <w:r w:rsidRPr="00AA50EC">
        <w:rPr>
          <w:rFonts w:ascii="Times New Roman" w:eastAsia="Times New Roman" w:hAnsi="Times New Roman"/>
          <w:sz w:val="24"/>
          <w:szCs w:val="24"/>
          <w:lang w:eastAsia="ro-RO"/>
        </w:rPr>
        <w:lastRenderedPageBreak/>
        <w:t>conform cerinţelor prevăzute la pct.71 din prezentul Regulament. Nu este obligatorie instalarea contoarelor pentru evidenţa volumelor de ape uzate.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73.</w:t>
      </w:r>
      <w:r w:rsidRPr="00AA50EC">
        <w:rPr>
          <w:rFonts w:ascii="Times New Roman" w:eastAsia="Times New Roman" w:hAnsi="Times New Roman"/>
          <w:sz w:val="24"/>
          <w:szCs w:val="24"/>
          <w:lang w:eastAsia="ro-RO"/>
        </w:rPr>
        <w:t xml:space="preserve"> Tipul de contor, parametrii şi caracteristicile tehnice ale contorului care urmează a fi instalat la consumator, se selectează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conform modelelor aprobate şi incluse în Registrul de stat al mijloacelor de măsurare al Republicii Moldova şi se prevăd în avizul de branşare/racordare şi în contractul încheiat între consumator şi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74.</w:t>
      </w:r>
      <w:r w:rsidRPr="00AA50EC">
        <w:rPr>
          <w:rFonts w:ascii="Times New Roman" w:eastAsia="Times New Roman" w:hAnsi="Times New Roman"/>
          <w:sz w:val="24"/>
          <w:szCs w:val="24"/>
          <w:lang w:eastAsia="ro-RO"/>
        </w:rPr>
        <w:t xml:space="preserve"> Achiziţionarea, instalarea, exploatarea, întreţinerea, reparaţia, înlocuirea şi verificarea metrologică a contoarelor se efectuează: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a) la branşamentele blocurilor locative, la casele individuale –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din contul mijloacelor financiare prevăzute în tariful pentru serviciul public de alimentare cu apă şi de canalizare, calculate conform Metodologiei de determinare, aprobare şi aplicare a tarifelor pentru serviciul de alimentare cu apă, de canalizare şi de epurare a apelor uzate, aprobată de Agenţie;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b) în apartamentele din blocurile locative cu care sânt încheiate contracte directe cu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sau la încheierea contractului direct cu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din contul mijloacelor financiare prevăzute în tariful pentru serviciul public de alimentare cu apă şi de canalizare, calculate conform Metodologiei de determinare, aprobare şi aplicare a tarifelor pentru serviciul de alimentare cu apă, de canalizare şi de epurare a apelor uzate, aprobată de Agenţie;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c) la alţi consumatori – conform contractului încheiat între consumator şi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sau între consumator şi administratorul blocului locativ, din contul mijloacelor financiare ale consumatorului.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75.</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informeze solicitantul, potenţial consumator, despre parametrii şi caracteristicele tehnice ale contoarelor ce urmează a fi instalate, precum şi despre tipurile contoarelor, legalizate pe teritoriul Republicii Moldova de către autoritatea centrală de metrologie.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76.</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acceptă pentru instalare doar contoare verificate metrologic şi legalizate pe teritoriul Republicii Moldova.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refuze instalarea contorului procurat de către solicitant, potenţial consumator, dacă tipul, parametrii şi caracteristicele tehnice ale contorului nu corespund celor incluse în Registrul de stat al mijloacelor de măsurare al Republicii Moldova şi nu este indicat în avizul de branşare/racordare.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77.</w:t>
      </w:r>
      <w:r w:rsidRPr="00AA50EC">
        <w:rPr>
          <w:rFonts w:ascii="Times New Roman" w:eastAsia="Times New Roman" w:hAnsi="Times New Roman"/>
          <w:sz w:val="24"/>
          <w:szCs w:val="24"/>
          <w:lang w:eastAsia="ro-RO"/>
        </w:rPr>
        <w:t xml:space="preserve"> Instalarea contoarelor se va efectua în conformitate cu cerinţele specificate în Standardul Moldovean SM SR EN 14154-2+A1: 2010 “Contoare de apă. Partea 2: Instalare şi condiţii de utilizare”.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78.</w:t>
      </w:r>
      <w:r w:rsidRPr="00AA50EC">
        <w:rPr>
          <w:rFonts w:ascii="Times New Roman" w:eastAsia="Times New Roman" w:hAnsi="Times New Roman"/>
          <w:sz w:val="24"/>
          <w:szCs w:val="24"/>
          <w:lang w:eastAsia="ro-RO"/>
        </w:rPr>
        <w:t xml:space="preserve"> După instalare, contorul se sigilează de către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 prezenţa obligatorie a consumatorului, cu întocmirea procesului-verbal de dare în exploatare a contorului, în două exemplare</w:t>
      </w:r>
      <w:r w:rsidR="00A84BF8">
        <w:rPr>
          <w:rFonts w:ascii="Times New Roman" w:eastAsia="Times New Roman" w:hAnsi="Times New Roman"/>
          <w:sz w:val="24"/>
          <w:szCs w:val="24"/>
          <w:lang w:eastAsia="ro-RO"/>
        </w:rPr>
        <w:t xml:space="preserve">, </w:t>
      </w:r>
      <w:r w:rsidR="00A84BF8" w:rsidRPr="00122F9C">
        <w:rPr>
          <w:rFonts w:ascii="Times New Roman" w:eastAsia="Times New Roman" w:hAnsi="Times New Roman"/>
          <w:sz w:val="24"/>
          <w:szCs w:val="24"/>
          <w:lang w:eastAsia="ro-RO"/>
        </w:rPr>
        <w:t>c</w:t>
      </w:r>
      <w:r w:rsidR="00122F9C" w:rsidRPr="00122F9C">
        <w:rPr>
          <w:rFonts w:ascii="Times New Roman" w:eastAsia="Times New Roman" w:hAnsi="Times New Roman"/>
          <w:sz w:val="24"/>
          <w:szCs w:val="24"/>
          <w:lang w:eastAsia="ro-RO"/>
        </w:rPr>
        <w:t>o</w:t>
      </w:r>
      <w:r w:rsidR="00A84BF8" w:rsidRPr="00122F9C">
        <w:rPr>
          <w:rFonts w:ascii="Times New Roman" w:eastAsia="Times New Roman" w:hAnsi="Times New Roman"/>
          <w:sz w:val="24"/>
          <w:szCs w:val="24"/>
          <w:lang w:eastAsia="ro-RO"/>
        </w:rPr>
        <w:t>nform</w:t>
      </w:r>
      <w:r w:rsidRPr="00122F9C">
        <w:rPr>
          <w:rFonts w:ascii="Times New Roman" w:eastAsia="Times New Roman" w:hAnsi="Times New Roman"/>
          <w:sz w:val="24"/>
          <w:szCs w:val="24"/>
          <w:lang w:eastAsia="ro-RO"/>
        </w:rPr>
        <w:t xml:space="preserve"> Anex</w:t>
      </w:r>
      <w:r w:rsidR="00A84BF8" w:rsidRPr="00122F9C">
        <w:rPr>
          <w:rFonts w:ascii="Times New Roman" w:eastAsia="Times New Roman" w:hAnsi="Times New Roman"/>
          <w:sz w:val="24"/>
          <w:szCs w:val="24"/>
          <w:lang w:eastAsia="ro-RO"/>
        </w:rPr>
        <w:t>ei</w:t>
      </w:r>
      <w:r w:rsidRPr="00122F9C">
        <w:rPr>
          <w:rFonts w:ascii="Times New Roman" w:eastAsia="Times New Roman" w:hAnsi="Times New Roman"/>
          <w:sz w:val="24"/>
          <w:szCs w:val="24"/>
          <w:lang w:eastAsia="ro-RO"/>
        </w:rPr>
        <w:t xml:space="preserve"> nr.3.</w:t>
      </w:r>
      <w:r w:rsidRPr="00AA50EC">
        <w:rPr>
          <w:rFonts w:ascii="Times New Roman" w:eastAsia="Times New Roman" w:hAnsi="Times New Roman"/>
          <w:sz w:val="24"/>
          <w:szCs w:val="24"/>
          <w:lang w:eastAsia="ro-RO"/>
        </w:rPr>
        <w:t xml:space="preserve"> În procesul-verbal se indică data instalării, tipul şi numărul contorului, locul instalării lui, numele sau denumirea consumatorului, denumirea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indicii iniţiali ai contorului, numărul sigiliilor, alte informaţii. Cordonul sigiliului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trebuie să fie din cupru sau din alt metal necoroziv.</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79.</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întreprindă măsuri adecvate pentru prevenirea şi pentru excluderea intervenţiilor în funcţionarea contorului. Măsurile respective se indică, în mod obligatoriu, în procesul-verbal de dare în exploatare a contorului sau în </w:t>
      </w:r>
      <w:r w:rsidRPr="00122F9C">
        <w:rPr>
          <w:rFonts w:ascii="Times New Roman" w:eastAsia="Times New Roman" w:hAnsi="Times New Roman"/>
          <w:sz w:val="24"/>
          <w:szCs w:val="24"/>
          <w:lang w:eastAsia="ro-RO"/>
        </w:rPr>
        <w:t>actul de control al contorului,</w:t>
      </w:r>
      <w:r w:rsidRPr="00AA50EC">
        <w:rPr>
          <w:rFonts w:ascii="Times New Roman" w:eastAsia="Times New Roman" w:hAnsi="Times New Roman"/>
          <w:sz w:val="24"/>
          <w:szCs w:val="24"/>
          <w:lang w:eastAsia="ro-RO"/>
        </w:rPr>
        <w:t xml:space="preserve"> întocmit în prezenţa obligatorie a consumatorului.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informează în mod obligatoriu consumatorul despre acest fapt şi despre consecinţele ce pot surveni în cazul în care consumatorul intervine în funcţionarea contorului.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80.</w:t>
      </w:r>
      <w:r w:rsidRPr="00AA50EC">
        <w:rPr>
          <w:rFonts w:ascii="Times New Roman" w:eastAsia="Times New Roman" w:hAnsi="Times New Roman"/>
          <w:sz w:val="24"/>
          <w:szCs w:val="24"/>
          <w:lang w:eastAsia="ro-RO"/>
        </w:rPr>
        <w:t xml:space="preserve"> Se interzice consumatorului să intervină sub orice formă asupra contorului şi asupra sigiliilor aplicate lui sau asupra altor instalaţii ale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precum şi să blocheze accesul personalului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la acestea.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81.</w:t>
      </w:r>
      <w:r w:rsidRPr="00AA50EC">
        <w:rPr>
          <w:rFonts w:ascii="Times New Roman" w:eastAsia="Times New Roman" w:hAnsi="Times New Roman"/>
          <w:sz w:val="24"/>
          <w:szCs w:val="24"/>
          <w:lang w:eastAsia="ro-RO"/>
        </w:rPr>
        <w:t xml:space="preserve"> Consumatorul sau persoana responsabilă de integritatea contorului este obligat să înştiinţeze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în situaţia în care depistează deteriorarea contorului sau violarea sigiliilor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82.</w:t>
      </w:r>
      <w:r w:rsidRPr="00AA50EC">
        <w:rPr>
          <w:rFonts w:ascii="Times New Roman" w:eastAsia="Times New Roman" w:hAnsi="Times New Roman"/>
          <w:sz w:val="24"/>
          <w:szCs w:val="24"/>
          <w:lang w:eastAsia="ro-RO"/>
        </w:rPr>
        <w:t xml:space="preserve"> Personalul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este obligat să prezinte consumatorului legitimaţia de serviciu şi să comunice scopul vizitei în situaţia în care solicită acces pe proprietatea consumatorului, în </w:t>
      </w:r>
      <w:r w:rsidRPr="00AA50EC">
        <w:rPr>
          <w:rFonts w:ascii="Times New Roman" w:eastAsia="Times New Roman" w:hAnsi="Times New Roman"/>
          <w:sz w:val="24"/>
          <w:szCs w:val="24"/>
          <w:lang w:eastAsia="ro-RO"/>
        </w:rPr>
        <w:lastRenderedPageBreak/>
        <w:t xml:space="preserve">scopul verificării contorului, pentru citirea indicaţiilor contorului, pentru inspectarea reţelelor interne ale consumatorului, pentru examinarea branşamentului de apă, în vederea efectuării de lucrări la instalaţiile, proprietate 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şi care sunt situate pe proprietatea consumatorului sau în scopul deconectării de la sistemul public de alimentare cu apă şi de canalizare a instalaţiilor interne de apă şi de canalizare ale consumatorului, conform prevederilor prezentului Regulament. În situaţiile menţionate, consumatorul este obligat să asigure imediat şi necondiţionat accesul personalului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la contor şi la instalaţiile respective. În caz de refuz,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documenteze acest fapt prin întocmirea actului respectiv, cu aplicarea ulterioară a prevederilor pct.145 lit.b) din prezentul Regulament. Personalul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şi consumatorul sunt în drept să stabilească, de comun acord, timpul efectuării activităţilor stipulate mai sus.</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83.</w:t>
      </w:r>
      <w:r w:rsidRPr="00AA50EC">
        <w:rPr>
          <w:rFonts w:ascii="Times New Roman" w:eastAsia="Times New Roman" w:hAnsi="Times New Roman"/>
          <w:sz w:val="24"/>
          <w:szCs w:val="24"/>
          <w:lang w:eastAsia="ro-RO"/>
        </w:rPr>
        <w:t xml:space="preserve"> În cazul înlocuirii contorului şi/sau demontării contorului pentru verificarea metrologică periodică la consumatorul casnic,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informează consumatorul casnic despre data şi intervalul de timp în limitele căruia vor fi efectuate lucrările de demontare, de înlocuire a contorului, însă intervalul respectiv de timp nu va fi mai mare de 4 ore.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84.</w:t>
      </w:r>
      <w:r w:rsidRPr="00AA50EC">
        <w:rPr>
          <w:rFonts w:ascii="Times New Roman" w:eastAsia="Times New Roman" w:hAnsi="Times New Roman"/>
          <w:sz w:val="24"/>
          <w:szCs w:val="24"/>
          <w:lang w:eastAsia="ro-RO"/>
        </w:rPr>
        <w:t xml:space="preserve"> Citirea indicilor contorului în scopul facturării serviciului public furnizat se efectuează lunar, cu excepţia caselor individuale</w:t>
      </w:r>
      <w:r w:rsidR="00B4397D">
        <w:rPr>
          <w:rFonts w:ascii="Times New Roman" w:eastAsia="Times New Roman" w:hAnsi="Times New Roman"/>
          <w:sz w:val="24"/>
          <w:szCs w:val="24"/>
          <w:lang w:eastAsia="ro-RO"/>
        </w:rPr>
        <w:t xml:space="preserve">  în perioada de iarnă</w:t>
      </w:r>
      <w:r w:rsidRPr="00AA50EC">
        <w:rPr>
          <w:rFonts w:ascii="Times New Roman" w:eastAsia="Times New Roman" w:hAnsi="Times New Roman"/>
          <w:sz w:val="24"/>
          <w:szCs w:val="24"/>
          <w:lang w:eastAsia="ro-RO"/>
        </w:rPr>
        <w:t xml:space="preserve">,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sau consumator, iar datele contorului se indică în factura de plată.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responsabil de citirea indicilor contoarelor la consumatorii cu care are încheiate contracte de furnizare/prestare a serviciului public de alimentare cu apă şi de canalizare.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solicite consumatorilor acces la contor pentru citirea indicilor contorului şi pentru controlul contorului în orice moment al zilei în intervalul de timp 8.00 – 20.00, iar consumatorul este obligat să ofere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acces necondiţionat la contor. În cazul în care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nu are acces la contor pentru citirea indicilor lui, acesta este în drept să indice în factura de plată pentru luna respectivă un consum estimativ, la nivelul consumului mediu înregistrat în perioada anterioară cu recalcularea ulterioară, reieşind din indicii reali ai contorului. Controlul contorului şi al sigiliilor aplicate se efectuează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în funcţie de necesitate şi numai în prezenţa consumatorului sau a reprezentantului acestuia, inclusiv a membrilor familiei consumatorului casnic care au atins vârsta de majorat şi care locuiesc împreună cu el, cu întocmirea actului de control în două exemplare, câte unul pentru fiecare parte.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85.</w:t>
      </w:r>
      <w:r w:rsidRPr="00AA50EC">
        <w:rPr>
          <w:rFonts w:ascii="Times New Roman" w:eastAsia="Times New Roman" w:hAnsi="Times New Roman"/>
          <w:sz w:val="24"/>
          <w:szCs w:val="24"/>
          <w:lang w:eastAsia="ro-RO"/>
        </w:rPr>
        <w:t xml:space="preserv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nu este în drept să efectueze controlul contorului în lipsa consumatorului sau a reprezentantului acestuia, cu excepţia situaţiei când consumatorul refuză să participe la controlul contorului.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este obligat să examineze vizual integritatea contorului şi sigiliile aplicate fără a le deteriora sau viola. În cazul în care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depistează că contorul este deteriorat şi/sau că sigiliile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sunt violate, el demonstrează încălcările respective consumatorului.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este în drept să verifice integritatea branşamentului. În rezultatul verificării contorului şi al sigiliilor aplicate şi după verificarea integrităţii branşamentului de apă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este obligat să întocmească un act de control în două exemplare, câte unul pentru fiecare parte. Actul de control se contrasemnează de consumator.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86.</w:t>
      </w:r>
      <w:r w:rsidRPr="00AA50EC">
        <w:rPr>
          <w:rFonts w:ascii="Times New Roman" w:eastAsia="Times New Roman" w:hAnsi="Times New Roman"/>
          <w:sz w:val="24"/>
          <w:szCs w:val="24"/>
          <w:lang w:eastAsia="ro-RO"/>
        </w:rPr>
        <w:t xml:space="preserve"> În cazul în care consumatorul sau reprezentantul acestuia a refuzat să participe la controlul contorului şi a sigiliilor aplicate,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efectuează controlul în lipsa acestuia, întocmind actul de control al contorului în care se indică faptul refuzului. Actul de control al contorului, semnat de către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se înmânează consumatorului, iar în caz de refuz al consumatorului de a primi actul întocmit, acesta se expediază consumatorului prin intermediul poştei.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87.</w:t>
      </w:r>
      <w:r w:rsidRPr="00AA50EC">
        <w:rPr>
          <w:rFonts w:ascii="Times New Roman" w:eastAsia="Times New Roman" w:hAnsi="Times New Roman"/>
          <w:sz w:val="24"/>
          <w:szCs w:val="24"/>
          <w:lang w:eastAsia="ro-RO"/>
        </w:rPr>
        <w:t xml:space="preserve"> În cazul depistării consumului fraudulos,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este obligat să demonstreze acest fapt consumatorului şi să întocmească actul de depistare a consumului fraudulos conform </w:t>
      </w:r>
      <w:r w:rsidRPr="00122F9C">
        <w:rPr>
          <w:rFonts w:ascii="Times New Roman" w:eastAsia="Times New Roman" w:hAnsi="Times New Roman"/>
          <w:sz w:val="24"/>
          <w:szCs w:val="24"/>
          <w:lang w:eastAsia="ro-RO"/>
        </w:rPr>
        <w:t>Anexei nr.5</w:t>
      </w:r>
      <w:r w:rsidRPr="00AA50EC">
        <w:rPr>
          <w:rFonts w:ascii="Times New Roman" w:eastAsia="Times New Roman" w:hAnsi="Times New Roman"/>
          <w:sz w:val="24"/>
          <w:szCs w:val="24"/>
          <w:lang w:eastAsia="ro-RO"/>
        </w:rPr>
        <w:t xml:space="preserve"> în două exemplare, câte unul pentru fiecare parte.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indică în act, în mod obligatoriu, modalitatea în care consumatorul a efectuat consumul fraudulos.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88.</w:t>
      </w:r>
      <w:r w:rsidRPr="00AA50EC">
        <w:rPr>
          <w:rFonts w:ascii="Times New Roman" w:eastAsia="Times New Roman" w:hAnsi="Times New Roman"/>
          <w:sz w:val="24"/>
          <w:szCs w:val="24"/>
          <w:lang w:eastAsia="ro-RO"/>
        </w:rPr>
        <w:t xml:space="preserve"> Actul de depistare a consumului fraudulos este semnat de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şi de consumator sau de reprezentantul acestuia. În cazul în care consumatorul sau reprezentantul acestuia refuză să semneze actul de depistare a consumului fraudulos,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indică în act faptul şi motivele refuzului. În cazul conectării neautorizate a instalaţiilor interne de apă şi de canalizare la sistemul public de alimentare cu apă şi de canalizare, sau în cazul consumului de apă prin evitarea contorului,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înlătură încălcările depistate şi păstrează probele respective.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 xml:space="preserve">89. </w:t>
      </w:r>
      <w:r w:rsidRPr="00AA50EC">
        <w:rPr>
          <w:rFonts w:ascii="Times New Roman" w:eastAsia="Times New Roman" w:hAnsi="Times New Roman"/>
          <w:sz w:val="24"/>
          <w:szCs w:val="24"/>
          <w:lang w:eastAsia="ro-RO"/>
        </w:rPr>
        <w:t xml:space="preserve">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este în drept să demonteze, în prezenţa consumatorului, contorul, pentru ca acesta să fie prezentat la instituţia care efectuează expertiza extrajudiciară, în cazul în care presupune că respectivul contor este deteriorat, că s-a intervenit la contor sau că sigiliile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sunt violate.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este obligat să întocmească actul de demontare, în două exemplare, câte un exemplar pentru fiecare parte. În actul de demontare se indică, în mod obligatoriu, numărul şi indicii contorului, numerele sigiliilor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aplicate contorului, precum şi motivele demontării.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împachetează contorul şi/sau sigiliile aplicate într-o sacoşă proprie, aplică sigiliul la sacoşă şi în aceeaşi zi împreună cu consumatorul prezintă contorul la expertiza extrajudiciară, sau înmânează contorul împachetat şi sigilat consumatorului pentru a fi prezentat de acesta la expertiza extrajudiciară, în termen de 7 zile. Consumatorul nu este în drept să desigileze sacoşa în care a fost plasat contorul şi/sau sigiliile aplicate.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Instituţia în care urmează să fie efectuată expertiza extrajudiciară se alege de către consumator.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Înainte de efectuarea expertizei extrajudiciare, consumatorul este în drept să solicite efectuarea expertizei metrologice a contorului, cheltuielile pentru efectuarea expertizei metrologice fiind suportate de către consumator.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informează obligatoriu despre acest drept consumatorul. În acest caz consumatorul prezintă contorul la instituţia în care urmează să fie efectuată expertiza extrajudiciară, în termen de 5 zile lucrătoare de la emiterea raportului verificării metrologice de expertiză.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90.</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şi consumatorul au dreptul să solicite efectuarea expertizei extrajudiciare repetate.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După efectuarea expertizei extrajudiciare,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sau consumatorul, după caz, este obligat să prezinte celuilalt în termen de 10 zile, contorul şi/sau sigiliile aplicate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la contor, şi raportul expertizei extrajudiciare a contorului şi/sau a sigiliilor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aplicate contorului.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91.</w:t>
      </w:r>
      <w:r w:rsidRPr="00AA50EC">
        <w:rPr>
          <w:rFonts w:ascii="Times New Roman" w:eastAsia="Times New Roman" w:hAnsi="Times New Roman"/>
          <w:sz w:val="24"/>
          <w:szCs w:val="24"/>
          <w:lang w:eastAsia="ro-RO"/>
        </w:rPr>
        <w:t xml:space="preserve"> În cazul în care consumatorul nu prezintă contorul, sigilat şi/sau sigiliile aplicate contorului, la expertiza judiciară sau dacă se constată că sigiliile aplicate sacoşei în care a fost împachetat contorul sunt violate, sau dacă sacoşa în care a fost împachetat contorul este deteriorată,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aplice faţă de consumator prevederile pct.130 din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În caz de distrugere, de sustragere sau de pierdere a contorului şi/sau a sigiliilor aplicate lui, după ce au fost transmise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consumatorului,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aplice prevederile pct.130 din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92.</w:t>
      </w:r>
      <w:r w:rsidRPr="00AA50EC">
        <w:rPr>
          <w:rFonts w:ascii="Times New Roman" w:eastAsia="Times New Roman" w:hAnsi="Times New Roman"/>
          <w:sz w:val="24"/>
          <w:szCs w:val="24"/>
          <w:lang w:eastAsia="ro-RO"/>
        </w:rPr>
        <w:t xml:space="preserve"> Cheltuielile pentru efectuarea expertizei extrajudiciare se achită de partea care a iniţiat-o.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93.</w:t>
      </w:r>
      <w:r w:rsidRPr="00AA50EC">
        <w:rPr>
          <w:rFonts w:ascii="Times New Roman" w:eastAsia="Times New Roman" w:hAnsi="Times New Roman"/>
          <w:sz w:val="24"/>
          <w:szCs w:val="24"/>
          <w:lang w:eastAsia="ro-RO"/>
        </w:rPr>
        <w:t xml:space="preserve"> Se interzice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să aplice prevederile pct.130 din prezentul Regulament în cazul în care nu a fost stabilită modalitatea prin care consumatorul a efectuat consumul fraudulos. Drept bază pentru stabilirea modalităţii de consum fraudulos vor servi actul de depistare a consumului fraudulos, concluziile raportului expertizei extrajudiciare, concluziile raportului expertizei metrologice şi rezultatele examinării altor probe acumulate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94.</w:t>
      </w:r>
      <w:r w:rsidRPr="00AA50EC">
        <w:rPr>
          <w:rFonts w:ascii="Times New Roman" w:eastAsia="Times New Roman" w:hAnsi="Times New Roman"/>
          <w:sz w:val="24"/>
          <w:szCs w:val="24"/>
          <w:lang w:eastAsia="ro-RO"/>
        </w:rPr>
        <w:t xml:space="preserve"> Decizia privind consumul fraudulos se ia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în termen de cel mult 20 de zile din data întocmirii actului de depistare a consumului fraudulos şi/sau a concluziilor expertizei extrajudiciare, a concluziilor raportului expertizei metrologice. Dacă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w:t>
      </w:r>
      <w:r w:rsidRPr="00AA50EC">
        <w:rPr>
          <w:rFonts w:ascii="Times New Roman" w:eastAsia="Times New Roman" w:hAnsi="Times New Roman"/>
          <w:sz w:val="24"/>
          <w:szCs w:val="24"/>
          <w:lang w:eastAsia="ro-RO"/>
        </w:rPr>
        <w:lastRenderedPageBreak/>
        <w:t xml:space="preserve">constată că consumatorul nu a efectuat consum fraudulos,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informează despre acest fapt consumatorul respectiv.</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95.</w:t>
      </w:r>
      <w:r w:rsidRPr="00AA50EC">
        <w:rPr>
          <w:rFonts w:ascii="Times New Roman" w:eastAsia="Times New Roman" w:hAnsi="Times New Roman"/>
          <w:sz w:val="24"/>
          <w:szCs w:val="24"/>
          <w:lang w:eastAsia="ro-RO"/>
        </w:rPr>
        <w:t xml:space="preserve"> În cazul în care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a stabilit că consumatorul a utilizat fraudulos serviciul public de alimentare cu apă şi de canalizare,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emite o decizie argumentată, cu indicarea circumstanţelor şi a motivelor ce au stat la baza emiterii acesteia.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obligat să indice în decizie dreptul consumatorului privind contestarea acesteia în caz de dezacord, precum şi termenul de contestare. După adoptarea deciziei,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emite factura pentru consumul fraudulos.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96.</w:t>
      </w:r>
      <w:r w:rsidRPr="00AA50EC">
        <w:rPr>
          <w:rFonts w:ascii="Times New Roman" w:eastAsia="Times New Roman" w:hAnsi="Times New Roman"/>
          <w:sz w:val="24"/>
          <w:szCs w:val="24"/>
          <w:lang w:eastAsia="ro-RO"/>
        </w:rPr>
        <w:t xml:space="preserve"> În cazul depistării sau constatării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a faptului schimbării destinaţiei spaţiului din locativ în spaţiu nelocativ, fără ca posesorul imobilului să solicite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în termenul stabilit încheierea unui nou contract de furnizare/prestare a serviciului public de alimentare cu apă şi de canalizare ca consumator, altul decât cel casnic,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întocmească actul de depistare a schimbării destinaţiei spaţiului locativ şi să emită o decizie argumentată, cu indicarea circumstanţelor şi a motivelor ce au stat la baza emiterii acesteia, prin care să încaseze diferenţa dintre contravaloarea serviciului calculate în baza tarifului real şi contravaloarea serviciului calculat în baza tarifului, care urma să fie aplicat consumatorului în rezultatul schimbării destinaţiei spaţiului locativ, pentru perioada de la schimbarea destinaţiei spaţiului locativ şi pînă la depistarea sau constatarea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dar nu mai mare de 1 an, cu condiţia că la consumator este instalat contor sigilat în modul stabilit, iar verificarea lui metrologică este valabilă pentru perioada de calcul.</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În decizie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obligat să indice dreptul consumatorului privind contestarea acesteia în caz de dezacord, precum şi termenul de contestare. După adoptarea deciziei,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emite factura pentru încasarea diferenţei contravalorii real achitate şi cea care urma să fie achitate de consumator, cu indicarea calculelor detaliate.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97.</w:t>
      </w:r>
      <w:r w:rsidRPr="00AA50EC">
        <w:rPr>
          <w:rFonts w:ascii="Times New Roman" w:eastAsia="Times New Roman" w:hAnsi="Times New Roman"/>
          <w:sz w:val="24"/>
          <w:szCs w:val="24"/>
          <w:lang w:eastAsia="ro-RO"/>
        </w:rPr>
        <w:t xml:space="preserve"> Decizia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pentru încasarea diferenţei dintre contravaloarea serviciului achitat, calculat în baza tarifului aplicat şi contravaloarea serviciului calculat în baza tarifului care urma să fie aplicat consumatorului şi decizia privind consumul fraudulos, precum şi facturile emise în baza acestora se expediază consumatorului respectiv, în termen de cel mult 5 zile după luarea deciziei.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98.</w:t>
      </w:r>
      <w:r w:rsidRPr="00AA50EC">
        <w:rPr>
          <w:rFonts w:ascii="Times New Roman" w:eastAsia="Times New Roman" w:hAnsi="Times New Roman"/>
          <w:sz w:val="24"/>
          <w:szCs w:val="24"/>
          <w:lang w:eastAsia="ro-RO"/>
        </w:rPr>
        <w:t xml:space="preserve"> Decizia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pentru încasarea diferenţei dintre contravaloarea serviciului achitat, calculat în baza tarifului aplicat şi contravaloarea serviciului calculat în baza tarifului, care urma să fie aplicat consumatorului sau privind consumul fraudulos, poate fi contestată de consumator în instanţa de judecată, în conformitate cu prevederile legislaţiei. În cazul în care, instanţa de judecată dispune anularea deciziei,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anuleze factura pentru încasarea diferenţei dintre contravaloarea serviciului achitată, calculată în baza tarifului aplicat şi contravaloarea serviciului calculat în baza tarifului, care urma să fie aplicat consumatorului sau pentru consumul fraudulos, emise în baza acestei decizii.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99.</w:t>
      </w:r>
      <w:r w:rsidRPr="00AA50EC">
        <w:rPr>
          <w:rFonts w:ascii="Times New Roman" w:eastAsia="Times New Roman" w:hAnsi="Times New Roman"/>
          <w:sz w:val="24"/>
          <w:szCs w:val="24"/>
          <w:lang w:eastAsia="ro-RO"/>
        </w:rPr>
        <w:t xml:space="preserve"> În cazul în care consumatorul înştiinţează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în conformitate cu pct.81 din prezentul Regulament despre deteriorarea contorului şi/sau despre violarea sigiliilor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faptul nu este calificat drept consum fraudulos de către consumator, dacă, în urma examinării, nu se demonstrează încălcarea respectivă.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100.</w:t>
      </w:r>
      <w:r w:rsidRPr="00AA50EC">
        <w:rPr>
          <w:rFonts w:ascii="Times New Roman" w:eastAsia="Times New Roman" w:hAnsi="Times New Roman"/>
          <w:sz w:val="24"/>
          <w:szCs w:val="24"/>
          <w:lang w:eastAsia="ro-RO"/>
        </w:rPr>
        <w:t xml:space="preserve"> Demontarea contoarelor instalate la branşamente/racorduri se efectuează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sau de către consumator cu coordonarea prealabilă în scris cu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Cheltuielile pentru demontarea, remontarea contorului,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la cererea consumatorului, sunt suportate integral de către consumator. Cererea pentru demontarea sau pentru remontarea contorului se depune de consumator la oficiul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 cazul demontării contorului pentru efectuarea verificării metrologice periodice sau de expertiză, pentru efectuarea expertizei extrajudiciare nu se suspendă furnizarea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101.</w:t>
      </w:r>
      <w:r w:rsidRPr="00AA50EC">
        <w:rPr>
          <w:rFonts w:ascii="Times New Roman" w:eastAsia="Times New Roman" w:hAnsi="Times New Roman"/>
          <w:sz w:val="24"/>
          <w:szCs w:val="24"/>
          <w:lang w:eastAsia="ro-RO"/>
        </w:rPr>
        <w:t xml:space="preserve"> Consumatorul suportă cheltuielile de reparare, demontare, verificare metrologică, remontare şi sigilare a contorului deteriorat sau de înlocuire a contorului şi sigiliilor, precum şi este obligat să achite contravaloarea consumului recalculat de apă şi/sau volumul recalculat de ape uzate în cazul în care deteriorarea contorului are loc din vina acestuia.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102.</w:t>
      </w:r>
      <w:r w:rsidRPr="00AA50EC">
        <w:rPr>
          <w:rFonts w:ascii="Times New Roman" w:eastAsia="Times New Roman" w:hAnsi="Times New Roman"/>
          <w:sz w:val="24"/>
          <w:szCs w:val="24"/>
          <w:lang w:eastAsia="ro-RO"/>
        </w:rPr>
        <w:t xml:space="preserve"> Contoarele montate la consumatori sau la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utilizate pentru facturare, trebuie verificate metrologic în termenele legale, stabilite în conformitate cu Lista Oficială a mijloacelor de măsurare şi a măsurilor supuse controlului metrologic de stat, aprobată prin Hotărîrea Guvernului nr.1042/2016 şi numai în laboratoarele metrologice autorizate. În cazul rezultatelor negative ale verificărilor metrologice, contorul de apă se înlocuieşte sau se repară.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103.</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şi consumatorul sau reprezentanţii acestora au dreptul să fie prezenţi la verificarea metrologică a contorului. Actul cu rezultatele verificării metrologice este pus la dispoziţia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şi a consumatorului.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104.</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şi consumatorul pot iniţia expertiza metrologică a contorului, în cazul în care una dintre părţi are suspiciuni privind corectitudinea funcţionării contorului. Plata pentru expertiza metrologică şi va fi efectuată de partea care a iniţiat-o. Dacă în urma expertizei metrologice petiţia se confirmă,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efectuează recalculări în conformitate cu pct.111 – 113 din prezentul Regulament. Consumatorul casnic va suporta cheltuielile pentru expertiza metrologică, doar în cazul, în care petiţia lui nu capătă confirmare.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105.</w:t>
      </w:r>
      <w:r w:rsidRPr="00AA50EC">
        <w:rPr>
          <w:rFonts w:ascii="Times New Roman" w:eastAsia="Times New Roman" w:hAnsi="Times New Roman"/>
          <w:sz w:val="24"/>
          <w:szCs w:val="24"/>
          <w:lang w:eastAsia="ro-RO"/>
        </w:rPr>
        <w:t xml:space="preserve"> Demontarea contorului pentru efectuarea expertizei metrologice, la solicitarea consumatorului, se efectuează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în decurs de cel mult 5 zile de la data înregistrării cererii respective.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aducă la cunoştinţă consumatorului casnic despre obligaţia de a achita tariful pentru demontarea, remontarea contorului, pentru expertiza metrologică şi sigilarea lui, dacă în urma expertizei metrologice, solicitată de consumatorul casnic, se demonstrează că contorul funcţionează în limitele erorii admisibile.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106.</w:t>
      </w:r>
      <w:r w:rsidRPr="00AA50EC">
        <w:rPr>
          <w:rFonts w:ascii="Times New Roman" w:eastAsia="Times New Roman" w:hAnsi="Times New Roman"/>
          <w:sz w:val="24"/>
          <w:szCs w:val="24"/>
          <w:lang w:eastAsia="ro-RO"/>
        </w:rPr>
        <w:t xml:space="preserve"> La demontarea contorului la solicitarea consumatorului, pentru expertiza metrologică,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întocmeşte actul de demontare a contorului în 2 exemplare (câte un exemplar pentru fiecare parte), indicând în el numărul contorului şi al sigiliilor, indicii contorului, precum şi cauzele demontării. Contorul se împachetează, se sigilează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se înmânează consumatorului pentru a fi prezentat, în termen de 7 zile, spre expertiza metrologică, la un laborator metrologic independent care dispune de autorizaţia corespunzătoare, eliberată în condiţiile legii. Consumatorul este obligat să prezinte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concluziile expertizei metrologice şi contorul, în termen de 7 zile, de la data primirii concluziilor în cauză.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107.</w:t>
      </w:r>
      <w:r w:rsidRPr="00AA50EC">
        <w:rPr>
          <w:rFonts w:ascii="Times New Roman" w:eastAsia="Times New Roman" w:hAnsi="Times New Roman"/>
          <w:sz w:val="24"/>
          <w:szCs w:val="24"/>
          <w:lang w:eastAsia="ro-RO"/>
        </w:rPr>
        <w:t xml:space="preserve"> În lipsa contorului (nu este instalat contor), volumul de apă consumată se calculează în corespundere cu normele de consum aprobate în modul stabilit, conform prevederilor actelor normative. În cazul cînd furnizarea apei se sistează pe un termen de peste trei zile succesive şi lipsesc contoare, volumul apei furnizate şi facturate, pentru luna de referintă, se va determina luîndu-se în calcul durata reala de prestare a serviciilor. În lipsa contorului de evidenţă a apelor uzate, volumul apelor uzate evacuate se consideră egal cu volumul apei consumate. Întreruperile în alimentarea cu apă se vor înregistra în modul stabilit.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108.</w:t>
      </w:r>
      <w:r w:rsidRPr="00AA50EC">
        <w:rPr>
          <w:rFonts w:ascii="Times New Roman" w:eastAsia="Times New Roman" w:hAnsi="Times New Roman"/>
          <w:sz w:val="24"/>
          <w:szCs w:val="24"/>
          <w:lang w:eastAsia="ro-RO"/>
        </w:rPr>
        <w:t xml:space="preserve"> În cazul în care contorul este instalat în limitele proprietăţii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responsabilitatea pentru integritatea contorului şi a sigiliilor aplicate, revine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asigure la solicitare, accesul consumatorului la contor. În acest caz, consumatorul este în drept să aplice sigiliul său la contor.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109.</w:t>
      </w:r>
      <w:r w:rsidRPr="00AA50EC">
        <w:rPr>
          <w:rFonts w:ascii="Times New Roman" w:eastAsia="Times New Roman" w:hAnsi="Times New Roman"/>
          <w:sz w:val="24"/>
          <w:szCs w:val="24"/>
          <w:lang w:eastAsia="ro-RO"/>
        </w:rPr>
        <w:t xml:space="preserve"> În cazul în care contorul instalat la consumatorul casnic sau la branşamentul blocului locativ este deteriorat nu din vina consumatorului,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restabileşte evidenţa volumului de apă potabilă în termen de 5 zile lucrătoare de la data demontării contorului, prin repararea contorului sau înlocuirea lui. Consumatorii, alţii decât cei casnici, restabilesc din cont propriu evidenţa volumului de apă potabilă, apă tehnologică, ape uzate în termen de 5 zile lucrătoare, prin repararea contorului sau înlocuirea 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110.</w:t>
      </w:r>
      <w:r w:rsidRPr="00AA50EC">
        <w:rPr>
          <w:rFonts w:ascii="Times New Roman" w:eastAsia="Times New Roman" w:hAnsi="Times New Roman"/>
          <w:sz w:val="24"/>
          <w:szCs w:val="24"/>
          <w:lang w:eastAsia="ro-RO"/>
        </w:rPr>
        <w:t xml:space="preserve"> În cazul în care contorul este sustras sau deteriorat şi aceasta se datorează culpei consumatorului, acesta este obligat să anunţe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În aceste situaţii, consumatorul suportă toate cheltuielile pentru repararea, montarea sau înlocuirea contorului. Restabilirea evidenţei consumului de apă se face nu mai târziu de 10 zile lucrătoare de la data înregistrării documentate a sustragerii sau a deteriorării contorului. În cazul neconformării consumatorului cu aceste cerinţe,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este în drept să aplice pct.115 din prezentul Regulament.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111.</w:t>
      </w:r>
      <w:r w:rsidRPr="00AA50EC">
        <w:rPr>
          <w:rFonts w:ascii="Times New Roman" w:eastAsia="Times New Roman" w:hAnsi="Times New Roman"/>
          <w:sz w:val="24"/>
          <w:szCs w:val="24"/>
          <w:lang w:eastAsia="ro-RO"/>
        </w:rPr>
        <w:t xml:space="preserve"> În cazul în care contorul este deteriorat nu din vina consumatorului, este demontat pentru reparaţie sau a fost demontat pentru verificare metrologică periodică sau de expertiză, consumul de apă/volumul de ape uzate evacuate în perioada lipsei contorului se va calcula reieşind din volumul mediu lunar de apă înregistrat în ultimele 3 luni până la verificare (deteriorare).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112.</w:t>
      </w:r>
      <w:r w:rsidRPr="00AA50EC">
        <w:rPr>
          <w:rFonts w:ascii="Times New Roman" w:eastAsia="Times New Roman" w:hAnsi="Times New Roman"/>
          <w:sz w:val="24"/>
          <w:szCs w:val="24"/>
          <w:lang w:eastAsia="ro-RO"/>
        </w:rPr>
        <w:t xml:space="preserve"> În cazul în care contorul este sustras sau deteriorat sau ieşit din funcţiune nu din vina consumatorului şi acesta a anunţat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sau este necesară demontarea contorului pentru reparaţie sau verificare metrologică, daca acest contor a funcţionat mai puţin de 3 luni, dar nu mai puţin de o lună, volumul mediu lunar de apă consumat/volumul apelor uzate se va determina în baza indicilor medii pentru întreaga perioadă de funcţionare a acestuia, iar în cazul în care această perioadă este mai mica de o lună sau dacă pentru perioada din data sigilării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a contorului consumatorului care nu a avut anterior contor, contorul nu a înregistrat careva consum, volumul de apă va fi determinat conform normelor de consum.</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 xml:space="preserve">113. </w:t>
      </w:r>
      <w:r w:rsidRPr="00AA50EC">
        <w:rPr>
          <w:rFonts w:ascii="Times New Roman" w:eastAsia="Times New Roman" w:hAnsi="Times New Roman"/>
          <w:sz w:val="24"/>
          <w:szCs w:val="24"/>
          <w:lang w:eastAsia="ro-RO"/>
        </w:rPr>
        <w:t xml:space="preserve">În cazul în care contorul este sustras sau deteriorat sau ieşit dinfuncţiune nu din vina consumatorului şi acesta a anunţat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volumul de apă consumat/volumul apelor uzate se va calcula reieşind din volumul mediu lunar de apă înregistrat în ultimele 3 luni de funcţionare a acestuia, determinat pentru perioada din data ultimei citiri a indicaţiilor contorului pînă la data sigilării contorului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În cazul în care contorul a fost demontat pentru reparaţie, verificare metrologică sau expertiză metrologică, consumul de apă/ volumul de canalizare, pentru perioada lipsei contorului, se va calcula reieşind din volumul mediu lunar de apa înregistrat în ultimele 3 luni până la verificare (deteriorare).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114</w:t>
      </w:r>
      <w:r w:rsidRPr="00AA50EC">
        <w:rPr>
          <w:rFonts w:ascii="Times New Roman" w:eastAsia="Times New Roman" w:hAnsi="Times New Roman"/>
          <w:sz w:val="24"/>
          <w:szCs w:val="24"/>
          <w:lang w:eastAsia="ro-RO"/>
        </w:rPr>
        <w:t xml:space="preserve">. În cazul în care consumatorul, care a fost informat despre data vizitei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dar la prezentarea legitimaţiei nu permite accesul personalului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pentru efectuarea controlului contorului între orele 08.00-20.00,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întocmeşte actul refuzului accesului, care se înmânează sau se expediază prin poştă consumatorului, în care obligatoriu se va indica data următoarei vizite pentru efectuarea controlului contorului.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Dacă şi în cadrul vizitei repetate consumatorul nu permite accesul la contor,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deconectează instalaţiile interne de apă şi de canalizare ale consumatorului de la sistemul public de alimentare cu apă şi de canalizare în conformitate cu prevederile pct.145 lit.b) din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115.</w:t>
      </w:r>
      <w:r w:rsidRPr="00AA50EC">
        <w:rPr>
          <w:rFonts w:ascii="Times New Roman" w:eastAsia="Times New Roman" w:hAnsi="Times New Roman"/>
          <w:sz w:val="24"/>
          <w:szCs w:val="24"/>
          <w:lang w:eastAsia="ro-RO"/>
        </w:rPr>
        <w:t xml:space="preserve"> În cazul în care contorul a fost sustras sau a fost deteriorat din vina consumatorului, consumul de apă se determină în funcţie de secţiunea branşamentului, viteza mişcării apei, perioada de timp de la ultima citire a contorului şi pînă la data reinstalării altui contor sau reparaţiei contorului deteriorat.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116.</w:t>
      </w:r>
      <w:r w:rsidRPr="00AA50EC">
        <w:rPr>
          <w:rFonts w:ascii="Times New Roman" w:eastAsia="Times New Roman" w:hAnsi="Times New Roman"/>
          <w:sz w:val="24"/>
          <w:szCs w:val="24"/>
          <w:lang w:eastAsia="ro-RO"/>
        </w:rPr>
        <w:t xml:space="preserve"> În cazul neexecutării de către consumatorul, altul decât cel casnic, a prescripţiei argumentate 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transmisă consumatorului cu cel puţin 30 zile înainte, privind instalarea/reinstalarea contoarelor adecvate debitului de consum, inclusiv sezonier,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va recalcula volumul de apă furnizată, volumul apelor uzate evacuate în sistemul public de canalizare luându-se în considerare debitul determinat în cadrul examinării contorului şi perioada de timp de la data expirării termenului indicat în prescripţia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şi până la data instalării contoarelor adecvate debitului de consum.</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117.</w:t>
      </w:r>
      <w:r w:rsidRPr="00AA50EC">
        <w:rPr>
          <w:rFonts w:ascii="Times New Roman" w:eastAsia="Times New Roman" w:hAnsi="Times New Roman"/>
          <w:sz w:val="24"/>
          <w:szCs w:val="24"/>
          <w:lang w:eastAsia="ro-RO"/>
        </w:rPr>
        <w:t xml:space="preserve"> În cazul existenţei la consumator a reţelelor de apă pentru stingerea incendiilor, care sunt conectate la reţeaua publică de alimentare cu apă fără a fi instalat contor, desigilarea hidranţilor de incendiu şi a altor instalaţii antiincendiare, se admite doar în cazul unui incendiu, cu înştiinţarea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După folosirea reţelelor de apă pentru stingerea incendiilor, consumatorul este obligat, în decursul unei zile, să prezinte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procesul-verbal privind desigilarea dispozitivelor şi armăturii antiincendiare, sigilate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şi timpul folosirii lor, coordonat cu organizaţia care a executat lucrările de stingere a incendiului.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Încercarea reţelelor de apă ale consumatorului pentru stingerea incendiilor, se efectuează doar cu înştiinţarea în scris 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privind termenele şi durata efectuării încercărilor. </w:t>
      </w:r>
      <w:r w:rsidRPr="00AA50EC">
        <w:rPr>
          <w:rFonts w:ascii="Times New Roman" w:eastAsia="Times New Roman" w:hAnsi="Times New Roman"/>
          <w:sz w:val="24"/>
          <w:szCs w:val="24"/>
          <w:lang w:eastAsia="ro-RO"/>
        </w:rPr>
        <w:lastRenderedPageBreak/>
        <w:t xml:space="preserve">După efectuarea încercării reţelelor de apă pentru stingerea incendiilor, consumatorul va întocmi cu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un proces-verbal privind timpul real de folosire a dispozitivelor antiincendiare.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Procesele-verbale menţionate servesc drept temei pentru sigilarea repetată a hidranţilor de incendiu şi a altor instalaţii antiincendiare, precum şi pentru calcularea volumelor de apă, care se achită suplimentar de către consumator. În cazul nerespectării acestor cerinţe de către consumator, volumul de apă consumat pe parcursul perioadei cînd hidranţii şi alte instalaţii antiincediare au fost desigilate se determină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în funcţie de secţiunea branşamentului, viteza mişcării apei şi pe durata de timp pînă la sigilarea hidranţilor şi a altor instalaţii antiincendiare.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Secţiunea 7</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FACTURAREA ŞI PLATA SERVICIULUI PUBLIC</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118.</w:t>
      </w:r>
      <w:r w:rsidRPr="00AA50EC">
        <w:rPr>
          <w:rFonts w:ascii="Times New Roman" w:eastAsia="Times New Roman" w:hAnsi="Times New Roman"/>
          <w:sz w:val="24"/>
          <w:szCs w:val="24"/>
          <w:lang w:eastAsia="ro-RO"/>
        </w:rPr>
        <w:t xml:space="preserve"> Plata pentru serviciul public de alimentare cu apă şi de canalizare se efectuează în baza facturii, emisă lunar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înmânată consumatorului sau expediată prin poştă. La cererea consumatorului factura poate fi expediata în format electronic.</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119.</w:t>
      </w:r>
      <w:r w:rsidRPr="00AA50EC">
        <w:rPr>
          <w:rFonts w:ascii="Times New Roman" w:eastAsia="Times New Roman" w:hAnsi="Times New Roman"/>
          <w:sz w:val="24"/>
          <w:szCs w:val="24"/>
          <w:lang w:eastAsia="ro-RO"/>
        </w:rPr>
        <w:t xml:space="preserve"> Facturile se emit în baza indicilor contorului sau, după caz, serviciul calculat urmare a constatării consumului fraudulos, pentru încasarea diferenţei dintre tariful achitat şi cel care urma să fie achitat de către consumator şi plaţile suplimentare pentru depăşirea normativelor la deversarea apelor uzate în reţeaua publică de canalizare, a normelor de consum şi a tarifelor aprobate de către autorităţile administraţiei publice locale sau de către Agenţie, cu respectarea prevederilor prezentului Regulament, inclusiv la emiterea facturilor pentru plata preventivă.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120.</w:t>
      </w:r>
      <w:r w:rsidRPr="00AA50EC">
        <w:rPr>
          <w:rFonts w:ascii="Times New Roman" w:eastAsia="Times New Roman" w:hAnsi="Times New Roman"/>
          <w:sz w:val="24"/>
          <w:szCs w:val="24"/>
          <w:lang w:eastAsia="ro-RO"/>
        </w:rPr>
        <w:t xml:space="preserve"> În blocurile locative în care contractele de furnizare a serviciului public de alimentare cu apă şi de canalizare sunt încheiate cu administratorul blocului locativ, facturarea serviciului se efectuează în baza tarifelor aprobate şi a volumului de apă înregistrat de contorul comun instalat la branşamentul blocului. Distribuirea pe apartamente a volumului de apă înregistrat de contorul comun de la branşamentul blocului locativ se efectuează de către administratorul blocului locativ în baza Regulamentului cu privire la prestarea serviciilor comunale şi necomunale, folosirea, exploatarea şi administrarea locuinţelor, aprobat de Guvern şi conform art.19 alin.(1) al Legii condominiului în fondul locativ nr.913/2000.</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121.</w:t>
      </w:r>
      <w:r w:rsidRPr="00AA50EC">
        <w:rPr>
          <w:rFonts w:ascii="Times New Roman" w:eastAsia="Times New Roman" w:hAnsi="Times New Roman"/>
          <w:sz w:val="24"/>
          <w:szCs w:val="24"/>
          <w:lang w:eastAsia="ro-RO"/>
        </w:rPr>
        <w:t xml:space="preserve"> În blocurile locative în care furnizarea/prestarea serviciului public de alimentare cu apă şi de canalizare se efectuează în baza contractelor încheiate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cu fiecare proprietar/locatar de apartament în parte, facturarea serviciului public de alimentare cu apă şi de canalizare se efectuează în baza indicilor contoarelor individuale instalate în apartamente şi a tarifelor aprobate.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122.</w:t>
      </w:r>
      <w:r w:rsidRPr="00AA50EC">
        <w:rPr>
          <w:rFonts w:ascii="Times New Roman" w:eastAsia="Times New Roman" w:hAnsi="Times New Roman"/>
          <w:sz w:val="24"/>
          <w:szCs w:val="24"/>
          <w:lang w:eastAsia="ro-RO"/>
        </w:rPr>
        <w:t xml:space="preserve"> În cazul în care se modifică tarifele la serviciul public de alimentare cu apă şi de canalizare în limitele perioadei de facturare, în scopul emiterii facturii pentru serviciul furnizat/prestat,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determine volumul de apă potabilă, volumul de apă tehnologică, volumul serviciului de canalizare şi de epurare a apelor uzate, în perioada de până la data intrării în vigoare a noilor tarife şi după această dată, în baza consumului mediu zilnic de apă, ape uzate calculat pentru perioada respectivă de facturare, conform indicilor contoarelor.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123.</w:t>
      </w:r>
      <w:r w:rsidRPr="00AA50EC">
        <w:rPr>
          <w:rFonts w:ascii="Times New Roman" w:eastAsia="Times New Roman" w:hAnsi="Times New Roman"/>
          <w:sz w:val="24"/>
          <w:szCs w:val="24"/>
          <w:lang w:eastAsia="ro-RO"/>
        </w:rPr>
        <w:t xml:space="preserve"> Factura lunară de plată, prezentată lunar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consumatorului, trebuie să conţină în mod obligatoriu, următoarele date: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numele şi prenumele (denumirea) consumatorului;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adresa pentru fiecare loc de consum şi numărul contractului;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indicii actuali şi cei precedenţi ale contorului şi perioada pentru care este emisă factura;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d) volumul de apă potabilă, volumul de apă tehnologică, volumul serviciului de canalizare şi de epurare a apelor uzate furnizate în perioada de facturare;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e) tarifele aplicate;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f) plata pentru fiecare serviciu furnizat;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g) data expedierii facturii;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h) data-limită de plată a facturii;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lastRenderedPageBreak/>
        <w:t>i) datoriile pentru perioadele precedente, dacă există;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j) suma totală spre achitare ce include şi datoriile pentru perioadele precedente, dacă există;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k) adresa şi numărul de telefon al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inclusiv numărul telefonului din cadrul serviciului 24 din 24 ore, poşta electronică şi pagina web oficială 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124.</w:t>
      </w:r>
      <w:r w:rsidRPr="00AA50EC">
        <w:rPr>
          <w:rFonts w:ascii="Times New Roman" w:eastAsia="Times New Roman" w:hAnsi="Times New Roman"/>
          <w:sz w:val="24"/>
          <w:szCs w:val="24"/>
          <w:lang w:eastAsia="ro-RO"/>
        </w:rPr>
        <w:t xml:space="preserve"> Factura de plată trebuie să includă şi următoarele notaţii: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 xml:space="preserve">“ATENŢIE !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Vă atenţionăm că în cazul neachitării acestei facturi de plată, în decurs de 10 zile de la data-limită de achitare indicată în ea, în conformitate cu legislaţia,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deconecteze instalaţiile interne de apă şi de canalizare ce vă aparţin, de la sistemul public de alimentare cu apă şi de canalizare. Reconectarea instalaţiilor interne de apă şi de canalizare va fi posibilă după eliminarea cauzei care a dus la deconectare şi după achitarea tarifului pentru reconectare.”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125.</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nu este în drept să includă în factura lunară de plată alte sume, decât cele calculate conform prevederilor pct.119 – 122 din prezentul Regulament.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126.</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aplice penalitate consumatorilor pentru fiecare zi de întarziere a plăţii pentru serviciile furnizate/prestate, începând cu prima zi dupa data limită de plată a facturii. Suma penalităţilor va fi prezentată consumatorului spre achitare într-o factură separată. Penalitatea urmează a fi aplicată în conformitate cu contractul încheiat cu consumatorul, în corespundere cu prevederile Contractului-cadru aprobat de Agenţie. Cuantumul penalităţii nu poate depăşi marimea stabilită prin Legea nr.303/2013 privind serviciul public de alimentare cu apă şi de canalizare. Penalitatea nu se aplică în cazul facturilor eronate.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127.</w:t>
      </w:r>
      <w:r w:rsidRPr="00AA50EC">
        <w:rPr>
          <w:rFonts w:ascii="Times New Roman" w:eastAsia="Times New Roman" w:hAnsi="Times New Roman"/>
          <w:sz w:val="24"/>
          <w:szCs w:val="24"/>
          <w:lang w:eastAsia="ro-RO"/>
        </w:rPr>
        <w:t xml:space="preserve"> În cazul în care consumatorul depistează că a fost emisă o factură eronată în defavoarea sa,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restituie suma încasată suplimentar sau, la solicitarea consumatorului, să o considere drept plată pentru următoarele decontări.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128.</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nu restituie sumele încasate suplimentar sau să nu le considere drept plată pentru viitoarele decontări în cazul în care faptul emiterii unei facturi eronate a fost depistat după expirarea termenului de prescripţie stabilit de Codul civil al Republicii Moldova, aprobat prin Legea nr.1107/2002 (Monitorul Oficial al Republicii Moldova, 2002 nr.82-86, art.661) sau în cazul în care consumatorul nu poate demonstra faptul în cauză şi nu poate indica data emiterii facturii eronate.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129.</w:t>
      </w:r>
      <w:r w:rsidRPr="00AA50EC">
        <w:rPr>
          <w:rFonts w:ascii="Times New Roman" w:eastAsia="Times New Roman" w:hAnsi="Times New Roman"/>
          <w:sz w:val="24"/>
          <w:szCs w:val="24"/>
          <w:lang w:eastAsia="ro-RO"/>
        </w:rPr>
        <w:t xml:space="preserve"> Dacă a fost emisă o factură eronată în defavoarea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suma cauzată de eroare se include în factură suplimentar, cu aplicarea tarifelor pentru perioada în care a fost comisă eroarea. La solicitarea consumatorului, această sumă va fi reeşalonată pe o perioadă determinată de părţi.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nu este în drept să ceară achitarea unei plăţi cauzate de eroarea de facturare, dacă aceasta a fost depistată după expirarea termenului de prescripţie stabilit de Codul civil al Republicii Moldova sau dacă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nu poate demonstra faptul în cauză şi nu poate indica data emiterii facturii eronate.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130.</w:t>
      </w:r>
      <w:r w:rsidRPr="00AA50EC">
        <w:rPr>
          <w:rFonts w:ascii="Times New Roman" w:eastAsia="Times New Roman" w:hAnsi="Times New Roman"/>
          <w:sz w:val="24"/>
          <w:szCs w:val="24"/>
          <w:lang w:eastAsia="ro-RO"/>
        </w:rPr>
        <w:t xml:space="preserve"> În cazul în care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constată consum fraudulos de către consumator, volumul serviciului public furnizat/prestat, care urmează să fie facturat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consumatorului</w:t>
      </w:r>
      <w:r w:rsidR="00324637" w:rsidRPr="00324637">
        <w:rPr>
          <w:rFonts w:ascii="Times New Roman" w:eastAsia="Times New Roman" w:hAnsi="Times New Roman"/>
          <w:sz w:val="24"/>
          <w:szCs w:val="24"/>
          <w:lang w:val="en-US" w:eastAsia="ro-RO"/>
        </w:rPr>
        <w:t>,</w:t>
      </w:r>
      <w:r w:rsidRPr="00AA50EC">
        <w:rPr>
          <w:rFonts w:ascii="Times New Roman" w:eastAsia="Times New Roman" w:hAnsi="Times New Roman"/>
          <w:sz w:val="24"/>
          <w:szCs w:val="24"/>
          <w:lang w:eastAsia="ro-RO"/>
        </w:rPr>
        <w:t xml:space="preserve"> se determină în funcţie de secţiunea branşamentului, viteza mişcării apei şi de durata consumului fraudulos.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131.</w:t>
      </w:r>
      <w:r w:rsidRPr="00AA50EC">
        <w:rPr>
          <w:rFonts w:ascii="Times New Roman" w:eastAsia="Times New Roman" w:hAnsi="Times New Roman"/>
          <w:sz w:val="24"/>
          <w:szCs w:val="24"/>
          <w:lang w:eastAsia="ro-RO"/>
        </w:rPr>
        <w:t xml:space="preserve"> Secţiunea branşamentului şi viteza mişcării apei se includ în mod obligatoriu în contractul de furnizare/prestare a serviciului public de alimentare cu apă şi de canalizare. Viteza mişcării apei se consideră nu mai mare de 1,5 metri pe secundă.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132.</w:t>
      </w:r>
      <w:r w:rsidRPr="00AA50EC">
        <w:rPr>
          <w:rFonts w:ascii="Times New Roman" w:eastAsia="Times New Roman" w:hAnsi="Times New Roman"/>
          <w:sz w:val="24"/>
          <w:szCs w:val="24"/>
          <w:lang w:eastAsia="ro-RO"/>
        </w:rPr>
        <w:t xml:space="preserve"> Durata consumului fraudulos se ia în considerare de la data ultimului control al contorului, ultimii citiri a indicilor contorului şi până la data depistării, dar nu poate depăşi termenul </w:t>
      </w:r>
      <w:r w:rsidRPr="00F75686">
        <w:rPr>
          <w:rFonts w:ascii="Times New Roman" w:eastAsia="Times New Roman" w:hAnsi="Times New Roman"/>
          <w:sz w:val="24"/>
          <w:szCs w:val="24"/>
          <w:lang w:eastAsia="ro-RO"/>
        </w:rPr>
        <w:t>de 1 lună.</w:t>
      </w:r>
      <w:r w:rsidRPr="00AA50EC">
        <w:rPr>
          <w:rFonts w:ascii="Times New Roman" w:eastAsia="Times New Roman" w:hAnsi="Times New Roman"/>
          <w:sz w:val="24"/>
          <w:szCs w:val="24"/>
          <w:lang w:eastAsia="ro-RO"/>
        </w:rPr>
        <w:t xml:space="preserve"> În cazul în care consumatorul a refuzat accesul la contor, durata consumului fraudulos nu poate depăşi termenul </w:t>
      </w:r>
      <w:r w:rsidRPr="00F75686">
        <w:rPr>
          <w:rFonts w:ascii="Times New Roman" w:eastAsia="Times New Roman" w:hAnsi="Times New Roman"/>
          <w:sz w:val="24"/>
          <w:szCs w:val="24"/>
          <w:lang w:eastAsia="ro-RO"/>
        </w:rPr>
        <w:t>de 3 luni.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133.</w:t>
      </w:r>
      <w:r w:rsidRPr="00AA50EC">
        <w:rPr>
          <w:rFonts w:ascii="Times New Roman" w:eastAsia="Times New Roman" w:hAnsi="Times New Roman"/>
          <w:sz w:val="24"/>
          <w:szCs w:val="24"/>
          <w:lang w:eastAsia="ro-RO"/>
        </w:rPr>
        <w:t xml:space="preserve"> În cazul în care se constată consum fraudulos, la emiterea facturii pentru volumul serviciului public de alimentare cu apă şi de canalizare se aplică tarifele pe parcursul perioadei pentru care se face recalcularea şi se scad sumele facturate şi achitate de consumator pentru perioada respectivă.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134.</w:t>
      </w:r>
      <w:r w:rsidRPr="00AA50EC">
        <w:rPr>
          <w:rFonts w:ascii="Times New Roman" w:eastAsia="Times New Roman" w:hAnsi="Times New Roman"/>
          <w:sz w:val="24"/>
          <w:szCs w:val="24"/>
          <w:lang w:eastAsia="ro-RO"/>
        </w:rPr>
        <w:t xml:space="preserve"> În cazul în care persoanele fizice şi juridice conectează neautorizat la sistemul public de alimentare cu apă şi de canalizare instalaţiile interne de apă şi de canalizare,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calculează volumul serviciului public conform secţiunii conductei, vitezei mişcării apei şi pe durata de timp ce nu depăşeşte </w:t>
      </w:r>
      <w:r w:rsidRPr="00F75686">
        <w:rPr>
          <w:rFonts w:ascii="Times New Roman" w:eastAsia="Times New Roman" w:hAnsi="Times New Roman"/>
          <w:sz w:val="24"/>
          <w:szCs w:val="24"/>
          <w:lang w:eastAsia="ro-RO"/>
        </w:rPr>
        <w:t>1 an.</w:t>
      </w:r>
      <w:r w:rsidRPr="00AA50EC">
        <w:rPr>
          <w:rFonts w:ascii="Times New Roman" w:eastAsia="Times New Roman" w:hAnsi="Times New Roman"/>
          <w:sz w:val="24"/>
          <w:szCs w:val="24"/>
          <w:lang w:eastAsia="ro-RO"/>
        </w:rPr>
        <w:t xml:space="preserve"> În cazul în care persoana fizică sau juridică nu achită contravaloarea volumului serviciului public,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se adresează în instanţa de judecată pentru recuperarea prejudiciului cauzat.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135.</w:t>
      </w:r>
      <w:r w:rsidRPr="00AA50EC">
        <w:rPr>
          <w:rFonts w:ascii="Times New Roman" w:eastAsia="Times New Roman" w:hAnsi="Times New Roman"/>
          <w:sz w:val="24"/>
          <w:szCs w:val="24"/>
          <w:lang w:eastAsia="ro-RO"/>
        </w:rPr>
        <w:t xml:space="preserve"> În cazul în care contorul a fost demontat pentru reparaţie sau în urma expertizei metrologice a fost stabilit că eroarea contorului depăşeşte limitele admisibile, consumul de apă se va calcula conform volumului mediu al ultimelor 3 luni înregistrat până la deteriorare.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136.</w:t>
      </w:r>
      <w:r w:rsidRPr="00AA50EC">
        <w:rPr>
          <w:rFonts w:ascii="Times New Roman" w:eastAsia="Times New Roman" w:hAnsi="Times New Roman"/>
          <w:sz w:val="24"/>
          <w:szCs w:val="24"/>
          <w:lang w:eastAsia="ro-RO"/>
        </w:rPr>
        <w:t xml:space="preserve"> Prevederile pct.135 pot fi aplicate numai în cazul în care expertiza metrologică a fost efectuată în limitele intervalului maxim de timp admis între două verificări metrologice succesive.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137.</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solicite plată preventivă pentru consumul de apă, pentru volumul de ape uzate ce urmează a fi deversat în sistemul public de canalizare de la consumatorii care solicită reconectarea instalaţiilor interne de apă şi de canalizare la sistemul public de alimentare cu apă şi de canalizare, instalaţiile cărora au fost deconectate din cauza neachitării facturilor pentru serviciul public furnizat şi a penalităţilor stabilite în contract.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138.</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solicite plată preventivă de la consumatorii care au încheiat contracte pentru furnizarea/prestarea serviciului public de alimentare cu apă şi de canalizare pentru imobilul ce constituie locul de consum, deţinut în baza altui drept decât cel de proprietate sau de la consumatorii faţă de care a fost iniţiată procedura de insolvabilitate.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139.</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va solicita efectuarea plăţii preventive de consumatorul deconectat de la sistemul public de alimentare cu apă şi de canalizare, înainte de reconectare şi de reluarea furnizării/prestării serviciului corespunzător.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140.</w:t>
      </w:r>
      <w:r w:rsidRPr="00AA50EC">
        <w:rPr>
          <w:rFonts w:ascii="Times New Roman" w:eastAsia="Times New Roman" w:hAnsi="Times New Roman"/>
          <w:sz w:val="24"/>
          <w:szCs w:val="24"/>
          <w:lang w:eastAsia="ro-RO"/>
        </w:rPr>
        <w:t xml:space="preserve"> Suma plăţii preventive se stabileşte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nu poate depăşi contravaloarea volumului mediu lunar de apă utilizată şi respectiv contravaloarea serviciului de canalizare şi de epurare a apelor uzate. În cazul contractelor încheiate cu consumatorii, care nu deţin un act asupra imobilului, suma plăţii preventive nu va depăşi contravaloarea volumului mediu de apă utilizată pe parcursul a două luni şi respectiv contravaloarea serviciului de canalizare şi de epurare a apelor uzate pentru două luni. Valoarea plăţii preventive se indică în mod obligatoriu într-o anexă la contractul de furnizare/prestare a serviciului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141.</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îl va elibera de plata preventivă pe consumatorul care şi-a onorat obligaţiile pe parcursul unui an, cu excepţia consumatorilor care au încheiat contracte de furnizare/prestare a serviciului public de alimentare cu apă şi de canalizare pentru imobilele de care dispun în baza altui drept decât cel de proprietate şi consumatorilor faţă de care a fost iniţiată procedura de insolvabilitate.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142.</w:t>
      </w:r>
      <w:r w:rsidRPr="00AA50EC">
        <w:rPr>
          <w:rFonts w:ascii="Times New Roman" w:eastAsia="Times New Roman" w:hAnsi="Times New Roman"/>
          <w:sz w:val="24"/>
          <w:szCs w:val="24"/>
          <w:lang w:eastAsia="ro-RO"/>
        </w:rPr>
        <w:t xml:space="preserve"> În caz de rezoluţiune a contractului de furnizare/prestare a serviciului public de alimentare cu apă şi de canalizare cu consumatorul care efectuează plata preventivă,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va efectua calculul definitiv al consumului şi al plăţii pentru serviciul furnizat/prestat şi va restitui, după caz, consumatorului diferenţa, până la rezoluţiunea contractului de furnizare/prestare a serviciului public de alimentare cu apă şi de canalizare.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143.</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ţine evidenţa plăţilor preventive primite de la consumatori. Datele privind plăţile preventive includ obligatoriu:</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numele, prenumele consumatorului şi numărul contractului încheiat cu el;</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adresa consumatorului şi a locului de consum, dacă diferă;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suma plăţii preventive.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144.</w:t>
      </w:r>
      <w:r w:rsidRPr="00AA50EC">
        <w:rPr>
          <w:rFonts w:ascii="Times New Roman" w:eastAsia="Times New Roman" w:hAnsi="Times New Roman"/>
          <w:sz w:val="24"/>
          <w:szCs w:val="24"/>
          <w:lang w:eastAsia="ro-RO"/>
        </w:rPr>
        <w:t xml:space="preserve"> În cazul în care condiţiile de evacuare a apelor uzate în reţeaua publică de canalizare nu pot fi îndeplinite din punct de vedere economic sau tehnologic de solicitant (agent economic) sau în cazul în care în apele uzate deversate de către consumatorii, alţii decât cei casnici, concentraţia poluanţilor depăşeşte concentraţia maxim admisibilă a poluanţilor în apele uzate, stabilită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aprobată de către agenţia ecologică teritorială,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şi solicitantul </w:t>
      </w:r>
      <w:r w:rsidRPr="00AA50EC">
        <w:rPr>
          <w:rFonts w:ascii="Times New Roman" w:eastAsia="Times New Roman" w:hAnsi="Times New Roman"/>
          <w:sz w:val="24"/>
          <w:szCs w:val="24"/>
          <w:lang w:eastAsia="ro-RO"/>
        </w:rPr>
        <w:lastRenderedPageBreak/>
        <w:t>procedează în conformitate cu prevederile art.22 din Legea nr.303/2013 privind serviciul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Secţiunea 8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DECONECTAREA, RECONECTAREA INSTALAŢIILOR INTERNE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DE APĂ ŞI DE CANALIZARE, ÎNTRERUPERI ŞI LIMITĂRI</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LA FURNIZAREA/PRESTAREA SERVICIULUI PUBLIC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DE ALIMENTARE CU APĂ ŞI/SAU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145.</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are dreptul să suspende furnizarea apei consumatorului sau recepţionarea apelor uzate de la consumator, prevenind în prealabil consumatorul, în următoarele cazuri: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starea tehnică nesatisfăcătoare a instalaţiilor interne de apă şi de canalizare ale consumatorului şi refuzul consumatorului de a lichida nerespectarea regulilor de exploatare tehnică;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b) refuzul repetat al consumatorului de a permite personalului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împuternicit cu dreptul de control, accesul la instalaţiile şi la reţelele de alimentare cu apă şi/sau de canalizare, la dispozitivele şi construcţiile aferente pentru examinările prescrise sau pentru verificarea şi citirea datelor contoarelor, efectuarea măsurărilor şi prelevarea probelor de ape uzate, controlul sigiliilor aplicate, reglementarea distribuţiei apei potabile (în cazul nerespectării limitelor stabilite), precum şi pentru executarea altor lucrări de exploatare, întreţinere, reconstrucţie, construcţie etc.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documenteze acest fapt, întocmind în acest sens un act, care urmează să fie expediat consumatorului împreună cu avizul de deconectare;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dispoziţia organelor teritoriale de supraveghere sanitară şi de mediu;</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d) neîndeplinirea de către consumator a condiţiilor contractului încheiat cu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privind limitele consumului de apă, volumul şi calitatea apelor uzate evacuate sau privind cerinţele de protecţie a mediului;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e) neachitarea de către consumator a facturii pentru serviciul public furnizat/prestat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în decurs de 10 zile de la data-limită de plată indicată în factură, prezentată consumatorului cu respectarea termenului prevăzut la pct.68 lit.q) din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f) constatarea consumului fraudulos, depistarea sau constatarea faptului schimbării destinaţiei spaţiului din locativ în spaţiu nelocativ, fără ca posesorul imobilului să solicite în termenul stabilit încheierea contractului de furnizare/prestare a serviciului public de alimentare cu apă şi de canalizare ca consumator, altul decât cel casnic, urmată de neachitarea facturii emise pentru serviciul recalculat, în decurs de 10 zile de la data-limită de plată indicată în factura, prezentată consumatorului cu respectarea termenului prevăzut la pct.68 lit.q) din prezentul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146.</w:t>
      </w:r>
      <w:r w:rsidRPr="00AA50EC">
        <w:rPr>
          <w:rFonts w:ascii="Times New Roman" w:eastAsia="Times New Roman" w:hAnsi="Times New Roman"/>
          <w:sz w:val="24"/>
          <w:szCs w:val="24"/>
          <w:lang w:eastAsia="ro-RO"/>
        </w:rPr>
        <w:t xml:space="preserve"> Suspendarea furnizării apei consumatorului sau recepţionarea apelor uzate de la consumator, în conformitate cu pct.145 din prezentul Regulament se efectuează prin deconectarea instalaţiilor interne de apă şi de canalizare de la sistemul public de alimentare cu apă şi de canalizare, care se efectuează doar în zilele lucrătoare, în intervalul de timp 08.00 – 20.00. Deconectarea instalaţiilor interne de apă şi de canalizare ale consumatorului se efectuează numai după avizarea consumatorului, prin aviz de deconectare, care se expediază sau se înmânează consumatorului cu cel puţin 5 zile înainte de data preconizată pentru deconectare. În situaţiile prevăzute la pct.145 lit.e) şi f) din prezentul Regulament,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îl informează pe consumatorul casnic prin intermediul facturii de plată referitor la consumul pentru furnizarea/prestarea serviciului public de alimentare cu apă şi de canalizare, cu privire la posibilele consecinţe în cazul neachitării în termen a facturii.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147.</w:t>
      </w:r>
      <w:r w:rsidRPr="00AA50EC">
        <w:rPr>
          <w:rFonts w:ascii="Times New Roman" w:eastAsia="Times New Roman" w:hAnsi="Times New Roman"/>
          <w:sz w:val="24"/>
          <w:szCs w:val="24"/>
          <w:lang w:eastAsia="ro-RO"/>
        </w:rPr>
        <w:t xml:space="preserve"> În cazul în care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întreprinde măsurile prevăzute în pct.145 din prezentul Regulament,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asigure că acţiunile întreprinse de el nu vor influenţa negativ calitatea serviciului public de alimentare cu apă şi de canalizare furnizat/prestat altor consumatori.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148.</w:t>
      </w:r>
      <w:r w:rsidRPr="00AA50EC">
        <w:rPr>
          <w:rFonts w:ascii="Times New Roman" w:eastAsia="Times New Roman" w:hAnsi="Times New Roman"/>
          <w:sz w:val="24"/>
          <w:szCs w:val="24"/>
          <w:lang w:eastAsia="ro-RO"/>
        </w:rPr>
        <w:t xml:space="preserve"> Este interzisă deconectarea instalaţiilor interne de apă şi de canalizare ale consumatorului de la sistemul public de alimentare cu apă şi de canalizare în alte cazuri decât cele prevăzute în prezentul Regulament.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149.</w:t>
      </w:r>
      <w:r w:rsidRPr="00AA50EC">
        <w:rPr>
          <w:rFonts w:ascii="Times New Roman" w:eastAsia="Times New Roman" w:hAnsi="Times New Roman"/>
          <w:sz w:val="24"/>
          <w:szCs w:val="24"/>
          <w:lang w:eastAsia="ro-RO"/>
        </w:rPr>
        <w:t xml:space="preserve"> Este interzisă deconectarea instalaţiilor interne de apă şi de canalizare ale consumatorului de la sistemul public de alimentare cu apă şi de canalizare în următoarele cazuri: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a) consumatorul a contestat la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factura de plată a serviciului furnizat/prestat, inclusiv factura pentru serviciul calculat în urma constatării consumului fraudulos;</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b) consumatorul a contestat în instanţa de judecată factura de plată a serviciului furnizat/prestat, inclusiv factura pentru serviciul calculat în urma constatării consumului fraudulos sau depistarea ori constatarea faptului schimbării destinaţiei spaţiului din locativ în spaţiu nelocativ, fără ca posesorul imobilului să solicite în termenul stabilit încheierea contractului de furnizare/prestare a serviciului public de alimentare cu apă şi de canalizare ca, în situaţia aplicabilă a lor consumatori, decît cei casnici. În acest caz consumatorul este obligat să înştiinţeze în scris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că a depus o cerere de chemare în instanţa de judecată, anexând copia cererii.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Totodată, consumatorul este obligat să achite facturile pentru serviciul curent, expediate lui de către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precum şi penalităţile, calculate conform prevederilor contractului de furnizare/prestare a serviciului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150.</w:t>
      </w:r>
      <w:r w:rsidRPr="00AA50EC">
        <w:rPr>
          <w:rFonts w:ascii="Times New Roman" w:eastAsia="Times New Roman" w:hAnsi="Times New Roman"/>
          <w:sz w:val="24"/>
          <w:szCs w:val="24"/>
          <w:lang w:eastAsia="ro-RO"/>
        </w:rPr>
        <w:t xml:space="preserve"> Deconectarea instalaţiilor interne de apă şi de canalizare ale consumatorului, de la sistemul public de alimentare cu apă şi de canalizare, la cererea consumatorului, se efectuează în condiţiile stabilite în prezentul Regulament, în termen de cel mult 7 zile, după depunerea de către consumator a cererii scrise, achitarea tarifelor respective, cu excepţia deconectării când consumatorul a rezolvit contractul de furnizare/prestare a serviciului public de alimentare cu apă şi de canalizare şi a asigurat accesul personalului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pentru îndeplinirea lucrărilor respective.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151.</w:t>
      </w:r>
      <w:r w:rsidRPr="00AA50EC">
        <w:rPr>
          <w:rFonts w:ascii="Times New Roman" w:eastAsia="Times New Roman" w:hAnsi="Times New Roman"/>
          <w:sz w:val="24"/>
          <w:szCs w:val="24"/>
          <w:lang w:eastAsia="ro-RO"/>
        </w:rPr>
        <w:t xml:space="preserve"> Deconectarea de la sau reconectarea la sistemul public de alimentare cu apă şi de canalizare a instalaţiilor interne de apă şi de canalizare ale consumatorului, se efectuează doar prin ordinul de deconectare, de reconectare, semnat de persoana responsabilă 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152.</w:t>
      </w:r>
      <w:r w:rsidRPr="00AA50EC">
        <w:rPr>
          <w:rFonts w:ascii="Times New Roman" w:eastAsia="Times New Roman" w:hAnsi="Times New Roman"/>
          <w:sz w:val="24"/>
          <w:szCs w:val="24"/>
          <w:lang w:eastAsia="ro-RO"/>
        </w:rPr>
        <w:t xml:space="preserv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care a efectuat deconectarea sau reconectarea instalaţiilor interne de apă şi de canalizare ale consumatorului, este obligat să întocmească actul cu privire la deconectare/reconectare în 2 exemplare (câte unul pentru fiecare parte), indicând în act motivele deconectării/reconectării şi informaţia relevantă privind contorul consumatorului.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153.</w:t>
      </w:r>
      <w:r w:rsidRPr="00AA50EC">
        <w:rPr>
          <w:rFonts w:ascii="Times New Roman" w:eastAsia="Times New Roman" w:hAnsi="Times New Roman"/>
          <w:sz w:val="24"/>
          <w:szCs w:val="24"/>
          <w:lang w:eastAsia="ro-RO"/>
        </w:rPr>
        <w:t xml:space="preserve"> Deconectarea instalaţiilor interne de apă şi de canalizare de la sistemul public de alimentare cu apă şi de canalizare se va efectua de la punctul de delimitare sau de unde există posibilitate tehnică. Dacă deconectarea urmează a fi efectuată de la instalaţiile – proprietate ale consumatorului, acesta este obligat, prin intermediul persoanei responsabile de exploatarea instalaţiilor respective, să asigure accesul personalului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pentru efectuarea deconectării.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154.</w:t>
      </w:r>
      <w:r w:rsidRPr="00AA50EC">
        <w:rPr>
          <w:rFonts w:ascii="Times New Roman" w:eastAsia="Times New Roman" w:hAnsi="Times New Roman"/>
          <w:sz w:val="24"/>
          <w:szCs w:val="24"/>
          <w:lang w:eastAsia="ro-RO"/>
        </w:rPr>
        <w:t xml:space="preserve"> În cazurile de deconectare, prevăzute în prezentul Regulament,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în ziua preconizată pentru deconectare, prezintă consumatorului ordinul de deconectare semnat de persoana responsabilă 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nu este în drept să deconecteze instalaţiile interne de apă şi de canalizare ale consumatorului, în cazul în care consumatorul demonstrează faptul înlăturării motivelor, care au condiţionat emiterea ordinului de deconectare.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155.</w:t>
      </w:r>
      <w:r w:rsidRPr="00AA50EC">
        <w:rPr>
          <w:rFonts w:ascii="Times New Roman" w:eastAsia="Times New Roman" w:hAnsi="Times New Roman"/>
          <w:sz w:val="24"/>
          <w:szCs w:val="24"/>
          <w:lang w:eastAsia="ro-RO"/>
        </w:rPr>
        <w:t xml:space="preserve"> În cazul în care, în ziua preconizată pentru deconectare, consumatorul sau reprezentantul lui nu este prezent la locul de consum,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este în drept să deconecteze instalaţiile interne de apă şi de canalizare, întocmind actul de deconectare a locul de consum, expediind ulterior prin poştă câte o copie a actului şi ordinului de deconectare, în care se indică motivele deconectării, adresa şi telefonul de contact al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şi data deconectării.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156.</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ţină evidenţa tuturor consumatorilor ale căror instalaţii interne de apă şi de canalizare au fost deconectate de la sistemul public de alimentare cu apă şi de canalizare.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157.</w:t>
      </w:r>
      <w:r w:rsidRPr="00AA50EC">
        <w:rPr>
          <w:rFonts w:ascii="Times New Roman" w:eastAsia="Times New Roman" w:hAnsi="Times New Roman"/>
          <w:sz w:val="24"/>
          <w:szCs w:val="24"/>
          <w:lang w:eastAsia="ro-RO"/>
        </w:rPr>
        <w:t xml:space="preserve"> Consumatorul este în drept să solicite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reconectarea instalaţiilor interne de apă şi de canalizare la sistemul public de alimentare cu apă şi de canalizare, după înlăturarea de către el a cauzelor care au condus la deconectare şi după achitarea tarifului pentru reconectare.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reconecteze instalaţiile interne de apă şi de canalizare ale consumatorului la sistemul public de alimentare cu apă şi de canalizare, în termenul care nu depăşeşte 3 zile lucrătoare, după ce consumatorul a solicitat reconectarea şi a achitat tariful pentru reconectare.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158.</w:t>
      </w:r>
      <w:r w:rsidRPr="00AA50EC">
        <w:rPr>
          <w:rFonts w:ascii="Times New Roman" w:eastAsia="Times New Roman" w:hAnsi="Times New Roman"/>
          <w:sz w:val="24"/>
          <w:szCs w:val="24"/>
          <w:lang w:eastAsia="ro-RO"/>
        </w:rPr>
        <w:t xml:space="preserve"> Consumatorul achită tariful pentru deconectare, tariful pentru reconectare numai în cazul în care deconectarea a avut loc cu respectarea prezentului Regulament. Se interzice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să perceapă tariful pentru reconectare în cazul în care deconectarea instalaţiilor interne de apă şi de canalizare ale consumatorului de la sistemul public de alimentare cu apă şi de canalizare a avut loc cu încălcarea prevederilor prezentului Regulament.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159.</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planifice şi să efectueze lucrările de exploatare, de întreţinere a sistemului public de alimentare cu apă şi de canalizare, în modul care asigură cea mai mică durată a întreruperilor planificate ale furnizării apei sau a recepţionării apelor uzate.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160.</w:t>
      </w:r>
      <w:r w:rsidRPr="00AA50EC">
        <w:rPr>
          <w:rFonts w:ascii="Times New Roman" w:eastAsia="Times New Roman" w:hAnsi="Times New Roman"/>
          <w:sz w:val="24"/>
          <w:szCs w:val="24"/>
          <w:lang w:eastAsia="ro-RO"/>
        </w:rPr>
        <w:t xml:space="preserve"> Despre executarea lucrărilor planificate (de reparaţie, branşare/racordare, reconstrucţie etc.) la reţelele publice de alimentare cu apă şi/sau de canalizare la care sunt branşate/racordate instalaţiile interne de apă şi de canalizare ale consumatorilor,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anunţe consumatorii în prealabil, cu cel puţin 3 zile lucrătoare înainte de executare.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În cazul întreruperilor neplanificate a furnizării/prestării serviciului public de alimentare cu apă şi de canalizare,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restabilească furnizarea/prestarea serviciului public către consumatori în termenul cel mai scurt posibil, dar care să nu depăşească termenul stabilit prin contractul de furnizare/prestare a serviciului public de alimentare cu apă şi de canalizare, precum şi limitele stabilite de Legea nr.303/2013 privind serviciul public de alimentare cu apă şi de canalizare, prezentul Regulament şi alte reglementări.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161.</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va asigura activitatea non-stop a unor echipe de intervenţie operativă şi a unor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i de serviciu pentru înregistrarea apelurilor prin telefon ale consumatorilor la serviciul telefonic 24 din 24 de ore.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162.</w:t>
      </w:r>
      <w:r w:rsidRPr="00AA50EC">
        <w:rPr>
          <w:rFonts w:ascii="Times New Roman" w:eastAsia="Times New Roman" w:hAnsi="Times New Roman"/>
          <w:sz w:val="24"/>
          <w:szCs w:val="24"/>
          <w:lang w:eastAsia="ro-RO"/>
        </w:rPr>
        <w:t xml:space="preserve"> În cazul unor întreruperi neplanificate a furnizării/prestării serviciului public de alimentare cu apă şi de canalizare de nivel local (stradă, cartier), care afectează un număr mic de consumatori,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înregistrează fiecare apel (inclusiv data şi ora) şi informează consumatorul despre numărul de înregistrare al apelului.</w:t>
      </w:r>
    </w:p>
    <w:p w:rsidR="00E845CA" w:rsidRPr="00AA50EC" w:rsidRDefault="007E1D6E" w:rsidP="00E845CA">
      <w:pPr>
        <w:spacing w:after="0" w:line="240" w:lineRule="auto"/>
        <w:ind w:firstLine="567"/>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Operator</w:t>
      </w:r>
      <w:r w:rsidR="00E845CA" w:rsidRPr="00AA50EC">
        <w:rPr>
          <w:rFonts w:ascii="Times New Roman" w:eastAsia="Times New Roman" w:hAnsi="Times New Roman"/>
          <w:sz w:val="24"/>
          <w:szCs w:val="24"/>
          <w:lang w:eastAsia="ro-RO"/>
        </w:rPr>
        <w:t>ul informează consumatorul despre durata probabilă de restabilire a furnizării apei sau a recepţionării apelor uzate, precum şi despre mersul lucrărilor de remediere.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163.</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nu poartă răspundere faţă de consumator pentru întreruperi, suspendări în furnizarea/prestarea serviciului public de alimentare cu apă şi de canalizare, dacă acestea nu se datorează culpei sale, însă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întreprinde toate măsurile necesare, pentru reluarea furnizării serviciului public de alimentare cu apă şi de canalizare în cel mai scurt termen posibil.</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164.</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în drept să suspende furnizarea apei potabile, apei tehnologice, recepţia apelor uzate sau să reducă, fără preaviz, volumul serviciului furnizat/prestat în următoarele cazuri: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sistarea livrării de energie electrică la obiectele sistemelor publice de alimentare cu apă şi de canalizare de către furnizorul de energie electrică;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producerea circumstanţelor de forţă majoră, a avariilor la reţelele şi la instalaţiile de alimentare cu apă şi/sau de canalizare, precum şi degradarea bruscă şi esenţială a calităţii apei la sursa de captare ca urmare a concentraţiei mari de poluanţi în apă, situaţie ce necesită sistarea de urgenţă a distribuţiei apei şi/sau a recepţionării apelor uzate;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necesitatea de a mări debitul de apă în locurile în care urmează să fie stinse incendiile.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165.</w:t>
      </w:r>
      <w:r w:rsidRPr="00AA50EC">
        <w:rPr>
          <w:rFonts w:ascii="Times New Roman" w:eastAsia="Times New Roman" w:hAnsi="Times New Roman"/>
          <w:sz w:val="24"/>
          <w:szCs w:val="24"/>
          <w:lang w:eastAsia="ro-RO"/>
        </w:rPr>
        <w:t xml:space="preserve"> În caz de furnizare a apei cu întrerupere din cauza capacităţii insuficiente a apeductului,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 cu acordul autorităţilor administraţiei publice locale, organizează distribuirea apei în sectoarele corespunzătoare ale localităţilor conform unui orar, anunţând consumatorii despre regimul de furnizare. Totodată,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elaborează şi realizează măsuri de asigurare ulterioară a livrării apei către consumatori în volumele prevăzute.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166.</w:t>
      </w:r>
      <w:r w:rsidRPr="00AA50EC">
        <w:rPr>
          <w:rFonts w:ascii="Times New Roman" w:eastAsia="Times New Roman" w:hAnsi="Times New Roman"/>
          <w:sz w:val="24"/>
          <w:szCs w:val="24"/>
          <w:lang w:eastAsia="ro-RO"/>
        </w:rPr>
        <w:t xml:space="preserve"> Limitarea volumului de apă furnizat consumatorului, precum şi reglementarea regimului de furnizare a apei se efectuează potrivit condiţiilor contractului încheiat între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şi consumator.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Secţiunea 9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PETIŢIILE CONSUMATORILOR ŞI PROCEDURILE </w:t>
      </w:r>
    </w:p>
    <w:p w:rsidR="00E845CA" w:rsidRPr="00AA50EC" w:rsidRDefault="00E845CA" w:rsidP="00E845CA">
      <w:pPr>
        <w:spacing w:after="0" w:line="240" w:lineRule="auto"/>
        <w:jc w:val="center"/>
        <w:rPr>
          <w:rFonts w:ascii="Times New Roman" w:eastAsia="Times New Roman" w:hAnsi="Times New Roman"/>
          <w:b/>
          <w:bCs/>
          <w:sz w:val="24"/>
          <w:szCs w:val="24"/>
          <w:lang w:eastAsia="ro-RO"/>
        </w:rPr>
      </w:pPr>
      <w:r w:rsidRPr="00AA50EC">
        <w:rPr>
          <w:rFonts w:ascii="Times New Roman" w:eastAsia="Times New Roman" w:hAnsi="Times New Roman"/>
          <w:b/>
          <w:bCs/>
          <w:sz w:val="24"/>
          <w:szCs w:val="24"/>
          <w:lang w:eastAsia="ro-RO"/>
        </w:rPr>
        <w:t xml:space="preserve">DE SOLUŢIONARE A NEÎNŢELEGERILOR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167.</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dispună de</w:t>
      </w:r>
      <w:r w:rsidR="00403048">
        <w:rPr>
          <w:rFonts w:ascii="Times New Roman" w:eastAsia="Times New Roman" w:hAnsi="Times New Roman"/>
          <w:sz w:val="24"/>
          <w:szCs w:val="24"/>
          <w:lang w:eastAsia="ro-RO"/>
        </w:rPr>
        <w:t xml:space="preserve"> un </w:t>
      </w:r>
      <w:r w:rsidRPr="00AA50EC">
        <w:rPr>
          <w:rFonts w:ascii="Times New Roman" w:eastAsia="Times New Roman" w:hAnsi="Times New Roman"/>
          <w:sz w:val="24"/>
          <w:szCs w:val="24"/>
          <w:lang w:eastAsia="ro-RO"/>
        </w:rPr>
        <w:t xml:space="preserve"> centr</w:t>
      </w:r>
      <w:r w:rsidR="00403048">
        <w:rPr>
          <w:rFonts w:ascii="Times New Roman" w:eastAsia="Times New Roman" w:hAnsi="Times New Roman"/>
          <w:sz w:val="24"/>
          <w:szCs w:val="24"/>
          <w:lang w:eastAsia="ro-RO"/>
        </w:rPr>
        <w:t>u</w:t>
      </w:r>
      <w:r w:rsidRPr="00AA50EC">
        <w:rPr>
          <w:rFonts w:ascii="Times New Roman" w:eastAsia="Times New Roman" w:hAnsi="Times New Roman"/>
          <w:sz w:val="24"/>
          <w:szCs w:val="24"/>
          <w:lang w:eastAsia="ro-RO"/>
        </w:rPr>
        <w:t xml:space="preserve"> pentru relaţii cu consumatorii, unde au acces liber toţi consumatorii, pe parcursul programului de lucru, şi să desemneze personalul cu drept de decizie, responsabil de examinarea petiţiilor şi de soluţionarea problemelor consumatorilor.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168.</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aducă periodic la cunoştinţa consumatorilor următoarele date referitoare la activitatea centrelor pentru relaţii cu consumatorii: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adres</w:t>
      </w:r>
      <w:r w:rsidR="00403048">
        <w:rPr>
          <w:rFonts w:ascii="Times New Roman" w:eastAsia="Times New Roman" w:hAnsi="Times New Roman"/>
          <w:sz w:val="24"/>
          <w:szCs w:val="24"/>
          <w:lang w:eastAsia="ro-RO"/>
        </w:rPr>
        <w:t>a</w:t>
      </w:r>
      <w:r w:rsidRPr="00AA50EC">
        <w:rPr>
          <w:rFonts w:ascii="Times New Roman" w:eastAsia="Times New Roman" w:hAnsi="Times New Roman"/>
          <w:sz w:val="24"/>
          <w:szCs w:val="24"/>
          <w:lang w:eastAsia="ro-RO"/>
        </w:rPr>
        <w:t xml:space="preserve"> sedi</w:t>
      </w:r>
      <w:r w:rsidR="00403048">
        <w:rPr>
          <w:rFonts w:ascii="Times New Roman" w:eastAsia="Times New Roman" w:hAnsi="Times New Roman"/>
          <w:sz w:val="24"/>
          <w:szCs w:val="24"/>
          <w:lang w:eastAsia="ro-RO"/>
        </w:rPr>
        <w:t>u</w:t>
      </w:r>
      <w:r w:rsidRPr="00AA50EC">
        <w:rPr>
          <w:rFonts w:ascii="Times New Roman" w:eastAsia="Times New Roman" w:hAnsi="Times New Roman"/>
          <w:sz w:val="24"/>
          <w:szCs w:val="24"/>
          <w:lang w:eastAsia="ro-RO"/>
        </w:rPr>
        <w:t>l</w:t>
      </w:r>
      <w:r w:rsidR="00403048">
        <w:rPr>
          <w:rFonts w:ascii="Times New Roman" w:eastAsia="Times New Roman" w:hAnsi="Times New Roman"/>
          <w:sz w:val="24"/>
          <w:szCs w:val="24"/>
          <w:lang w:eastAsia="ro-RO"/>
        </w:rPr>
        <w:t>ui</w:t>
      </w:r>
      <w:r w:rsidRPr="00AA50EC">
        <w:rPr>
          <w:rFonts w:ascii="Times New Roman" w:eastAsia="Times New Roman" w:hAnsi="Times New Roman"/>
          <w:sz w:val="24"/>
          <w:szCs w:val="24"/>
          <w:lang w:eastAsia="ro-RO"/>
        </w:rPr>
        <w:t>, numerele de telefon, inclusiv numărul de telefon al serviciului 24 din 24 ore şi adres</w:t>
      </w:r>
      <w:r w:rsidR="00403048">
        <w:rPr>
          <w:rFonts w:ascii="Times New Roman" w:eastAsia="Times New Roman" w:hAnsi="Times New Roman"/>
          <w:sz w:val="24"/>
          <w:szCs w:val="24"/>
          <w:lang w:eastAsia="ro-RO"/>
        </w:rPr>
        <w:t>a</w:t>
      </w:r>
      <w:r w:rsidRPr="00AA50EC">
        <w:rPr>
          <w:rFonts w:ascii="Times New Roman" w:eastAsia="Times New Roman" w:hAnsi="Times New Roman"/>
          <w:sz w:val="24"/>
          <w:szCs w:val="24"/>
          <w:lang w:eastAsia="ro-RO"/>
        </w:rPr>
        <w:t xml:space="preserve"> poştei electronice (dacă </w:t>
      </w:r>
      <w:r w:rsidR="00403048">
        <w:rPr>
          <w:rFonts w:ascii="Times New Roman" w:eastAsia="Times New Roman" w:hAnsi="Times New Roman"/>
          <w:sz w:val="24"/>
          <w:szCs w:val="24"/>
          <w:lang w:eastAsia="ro-RO"/>
        </w:rPr>
        <w:t>este</w:t>
      </w:r>
      <w:r w:rsidRPr="00AA50EC">
        <w:rPr>
          <w:rFonts w:ascii="Times New Roman" w:eastAsia="Times New Roman" w:hAnsi="Times New Roman"/>
          <w:sz w:val="24"/>
          <w:szCs w:val="24"/>
          <w:lang w:eastAsia="ro-RO"/>
        </w:rPr>
        <w:t xml:space="preserve"> disponibil) unde consumatorii pot adresa petiţii;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programul de lucru, de cel puţin 5 zile pe săptămână a câte 8 ore pe zi, pe parcursul căruia consumatorul poate adresa petiţia.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169.</w:t>
      </w:r>
      <w:r w:rsidRPr="00AA50EC">
        <w:rPr>
          <w:rFonts w:ascii="Times New Roman" w:eastAsia="Times New Roman" w:hAnsi="Times New Roman"/>
          <w:sz w:val="24"/>
          <w:szCs w:val="24"/>
          <w:lang w:eastAsia="ro-RO"/>
        </w:rPr>
        <w:t xml:space="preserve"> Reprezentantul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responsabil de examinarea petiţiilor consumatorilor trebuie să dispună de aptitudini şi împuterniciri pentru:</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a examina petiţiile şi a soluţiona neînţelegerile direct, prin negocieri, cu consumatorul;</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b) a remite petiţia către persoana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 învestită cu atribuţii privind examinarea şi soluţionarea problemelor abordate în petiţie;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a informa consumatorul despre drepturile lui în procesul de soluţionare a neînţelegerilor.</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170.</w:t>
      </w:r>
      <w:r w:rsidRPr="00AA50EC">
        <w:rPr>
          <w:rFonts w:ascii="Times New Roman" w:eastAsia="Times New Roman" w:hAnsi="Times New Roman"/>
          <w:sz w:val="24"/>
          <w:szCs w:val="24"/>
          <w:lang w:eastAsia="ro-RO"/>
        </w:rPr>
        <w:t xml:space="preserve"> Personalul de conducere al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acordă audienţă consumatorilor care solicită aceasta, în scopul soluţionării problemelor lor. Programul de audienţă se aprobă şi se afişează în toate centrele pentru relaţii cu consumatorii. </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171.</w:t>
      </w:r>
      <w:r w:rsidRPr="00AA50EC">
        <w:rPr>
          <w:rFonts w:ascii="Times New Roman" w:eastAsia="Times New Roman" w:hAnsi="Times New Roman"/>
          <w:sz w:val="24"/>
          <w:szCs w:val="24"/>
          <w:lang w:eastAsia="ro-RO"/>
        </w:rPr>
        <w:t xml:space="preserve"> Petiţiile consumatorilor în legătură cu furnizarea/prestarea serviciului public de alimentare cu apă şi de canalizare (contractarea, debranşarea, reconectarea, facturarea, precum şi referitor la consumul fraudulos etc.) se examinează şi se soluţionează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172.</w:t>
      </w:r>
      <w:r w:rsidRPr="00AA50EC">
        <w:rPr>
          <w:rFonts w:ascii="Times New Roman" w:eastAsia="Times New Roman" w:hAnsi="Times New Roman"/>
          <w:sz w:val="24"/>
          <w:szCs w:val="24"/>
          <w:lang w:eastAsia="ro-RO"/>
        </w:rPr>
        <w:t xml:space="preserve"> Consumatorii sunt în drept să solicite recuperarea prejudiciilor materiale şi morale cauzate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în conformitate cu prevederile Codului civil al Republicii Moldova.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173.</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ţină evidenţa petiţiilor. Informaţia despre petiţii include cel puţin:</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a) data depunerii petiţiei;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b) numele persoanei care a depus petiţia;</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c) esenţa problemei abordate în petiţie;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d) acţiunile întreprinse de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pentru soluţionarea problemelor abordate în petiţie;</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xml:space="preserve">e) decizia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174.</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prezinte Agenţiei în termenul stabilit şi în volum deplin orice informaţie solicitată privind petiţiile, copiile înregistrărilor şi ale deciziilor sau alte documente necesare examinării şi soluţionării de către Agenţie a problemelor abordate în petiţii.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175.</w:t>
      </w:r>
      <w:r w:rsidRPr="00AA50EC">
        <w:rPr>
          <w:rFonts w:ascii="Times New Roman" w:eastAsia="Times New Roman" w:hAnsi="Times New Roman"/>
          <w:sz w:val="24"/>
          <w:szCs w:val="24"/>
          <w:lang w:eastAsia="ro-RO"/>
        </w:rPr>
        <w:t xml:space="preserve">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depună toate eforturile pentru soluţionarea rezonabilă a neînţelegerilor cu consumatorii, pe cale amiabilă.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176.</w:t>
      </w:r>
      <w:r w:rsidRPr="00AA50EC">
        <w:rPr>
          <w:rFonts w:ascii="Times New Roman" w:eastAsia="Times New Roman" w:hAnsi="Times New Roman"/>
          <w:sz w:val="24"/>
          <w:szCs w:val="24"/>
          <w:lang w:eastAsia="ro-RO"/>
        </w:rPr>
        <w:t xml:space="preserve"> În cazul în care neînţelegerea dintre consumator şi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 nu este soluţionată pe cale amiabilă,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ul este obligat să examineze situaţia creată şi să răspundă în scris consumatorului despre decizia adoptată.</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lastRenderedPageBreak/>
        <w:t>177.</w:t>
      </w:r>
      <w:r w:rsidRPr="00AA50EC">
        <w:rPr>
          <w:rFonts w:ascii="Times New Roman" w:eastAsia="Times New Roman" w:hAnsi="Times New Roman"/>
          <w:sz w:val="24"/>
          <w:szCs w:val="24"/>
          <w:lang w:eastAsia="ro-RO"/>
        </w:rPr>
        <w:t xml:space="preserve"> În caz de dezacord cu răspunsul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xml:space="preserve">ului ori dacă nu a primit în termenul stabilit răspuns de la </w:t>
      </w:r>
      <w:r w:rsidR="007E1D6E">
        <w:rPr>
          <w:rFonts w:ascii="Times New Roman" w:eastAsia="Times New Roman" w:hAnsi="Times New Roman"/>
          <w:sz w:val="24"/>
          <w:szCs w:val="24"/>
          <w:lang w:eastAsia="ro-RO"/>
        </w:rPr>
        <w:t>Operator</w:t>
      </w:r>
      <w:r w:rsidRPr="00AA50EC">
        <w:rPr>
          <w:rFonts w:ascii="Times New Roman" w:eastAsia="Times New Roman" w:hAnsi="Times New Roman"/>
          <w:sz w:val="24"/>
          <w:szCs w:val="24"/>
          <w:lang w:eastAsia="ro-RO"/>
        </w:rPr>
        <w:t>, consumatorul este în drept să se adreseze Agenţiei, pentru soluţionarea neînţelegerii sau în instanţa de judecată pentru soluţionarea litigiului.</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178.</w:t>
      </w:r>
      <w:r w:rsidRPr="00AA50EC">
        <w:rPr>
          <w:rFonts w:ascii="Times New Roman" w:eastAsia="Times New Roman" w:hAnsi="Times New Roman"/>
          <w:sz w:val="24"/>
          <w:szCs w:val="24"/>
          <w:lang w:eastAsia="ro-RO"/>
        </w:rPr>
        <w:t xml:space="preserve"> În cazul în care consumatorul nu este de acord cu răspunsul Agenţiei, el este în drept să conteste acest răspuns în instanţa de judecată, în conformitate cu Codul administrativ al Republicii Moldova nr.116/.2018 (Monitorul Oficial al Republicii Moldova, 2018, nr.309-320, art.466). Deciziile Agenţiei de soluţionare a problemelor invocate în petiţie pot fi contestate în instanţa de contencios administrativ în termen de 30 de zile de la momentul comunicării actului, conform prevederilor Codului administrativ.</w:t>
      </w: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b/>
          <w:bCs/>
          <w:sz w:val="24"/>
          <w:szCs w:val="24"/>
          <w:lang w:eastAsia="ro-RO"/>
        </w:rPr>
        <w:t>179.</w:t>
      </w:r>
      <w:r w:rsidRPr="00AA50EC">
        <w:rPr>
          <w:rFonts w:ascii="Times New Roman" w:eastAsia="Times New Roman" w:hAnsi="Times New Roman"/>
          <w:sz w:val="24"/>
          <w:szCs w:val="24"/>
          <w:lang w:eastAsia="ro-RO"/>
        </w:rPr>
        <w:t xml:space="preserve"> Litigiile dintre părţile contractante apărute în legătură cu furnizarea/prestarea serviciului public de alimentare cu apă şi de canalizare se soluţionează în instanţa de judecată competentă.</w:t>
      </w:r>
    </w:p>
    <w:p w:rsidR="00E845CA"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05656F" w:rsidRDefault="0005656F" w:rsidP="00E845CA">
      <w:pPr>
        <w:spacing w:after="0" w:line="240" w:lineRule="auto"/>
        <w:ind w:firstLine="567"/>
        <w:jc w:val="both"/>
        <w:rPr>
          <w:rFonts w:ascii="Times New Roman" w:eastAsia="Times New Roman" w:hAnsi="Times New Roman"/>
          <w:sz w:val="24"/>
          <w:szCs w:val="24"/>
          <w:lang w:eastAsia="ro-RO"/>
        </w:rPr>
      </w:pPr>
    </w:p>
    <w:p w:rsidR="0005656F"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AA50EC" w:rsidRDefault="0005656F" w:rsidP="00E845CA">
      <w:pPr>
        <w:spacing w:after="0" w:line="240" w:lineRule="auto"/>
        <w:ind w:firstLine="567"/>
        <w:jc w:val="both"/>
        <w:rPr>
          <w:rFonts w:ascii="Times New Roman" w:eastAsia="Times New Roman" w:hAnsi="Times New Roman"/>
          <w:sz w:val="24"/>
          <w:szCs w:val="24"/>
          <w:lang w:eastAsia="ro-RO"/>
        </w:rPr>
      </w:pPr>
    </w:p>
    <w:p w:rsidR="00E845CA" w:rsidRPr="00AA50EC" w:rsidRDefault="00E845CA" w:rsidP="00E845CA">
      <w:pPr>
        <w:spacing w:after="0" w:line="240" w:lineRule="auto"/>
        <w:ind w:firstLine="567"/>
        <w:jc w:val="both"/>
        <w:rPr>
          <w:rFonts w:ascii="Times New Roman" w:eastAsia="Times New Roman" w:hAnsi="Times New Roman"/>
          <w:sz w:val="24"/>
          <w:szCs w:val="24"/>
          <w:lang w:eastAsia="ro-RO"/>
        </w:rPr>
      </w:pPr>
      <w:r w:rsidRPr="00AA50EC">
        <w:rPr>
          <w:rFonts w:ascii="Times New Roman" w:eastAsia="Times New Roman" w:hAnsi="Times New Roman"/>
          <w:sz w:val="24"/>
          <w:szCs w:val="24"/>
          <w:lang w:eastAsia="ro-RO"/>
        </w:rPr>
        <w:t> </w:t>
      </w:r>
    </w:p>
    <w:tbl>
      <w:tblPr>
        <w:tblW w:w="10500" w:type="dxa"/>
        <w:jc w:val="center"/>
        <w:tblCellMar>
          <w:top w:w="15" w:type="dxa"/>
          <w:left w:w="15" w:type="dxa"/>
          <w:bottom w:w="15" w:type="dxa"/>
          <w:right w:w="15" w:type="dxa"/>
        </w:tblCellMar>
        <w:tblLook w:val="04A0"/>
      </w:tblPr>
      <w:tblGrid>
        <w:gridCol w:w="10500"/>
      </w:tblGrid>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right"/>
              <w:rPr>
                <w:rFonts w:ascii="Times New Roman" w:eastAsia="Times New Roman" w:hAnsi="Times New Roman"/>
                <w:sz w:val="20"/>
                <w:szCs w:val="20"/>
                <w:lang w:eastAsia="ro-RO"/>
              </w:rPr>
            </w:pPr>
            <w:r w:rsidRPr="00222E5D">
              <w:rPr>
                <w:rFonts w:ascii="Times New Roman" w:eastAsia="Times New Roman" w:hAnsi="Times New Roman"/>
                <w:sz w:val="20"/>
                <w:szCs w:val="20"/>
                <w:lang w:eastAsia="ro-RO"/>
              </w:rPr>
              <w:lastRenderedPageBreak/>
              <w:t>Anexa nr.1</w:t>
            </w:r>
          </w:p>
          <w:p w:rsidR="00E845CA" w:rsidRPr="00222E5D" w:rsidRDefault="00E845CA" w:rsidP="00E845CA">
            <w:pPr>
              <w:spacing w:after="0" w:line="240" w:lineRule="auto"/>
              <w:jc w:val="right"/>
              <w:rPr>
                <w:rFonts w:ascii="Times New Roman" w:eastAsia="Times New Roman" w:hAnsi="Times New Roman"/>
                <w:sz w:val="20"/>
                <w:szCs w:val="20"/>
                <w:lang w:eastAsia="ro-RO"/>
              </w:rPr>
            </w:pPr>
            <w:r w:rsidRPr="00222E5D">
              <w:rPr>
                <w:rFonts w:ascii="Times New Roman" w:eastAsia="Times New Roman" w:hAnsi="Times New Roman"/>
                <w:sz w:val="20"/>
                <w:szCs w:val="20"/>
                <w:lang w:eastAsia="ro-RO"/>
              </w:rPr>
              <w:t>la Regulamentul</w:t>
            </w:r>
            <w:r w:rsidR="0005656F" w:rsidRPr="00222E5D">
              <w:rPr>
                <w:rFonts w:ascii="Times New Roman" w:eastAsia="Times New Roman" w:hAnsi="Times New Roman"/>
                <w:sz w:val="20"/>
                <w:szCs w:val="20"/>
                <w:lang w:eastAsia="ro-RO"/>
              </w:rPr>
              <w:t xml:space="preserve"> </w:t>
            </w:r>
            <w:r w:rsidRPr="00222E5D">
              <w:rPr>
                <w:rFonts w:ascii="Times New Roman" w:eastAsia="Times New Roman" w:hAnsi="Times New Roman"/>
                <w:sz w:val="20"/>
                <w:szCs w:val="20"/>
                <w:lang w:eastAsia="ro-RO"/>
              </w:rPr>
              <w:t xml:space="preserve"> de organizare şi funcţionare </w:t>
            </w:r>
          </w:p>
          <w:p w:rsidR="00E845CA" w:rsidRPr="00222E5D" w:rsidRDefault="00E845CA" w:rsidP="00E845CA">
            <w:pPr>
              <w:spacing w:after="0" w:line="240" w:lineRule="auto"/>
              <w:jc w:val="right"/>
              <w:rPr>
                <w:rFonts w:ascii="Times New Roman" w:eastAsia="Times New Roman" w:hAnsi="Times New Roman"/>
                <w:sz w:val="20"/>
                <w:szCs w:val="20"/>
                <w:lang w:eastAsia="ro-RO"/>
              </w:rPr>
            </w:pPr>
            <w:r w:rsidRPr="00222E5D">
              <w:rPr>
                <w:rFonts w:ascii="Times New Roman" w:eastAsia="Times New Roman" w:hAnsi="Times New Roman"/>
                <w:sz w:val="20"/>
                <w:szCs w:val="20"/>
                <w:lang w:eastAsia="ro-RO"/>
              </w:rPr>
              <w:t xml:space="preserve">a serviciului public de alimentare cu apă şi de canalizare </w:t>
            </w:r>
          </w:p>
          <w:p w:rsidR="0005656F" w:rsidRPr="00222E5D" w:rsidRDefault="00E845CA" w:rsidP="0005656F">
            <w:pPr>
              <w:spacing w:after="0" w:line="240" w:lineRule="auto"/>
              <w:jc w:val="right"/>
              <w:rPr>
                <w:rFonts w:ascii="Times New Roman" w:eastAsia="Times New Roman" w:hAnsi="Times New Roman"/>
                <w:sz w:val="20"/>
                <w:szCs w:val="20"/>
                <w:lang w:eastAsia="ro-RO"/>
              </w:rPr>
            </w:pPr>
            <w:r w:rsidRPr="00222E5D">
              <w:rPr>
                <w:rFonts w:ascii="Times New Roman" w:eastAsia="Times New Roman" w:hAnsi="Times New Roman"/>
                <w:sz w:val="20"/>
                <w:szCs w:val="20"/>
                <w:lang w:eastAsia="ro-RO"/>
              </w:rPr>
              <w:t xml:space="preserve">aprobat prin </w:t>
            </w:r>
            <w:r w:rsidR="0005656F" w:rsidRPr="00222E5D">
              <w:rPr>
                <w:rFonts w:ascii="Times New Roman" w:eastAsia="Times New Roman" w:hAnsi="Times New Roman"/>
                <w:sz w:val="20"/>
                <w:szCs w:val="20"/>
                <w:lang w:eastAsia="ro-RO"/>
              </w:rPr>
              <w:t xml:space="preserve">decizia Consiliului orășenesc Anenii Noi </w:t>
            </w:r>
          </w:p>
          <w:p w:rsidR="00E845CA"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0"/>
                <w:szCs w:val="20"/>
                <w:lang w:eastAsia="ro-RO"/>
              </w:rPr>
              <w:t>nr.____   din_____________</w:t>
            </w:r>
            <w:r w:rsidRPr="00222E5D">
              <w:rPr>
                <w:rFonts w:ascii="Times New Roman" w:eastAsia="Times New Roman" w:hAnsi="Times New Roman"/>
                <w:sz w:val="24"/>
                <w:szCs w:val="24"/>
                <w:lang w:eastAsia="ro-RO"/>
              </w:rPr>
              <w:t xml:space="preserve">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05656F" w:rsidP="00E845CA">
            <w:pPr>
              <w:spacing w:after="0" w:line="240" w:lineRule="auto"/>
              <w:jc w:val="center"/>
              <w:rPr>
                <w:rFonts w:ascii="Times New Roman" w:eastAsia="Times New Roman" w:hAnsi="Times New Roman"/>
                <w:b/>
                <w:sz w:val="24"/>
                <w:szCs w:val="24"/>
                <w:lang w:eastAsia="ro-RO"/>
              </w:rPr>
            </w:pPr>
            <w:r w:rsidRPr="00222E5D">
              <w:rPr>
                <w:rFonts w:ascii="Times New Roman" w:eastAsia="Times New Roman" w:hAnsi="Times New Roman"/>
                <w:b/>
                <w:sz w:val="24"/>
                <w:szCs w:val="24"/>
                <w:lang w:eastAsia="ro-RO"/>
              </w:rPr>
              <w:t>Operatorul -  Întreprinderea Municipală Direcția de Producție ”Apă-Canal” Anenii Noi</w:t>
            </w:r>
          </w:p>
          <w:p w:rsidR="00E845CA" w:rsidRPr="00222E5D" w:rsidRDefault="00E845CA" w:rsidP="00E845CA">
            <w:pPr>
              <w:spacing w:after="0" w:line="240" w:lineRule="auto"/>
              <w:ind w:firstLine="567"/>
              <w:jc w:val="both"/>
              <w:rPr>
                <w:rFonts w:ascii="Times New Roman" w:eastAsia="Times New Roman" w:hAnsi="Times New Roman"/>
                <w:b/>
                <w:sz w:val="24"/>
                <w:szCs w:val="24"/>
                <w:lang w:eastAsia="ro-RO"/>
              </w:rPr>
            </w:pPr>
            <w:r w:rsidRPr="00222E5D">
              <w:rPr>
                <w:rFonts w:ascii="Times New Roman" w:eastAsia="Times New Roman" w:hAnsi="Times New Roman"/>
                <w:b/>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vertAlign w:val="subscript"/>
                <w:lang w:eastAsia="ro-RO"/>
              </w:rPr>
              <w:t> </w:t>
            </w:r>
            <w:r w:rsidRPr="00222E5D">
              <w:rPr>
                <w:rFonts w:ascii="Times New Roman" w:eastAsia="Times New Roman" w:hAnsi="Times New Roman"/>
                <w:b/>
                <w:bCs/>
                <w:sz w:val="24"/>
                <w:szCs w:val="24"/>
                <w:lang w:eastAsia="ro-RO"/>
              </w:rPr>
              <w:t>AVIZ DE BRANŞARE/RACORDARE</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nr.____ din ____________________20___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Valabil până la __________________20___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1. Persoana fizică, persoana juridică (consumatorul): 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2. Adresa: 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3. Locul de consum pentru care se solicită branşarea/racordarea: 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4. Punctul de racordare: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la sistemul public de alimentare cu apă:________________________________________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la sistemul public de canalizare:______________________________________________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5. Debitul solicitat, cu excepţia consumatorilor casnici: 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6. Tipul, parametrii şi caracteristicele tehnice ale contoarelor ce urmează a fi instalate:</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7. Cerinţele faţă de montarea contoarelor: 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8. Alte cerinţe: Elaborarea şi coordonarea proiectului instalaţiilor interne de apă şi de canalizare cu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 xml:space="preserve">ul este obligatorie. O copie a proiectului coordonat rămâne la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 xml:space="preserve">. Coordonarea proiectului respectiv se efectuează de către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 xml:space="preserve"> în termen de cel mult 10 zile de la data solicitării.</w:t>
            </w:r>
          </w:p>
        </w:tc>
      </w:tr>
    </w:tbl>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Default="0005656F"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tbl>
      <w:tblPr>
        <w:tblW w:w="10500" w:type="dxa"/>
        <w:jc w:val="center"/>
        <w:tblCellMar>
          <w:top w:w="15" w:type="dxa"/>
          <w:left w:w="15" w:type="dxa"/>
          <w:bottom w:w="15" w:type="dxa"/>
          <w:right w:w="15" w:type="dxa"/>
        </w:tblCellMar>
        <w:tblLook w:val="04A0"/>
      </w:tblPr>
      <w:tblGrid>
        <w:gridCol w:w="4989"/>
        <w:gridCol w:w="5511"/>
      </w:tblGrid>
      <w:tr w:rsidR="00E845CA" w:rsidRPr="00222E5D" w:rsidTr="00E845CA">
        <w:trPr>
          <w:jc w:val="center"/>
        </w:trPr>
        <w:tc>
          <w:tcPr>
            <w:tcW w:w="0" w:type="auto"/>
            <w:gridSpan w:val="2"/>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right"/>
              <w:rPr>
                <w:rFonts w:ascii="Times New Roman" w:eastAsia="Times New Roman" w:hAnsi="Times New Roman"/>
                <w:sz w:val="20"/>
                <w:szCs w:val="20"/>
                <w:lang w:eastAsia="ro-RO"/>
              </w:rPr>
            </w:pPr>
            <w:r w:rsidRPr="00222E5D">
              <w:rPr>
                <w:rFonts w:ascii="Times New Roman" w:eastAsia="Times New Roman" w:hAnsi="Times New Roman"/>
                <w:sz w:val="20"/>
                <w:szCs w:val="20"/>
                <w:lang w:eastAsia="ro-RO"/>
              </w:rPr>
              <w:lastRenderedPageBreak/>
              <w:t>Anexa nr.2</w:t>
            </w:r>
          </w:p>
          <w:p w:rsidR="0005656F" w:rsidRPr="00222E5D" w:rsidRDefault="0005656F" w:rsidP="0005656F">
            <w:pPr>
              <w:spacing w:after="0" w:line="240" w:lineRule="auto"/>
              <w:jc w:val="right"/>
              <w:rPr>
                <w:rFonts w:ascii="Times New Roman" w:eastAsia="Times New Roman" w:hAnsi="Times New Roman"/>
                <w:sz w:val="20"/>
                <w:szCs w:val="20"/>
                <w:lang w:eastAsia="ro-RO"/>
              </w:rPr>
            </w:pPr>
            <w:r w:rsidRPr="00222E5D">
              <w:rPr>
                <w:rFonts w:ascii="Times New Roman" w:eastAsia="Times New Roman" w:hAnsi="Times New Roman"/>
                <w:sz w:val="20"/>
                <w:szCs w:val="20"/>
                <w:lang w:eastAsia="ro-RO"/>
              </w:rPr>
              <w:t xml:space="preserve">la Regulamentul  de organizare şi funcţionare </w:t>
            </w:r>
          </w:p>
          <w:p w:rsidR="0005656F" w:rsidRPr="00222E5D" w:rsidRDefault="0005656F" w:rsidP="0005656F">
            <w:pPr>
              <w:spacing w:after="0" w:line="240" w:lineRule="auto"/>
              <w:jc w:val="right"/>
              <w:rPr>
                <w:rFonts w:ascii="Times New Roman" w:eastAsia="Times New Roman" w:hAnsi="Times New Roman"/>
                <w:sz w:val="20"/>
                <w:szCs w:val="20"/>
                <w:lang w:eastAsia="ro-RO"/>
              </w:rPr>
            </w:pPr>
            <w:r w:rsidRPr="00222E5D">
              <w:rPr>
                <w:rFonts w:ascii="Times New Roman" w:eastAsia="Times New Roman" w:hAnsi="Times New Roman"/>
                <w:sz w:val="20"/>
                <w:szCs w:val="20"/>
                <w:lang w:eastAsia="ro-RO"/>
              </w:rPr>
              <w:t xml:space="preserve">a serviciului public de alimentare cu apă şi de canalizare </w:t>
            </w:r>
          </w:p>
          <w:p w:rsidR="0005656F" w:rsidRPr="00222E5D" w:rsidRDefault="0005656F" w:rsidP="0005656F">
            <w:pPr>
              <w:spacing w:after="0" w:line="240" w:lineRule="auto"/>
              <w:jc w:val="right"/>
              <w:rPr>
                <w:rFonts w:ascii="Times New Roman" w:eastAsia="Times New Roman" w:hAnsi="Times New Roman"/>
                <w:sz w:val="20"/>
                <w:szCs w:val="20"/>
                <w:lang w:eastAsia="ro-RO"/>
              </w:rPr>
            </w:pPr>
            <w:r w:rsidRPr="00222E5D">
              <w:rPr>
                <w:rFonts w:ascii="Times New Roman" w:eastAsia="Times New Roman" w:hAnsi="Times New Roman"/>
                <w:sz w:val="20"/>
                <w:szCs w:val="20"/>
                <w:lang w:eastAsia="ro-RO"/>
              </w:rPr>
              <w:t xml:space="preserve">aprobat prin decizia Consiliului orășenesc Anenii Noi </w:t>
            </w:r>
          </w:p>
          <w:p w:rsidR="00E845CA" w:rsidRPr="00222E5D" w:rsidRDefault="0005656F" w:rsidP="0005656F">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0"/>
                <w:szCs w:val="20"/>
                <w:lang w:eastAsia="ro-RO"/>
              </w:rPr>
              <w:t xml:space="preserve">                                                                                                             nr.____   din_____________</w:t>
            </w:r>
            <w:r w:rsidR="00E845CA"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Dlui/dnei______________________</w:t>
            </w:r>
          </w:p>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(funcţia persoanei responsabile)</w:t>
            </w:r>
          </w:p>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de la_________________________</w:t>
            </w:r>
          </w:p>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w:t>
            </w:r>
          </w:p>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tel. __________________________ </w:t>
            </w:r>
          </w:p>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Contract nr.___________________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CERERE</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privind verificarea metrologică (ordinară, de expertiză, cu executarea</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lucrărilor) a contorului nr.</w:t>
            </w:r>
            <w:r w:rsidRPr="00222E5D">
              <w:rPr>
                <w:rFonts w:ascii="Times New Roman" w:eastAsia="Times New Roman" w:hAnsi="Times New Roman"/>
                <w:sz w:val="24"/>
                <w:szCs w:val="24"/>
                <w:lang w:eastAsia="ro-RO"/>
              </w:rPr>
              <w:t>____________________</w:t>
            </w:r>
          </w:p>
          <w:p w:rsidR="00222E5D" w:rsidRPr="00222E5D" w:rsidRDefault="00222E5D" w:rsidP="00222E5D">
            <w:pPr>
              <w:spacing w:after="0" w:line="240" w:lineRule="auto"/>
              <w:rPr>
                <w:rFonts w:ascii="Times New Roman" w:eastAsia="Times New Roman" w:hAnsi="Times New Roman"/>
                <w:sz w:val="24"/>
                <w:szCs w:val="24"/>
                <w:lang w:eastAsia="ro-RO"/>
              </w:rPr>
            </w:pP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Default="00E845CA" w:rsidP="00222E5D">
            <w:pPr>
              <w:spacing w:after="0"/>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Prin prezenta, solicit acordarea suportului tehnic de către ________________________ privind executarea lucrărilor de demontare/montare şi verificare metrologică (ordinară, de expertiza, cu executarea lucrărilor) a contorului nr.___________________________________.</w:t>
            </w:r>
          </w:p>
          <w:p w:rsidR="00F75686" w:rsidRPr="00222E5D" w:rsidRDefault="00F75686" w:rsidP="00222E5D">
            <w:pPr>
              <w:spacing w:after="0"/>
              <w:ind w:firstLine="567"/>
              <w:jc w:val="both"/>
              <w:rPr>
                <w:rFonts w:ascii="Times New Roman" w:eastAsia="Times New Roman" w:hAnsi="Times New Roman"/>
                <w:sz w:val="24"/>
                <w:szCs w:val="24"/>
                <w:lang w:eastAsia="ro-RO"/>
              </w:rPr>
            </w:pP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Achitarea serviciilor solicitate garantăm.</w:t>
            </w:r>
          </w:p>
          <w:p w:rsidR="00E845CA"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F75686" w:rsidRDefault="00F75686" w:rsidP="00E845CA">
            <w:pPr>
              <w:spacing w:after="0" w:line="240" w:lineRule="auto"/>
              <w:ind w:firstLine="567"/>
              <w:jc w:val="both"/>
              <w:rPr>
                <w:rFonts w:ascii="Times New Roman" w:eastAsia="Times New Roman" w:hAnsi="Times New Roman"/>
                <w:sz w:val="24"/>
                <w:szCs w:val="24"/>
                <w:lang w:eastAsia="ro-RO"/>
              </w:rPr>
            </w:pPr>
          </w:p>
          <w:p w:rsidR="00F75686" w:rsidRPr="00222E5D" w:rsidRDefault="00F75686" w:rsidP="00E845CA">
            <w:pPr>
              <w:spacing w:after="0" w:line="240" w:lineRule="auto"/>
              <w:ind w:firstLine="567"/>
              <w:jc w:val="both"/>
              <w:rPr>
                <w:rFonts w:ascii="Times New Roman" w:eastAsia="Times New Roman" w:hAnsi="Times New Roman"/>
                <w:sz w:val="24"/>
                <w:szCs w:val="24"/>
                <w:lang w:eastAsia="ro-RO"/>
              </w:rPr>
            </w:pP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Data______________________</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Semnătura____________________</w:t>
            </w:r>
          </w:p>
        </w:tc>
      </w:tr>
    </w:tbl>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Pr="00222E5D" w:rsidRDefault="00222E5D" w:rsidP="00E845CA">
      <w:pPr>
        <w:spacing w:after="0" w:line="240" w:lineRule="auto"/>
        <w:ind w:firstLine="567"/>
        <w:jc w:val="both"/>
        <w:rPr>
          <w:rFonts w:ascii="Times New Roman" w:eastAsia="Times New Roman" w:hAnsi="Times New Roman"/>
          <w:sz w:val="24"/>
          <w:szCs w:val="24"/>
          <w:lang w:eastAsia="ro-RO"/>
        </w:rPr>
      </w:pPr>
    </w:p>
    <w:p w:rsidR="00222E5D" w:rsidRDefault="00222E5D" w:rsidP="00222E5D">
      <w:pPr>
        <w:spacing w:after="0" w:line="240" w:lineRule="auto"/>
        <w:jc w:val="both"/>
        <w:rPr>
          <w:rFonts w:ascii="Times New Roman" w:eastAsia="Times New Roman" w:hAnsi="Times New Roman"/>
          <w:sz w:val="24"/>
          <w:szCs w:val="24"/>
          <w:lang w:eastAsia="ro-RO"/>
        </w:rPr>
      </w:pPr>
    </w:p>
    <w:p w:rsidR="00F75686" w:rsidRPr="00222E5D" w:rsidRDefault="00F75686" w:rsidP="00222E5D">
      <w:pPr>
        <w:spacing w:after="0" w:line="240" w:lineRule="auto"/>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tbl>
      <w:tblPr>
        <w:tblW w:w="10500" w:type="dxa"/>
        <w:jc w:val="center"/>
        <w:tblCellMar>
          <w:top w:w="15" w:type="dxa"/>
          <w:left w:w="15" w:type="dxa"/>
          <w:bottom w:w="15" w:type="dxa"/>
          <w:right w:w="15" w:type="dxa"/>
        </w:tblCellMar>
        <w:tblLook w:val="04A0"/>
      </w:tblPr>
      <w:tblGrid>
        <w:gridCol w:w="10500"/>
      </w:tblGrid>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lastRenderedPageBreak/>
              <w:t>Anexa nr.3</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la Regulamentul  de organizare şi funcţionare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 serviciului public de alimentare cu apă şi de canalizare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aprobat prin decizia Consiliului orășenesc Anenii Noi </w:t>
            </w:r>
          </w:p>
          <w:p w:rsidR="0005656F" w:rsidRPr="00222E5D" w:rsidRDefault="0005656F" w:rsidP="0005656F">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                                                                                                                    nr.____   din_____________ </w:t>
            </w:r>
          </w:p>
          <w:p w:rsidR="0005656F" w:rsidRPr="00222E5D" w:rsidRDefault="0005656F" w:rsidP="0005656F">
            <w:pPr>
              <w:spacing w:after="0" w:line="240" w:lineRule="auto"/>
              <w:jc w:val="center"/>
              <w:rPr>
                <w:rFonts w:ascii="Times New Roman" w:eastAsia="Times New Roman" w:hAnsi="Times New Roman"/>
                <w:sz w:val="24"/>
                <w:szCs w:val="24"/>
                <w:lang w:eastAsia="ro-RO"/>
              </w:rPr>
            </w:pPr>
          </w:p>
          <w:p w:rsidR="00E845CA" w:rsidRPr="00222E5D" w:rsidRDefault="00E845CA" w:rsidP="0005656F">
            <w:pPr>
              <w:spacing w:after="0" w:line="240" w:lineRule="auto"/>
              <w:jc w:val="center"/>
              <w:rPr>
                <w:rFonts w:ascii="Times New Roman" w:eastAsia="Times New Roman" w:hAnsi="Times New Roman"/>
                <w:b/>
                <w:bCs/>
                <w:sz w:val="24"/>
                <w:szCs w:val="24"/>
                <w:lang w:eastAsia="ro-RO"/>
              </w:rPr>
            </w:pPr>
            <w:r w:rsidRPr="00222E5D">
              <w:rPr>
                <w:rFonts w:ascii="Times New Roman" w:eastAsia="Times New Roman" w:hAnsi="Times New Roman"/>
                <w:b/>
                <w:bCs/>
                <w:sz w:val="24"/>
                <w:szCs w:val="24"/>
                <w:lang w:eastAsia="ro-RO"/>
              </w:rPr>
              <w:t>Proces-verbal de dare în exploatare a contorului</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nr.</w:t>
            </w:r>
            <w:r w:rsidRPr="00222E5D">
              <w:rPr>
                <w:rFonts w:ascii="Times New Roman" w:eastAsia="Times New Roman" w:hAnsi="Times New Roman"/>
                <w:sz w:val="24"/>
                <w:szCs w:val="24"/>
                <w:lang w:eastAsia="ro-RO"/>
              </w:rPr>
              <w:t xml:space="preserve">__________________ </w:t>
            </w:r>
            <w:r w:rsidRPr="00222E5D">
              <w:rPr>
                <w:rFonts w:ascii="Times New Roman" w:eastAsia="Times New Roman" w:hAnsi="Times New Roman"/>
                <w:b/>
                <w:bCs/>
                <w:sz w:val="24"/>
                <w:szCs w:val="24"/>
                <w:lang w:eastAsia="ro-RO"/>
              </w:rPr>
              <w:t>din</w:t>
            </w:r>
            <w:r w:rsidRPr="00222E5D">
              <w:rPr>
                <w:rFonts w:ascii="Times New Roman" w:eastAsia="Times New Roman" w:hAnsi="Times New Roman"/>
                <w:sz w:val="24"/>
                <w:szCs w:val="24"/>
                <w:lang w:eastAsia="ro-RO"/>
              </w:rPr>
              <w:t xml:space="preserve"> 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Operatorul -  Întreprinderea Municipală Direcția de Producție ”Apă-Canal” Anenii Noi</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Consumatorul</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(denumirea organizaţiei/numele şi prenumele)</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Adresa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(Adresa poştală, telefon)</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 fost instalat contor la locul de consum_______________________________________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Tipul contorului 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Nr. de fabricaţie _______________________ Indicii 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Data verificării de stat _____________ Sigiliul verificatorului metrolog 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Sigiliul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nr. ______________________ Alte sigilii 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Tipul contorului________________________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Nr. de fabricaţie_______________________ Indicii 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Data verificării de stat _____________ Sigiliul verificatorului metrolog 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Sigiliul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nr. ______________________ Alte sigilii 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Tipul contorului 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Nr. de fabricaţie________________________ Indicii 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Data verificării de stat _____________ Sigiliul verificatorului metrolog 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Sigiliul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nr. ______________________ Alte sigilii 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Tipul contorului 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Nr. de fabricaţie________________________ Indicii 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Data verificării de stat _____________ Sigiliul verificatorului metrolog 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Sigiliul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nr. ______________________ Alte sigilii 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Consumatorul (reprezentantul consumatorului) _________________________________ </w:t>
            </w:r>
          </w:p>
          <w:p w:rsidR="00E845CA" w:rsidRPr="00222E5D" w:rsidRDefault="00E845CA" w:rsidP="00E845CA">
            <w:pPr>
              <w:spacing w:after="0" w:line="240" w:lineRule="auto"/>
              <w:ind w:firstLine="4536"/>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 funcţia, semnătura)</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Reprezentantul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________________________________________________</w:t>
            </w:r>
          </w:p>
          <w:p w:rsidR="00E845CA" w:rsidRPr="00222E5D" w:rsidRDefault="00E845CA" w:rsidP="00E845CA">
            <w:pPr>
              <w:spacing w:after="0" w:line="240" w:lineRule="auto"/>
              <w:ind w:left="1134"/>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 funcţia, semnătura)</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Telefon de contact al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Nota: Procesul-verbal se întocmeşte în două exemplare, cate u nul pentru fiecare parte şi se semnează de consumator, de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 xml:space="preserve">.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 este în drept să includă în procesul-verbal şi alte date.</w:t>
            </w:r>
          </w:p>
        </w:tc>
      </w:tr>
    </w:tbl>
    <w:p w:rsidR="00E845CA" w:rsidRPr="00222E5D" w:rsidRDefault="00E845CA" w:rsidP="00F75686">
      <w:pPr>
        <w:spacing w:after="0" w:line="240" w:lineRule="auto"/>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tbl>
      <w:tblPr>
        <w:tblW w:w="10500" w:type="dxa"/>
        <w:jc w:val="center"/>
        <w:tblCellMar>
          <w:top w:w="15" w:type="dxa"/>
          <w:left w:w="15" w:type="dxa"/>
          <w:bottom w:w="15" w:type="dxa"/>
          <w:right w:w="15" w:type="dxa"/>
        </w:tblCellMar>
        <w:tblLook w:val="04A0"/>
      </w:tblPr>
      <w:tblGrid>
        <w:gridCol w:w="10500"/>
      </w:tblGrid>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lastRenderedPageBreak/>
              <w:t>Anexa nr.4</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la Regulamentul  de organizare şi funcţionare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 serviciului public de alimentare cu apă şi de canalizare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aprobat prin decizia Consiliului orășenesc Anenii Noi </w:t>
            </w:r>
          </w:p>
          <w:p w:rsidR="00E845CA" w:rsidRPr="00222E5D" w:rsidRDefault="0005656F" w:rsidP="0005656F">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                                                                             </w:t>
            </w:r>
            <w:r w:rsidR="00F75686">
              <w:rPr>
                <w:rFonts w:ascii="Times New Roman" w:eastAsia="Times New Roman" w:hAnsi="Times New Roman"/>
                <w:sz w:val="24"/>
                <w:szCs w:val="24"/>
                <w:lang w:eastAsia="ro-RO"/>
              </w:rPr>
              <w:t xml:space="preserve">                 </w:t>
            </w:r>
            <w:r w:rsidRPr="00222E5D">
              <w:rPr>
                <w:rFonts w:ascii="Times New Roman" w:eastAsia="Times New Roman" w:hAnsi="Times New Roman"/>
                <w:sz w:val="24"/>
                <w:szCs w:val="24"/>
                <w:lang w:eastAsia="ro-RO"/>
              </w:rPr>
              <w:t xml:space="preserve">         nr.____   din_____________</w:t>
            </w:r>
            <w:r w:rsidR="00E845CA"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Act de demontare a contorului</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nr.</w:t>
            </w:r>
            <w:r w:rsidRPr="00222E5D">
              <w:rPr>
                <w:rFonts w:ascii="Times New Roman" w:eastAsia="Times New Roman" w:hAnsi="Times New Roman"/>
                <w:sz w:val="24"/>
                <w:szCs w:val="24"/>
                <w:lang w:eastAsia="ro-RO"/>
              </w:rPr>
              <w:t xml:space="preserve">___ </w:t>
            </w:r>
            <w:r w:rsidRPr="00222E5D">
              <w:rPr>
                <w:rFonts w:ascii="Times New Roman" w:eastAsia="Times New Roman" w:hAnsi="Times New Roman"/>
                <w:b/>
                <w:bCs/>
                <w:sz w:val="24"/>
                <w:szCs w:val="24"/>
                <w:lang w:eastAsia="ro-RO"/>
              </w:rPr>
              <w:t>din</w:t>
            </w:r>
            <w:r w:rsidRPr="00222E5D">
              <w:rPr>
                <w:rFonts w:ascii="Times New Roman" w:eastAsia="Times New Roman" w:hAnsi="Times New Roman"/>
                <w:sz w:val="24"/>
                <w:szCs w:val="24"/>
                <w:lang w:eastAsia="ro-RO"/>
              </w:rPr>
              <w:t xml:space="preserve"> 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05656F" w:rsidRPr="00222E5D" w:rsidRDefault="0005656F" w:rsidP="0005656F">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          </w:t>
            </w:r>
            <w:r w:rsidR="007E1D6E" w:rsidRPr="00222E5D">
              <w:rPr>
                <w:rFonts w:ascii="Times New Roman" w:eastAsia="Times New Roman" w:hAnsi="Times New Roman"/>
                <w:sz w:val="24"/>
                <w:szCs w:val="24"/>
                <w:lang w:eastAsia="ro-RO"/>
              </w:rPr>
              <w:t>Operator</w:t>
            </w:r>
            <w:r w:rsidR="00E845CA" w:rsidRPr="00222E5D">
              <w:rPr>
                <w:rFonts w:ascii="Times New Roman" w:eastAsia="Times New Roman" w:hAnsi="Times New Roman"/>
                <w:sz w:val="24"/>
                <w:szCs w:val="24"/>
                <w:lang w:eastAsia="ro-RO"/>
              </w:rPr>
              <w:t xml:space="preserve">ul </w:t>
            </w:r>
            <w:r w:rsidRPr="00222E5D">
              <w:rPr>
                <w:rFonts w:ascii="Times New Roman" w:eastAsia="Times New Roman" w:hAnsi="Times New Roman"/>
                <w:sz w:val="24"/>
                <w:szCs w:val="24"/>
                <w:lang w:eastAsia="ro-RO"/>
              </w:rPr>
              <w:t>-  Întreprinderea Municipală Direcția de Producție ”Apă-Canal” Anenii Noi</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Consumatorul</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(denumirea organizaţiei/numele şi prenumele)</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Adresa</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(Adresa poştală, telefon)</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 fost demontat contor la locul de consum:</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Tipul contorului </w:t>
            </w:r>
            <w:r w:rsidRPr="00222E5D">
              <w:rPr>
                <w:rFonts w:ascii="Times New Roman" w:eastAsia="Times New Roman" w:hAnsi="Times New Roman"/>
                <w:sz w:val="24"/>
                <w:szCs w:val="24"/>
                <w:lang w:eastAsia="ro-RO"/>
              </w:rPr>
              <w:t>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Nr. de fabricaţie ________________________ Indicii 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Sigiliul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nr. ___________________ Alte sigilii 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Tipul contorului</w:t>
            </w:r>
            <w:r w:rsidRPr="00222E5D">
              <w:rPr>
                <w:rFonts w:ascii="Times New Roman" w:eastAsia="Times New Roman" w:hAnsi="Times New Roman"/>
                <w:sz w:val="24"/>
                <w:szCs w:val="24"/>
                <w:lang w:eastAsia="ro-RO"/>
              </w:rPr>
              <w:t xml:space="preserve"> 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Nr. de fabricaţie ________________________ Indicii 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Sigiliul Opera torului nr. __________________ Alte sigilii 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Tipul contorului </w:t>
            </w:r>
            <w:r w:rsidRPr="00222E5D">
              <w:rPr>
                <w:rFonts w:ascii="Times New Roman" w:eastAsia="Times New Roman" w:hAnsi="Times New Roman"/>
                <w:sz w:val="24"/>
                <w:szCs w:val="24"/>
                <w:lang w:eastAsia="ro-RO"/>
              </w:rPr>
              <w:t>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Nr. de fabricaţie _______________________ Indicii 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Sigiliul Opera torului nr. __________________ Alte sigilii 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Tipul contorului </w:t>
            </w:r>
            <w:r w:rsidRPr="00222E5D">
              <w:rPr>
                <w:rFonts w:ascii="Times New Roman" w:eastAsia="Times New Roman" w:hAnsi="Times New Roman"/>
                <w:sz w:val="24"/>
                <w:szCs w:val="24"/>
                <w:lang w:eastAsia="ro-RO"/>
              </w:rPr>
              <w:t>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Nr. de fabricaţie ______</w:t>
            </w:r>
            <w:bookmarkStart w:id="0" w:name="_GoBack"/>
            <w:bookmarkEnd w:id="0"/>
            <w:r w:rsidRPr="00222E5D">
              <w:rPr>
                <w:rFonts w:ascii="Times New Roman" w:eastAsia="Times New Roman" w:hAnsi="Times New Roman"/>
                <w:sz w:val="24"/>
                <w:szCs w:val="24"/>
                <w:lang w:eastAsia="ro-RO"/>
              </w:rPr>
              <w:t>_________________ Indicii 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Sigiliul Opera torului nr. _________________ Alte sigilii 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Consumatorul (reprezentantul consumatorului) _________________________________ </w:t>
            </w:r>
          </w:p>
          <w:p w:rsidR="00E845CA" w:rsidRPr="00222E5D" w:rsidRDefault="00E845CA" w:rsidP="00E845CA">
            <w:pPr>
              <w:spacing w:after="0" w:line="240" w:lineRule="auto"/>
              <w:ind w:right="1134"/>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 funcţia, semnătura)</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Reprezentantul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________________________________________________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 funcţia, semnătura)</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Telefon de contact al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Nota: Actul se întocmeşte în două exemplare, cîte unul pentru fiecare parte, şi se semnează de consumator şi de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 xml:space="preserve">.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 este în drept să includă în act şi alte date.</w:t>
            </w:r>
          </w:p>
        </w:tc>
      </w:tr>
    </w:tbl>
    <w:p w:rsidR="0005656F" w:rsidRPr="00222E5D" w:rsidRDefault="0005656F" w:rsidP="00F75686">
      <w:pPr>
        <w:spacing w:after="0" w:line="240" w:lineRule="auto"/>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tbl>
      <w:tblPr>
        <w:tblW w:w="10500" w:type="dxa"/>
        <w:jc w:val="center"/>
        <w:tblCellMar>
          <w:top w:w="15" w:type="dxa"/>
          <w:left w:w="15" w:type="dxa"/>
          <w:bottom w:w="15" w:type="dxa"/>
          <w:right w:w="15" w:type="dxa"/>
        </w:tblCellMar>
        <w:tblLook w:val="04A0"/>
      </w:tblPr>
      <w:tblGrid>
        <w:gridCol w:w="6961"/>
        <w:gridCol w:w="3539"/>
      </w:tblGrid>
      <w:tr w:rsidR="00E845CA" w:rsidRPr="00222E5D" w:rsidTr="00E845CA">
        <w:trPr>
          <w:jc w:val="center"/>
        </w:trPr>
        <w:tc>
          <w:tcPr>
            <w:tcW w:w="0" w:type="auto"/>
            <w:gridSpan w:val="2"/>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lastRenderedPageBreak/>
              <w:t>Anexa nr.5</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la Regulamentul  de organizare şi funcţionare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 serviciului public de alimentare cu apă şi de canalizare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aprobat prin decizia Consiliului orășenesc Anenii Noi </w:t>
            </w:r>
          </w:p>
          <w:p w:rsidR="00E845CA"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nr.____   din_____________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05656F" w:rsidRPr="00222E5D" w:rsidRDefault="0005656F" w:rsidP="0005656F">
            <w:pPr>
              <w:spacing w:after="0" w:line="240" w:lineRule="auto"/>
              <w:jc w:val="center"/>
              <w:rPr>
                <w:rFonts w:ascii="Times New Roman" w:eastAsia="Times New Roman" w:hAnsi="Times New Roman"/>
                <w:b/>
                <w:sz w:val="24"/>
                <w:szCs w:val="24"/>
                <w:lang w:eastAsia="ro-RO"/>
              </w:rPr>
            </w:pPr>
            <w:r w:rsidRPr="00222E5D">
              <w:rPr>
                <w:rFonts w:ascii="Times New Roman" w:eastAsia="Times New Roman" w:hAnsi="Times New Roman"/>
                <w:b/>
                <w:sz w:val="24"/>
                <w:szCs w:val="24"/>
                <w:lang w:eastAsia="ro-RO"/>
              </w:rPr>
              <w:t>Operatorul -  Întreprinderea Municipală Direcția de Producție ”Apă-Canal” Anenii Noi</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ACT Nr.</w:t>
            </w:r>
            <w:r w:rsidRPr="00222E5D">
              <w:rPr>
                <w:rFonts w:ascii="Times New Roman" w:eastAsia="Times New Roman" w:hAnsi="Times New Roman"/>
                <w:sz w:val="24"/>
                <w:szCs w:val="24"/>
                <w:lang w:eastAsia="ro-RO"/>
              </w:rPr>
              <w:t xml:space="preserve"> 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de depistare a</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Segoe UI Symbol" w:eastAsia="Times New Roman" w:hAnsi="Segoe UI Symbol"/>
                <w:sz w:val="24"/>
                <w:szCs w:val="24"/>
                <w:lang w:eastAsia="ro-RO"/>
              </w:rPr>
              <w:t>☐</w:t>
            </w:r>
            <w:r w:rsidRPr="00222E5D">
              <w:rPr>
                <w:rFonts w:ascii="Times New Roman" w:eastAsia="Times New Roman" w:hAnsi="Times New Roman"/>
                <w:sz w:val="24"/>
                <w:szCs w:val="24"/>
                <w:lang w:eastAsia="ro-RO"/>
              </w:rPr>
              <w:t xml:space="preserve"> Conectării neautorizate a instalaţiilor interne de apă la sistemul public de alimentare cu apă;</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Segoe UI Symbol" w:eastAsia="Times New Roman" w:hAnsi="Segoe UI Symbol"/>
                <w:sz w:val="24"/>
                <w:szCs w:val="24"/>
                <w:lang w:eastAsia="ro-RO"/>
              </w:rPr>
              <w:t>☐</w:t>
            </w:r>
            <w:r w:rsidRPr="00222E5D">
              <w:rPr>
                <w:rFonts w:ascii="Times New Roman" w:eastAsia="Times New Roman" w:hAnsi="Times New Roman"/>
                <w:sz w:val="24"/>
                <w:szCs w:val="24"/>
                <w:lang w:eastAsia="ro-RO"/>
              </w:rPr>
              <w:t xml:space="preserve"> Racordării neautorizate la sistemul public de canalizare;</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Segoe UI Symbol" w:eastAsia="Times New Roman" w:hAnsi="Segoe UI Symbol"/>
                <w:sz w:val="24"/>
                <w:szCs w:val="24"/>
                <w:lang w:eastAsia="ro-RO"/>
              </w:rPr>
              <w:t>☐</w:t>
            </w:r>
            <w:r w:rsidRPr="00222E5D">
              <w:rPr>
                <w:rFonts w:ascii="Times New Roman" w:eastAsia="Times New Roman" w:hAnsi="Times New Roman"/>
                <w:sz w:val="24"/>
                <w:szCs w:val="24"/>
                <w:lang w:eastAsia="ro-RO"/>
              </w:rPr>
              <w:t xml:space="preserve"> Consumului fraudulos de apă prin evitarea contorului;</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Segoe UI Symbol" w:eastAsia="Times New Roman" w:hAnsi="Segoe UI Symbol"/>
                <w:sz w:val="24"/>
                <w:szCs w:val="24"/>
                <w:lang w:eastAsia="ro-RO"/>
              </w:rPr>
              <w:t>☐</w:t>
            </w:r>
            <w:r w:rsidRPr="00222E5D">
              <w:rPr>
                <w:rFonts w:ascii="Times New Roman" w:eastAsia="Times New Roman" w:hAnsi="Times New Roman"/>
                <w:sz w:val="24"/>
                <w:szCs w:val="24"/>
                <w:lang w:eastAsia="ro-RO"/>
              </w:rPr>
              <w:t xml:space="preserve"> Violarea sigiliilor aplicate la:</w:t>
            </w:r>
          </w:p>
          <w:p w:rsidR="00E845CA" w:rsidRPr="00222E5D" w:rsidRDefault="00E845CA" w:rsidP="00E845CA">
            <w:pPr>
              <w:spacing w:after="0" w:line="240" w:lineRule="auto"/>
              <w:ind w:left="567" w:firstLine="567"/>
              <w:jc w:val="both"/>
              <w:rPr>
                <w:rFonts w:ascii="Times New Roman" w:eastAsia="Times New Roman" w:hAnsi="Times New Roman"/>
                <w:sz w:val="24"/>
                <w:szCs w:val="24"/>
                <w:lang w:eastAsia="ro-RO"/>
              </w:rPr>
            </w:pPr>
            <w:r w:rsidRPr="00222E5D">
              <w:rPr>
                <w:rFonts w:ascii="Segoe UI Symbol" w:eastAsia="Times New Roman" w:hAnsi="Segoe UI Symbol"/>
                <w:sz w:val="24"/>
                <w:szCs w:val="24"/>
                <w:lang w:eastAsia="ro-RO"/>
              </w:rPr>
              <w:t>☐</w:t>
            </w:r>
            <w:r w:rsidRPr="00222E5D">
              <w:rPr>
                <w:rFonts w:ascii="Times New Roman" w:eastAsia="Times New Roman" w:hAnsi="Times New Roman"/>
                <w:i/>
                <w:iCs/>
                <w:sz w:val="24"/>
                <w:szCs w:val="24"/>
                <w:lang w:eastAsia="ro-RO"/>
              </w:rPr>
              <w:t xml:space="preserve"> ventil  </w:t>
            </w:r>
            <w:r w:rsidRPr="00222E5D">
              <w:rPr>
                <w:rFonts w:ascii="Segoe UI Symbol" w:eastAsia="Times New Roman" w:hAnsi="Segoe UI Symbol"/>
                <w:sz w:val="24"/>
                <w:szCs w:val="24"/>
                <w:lang w:eastAsia="ro-RO"/>
              </w:rPr>
              <w:t>☐</w:t>
            </w:r>
            <w:r w:rsidRPr="00222E5D">
              <w:rPr>
                <w:rFonts w:ascii="Times New Roman" w:eastAsia="Times New Roman" w:hAnsi="Times New Roman"/>
                <w:i/>
                <w:iCs/>
                <w:sz w:val="24"/>
                <w:szCs w:val="24"/>
                <w:lang w:eastAsia="ro-RO"/>
              </w:rPr>
              <w:t xml:space="preserve"> la unirea contorului cu ţeava   </w:t>
            </w:r>
            <w:r w:rsidRPr="00222E5D">
              <w:rPr>
                <w:rFonts w:ascii="Segoe UI Symbol" w:eastAsia="Times New Roman" w:hAnsi="Segoe UI Symbol"/>
                <w:sz w:val="24"/>
                <w:szCs w:val="24"/>
                <w:lang w:eastAsia="ro-RO"/>
              </w:rPr>
              <w:t>☐</w:t>
            </w:r>
            <w:r w:rsidRPr="00222E5D">
              <w:rPr>
                <w:rFonts w:ascii="Times New Roman" w:eastAsia="Times New Roman" w:hAnsi="Times New Roman"/>
                <w:i/>
                <w:iCs/>
                <w:sz w:val="24"/>
                <w:szCs w:val="24"/>
                <w:lang w:eastAsia="ro-RO"/>
              </w:rPr>
              <w:t xml:space="preserve"> la filtru </w:t>
            </w:r>
          </w:p>
          <w:p w:rsidR="00E845CA" w:rsidRPr="00222E5D" w:rsidRDefault="00E845CA" w:rsidP="00E845CA">
            <w:pPr>
              <w:spacing w:after="0" w:line="240" w:lineRule="auto"/>
              <w:ind w:left="567" w:firstLine="567"/>
              <w:jc w:val="both"/>
              <w:rPr>
                <w:rFonts w:ascii="Times New Roman" w:eastAsia="Times New Roman" w:hAnsi="Times New Roman"/>
                <w:sz w:val="24"/>
                <w:szCs w:val="24"/>
                <w:lang w:eastAsia="ro-RO"/>
              </w:rPr>
            </w:pPr>
            <w:r w:rsidRPr="00222E5D">
              <w:rPr>
                <w:rFonts w:ascii="Segoe UI Symbol" w:eastAsia="Times New Roman" w:hAnsi="Segoe UI Symbol"/>
                <w:sz w:val="24"/>
                <w:szCs w:val="24"/>
                <w:lang w:eastAsia="ro-RO"/>
              </w:rPr>
              <w:t>☐</w:t>
            </w:r>
            <w:r w:rsidRPr="00222E5D">
              <w:rPr>
                <w:rFonts w:ascii="Times New Roman" w:eastAsia="Times New Roman" w:hAnsi="Times New Roman"/>
                <w:i/>
                <w:iCs/>
                <w:sz w:val="24"/>
                <w:szCs w:val="24"/>
                <w:lang w:eastAsia="ro-RO"/>
              </w:rPr>
              <w:t xml:space="preserve"> la obturatorul branşamentului de apă  </w:t>
            </w:r>
            <w:r w:rsidRPr="00222E5D">
              <w:rPr>
                <w:rFonts w:ascii="Segoe UI Symbol" w:eastAsia="Times New Roman" w:hAnsi="Segoe UI Symbol"/>
                <w:sz w:val="24"/>
                <w:szCs w:val="24"/>
                <w:lang w:eastAsia="ro-RO"/>
              </w:rPr>
              <w:t>☐</w:t>
            </w:r>
            <w:r w:rsidRPr="00222E5D">
              <w:rPr>
                <w:rFonts w:ascii="Times New Roman" w:eastAsia="Times New Roman" w:hAnsi="Times New Roman"/>
                <w:i/>
                <w:iCs/>
                <w:sz w:val="24"/>
                <w:szCs w:val="24"/>
                <w:lang w:eastAsia="ro-RO"/>
              </w:rPr>
              <w:t xml:space="preserve"> la vana pe conducta de ocolire </w:t>
            </w:r>
          </w:p>
          <w:p w:rsidR="00E845CA" w:rsidRPr="00222E5D" w:rsidRDefault="00E845CA" w:rsidP="00E845CA">
            <w:pPr>
              <w:spacing w:after="0" w:line="240" w:lineRule="auto"/>
              <w:ind w:left="567" w:firstLine="567"/>
              <w:jc w:val="both"/>
              <w:rPr>
                <w:rFonts w:ascii="Times New Roman" w:eastAsia="Times New Roman" w:hAnsi="Times New Roman"/>
                <w:sz w:val="24"/>
                <w:szCs w:val="24"/>
                <w:lang w:eastAsia="ro-RO"/>
              </w:rPr>
            </w:pPr>
            <w:r w:rsidRPr="00222E5D">
              <w:rPr>
                <w:rFonts w:ascii="Segoe UI Symbol" w:eastAsia="Times New Roman" w:hAnsi="Segoe UI Symbol"/>
                <w:sz w:val="24"/>
                <w:szCs w:val="24"/>
                <w:lang w:eastAsia="ro-RO"/>
              </w:rPr>
              <w:t>☐</w:t>
            </w:r>
            <w:r w:rsidRPr="00222E5D">
              <w:rPr>
                <w:rFonts w:ascii="Times New Roman" w:eastAsia="Times New Roman" w:hAnsi="Times New Roman"/>
                <w:i/>
                <w:iCs/>
                <w:sz w:val="24"/>
                <w:szCs w:val="24"/>
                <w:lang w:eastAsia="ro-RO"/>
              </w:rPr>
              <w:t xml:space="preserve"> la îmbinarea demontabilă  </w:t>
            </w:r>
            <w:r w:rsidRPr="00222E5D">
              <w:rPr>
                <w:rFonts w:ascii="Segoe UI Symbol" w:eastAsia="Times New Roman" w:hAnsi="Segoe UI Symbol"/>
                <w:sz w:val="24"/>
                <w:szCs w:val="24"/>
                <w:lang w:eastAsia="ro-RO"/>
              </w:rPr>
              <w:t>☐</w:t>
            </w:r>
            <w:r w:rsidRPr="00222E5D">
              <w:rPr>
                <w:rFonts w:ascii="Times New Roman" w:eastAsia="Times New Roman" w:hAnsi="Times New Roman"/>
                <w:i/>
                <w:iCs/>
                <w:sz w:val="24"/>
                <w:szCs w:val="24"/>
                <w:lang w:eastAsia="ro-RO"/>
              </w:rPr>
              <w:t xml:space="preserve"> la robinet de incendiu  </w:t>
            </w:r>
            <w:r w:rsidRPr="00222E5D">
              <w:rPr>
                <w:rFonts w:ascii="Segoe UI Symbol" w:eastAsia="Times New Roman" w:hAnsi="Segoe UI Symbol"/>
                <w:sz w:val="24"/>
                <w:szCs w:val="24"/>
                <w:lang w:eastAsia="ro-RO"/>
              </w:rPr>
              <w:t>☐</w:t>
            </w:r>
            <w:r w:rsidRPr="00222E5D">
              <w:rPr>
                <w:rFonts w:ascii="Times New Roman" w:eastAsia="Times New Roman" w:hAnsi="Times New Roman"/>
                <w:i/>
                <w:iCs/>
                <w:sz w:val="24"/>
                <w:szCs w:val="24"/>
                <w:lang w:eastAsia="ro-RO"/>
              </w:rPr>
              <w:t xml:space="preserve"> la hidrant de incendiu</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care pot duce la neînregistrarea sau la înregistrarea incompletă a volumului de apă utilizat</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Segoe UI Symbol" w:eastAsia="Times New Roman" w:hAnsi="Segoe UI Symbol"/>
                <w:sz w:val="24"/>
                <w:szCs w:val="24"/>
                <w:lang w:eastAsia="ro-RO"/>
              </w:rPr>
              <w:t>☐</w:t>
            </w:r>
            <w:r w:rsidRPr="00222E5D">
              <w:rPr>
                <w:rFonts w:ascii="Times New Roman" w:eastAsia="Times New Roman" w:hAnsi="Times New Roman"/>
                <w:sz w:val="24"/>
                <w:szCs w:val="24"/>
                <w:lang w:eastAsia="ro-RO"/>
              </w:rPr>
              <w:t xml:space="preserve"> neasigurării integrităţii contorului, prin nerespectarea măsurilor de protecţie a acestuia, care poate duce la neînregistrarea sau la înregistrarea incompletă a volumului de apă utilizat;</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Întocmit la data ______________________________ la ora 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Adresa locului de consum:__________________________________________________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Categoria consumatorului:  </w:t>
            </w:r>
            <w:r w:rsidRPr="00222E5D">
              <w:rPr>
                <w:rFonts w:ascii="Segoe UI Symbol" w:eastAsia="Times New Roman" w:hAnsi="Segoe UI Symbol"/>
                <w:sz w:val="24"/>
                <w:szCs w:val="24"/>
                <w:lang w:eastAsia="ro-RO"/>
              </w:rPr>
              <w:t>☐</w:t>
            </w:r>
            <w:r w:rsidRPr="00222E5D">
              <w:rPr>
                <w:rFonts w:ascii="Times New Roman" w:eastAsia="Times New Roman" w:hAnsi="Times New Roman"/>
                <w:sz w:val="24"/>
                <w:szCs w:val="24"/>
                <w:lang w:eastAsia="ro-RO"/>
              </w:rPr>
              <w:t xml:space="preserve"> casnic </w:t>
            </w:r>
            <w:r w:rsidRPr="00222E5D">
              <w:rPr>
                <w:rFonts w:ascii="Segoe UI Symbol" w:eastAsia="Times New Roman" w:hAnsi="Segoe UI Symbol"/>
                <w:sz w:val="24"/>
                <w:szCs w:val="24"/>
                <w:lang w:eastAsia="ro-RO"/>
              </w:rPr>
              <w:t>☐</w:t>
            </w:r>
            <w:r w:rsidRPr="00222E5D">
              <w:rPr>
                <w:rFonts w:ascii="Times New Roman" w:eastAsia="Times New Roman" w:hAnsi="Times New Roman"/>
                <w:sz w:val="24"/>
                <w:szCs w:val="24"/>
                <w:lang w:eastAsia="ro-RO"/>
              </w:rPr>
              <w:t xml:space="preserve"> alţi consumatori, decât cei casnici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Consumatorul:____________________________________________________________</w:t>
            </w:r>
          </w:p>
          <w:p w:rsidR="00E845CA" w:rsidRPr="00222E5D" w:rsidRDefault="00E845CA" w:rsidP="00E845CA">
            <w:pPr>
              <w:spacing w:after="0" w:line="240" w:lineRule="auto"/>
              <w:ind w:left="2268" w:firstLine="567"/>
              <w:jc w:val="both"/>
              <w:rPr>
                <w:rFonts w:ascii="Times New Roman" w:eastAsia="Times New Roman" w:hAnsi="Times New Roman"/>
                <w:sz w:val="24"/>
                <w:szCs w:val="24"/>
                <w:lang w:eastAsia="ro-RO"/>
              </w:rPr>
            </w:pPr>
            <w:r w:rsidRPr="00222E5D">
              <w:rPr>
                <w:rFonts w:ascii="Segoe UI Symbol" w:eastAsia="Times New Roman" w:hAnsi="Segoe UI Symbol"/>
                <w:sz w:val="24"/>
                <w:szCs w:val="24"/>
                <w:lang w:eastAsia="ro-RO"/>
              </w:rPr>
              <w:t>☐</w:t>
            </w:r>
            <w:r w:rsidRPr="00222E5D">
              <w:rPr>
                <w:rFonts w:ascii="Times New Roman" w:eastAsia="Times New Roman" w:hAnsi="Times New Roman"/>
                <w:sz w:val="24"/>
                <w:szCs w:val="24"/>
                <w:lang w:eastAsia="ro-RO"/>
              </w:rPr>
              <w:t xml:space="preserve"> proprietarul  </w:t>
            </w:r>
            <w:r w:rsidRPr="00222E5D">
              <w:rPr>
                <w:rFonts w:ascii="Segoe UI Symbol" w:eastAsia="Times New Roman" w:hAnsi="Segoe UI Symbol"/>
                <w:sz w:val="24"/>
                <w:szCs w:val="24"/>
                <w:lang w:eastAsia="ro-RO"/>
              </w:rPr>
              <w:t>☐</w:t>
            </w:r>
            <w:r w:rsidRPr="00222E5D">
              <w:rPr>
                <w:rFonts w:ascii="Times New Roman" w:eastAsia="Times New Roman" w:hAnsi="Times New Roman"/>
                <w:sz w:val="24"/>
                <w:szCs w:val="24"/>
                <w:lang w:eastAsia="ro-RO"/>
              </w:rPr>
              <w:t xml:space="preserve"> reprezentant al consumatorului</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Contract nr.______________________________________________________________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Regimul de lucru a consumatorului: de la_____________ până la 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Tipul (numărul) contorului: 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Indicaţiile contorului la ziua controlului: 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Nr. sigiliului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aplicat la contor _______ /(afectat da/nu):__________________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Modalitatea consumului fraudulos</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Explicaţiile consumatorului:</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lastRenderedPageBreak/>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Concluzii:</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Consumatorul sau reprezentantul consumatorului a refuzat (</w:t>
            </w:r>
            <w:r w:rsidRPr="00222E5D">
              <w:rPr>
                <w:rFonts w:ascii="Times New Roman" w:eastAsia="Times New Roman" w:hAnsi="Times New Roman"/>
                <w:sz w:val="24"/>
                <w:szCs w:val="24"/>
                <w:u w:val="single"/>
                <w:lang w:eastAsia="ro-RO"/>
              </w:rPr>
              <w:t>de subliniat</w:t>
            </w:r>
            <w:r w:rsidRPr="00222E5D">
              <w:rPr>
                <w:rFonts w:ascii="Times New Roman" w:eastAsia="Times New Roman" w:hAnsi="Times New Roman"/>
                <w:sz w:val="24"/>
                <w:szCs w:val="24"/>
                <w:lang w:eastAsia="ro-RO"/>
              </w:rPr>
              <w:t xml:space="preserve">, dacă este cazul) să semneze Actul şi să primească un exemplar al Actului.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Cauzele refuzului 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“_____” __________________ 20____ </w:t>
            </w:r>
          </w:p>
          <w:p w:rsidR="00E845CA" w:rsidRPr="00222E5D" w:rsidRDefault="00E845CA" w:rsidP="00E845CA">
            <w:pPr>
              <w:spacing w:after="0" w:line="240" w:lineRule="auto"/>
              <w:ind w:left="1134"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(data, luna, anul)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Reprezentanţii </w:t>
            </w:r>
            <w:r w:rsidR="007E1D6E" w:rsidRPr="00222E5D">
              <w:rPr>
                <w:rFonts w:ascii="Times New Roman" w:eastAsia="Times New Roman" w:hAnsi="Times New Roman"/>
                <w:b/>
                <w:bCs/>
                <w:sz w:val="24"/>
                <w:szCs w:val="24"/>
                <w:lang w:eastAsia="ro-RO"/>
              </w:rPr>
              <w:t>Operator</w:t>
            </w:r>
            <w:r w:rsidRPr="00222E5D">
              <w:rPr>
                <w:rFonts w:ascii="Times New Roman" w:eastAsia="Times New Roman" w:hAnsi="Times New Roman"/>
                <w:b/>
                <w:bCs/>
                <w:sz w:val="24"/>
                <w:szCs w:val="24"/>
                <w:lang w:eastAsia="ro-RO"/>
              </w:rPr>
              <w:t xml:space="preserve">ului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lastRenderedPageBreak/>
              <w:t>1. 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semnătura </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2. 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______________________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semnătura </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3. 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______________________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semnătura </w:t>
            </w:r>
          </w:p>
        </w:tc>
      </w:tr>
      <w:tr w:rsidR="00E845CA" w:rsidRPr="00222E5D" w:rsidTr="00E845CA">
        <w:trPr>
          <w:jc w:val="center"/>
        </w:trPr>
        <w:tc>
          <w:tcPr>
            <w:tcW w:w="0" w:type="auto"/>
            <w:gridSpan w:val="2"/>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Martori (în cazul în care există)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1. 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semnătura </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2. 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semnătura </w:t>
            </w:r>
          </w:p>
        </w:tc>
      </w:tr>
      <w:tr w:rsidR="00E845CA" w:rsidRPr="00222E5D" w:rsidTr="00E845CA">
        <w:trPr>
          <w:jc w:val="center"/>
        </w:trPr>
        <w:tc>
          <w:tcPr>
            <w:tcW w:w="0" w:type="auto"/>
            <w:gridSpan w:val="2"/>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Consumatorul sau reprezentantul acestuia</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semnătura </w:t>
            </w:r>
          </w:p>
        </w:tc>
      </w:tr>
      <w:tr w:rsidR="00E845CA" w:rsidRPr="00222E5D" w:rsidTr="00E845CA">
        <w:trPr>
          <w:jc w:val="center"/>
        </w:trPr>
        <w:tc>
          <w:tcPr>
            <w:tcW w:w="0" w:type="auto"/>
            <w:gridSpan w:val="2"/>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Notă:</w:t>
            </w:r>
            <w:r w:rsidRPr="00222E5D">
              <w:rPr>
                <w:rFonts w:ascii="Times New Roman" w:eastAsia="Times New Roman" w:hAnsi="Times New Roman"/>
                <w:sz w:val="24"/>
                <w:szCs w:val="24"/>
                <w:lang w:eastAsia="ro-RO"/>
              </w:rPr>
              <w:t xml:space="preserve"> Actul se întocmeşte în două exemplare, cîte unul pentru fiecare parte şi se semnează de părţi.</w:t>
            </w:r>
          </w:p>
        </w:tc>
      </w:tr>
    </w:tbl>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p w:rsidR="0005656F" w:rsidRDefault="0005656F" w:rsidP="00F75686">
      <w:pPr>
        <w:spacing w:after="0" w:line="240" w:lineRule="auto"/>
        <w:jc w:val="both"/>
        <w:rPr>
          <w:rFonts w:ascii="Times New Roman" w:eastAsia="Times New Roman" w:hAnsi="Times New Roman"/>
          <w:sz w:val="24"/>
          <w:szCs w:val="24"/>
          <w:lang w:eastAsia="ro-RO"/>
        </w:rPr>
      </w:pPr>
    </w:p>
    <w:p w:rsidR="00F75686" w:rsidRPr="00222E5D" w:rsidRDefault="00F75686" w:rsidP="00F75686">
      <w:pPr>
        <w:spacing w:after="0" w:line="240" w:lineRule="auto"/>
        <w:jc w:val="both"/>
        <w:rPr>
          <w:rFonts w:ascii="Times New Roman" w:eastAsia="Times New Roman" w:hAnsi="Times New Roman"/>
          <w:sz w:val="24"/>
          <w:szCs w:val="24"/>
          <w:lang w:eastAsia="ro-RO"/>
        </w:rPr>
      </w:pP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lastRenderedPageBreak/>
        <w:t> </w:t>
      </w:r>
    </w:p>
    <w:tbl>
      <w:tblPr>
        <w:tblW w:w="10500" w:type="dxa"/>
        <w:jc w:val="center"/>
        <w:tblCellMar>
          <w:top w:w="15" w:type="dxa"/>
          <w:left w:w="15" w:type="dxa"/>
          <w:bottom w:w="15" w:type="dxa"/>
          <w:right w:w="15" w:type="dxa"/>
        </w:tblCellMar>
        <w:tblLook w:val="04A0"/>
      </w:tblPr>
      <w:tblGrid>
        <w:gridCol w:w="5104"/>
        <w:gridCol w:w="5396"/>
      </w:tblGrid>
      <w:tr w:rsidR="00E845CA" w:rsidRPr="00222E5D" w:rsidTr="00E845CA">
        <w:trPr>
          <w:jc w:val="center"/>
        </w:trPr>
        <w:tc>
          <w:tcPr>
            <w:tcW w:w="0" w:type="auto"/>
            <w:gridSpan w:val="2"/>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Anexa nr.6</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la Regulamentul  de organizare şi funcţionare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 serviciului public de alimentare cu apă şi de canalizare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aprobat prin decizia Consiliului orășenesc Anenii Noi </w:t>
            </w:r>
          </w:p>
          <w:p w:rsidR="00E845CA" w:rsidRPr="00222E5D" w:rsidRDefault="0005656F" w:rsidP="0005656F">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                                                                            </w:t>
            </w:r>
            <w:r w:rsidR="00483926">
              <w:rPr>
                <w:rFonts w:ascii="Times New Roman" w:eastAsia="Times New Roman" w:hAnsi="Times New Roman"/>
                <w:sz w:val="24"/>
                <w:szCs w:val="24"/>
                <w:lang w:eastAsia="ro-RO"/>
              </w:rPr>
              <w:t xml:space="preserve">          </w:t>
            </w:r>
            <w:r w:rsidRPr="00222E5D">
              <w:rPr>
                <w:rFonts w:ascii="Times New Roman" w:eastAsia="Times New Roman" w:hAnsi="Times New Roman"/>
                <w:sz w:val="24"/>
                <w:szCs w:val="24"/>
                <w:lang w:eastAsia="ro-RO"/>
              </w:rPr>
              <w:t xml:space="preserve">       nr.____   din_____________</w:t>
            </w:r>
            <w:r w:rsidR="00E845CA" w:rsidRPr="00222E5D">
              <w:rPr>
                <w:rFonts w:ascii="Times New Roman" w:eastAsia="Times New Roman" w:hAnsi="Times New Roman"/>
                <w:sz w:val="24"/>
                <w:szCs w:val="24"/>
                <w:lang w:eastAsia="ro-RO"/>
              </w:rPr>
              <w:t> </w:t>
            </w:r>
          </w:p>
          <w:p w:rsidR="0005656F" w:rsidRPr="0034237A" w:rsidRDefault="0005656F" w:rsidP="0034237A">
            <w:pPr>
              <w:spacing w:after="0" w:line="240" w:lineRule="auto"/>
              <w:jc w:val="both"/>
              <w:rPr>
                <w:rFonts w:ascii="Times New Roman" w:eastAsia="Times New Roman" w:hAnsi="Times New Roman"/>
                <w:sz w:val="24"/>
                <w:szCs w:val="24"/>
                <w:lang w:val="en-US" w:eastAsia="ro-RO"/>
              </w:rPr>
            </w:pPr>
          </w:p>
          <w:p w:rsidR="0005656F" w:rsidRPr="00222E5D" w:rsidRDefault="0005656F" w:rsidP="0005656F">
            <w:pPr>
              <w:spacing w:after="0" w:line="240" w:lineRule="auto"/>
              <w:ind w:firstLine="567"/>
              <w:jc w:val="both"/>
              <w:rPr>
                <w:rFonts w:ascii="Times New Roman" w:eastAsia="Times New Roman" w:hAnsi="Times New Roman"/>
                <w:sz w:val="24"/>
                <w:szCs w:val="24"/>
                <w:lang w:eastAsia="ro-RO"/>
              </w:rPr>
            </w:pPr>
          </w:p>
          <w:p w:rsidR="0005656F" w:rsidRPr="00222E5D" w:rsidRDefault="00E845CA" w:rsidP="0005656F">
            <w:pPr>
              <w:spacing w:after="0" w:line="240" w:lineRule="auto"/>
              <w:jc w:val="center"/>
              <w:rPr>
                <w:rFonts w:ascii="Times New Roman" w:eastAsia="Times New Roman" w:hAnsi="Times New Roman"/>
                <w:b/>
                <w:sz w:val="24"/>
                <w:szCs w:val="24"/>
                <w:lang w:eastAsia="ro-RO"/>
              </w:rPr>
            </w:pPr>
            <w:r w:rsidRPr="00222E5D">
              <w:rPr>
                <w:rFonts w:ascii="Times New Roman" w:eastAsia="Times New Roman" w:hAnsi="Times New Roman"/>
                <w:sz w:val="24"/>
                <w:szCs w:val="24"/>
                <w:lang w:eastAsia="ro-RO"/>
              </w:rPr>
              <w:t> </w:t>
            </w:r>
            <w:r w:rsidR="0005656F" w:rsidRPr="00222E5D">
              <w:rPr>
                <w:rFonts w:ascii="Times New Roman" w:eastAsia="Times New Roman" w:hAnsi="Times New Roman"/>
                <w:b/>
                <w:sz w:val="24"/>
                <w:szCs w:val="24"/>
                <w:lang w:eastAsia="ro-RO"/>
              </w:rPr>
              <w:t>Operatorul -  Întreprinderea Municipală Direcția de Producție ”Apă-Canal” Anenii Noi</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Act de deconectare/de reconectare a instalaţiilor interne de apă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şi de canalizare nr.</w:t>
            </w:r>
            <w:r w:rsidRPr="00222E5D">
              <w:rPr>
                <w:rFonts w:ascii="Times New Roman" w:eastAsia="Times New Roman" w:hAnsi="Times New Roman"/>
                <w:sz w:val="24"/>
                <w:szCs w:val="24"/>
                <w:lang w:eastAsia="ro-RO"/>
              </w:rPr>
              <w:t xml:space="preserve">________ </w:t>
            </w:r>
            <w:r w:rsidRPr="00222E5D">
              <w:rPr>
                <w:rFonts w:ascii="Times New Roman" w:eastAsia="Times New Roman" w:hAnsi="Times New Roman"/>
                <w:b/>
                <w:bCs/>
                <w:sz w:val="24"/>
                <w:szCs w:val="24"/>
                <w:lang w:eastAsia="ro-RO"/>
              </w:rPr>
              <w:t>din</w:t>
            </w:r>
            <w:r w:rsidRPr="00222E5D">
              <w:rPr>
                <w:rFonts w:ascii="Times New Roman" w:eastAsia="Times New Roman" w:hAnsi="Times New Roman"/>
                <w:sz w:val="24"/>
                <w:szCs w:val="24"/>
                <w:lang w:eastAsia="ro-RO"/>
              </w:rPr>
              <w:t xml:space="preserve"> 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Consumatorul casnic, alţi consumatori decât cei casnici (de subliniat): 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Adresa locului de consum: _________________________________________________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Motivul deconectării/reconectării a instalaţiilor interne de la reţeaua de alimentare cu apă/ de canalizare (de subliniat):</w:t>
            </w:r>
            <w:r w:rsidRPr="00222E5D">
              <w:rPr>
                <w:rFonts w:ascii="Times New Roman" w:eastAsia="Times New Roman" w:hAnsi="Times New Roman"/>
                <w:sz w:val="24"/>
                <w:szCs w:val="24"/>
                <w:lang w:eastAsia="ro-RO"/>
              </w:rPr>
              <w:t xml:space="preserve"> _____________________________________________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Deconectarea instalaţiilor interne fost efectuată: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 prin sigilare: 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b) 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Măsuri necesare a fi întreprinse de consumator pentru reconectare</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F75686">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Notă: </w:t>
            </w:r>
            <w:r w:rsidRPr="00222E5D">
              <w:rPr>
                <w:rFonts w:ascii="Times New Roman" w:eastAsia="Times New Roman" w:hAnsi="Times New Roman"/>
                <w:sz w:val="24"/>
                <w:szCs w:val="24"/>
                <w:lang w:eastAsia="ro-RO"/>
              </w:rPr>
              <w:t>Prezentul act s-a întocmit în 2 exemplare, câte unul pentru fiecare din părţi.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Solicitarea cu privire la desigilare poate fi depusă în scris, prin telefon, poştă electronică, fax.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 xml:space="preserve">ul va executa reconectare instalaţiilor interne în termen de cel mult 3 zile lucrătoare, de la data solicitării consumatorului în cazul în care au fost înlăturate motivele deconectării.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F75686">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Semnături: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Reprezentantul </w:t>
            </w:r>
            <w:r w:rsidR="007E1D6E" w:rsidRPr="00222E5D">
              <w:rPr>
                <w:rFonts w:ascii="Times New Roman" w:eastAsia="Times New Roman" w:hAnsi="Times New Roman"/>
                <w:b/>
                <w:bCs/>
                <w:sz w:val="24"/>
                <w:szCs w:val="24"/>
                <w:lang w:eastAsia="ro-RO"/>
              </w:rPr>
              <w:t>Operator</w:t>
            </w:r>
            <w:r w:rsidRPr="00222E5D">
              <w:rPr>
                <w:rFonts w:ascii="Times New Roman" w:eastAsia="Times New Roman" w:hAnsi="Times New Roman"/>
                <w:b/>
                <w:bCs/>
                <w:sz w:val="24"/>
                <w:szCs w:val="24"/>
                <w:lang w:eastAsia="ro-RO"/>
              </w:rPr>
              <w:t xml:space="preserve">ului </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i/>
                <w:iCs/>
                <w:sz w:val="24"/>
                <w:szCs w:val="24"/>
                <w:lang w:eastAsia="ro-RO"/>
              </w:rPr>
              <w:t>_________________________</w:t>
            </w:r>
            <w:r w:rsidRPr="00222E5D">
              <w:rPr>
                <w:rFonts w:ascii="Times New Roman" w:eastAsia="Times New Roman" w:hAnsi="Times New Roman"/>
                <w:sz w:val="24"/>
                <w:szCs w:val="24"/>
                <w:lang w:eastAsia="ro-RO"/>
              </w:rPr>
              <w:t xml:space="preserve">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i/>
                <w:iCs/>
                <w:sz w:val="24"/>
                <w:szCs w:val="24"/>
                <w:lang w:eastAsia="ro-RO"/>
              </w:rPr>
              <w:t>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___________________________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i/>
                <w:iCs/>
                <w:sz w:val="24"/>
                <w:szCs w:val="24"/>
                <w:lang w:eastAsia="ro-RO"/>
              </w:rPr>
              <w:t>semnătura</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i/>
                <w:iCs/>
                <w:sz w:val="24"/>
                <w:szCs w:val="24"/>
                <w:lang w:eastAsia="ro-RO"/>
              </w:rPr>
              <w:t>_________________________</w:t>
            </w:r>
            <w:r w:rsidRPr="00222E5D">
              <w:rPr>
                <w:rFonts w:ascii="Times New Roman" w:eastAsia="Times New Roman" w:hAnsi="Times New Roman"/>
                <w:sz w:val="24"/>
                <w:szCs w:val="24"/>
                <w:lang w:eastAsia="ro-RO"/>
              </w:rPr>
              <w:t xml:space="preserve">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i/>
                <w:iCs/>
                <w:sz w:val="24"/>
                <w:szCs w:val="24"/>
                <w:lang w:eastAsia="ro-RO"/>
              </w:rPr>
              <w:t>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i/>
                <w:iCs/>
                <w:sz w:val="24"/>
                <w:szCs w:val="24"/>
                <w:lang w:eastAsia="ro-RO"/>
              </w:rPr>
              <w:t>semnătura</w:t>
            </w:r>
          </w:p>
        </w:tc>
      </w:tr>
      <w:tr w:rsidR="00E845CA" w:rsidRPr="00222E5D" w:rsidTr="00E845CA">
        <w:trPr>
          <w:jc w:val="center"/>
        </w:trPr>
        <w:tc>
          <w:tcPr>
            <w:tcW w:w="0" w:type="auto"/>
            <w:gridSpan w:val="2"/>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Consumatorul sau reprezentantul acestuia</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i/>
                <w:iCs/>
                <w:sz w:val="24"/>
                <w:szCs w:val="24"/>
                <w:lang w:eastAsia="ro-RO"/>
              </w:rPr>
              <w:t>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i/>
                <w:iCs/>
                <w:sz w:val="24"/>
                <w:szCs w:val="24"/>
                <w:lang w:eastAsia="ro-RO"/>
              </w:rPr>
              <w:t>semnătura</w:t>
            </w:r>
          </w:p>
        </w:tc>
      </w:tr>
    </w:tbl>
    <w:p w:rsidR="0005656F" w:rsidRPr="00222E5D" w:rsidRDefault="0005656F" w:rsidP="00F75686">
      <w:pPr>
        <w:spacing w:after="0" w:line="240" w:lineRule="auto"/>
        <w:jc w:val="both"/>
        <w:rPr>
          <w:rFonts w:ascii="Times New Roman" w:eastAsia="Times New Roman" w:hAnsi="Times New Roman"/>
          <w:sz w:val="24"/>
          <w:szCs w:val="24"/>
          <w:lang w:eastAsia="ro-RO"/>
        </w:rPr>
      </w:pPr>
    </w:p>
    <w:p w:rsidR="0005656F" w:rsidRPr="00222E5D" w:rsidRDefault="0005656F" w:rsidP="00E845CA">
      <w:pPr>
        <w:spacing w:after="0" w:line="240" w:lineRule="auto"/>
        <w:ind w:firstLine="567"/>
        <w:jc w:val="both"/>
        <w:rPr>
          <w:rFonts w:ascii="Times New Roman" w:eastAsia="Times New Roman" w:hAnsi="Times New Roman"/>
          <w:sz w:val="24"/>
          <w:szCs w:val="24"/>
          <w:lang w:eastAsia="ro-RO"/>
        </w:rPr>
      </w:pPr>
    </w:p>
    <w:tbl>
      <w:tblPr>
        <w:tblW w:w="10500" w:type="dxa"/>
        <w:jc w:val="center"/>
        <w:tblCellMar>
          <w:top w:w="15" w:type="dxa"/>
          <w:left w:w="15" w:type="dxa"/>
          <w:bottom w:w="15" w:type="dxa"/>
          <w:right w:w="15" w:type="dxa"/>
        </w:tblCellMar>
        <w:tblLook w:val="04A0"/>
      </w:tblPr>
      <w:tblGrid>
        <w:gridCol w:w="7320"/>
        <w:gridCol w:w="3180"/>
      </w:tblGrid>
      <w:tr w:rsidR="00E845CA" w:rsidRPr="00222E5D" w:rsidTr="00E845CA">
        <w:trPr>
          <w:jc w:val="center"/>
        </w:trPr>
        <w:tc>
          <w:tcPr>
            <w:tcW w:w="0" w:type="auto"/>
            <w:gridSpan w:val="2"/>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Anexa nr.7</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la Regulamentul  de organizare şi funcţionare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a serviciului public de alimentare cu apă şi de canalizare </w:t>
            </w:r>
          </w:p>
          <w:p w:rsidR="0005656F" w:rsidRPr="00222E5D" w:rsidRDefault="0005656F" w:rsidP="0005656F">
            <w:pPr>
              <w:spacing w:after="0" w:line="240" w:lineRule="auto"/>
              <w:jc w:val="right"/>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 aprobat prin decizia Consiliului orășenesc Anenii Noi </w:t>
            </w:r>
          </w:p>
          <w:p w:rsidR="00E845CA" w:rsidRPr="00222E5D" w:rsidRDefault="0005656F" w:rsidP="0005656F">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                                                                               </w:t>
            </w:r>
            <w:r w:rsidR="00F75686">
              <w:rPr>
                <w:rFonts w:ascii="Times New Roman" w:eastAsia="Times New Roman" w:hAnsi="Times New Roman"/>
                <w:sz w:val="24"/>
                <w:szCs w:val="24"/>
                <w:lang w:eastAsia="ro-RO"/>
              </w:rPr>
              <w:t xml:space="preserve">                      </w:t>
            </w:r>
            <w:r w:rsidRPr="00222E5D">
              <w:rPr>
                <w:rFonts w:ascii="Times New Roman" w:eastAsia="Times New Roman" w:hAnsi="Times New Roman"/>
                <w:sz w:val="24"/>
                <w:szCs w:val="24"/>
                <w:lang w:eastAsia="ro-RO"/>
              </w:rPr>
              <w:t xml:space="preserve">           nr.____   din_____________</w:t>
            </w:r>
            <w:r w:rsidR="00E845CA" w:rsidRPr="00222E5D">
              <w:rPr>
                <w:rFonts w:ascii="Times New Roman" w:eastAsia="Times New Roman" w:hAnsi="Times New Roman"/>
                <w:sz w:val="24"/>
                <w:szCs w:val="24"/>
                <w:lang w:eastAsia="ro-RO"/>
              </w:rPr>
              <w:t> </w:t>
            </w:r>
          </w:p>
          <w:p w:rsidR="00E845CA" w:rsidRPr="00222E5D" w:rsidRDefault="0005656F"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              </w:t>
            </w:r>
            <w:r w:rsidR="00E845CA" w:rsidRPr="00222E5D">
              <w:rPr>
                <w:rFonts w:ascii="Times New Roman" w:eastAsia="Times New Roman" w:hAnsi="Times New Roman"/>
                <w:sz w:val="24"/>
                <w:szCs w:val="24"/>
                <w:lang w:eastAsia="ro-RO"/>
              </w:rPr>
              <w:t> </w:t>
            </w:r>
          </w:p>
          <w:p w:rsidR="0005656F" w:rsidRPr="00222E5D" w:rsidRDefault="0005656F" w:rsidP="0005656F">
            <w:pPr>
              <w:spacing w:after="0" w:line="240" w:lineRule="auto"/>
              <w:jc w:val="center"/>
              <w:rPr>
                <w:rFonts w:ascii="Times New Roman" w:eastAsia="Times New Roman" w:hAnsi="Times New Roman"/>
                <w:b/>
                <w:sz w:val="24"/>
                <w:szCs w:val="24"/>
                <w:lang w:eastAsia="ro-RO"/>
              </w:rPr>
            </w:pPr>
            <w:r w:rsidRPr="00222E5D">
              <w:rPr>
                <w:rFonts w:ascii="Times New Roman" w:eastAsia="Times New Roman" w:hAnsi="Times New Roman"/>
                <w:b/>
                <w:sz w:val="24"/>
                <w:szCs w:val="24"/>
                <w:lang w:eastAsia="ro-RO"/>
              </w:rPr>
              <w:t>Operatorul -  Întreprinderea Municipală Direcția de Producție ”Apă-Canal” Anenii Noi</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 xml:space="preserve">Aviz de deconectare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b/>
                <w:bCs/>
                <w:sz w:val="24"/>
                <w:szCs w:val="24"/>
                <w:lang w:eastAsia="ro-RO"/>
              </w:rPr>
              <w:t>nr.</w:t>
            </w:r>
            <w:r w:rsidRPr="00222E5D">
              <w:rPr>
                <w:rFonts w:ascii="Times New Roman" w:eastAsia="Times New Roman" w:hAnsi="Times New Roman"/>
                <w:sz w:val="24"/>
                <w:szCs w:val="24"/>
                <w:lang w:eastAsia="ro-RO"/>
              </w:rPr>
              <w:t>______</w:t>
            </w:r>
            <w:r w:rsidRPr="00222E5D">
              <w:rPr>
                <w:rFonts w:ascii="Times New Roman" w:eastAsia="Times New Roman" w:hAnsi="Times New Roman"/>
                <w:b/>
                <w:bCs/>
                <w:sz w:val="24"/>
                <w:szCs w:val="24"/>
                <w:lang w:eastAsia="ro-RO"/>
              </w:rPr>
              <w:t>din</w:t>
            </w:r>
            <w:r w:rsidRPr="00222E5D">
              <w:rPr>
                <w:rFonts w:ascii="Times New Roman" w:eastAsia="Times New Roman" w:hAnsi="Times New Roman"/>
                <w:sz w:val="24"/>
                <w:szCs w:val="24"/>
                <w:lang w:eastAsia="ro-RO"/>
              </w:rPr>
              <w:t xml:space="preserve"> 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Stimate consumator!</w:t>
            </w:r>
          </w:p>
          <w:p w:rsidR="00E845CA" w:rsidRPr="00222E5D" w:rsidRDefault="00E845CA" w:rsidP="00F75686">
            <w:pPr>
              <w:spacing w:after="0" w:line="240" w:lineRule="auto"/>
              <w:ind w:firstLine="567"/>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Prin prezenta, Vă aducem la cunoştinţă, că în conformitate cu prevederi</w:t>
            </w:r>
            <w:r w:rsidR="00F75686">
              <w:rPr>
                <w:rFonts w:ascii="Times New Roman" w:eastAsia="Times New Roman" w:hAnsi="Times New Roman"/>
                <w:sz w:val="24"/>
                <w:szCs w:val="24"/>
                <w:lang w:eastAsia="ro-RO"/>
              </w:rPr>
              <w:t xml:space="preserve">le pct.________din Regulamentul </w:t>
            </w:r>
            <w:r w:rsidRPr="00222E5D">
              <w:rPr>
                <w:rFonts w:ascii="Times New Roman" w:eastAsia="Times New Roman" w:hAnsi="Times New Roman"/>
                <w:sz w:val="24"/>
                <w:szCs w:val="24"/>
                <w:lang w:eastAsia="ro-RO"/>
              </w:rPr>
              <w:t xml:space="preserve"> de organizare şi funcţionare a serviciului public de alimentare cu apa şi de canalizare, aprobat prin </w:t>
            </w:r>
            <w:r w:rsidR="00F75686">
              <w:rPr>
                <w:rFonts w:ascii="Times New Roman" w:eastAsia="Times New Roman" w:hAnsi="Times New Roman"/>
                <w:sz w:val="24"/>
                <w:szCs w:val="24"/>
                <w:lang w:eastAsia="ro-RO"/>
              </w:rPr>
              <w:t xml:space="preserve">decizia </w:t>
            </w:r>
            <w:r w:rsidRPr="00222E5D">
              <w:rPr>
                <w:rFonts w:ascii="Times New Roman" w:eastAsia="Times New Roman" w:hAnsi="Times New Roman"/>
                <w:sz w:val="24"/>
                <w:szCs w:val="24"/>
                <w:lang w:eastAsia="ro-RO"/>
              </w:rPr>
              <w:t xml:space="preserve"> Consiliului </w:t>
            </w:r>
            <w:r w:rsidR="00F75686">
              <w:rPr>
                <w:rFonts w:ascii="Times New Roman" w:eastAsia="Times New Roman" w:hAnsi="Times New Roman"/>
                <w:sz w:val="24"/>
                <w:szCs w:val="24"/>
                <w:lang w:eastAsia="ro-RO"/>
              </w:rPr>
              <w:t xml:space="preserve">orășenesc Anenii Noi </w:t>
            </w:r>
            <w:r w:rsidRPr="00222E5D">
              <w:rPr>
                <w:rFonts w:ascii="Times New Roman" w:eastAsia="Times New Roman" w:hAnsi="Times New Roman"/>
                <w:sz w:val="24"/>
                <w:szCs w:val="24"/>
                <w:lang w:eastAsia="ro-RO"/>
              </w:rPr>
              <w:t xml:space="preserve"> nr.______din 20___, vom deconecta instalaţia internă de alimentare cu apă din motivul _____________________________________________________________________________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_____________________________________________________________________________</w:t>
            </w:r>
          </w:p>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_____________________________________________________________________________</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Pentru reconectare, va trebui să înlăturaţi motivele care au condus la deconectare, să achitaţi datoria formată şi tariful pentru reconectare la reţeaua de alimentare cu apă şi/sau canalizare a instalaţiilor interne care vă aparţin.</w:t>
            </w:r>
          </w:p>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Vă atenţionăm că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 este în drept să declare rezoluţiunea contractului de furnizare/prestare a serviciului public de alimentare cu apă şi de canalizare dacă pe parcursul a 30 zile din data deconectării nu au fost înlăturate motivele care au dus la deconectarea instalaţii lor interne.</w:t>
            </w:r>
          </w:p>
        </w:tc>
      </w:tr>
      <w:tr w:rsidR="00E845CA" w:rsidRPr="00222E5D" w:rsidTr="00E845CA">
        <w:trPr>
          <w:jc w:val="center"/>
        </w:trPr>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_______________________________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xml:space="preserve">Reprezentantul </w:t>
            </w:r>
            <w:r w:rsidR="007E1D6E" w:rsidRPr="00222E5D">
              <w:rPr>
                <w:rFonts w:ascii="Times New Roman" w:eastAsia="Times New Roman" w:hAnsi="Times New Roman"/>
                <w:sz w:val="24"/>
                <w:szCs w:val="24"/>
                <w:lang w:eastAsia="ro-RO"/>
              </w:rPr>
              <w:t>Operator</w:t>
            </w:r>
            <w:r w:rsidRPr="00222E5D">
              <w:rPr>
                <w:rFonts w:ascii="Times New Roman" w:eastAsia="Times New Roman" w:hAnsi="Times New Roman"/>
                <w:sz w:val="24"/>
                <w:szCs w:val="24"/>
                <w:lang w:eastAsia="ro-RO"/>
              </w:rPr>
              <w:t>ului (numele, prenumele)</w:t>
            </w:r>
          </w:p>
        </w:tc>
        <w:tc>
          <w:tcPr>
            <w:tcW w:w="0" w:type="auto"/>
            <w:tcBorders>
              <w:top w:val="nil"/>
              <w:left w:val="nil"/>
              <w:bottom w:val="nil"/>
              <w:right w:val="nil"/>
            </w:tcBorders>
            <w:tcMar>
              <w:top w:w="15" w:type="dxa"/>
              <w:left w:w="45" w:type="dxa"/>
              <w:bottom w:w="15" w:type="dxa"/>
              <w:right w:w="45" w:type="dxa"/>
            </w:tcMar>
            <w:hideMark/>
          </w:tcPr>
          <w:p w:rsidR="00E845CA" w:rsidRPr="00222E5D" w:rsidRDefault="00E845CA" w:rsidP="00E845CA">
            <w:pPr>
              <w:spacing w:after="0" w:line="240" w:lineRule="auto"/>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_______________</w:t>
            </w:r>
          </w:p>
          <w:p w:rsidR="00E845CA" w:rsidRPr="00222E5D" w:rsidRDefault="00E845CA" w:rsidP="00E845CA">
            <w:pPr>
              <w:spacing w:after="0" w:line="240" w:lineRule="auto"/>
              <w:jc w:val="center"/>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(semnătura)</w:t>
            </w:r>
          </w:p>
        </w:tc>
      </w:tr>
    </w:tbl>
    <w:p w:rsidR="00E845CA" w:rsidRPr="00222E5D" w:rsidRDefault="00E845CA" w:rsidP="00E845CA">
      <w:pPr>
        <w:spacing w:after="0" w:line="240" w:lineRule="auto"/>
        <w:ind w:firstLine="567"/>
        <w:jc w:val="both"/>
        <w:rPr>
          <w:rFonts w:ascii="Times New Roman" w:eastAsia="Times New Roman" w:hAnsi="Times New Roman"/>
          <w:sz w:val="24"/>
          <w:szCs w:val="24"/>
          <w:lang w:eastAsia="ro-RO"/>
        </w:rPr>
      </w:pPr>
      <w:r w:rsidRPr="00222E5D">
        <w:rPr>
          <w:rFonts w:ascii="Times New Roman" w:eastAsia="Times New Roman" w:hAnsi="Times New Roman"/>
          <w:sz w:val="24"/>
          <w:szCs w:val="24"/>
          <w:lang w:eastAsia="ro-RO"/>
        </w:rPr>
        <w:t> </w:t>
      </w:r>
    </w:p>
    <w:p w:rsidR="00E845CA" w:rsidRPr="00222E5D" w:rsidRDefault="00E845CA" w:rsidP="00E845CA">
      <w:pPr>
        <w:rPr>
          <w:rFonts w:ascii="Times New Roman" w:hAnsi="Times New Roman"/>
          <w:sz w:val="24"/>
          <w:szCs w:val="24"/>
        </w:rPr>
      </w:pPr>
      <w:r w:rsidRPr="00222E5D">
        <w:rPr>
          <w:rFonts w:ascii="Times New Roman" w:eastAsia="Times New Roman" w:hAnsi="Times New Roman"/>
          <w:sz w:val="24"/>
          <w:szCs w:val="24"/>
          <w:lang w:eastAsia="ro-RO"/>
        </w:rPr>
        <w:t> </w:t>
      </w:r>
    </w:p>
    <w:p w:rsidR="00BE084C" w:rsidRPr="00222E5D" w:rsidRDefault="00BE084C">
      <w:pPr>
        <w:rPr>
          <w:rFonts w:ascii="Times New Roman" w:hAnsi="Times New Roman"/>
          <w:sz w:val="24"/>
          <w:szCs w:val="24"/>
          <w:lang w:val="en-US"/>
        </w:rPr>
      </w:pPr>
    </w:p>
    <w:sectPr w:rsidR="00BE084C" w:rsidRPr="00222E5D" w:rsidSect="00BE084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60" w:rsidRDefault="001C3A60" w:rsidP="00473DCB">
      <w:pPr>
        <w:spacing w:after="0" w:line="240" w:lineRule="auto"/>
      </w:pPr>
      <w:r>
        <w:separator/>
      </w:r>
    </w:p>
  </w:endnote>
  <w:endnote w:type="continuationSeparator" w:id="0">
    <w:p w:rsidR="001C3A60" w:rsidRDefault="001C3A60" w:rsidP="00473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2964"/>
      <w:docPartObj>
        <w:docPartGallery w:val="Page Numbers (Bottom of Page)"/>
        <w:docPartUnique/>
      </w:docPartObj>
    </w:sdtPr>
    <w:sdtContent>
      <w:p w:rsidR="00125368" w:rsidRDefault="00125368">
        <w:pPr>
          <w:pStyle w:val="a6"/>
          <w:jc w:val="center"/>
        </w:pPr>
        <w:fldSimple w:instr=" PAGE   \* MERGEFORMAT ">
          <w:r w:rsidR="00F9351C">
            <w:rPr>
              <w:noProof/>
            </w:rPr>
            <w:t>12</w:t>
          </w:r>
        </w:fldSimple>
      </w:p>
    </w:sdtContent>
  </w:sdt>
  <w:p w:rsidR="00125368" w:rsidRDefault="001253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60" w:rsidRDefault="001C3A60" w:rsidP="00473DCB">
      <w:pPr>
        <w:spacing w:after="0" w:line="240" w:lineRule="auto"/>
      </w:pPr>
      <w:r>
        <w:separator/>
      </w:r>
    </w:p>
  </w:footnote>
  <w:footnote w:type="continuationSeparator" w:id="0">
    <w:p w:rsidR="001C3A60" w:rsidRDefault="001C3A60" w:rsidP="00473D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63B4"/>
    <w:multiLevelType w:val="hybridMultilevel"/>
    <w:tmpl w:val="C160117A"/>
    <w:lvl w:ilvl="0" w:tplc="E62A9A26">
      <w:start w:val="1"/>
      <w:numFmt w:val="decimal"/>
      <w:lvlText w:val="%1."/>
      <w:lvlJc w:val="left"/>
      <w:pPr>
        <w:ind w:left="3770" w:hanging="360"/>
      </w:pPr>
      <w:rPr>
        <w:rFonts w:ascii="Times New Roman" w:hAnsi="Times New Roman" w:cs="Times New Roman"/>
        <w:b w:val="0"/>
        <w:color w:val="auto"/>
        <w:sz w:val="24"/>
      </w:rPr>
    </w:lvl>
    <w:lvl w:ilvl="1" w:tplc="4B182C70">
      <w:start w:val="1"/>
      <w:numFmt w:val="lowerLetter"/>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18434"/>
  </w:hdrShapeDefaults>
  <w:footnotePr>
    <w:footnote w:id="-1"/>
    <w:footnote w:id="0"/>
  </w:footnotePr>
  <w:endnotePr>
    <w:endnote w:id="-1"/>
    <w:endnote w:id="0"/>
  </w:endnotePr>
  <w:compat/>
  <w:rsids>
    <w:rsidRoot w:val="00E845CA"/>
    <w:rsid w:val="00000990"/>
    <w:rsid w:val="00001CD3"/>
    <w:rsid w:val="00001D1E"/>
    <w:rsid w:val="00001D64"/>
    <w:rsid w:val="000026BD"/>
    <w:rsid w:val="00002ADB"/>
    <w:rsid w:val="00003B4F"/>
    <w:rsid w:val="00006174"/>
    <w:rsid w:val="000067D0"/>
    <w:rsid w:val="00006B11"/>
    <w:rsid w:val="00006C1D"/>
    <w:rsid w:val="00006F63"/>
    <w:rsid w:val="00007603"/>
    <w:rsid w:val="0000779E"/>
    <w:rsid w:val="00010719"/>
    <w:rsid w:val="00011694"/>
    <w:rsid w:val="00011DCC"/>
    <w:rsid w:val="00012289"/>
    <w:rsid w:val="000126B9"/>
    <w:rsid w:val="00012D4C"/>
    <w:rsid w:val="0001359B"/>
    <w:rsid w:val="00014321"/>
    <w:rsid w:val="0001691D"/>
    <w:rsid w:val="00017185"/>
    <w:rsid w:val="00017243"/>
    <w:rsid w:val="0002005D"/>
    <w:rsid w:val="0002074C"/>
    <w:rsid w:val="00020790"/>
    <w:rsid w:val="00021870"/>
    <w:rsid w:val="00023F88"/>
    <w:rsid w:val="00024B2A"/>
    <w:rsid w:val="00024BBE"/>
    <w:rsid w:val="00024D57"/>
    <w:rsid w:val="00024F05"/>
    <w:rsid w:val="000256C0"/>
    <w:rsid w:val="00027D83"/>
    <w:rsid w:val="00027EFB"/>
    <w:rsid w:val="00030E8C"/>
    <w:rsid w:val="0003115C"/>
    <w:rsid w:val="0003174E"/>
    <w:rsid w:val="00032402"/>
    <w:rsid w:val="00033096"/>
    <w:rsid w:val="00033477"/>
    <w:rsid w:val="0003399B"/>
    <w:rsid w:val="00033C8D"/>
    <w:rsid w:val="00033EE1"/>
    <w:rsid w:val="0003405A"/>
    <w:rsid w:val="0003692A"/>
    <w:rsid w:val="0003725A"/>
    <w:rsid w:val="000376E4"/>
    <w:rsid w:val="0003787E"/>
    <w:rsid w:val="00037B5B"/>
    <w:rsid w:val="00040E77"/>
    <w:rsid w:val="00040EF1"/>
    <w:rsid w:val="00041F1A"/>
    <w:rsid w:val="0004206D"/>
    <w:rsid w:val="00042D8F"/>
    <w:rsid w:val="00042E72"/>
    <w:rsid w:val="000431D5"/>
    <w:rsid w:val="00043FA3"/>
    <w:rsid w:val="000443AF"/>
    <w:rsid w:val="00044437"/>
    <w:rsid w:val="00045667"/>
    <w:rsid w:val="00045F9B"/>
    <w:rsid w:val="00046619"/>
    <w:rsid w:val="00046A28"/>
    <w:rsid w:val="00046E6A"/>
    <w:rsid w:val="00047634"/>
    <w:rsid w:val="000477B3"/>
    <w:rsid w:val="00051461"/>
    <w:rsid w:val="0005166A"/>
    <w:rsid w:val="00051907"/>
    <w:rsid w:val="0005261C"/>
    <w:rsid w:val="000538DD"/>
    <w:rsid w:val="0005459B"/>
    <w:rsid w:val="00054627"/>
    <w:rsid w:val="0005490E"/>
    <w:rsid w:val="00055BBC"/>
    <w:rsid w:val="00055ECC"/>
    <w:rsid w:val="0005656F"/>
    <w:rsid w:val="00056895"/>
    <w:rsid w:val="00056E5E"/>
    <w:rsid w:val="000571DD"/>
    <w:rsid w:val="00057AAF"/>
    <w:rsid w:val="00057B40"/>
    <w:rsid w:val="00057BC8"/>
    <w:rsid w:val="00061ABE"/>
    <w:rsid w:val="00061C00"/>
    <w:rsid w:val="0006221D"/>
    <w:rsid w:val="0006249D"/>
    <w:rsid w:val="000631DC"/>
    <w:rsid w:val="00063A8E"/>
    <w:rsid w:val="00063BF3"/>
    <w:rsid w:val="00064D35"/>
    <w:rsid w:val="00064F2A"/>
    <w:rsid w:val="000652AC"/>
    <w:rsid w:val="000658A4"/>
    <w:rsid w:val="00065929"/>
    <w:rsid w:val="00065E71"/>
    <w:rsid w:val="0006605A"/>
    <w:rsid w:val="0006687C"/>
    <w:rsid w:val="00066B13"/>
    <w:rsid w:val="00067A0E"/>
    <w:rsid w:val="00070623"/>
    <w:rsid w:val="00070C93"/>
    <w:rsid w:val="000716B5"/>
    <w:rsid w:val="00071FF1"/>
    <w:rsid w:val="00072834"/>
    <w:rsid w:val="00073D0F"/>
    <w:rsid w:val="00074673"/>
    <w:rsid w:val="00075CDD"/>
    <w:rsid w:val="000760B5"/>
    <w:rsid w:val="0007694A"/>
    <w:rsid w:val="00077715"/>
    <w:rsid w:val="0008023D"/>
    <w:rsid w:val="000817AA"/>
    <w:rsid w:val="00081ABE"/>
    <w:rsid w:val="0008231A"/>
    <w:rsid w:val="00082D64"/>
    <w:rsid w:val="0008425D"/>
    <w:rsid w:val="00085301"/>
    <w:rsid w:val="0008532F"/>
    <w:rsid w:val="0008562C"/>
    <w:rsid w:val="00085B1B"/>
    <w:rsid w:val="000866C6"/>
    <w:rsid w:val="000868A4"/>
    <w:rsid w:val="000876BE"/>
    <w:rsid w:val="00090BDE"/>
    <w:rsid w:val="000913E0"/>
    <w:rsid w:val="00092AA8"/>
    <w:rsid w:val="00092C17"/>
    <w:rsid w:val="00093F55"/>
    <w:rsid w:val="00093FB5"/>
    <w:rsid w:val="00095149"/>
    <w:rsid w:val="000952BD"/>
    <w:rsid w:val="00095A7A"/>
    <w:rsid w:val="000972F4"/>
    <w:rsid w:val="000A11CB"/>
    <w:rsid w:val="000A232E"/>
    <w:rsid w:val="000A24CE"/>
    <w:rsid w:val="000A32E3"/>
    <w:rsid w:val="000A33B0"/>
    <w:rsid w:val="000A38E9"/>
    <w:rsid w:val="000A428D"/>
    <w:rsid w:val="000A44F9"/>
    <w:rsid w:val="000A4EB9"/>
    <w:rsid w:val="000A4F82"/>
    <w:rsid w:val="000A6E70"/>
    <w:rsid w:val="000A6E8B"/>
    <w:rsid w:val="000B0CC8"/>
    <w:rsid w:val="000B0DA5"/>
    <w:rsid w:val="000B363E"/>
    <w:rsid w:val="000B678B"/>
    <w:rsid w:val="000B6F3C"/>
    <w:rsid w:val="000B7175"/>
    <w:rsid w:val="000B720B"/>
    <w:rsid w:val="000B750E"/>
    <w:rsid w:val="000B7AD8"/>
    <w:rsid w:val="000C1450"/>
    <w:rsid w:val="000C26DF"/>
    <w:rsid w:val="000C279F"/>
    <w:rsid w:val="000C2FB4"/>
    <w:rsid w:val="000C3313"/>
    <w:rsid w:val="000C3E33"/>
    <w:rsid w:val="000C4579"/>
    <w:rsid w:val="000C4E82"/>
    <w:rsid w:val="000C69AE"/>
    <w:rsid w:val="000C6B03"/>
    <w:rsid w:val="000C73F0"/>
    <w:rsid w:val="000C75F1"/>
    <w:rsid w:val="000C7603"/>
    <w:rsid w:val="000D2F1D"/>
    <w:rsid w:val="000D394A"/>
    <w:rsid w:val="000D4420"/>
    <w:rsid w:val="000D5536"/>
    <w:rsid w:val="000D61B2"/>
    <w:rsid w:val="000D632B"/>
    <w:rsid w:val="000D6851"/>
    <w:rsid w:val="000E23FE"/>
    <w:rsid w:val="000E28AD"/>
    <w:rsid w:val="000E296D"/>
    <w:rsid w:val="000E2E00"/>
    <w:rsid w:val="000E3268"/>
    <w:rsid w:val="000E3CEA"/>
    <w:rsid w:val="000E45DF"/>
    <w:rsid w:val="000E6C09"/>
    <w:rsid w:val="000E7225"/>
    <w:rsid w:val="000F027C"/>
    <w:rsid w:val="000F19F9"/>
    <w:rsid w:val="000F2975"/>
    <w:rsid w:val="000F2A05"/>
    <w:rsid w:val="000F2B14"/>
    <w:rsid w:val="000F3033"/>
    <w:rsid w:val="000F33DF"/>
    <w:rsid w:val="000F4E6E"/>
    <w:rsid w:val="000F508E"/>
    <w:rsid w:val="000F53BE"/>
    <w:rsid w:val="000F5548"/>
    <w:rsid w:val="000F60F3"/>
    <w:rsid w:val="000F6887"/>
    <w:rsid w:val="000F7D96"/>
    <w:rsid w:val="001013DE"/>
    <w:rsid w:val="00101600"/>
    <w:rsid w:val="001016E6"/>
    <w:rsid w:val="00101BF6"/>
    <w:rsid w:val="00101FBB"/>
    <w:rsid w:val="00102214"/>
    <w:rsid w:val="00102CDA"/>
    <w:rsid w:val="001036C4"/>
    <w:rsid w:val="001039CE"/>
    <w:rsid w:val="00104097"/>
    <w:rsid w:val="001041C6"/>
    <w:rsid w:val="00104506"/>
    <w:rsid w:val="00104A8A"/>
    <w:rsid w:val="00104B8F"/>
    <w:rsid w:val="00105F9F"/>
    <w:rsid w:val="00106189"/>
    <w:rsid w:val="001069FA"/>
    <w:rsid w:val="001075F9"/>
    <w:rsid w:val="001078D3"/>
    <w:rsid w:val="001111F0"/>
    <w:rsid w:val="001119A7"/>
    <w:rsid w:val="00111BC6"/>
    <w:rsid w:val="00113D62"/>
    <w:rsid w:val="001143D1"/>
    <w:rsid w:val="00114AA5"/>
    <w:rsid w:val="00114B66"/>
    <w:rsid w:val="00114E98"/>
    <w:rsid w:val="00114FFE"/>
    <w:rsid w:val="00115296"/>
    <w:rsid w:val="0011546F"/>
    <w:rsid w:val="001161DC"/>
    <w:rsid w:val="001162E1"/>
    <w:rsid w:val="001165AF"/>
    <w:rsid w:val="00116883"/>
    <w:rsid w:val="0011746E"/>
    <w:rsid w:val="00117571"/>
    <w:rsid w:val="0012033A"/>
    <w:rsid w:val="00122A36"/>
    <w:rsid w:val="00122D38"/>
    <w:rsid w:val="00122F9C"/>
    <w:rsid w:val="00123D9E"/>
    <w:rsid w:val="001248BD"/>
    <w:rsid w:val="00125368"/>
    <w:rsid w:val="0012592C"/>
    <w:rsid w:val="00125ED9"/>
    <w:rsid w:val="00127629"/>
    <w:rsid w:val="00130037"/>
    <w:rsid w:val="0013054E"/>
    <w:rsid w:val="0013185E"/>
    <w:rsid w:val="00133350"/>
    <w:rsid w:val="001345DD"/>
    <w:rsid w:val="00134DF1"/>
    <w:rsid w:val="001352A6"/>
    <w:rsid w:val="00135823"/>
    <w:rsid w:val="00136A33"/>
    <w:rsid w:val="00136D9C"/>
    <w:rsid w:val="00137657"/>
    <w:rsid w:val="00137B37"/>
    <w:rsid w:val="001405B4"/>
    <w:rsid w:val="00142720"/>
    <w:rsid w:val="00142F1C"/>
    <w:rsid w:val="00143929"/>
    <w:rsid w:val="001442F1"/>
    <w:rsid w:val="00144566"/>
    <w:rsid w:val="00144A59"/>
    <w:rsid w:val="00145E01"/>
    <w:rsid w:val="0014651A"/>
    <w:rsid w:val="00146E0E"/>
    <w:rsid w:val="00147EAB"/>
    <w:rsid w:val="0015050C"/>
    <w:rsid w:val="00151A14"/>
    <w:rsid w:val="001527BE"/>
    <w:rsid w:val="0015301E"/>
    <w:rsid w:val="00156456"/>
    <w:rsid w:val="00156FE5"/>
    <w:rsid w:val="0015701B"/>
    <w:rsid w:val="00157C95"/>
    <w:rsid w:val="00160230"/>
    <w:rsid w:val="001603DD"/>
    <w:rsid w:val="00160563"/>
    <w:rsid w:val="001607EF"/>
    <w:rsid w:val="00160DD6"/>
    <w:rsid w:val="001614DD"/>
    <w:rsid w:val="00161708"/>
    <w:rsid w:val="0016259F"/>
    <w:rsid w:val="001630A0"/>
    <w:rsid w:val="00163648"/>
    <w:rsid w:val="00163ECE"/>
    <w:rsid w:val="00164177"/>
    <w:rsid w:val="001642D8"/>
    <w:rsid w:val="00164487"/>
    <w:rsid w:val="00164BF9"/>
    <w:rsid w:val="00164F6B"/>
    <w:rsid w:val="00164FD9"/>
    <w:rsid w:val="001663D1"/>
    <w:rsid w:val="00173C06"/>
    <w:rsid w:val="00173CBB"/>
    <w:rsid w:val="00175023"/>
    <w:rsid w:val="0017518A"/>
    <w:rsid w:val="0017532D"/>
    <w:rsid w:val="00175FC3"/>
    <w:rsid w:val="0017659F"/>
    <w:rsid w:val="001770C6"/>
    <w:rsid w:val="001771F8"/>
    <w:rsid w:val="00177294"/>
    <w:rsid w:val="00177490"/>
    <w:rsid w:val="00180DCF"/>
    <w:rsid w:val="00181024"/>
    <w:rsid w:val="0018121E"/>
    <w:rsid w:val="001813D6"/>
    <w:rsid w:val="00181C57"/>
    <w:rsid w:val="00182BB1"/>
    <w:rsid w:val="00182BDA"/>
    <w:rsid w:val="00183981"/>
    <w:rsid w:val="00183B83"/>
    <w:rsid w:val="001848DD"/>
    <w:rsid w:val="00186916"/>
    <w:rsid w:val="0018783C"/>
    <w:rsid w:val="00187E33"/>
    <w:rsid w:val="00191950"/>
    <w:rsid w:val="001945B0"/>
    <w:rsid w:val="00194C4C"/>
    <w:rsid w:val="00194D52"/>
    <w:rsid w:val="0019517A"/>
    <w:rsid w:val="00195941"/>
    <w:rsid w:val="00195E29"/>
    <w:rsid w:val="001963E7"/>
    <w:rsid w:val="00196430"/>
    <w:rsid w:val="00196A52"/>
    <w:rsid w:val="001979F7"/>
    <w:rsid w:val="00197B3E"/>
    <w:rsid w:val="00197DF9"/>
    <w:rsid w:val="001A0622"/>
    <w:rsid w:val="001A082C"/>
    <w:rsid w:val="001A11DB"/>
    <w:rsid w:val="001A1C5C"/>
    <w:rsid w:val="001A1C62"/>
    <w:rsid w:val="001A1F36"/>
    <w:rsid w:val="001A38EE"/>
    <w:rsid w:val="001A3A8A"/>
    <w:rsid w:val="001A3B73"/>
    <w:rsid w:val="001A4450"/>
    <w:rsid w:val="001A4953"/>
    <w:rsid w:val="001A4BBC"/>
    <w:rsid w:val="001A59F0"/>
    <w:rsid w:val="001A6419"/>
    <w:rsid w:val="001A68EB"/>
    <w:rsid w:val="001A76E9"/>
    <w:rsid w:val="001B0894"/>
    <w:rsid w:val="001B124C"/>
    <w:rsid w:val="001B1281"/>
    <w:rsid w:val="001B1ACF"/>
    <w:rsid w:val="001B244E"/>
    <w:rsid w:val="001B2A33"/>
    <w:rsid w:val="001B3072"/>
    <w:rsid w:val="001B3333"/>
    <w:rsid w:val="001B4470"/>
    <w:rsid w:val="001B4543"/>
    <w:rsid w:val="001B4DFC"/>
    <w:rsid w:val="001B63FF"/>
    <w:rsid w:val="001B6F18"/>
    <w:rsid w:val="001B6FD0"/>
    <w:rsid w:val="001B7659"/>
    <w:rsid w:val="001C049F"/>
    <w:rsid w:val="001C04E2"/>
    <w:rsid w:val="001C0F8C"/>
    <w:rsid w:val="001C1545"/>
    <w:rsid w:val="001C2574"/>
    <w:rsid w:val="001C335E"/>
    <w:rsid w:val="001C3A60"/>
    <w:rsid w:val="001C3BE6"/>
    <w:rsid w:val="001C3D42"/>
    <w:rsid w:val="001C3E07"/>
    <w:rsid w:val="001C5219"/>
    <w:rsid w:val="001C62AE"/>
    <w:rsid w:val="001C67D1"/>
    <w:rsid w:val="001C684A"/>
    <w:rsid w:val="001C6DAD"/>
    <w:rsid w:val="001C705C"/>
    <w:rsid w:val="001D0DF6"/>
    <w:rsid w:val="001D25D7"/>
    <w:rsid w:val="001D26E3"/>
    <w:rsid w:val="001D316F"/>
    <w:rsid w:val="001D3E19"/>
    <w:rsid w:val="001D4310"/>
    <w:rsid w:val="001D43DA"/>
    <w:rsid w:val="001D4941"/>
    <w:rsid w:val="001D5183"/>
    <w:rsid w:val="001D552F"/>
    <w:rsid w:val="001D58AB"/>
    <w:rsid w:val="001D6106"/>
    <w:rsid w:val="001D678D"/>
    <w:rsid w:val="001D6900"/>
    <w:rsid w:val="001D7520"/>
    <w:rsid w:val="001D7B36"/>
    <w:rsid w:val="001D7FFA"/>
    <w:rsid w:val="001E0096"/>
    <w:rsid w:val="001E0234"/>
    <w:rsid w:val="001E0A6D"/>
    <w:rsid w:val="001E0DFF"/>
    <w:rsid w:val="001E1B6F"/>
    <w:rsid w:val="001E2107"/>
    <w:rsid w:val="001E2464"/>
    <w:rsid w:val="001E273A"/>
    <w:rsid w:val="001E30CE"/>
    <w:rsid w:val="001E3A7F"/>
    <w:rsid w:val="001E3C4F"/>
    <w:rsid w:val="001E3E67"/>
    <w:rsid w:val="001E3F89"/>
    <w:rsid w:val="001E4503"/>
    <w:rsid w:val="001E5267"/>
    <w:rsid w:val="001E628A"/>
    <w:rsid w:val="001E6669"/>
    <w:rsid w:val="001E71DD"/>
    <w:rsid w:val="001E7300"/>
    <w:rsid w:val="001E7399"/>
    <w:rsid w:val="001E73E0"/>
    <w:rsid w:val="001E78DB"/>
    <w:rsid w:val="001F0A10"/>
    <w:rsid w:val="001F2712"/>
    <w:rsid w:val="001F2BF2"/>
    <w:rsid w:val="001F2E95"/>
    <w:rsid w:val="001F3D66"/>
    <w:rsid w:val="001F47C3"/>
    <w:rsid w:val="001F4A02"/>
    <w:rsid w:val="001F66C7"/>
    <w:rsid w:val="0020048A"/>
    <w:rsid w:val="00203512"/>
    <w:rsid w:val="00204027"/>
    <w:rsid w:val="00204988"/>
    <w:rsid w:val="00204AC9"/>
    <w:rsid w:val="00204D20"/>
    <w:rsid w:val="002056A1"/>
    <w:rsid w:val="00206C36"/>
    <w:rsid w:val="00207805"/>
    <w:rsid w:val="00207846"/>
    <w:rsid w:val="0021197B"/>
    <w:rsid w:val="00211B1E"/>
    <w:rsid w:val="002121A7"/>
    <w:rsid w:val="0021226C"/>
    <w:rsid w:val="0021515B"/>
    <w:rsid w:val="0021566D"/>
    <w:rsid w:val="002169B8"/>
    <w:rsid w:val="0021748B"/>
    <w:rsid w:val="00220763"/>
    <w:rsid w:val="00220A29"/>
    <w:rsid w:val="00222E5D"/>
    <w:rsid w:val="00224550"/>
    <w:rsid w:val="00224C30"/>
    <w:rsid w:val="00224D66"/>
    <w:rsid w:val="00225995"/>
    <w:rsid w:val="00225E85"/>
    <w:rsid w:val="002309CD"/>
    <w:rsid w:val="002312FA"/>
    <w:rsid w:val="002319CF"/>
    <w:rsid w:val="00232EF9"/>
    <w:rsid w:val="00233A0D"/>
    <w:rsid w:val="00234153"/>
    <w:rsid w:val="0023589A"/>
    <w:rsid w:val="0023627D"/>
    <w:rsid w:val="00237185"/>
    <w:rsid w:val="00237AB7"/>
    <w:rsid w:val="00237D86"/>
    <w:rsid w:val="00237E1F"/>
    <w:rsid w:val="00237ED5"/>
    <w:rsid w:val="00237F18"/>
    <w:rsid w:val="0024077C"/>
    <w:rsid w:val="00240F11"/>
    <w:rsid w:val="002413EA"/>
    <w:rsid w:val="00241CA8"/>
    <w:rsid w:val="00242073"/>
    <w:rsid w:val="002421A8"/>
    <w:rsid w:val="0024267F"/>
    <w:rsid w:val="0024299C"/>
    <w:rsid w:val="00242F59"/>
    <w:rsid w:val="00243901"/>
    <w:rsid w:val="00243CB3"/>
    <w:rsid w:val="00243CDE"/>
    <w:rsid w:val="002441F8"/>
    <w:rsid w:val="0024421F"/>
    <w:rsid w:val="00244B19"/>
    <w:rsid w:val="00244E1D"/>
    <w:rsid w:val="00245C32"/>
    <w:rsid w:val="00246245"/>
    <w:rsid w:val="00246785"/>
    <w:rsid w:val="00246F4D"/>
    <w:rsid w:val="002472FA"/>
    <w:rsid w:val="002477DB"/>
    <w:rsid w:val="00247883"/>
    <w:rsid w:val="00247967"/>
    <w:rsid w:val="002504ED"/>
    <w:rsid w:val="002506DB"/>
    <w:rsid w:val="002522AC"/>
    <w:rsid w:val="00253402"/>
    <w:rsid w:val="00254FC7"/>
    <w:rsid w:val="00255B32"/>
    <w:rsid w:val="00255CBE"/>
    <w:rsid w:val="00256498"/>
    <w:rsid w:val="00256C54"/>
    <w:rsid w:val="00256E74"/>
    <w:rsid w:val="00257DB0"/>
    <w:rsid w:val="0026006B"/>
    <w:rsid w:val="0026022F"/>
    <w:rsid w:val="002605E0"/>
    <w:rsid w:val="00262413"/>
    <w:rsid w:val="00263DA5"/>
    <w:rsid w:val="00266349"/>
    <w:rsid w:val="0026635B"/>
    <w:rsid w:val="00266619"/>
    <w:rsid w:val="00266672"/>
    <w:rsid w:val="002671C5"/>
    <w:rsid w:val="002704CB"/>
    <w:rsid w:val="0027073F"/>
    <w:rsid w:val="00271109"/>
    <w:rsid w:val="0027181D"/>
    <w:rsid w:val="00271C4A"/>
    <w:rsid w:val="00273023"/>
    <w:rsid w:val="00273CDC"/>
    <w:rsid w:val="0027433C"/>
    <w:rsid w:val="00275656"/>
    <w:rsid w:val="002763AE"/>
    <w:rsid w:val="002763C6"/>
    <w:rsid w:val="00276684"/>
    <w:rsid w:val="00277A79"/>
    <w:rsid w:val="00282002"/>
    <w:rsid w:val="002823AB"/>
    <w:rsid w:val="0028246A"/>
    <w:rsid w:val="002824C3"/>
    <w:rsid w:val="00282684"/>
    <w:rsid w:val="00284B02"/>
    <w:rsid w:val="0028560A"/>
    <w:rsid w:val="00285F2A"/>
    <w:rsid w:val="00285F7B"/>
    <w:rsid w:val="002866AC"/>
    <w:rsid w:val="00286789"/>
    <w:rsid w:val="00286E6B"/>
    <w:rsid w:val="00287FB0"/>
    <w:rsid w:val="00290A51"/>
    <w:rsid w:val="00291A84"/>
    <w:rsid w:val="00292A00"/>
    <w:rsid w:val="002931C4"/>
    <w:rsid w:val="0029451E"/>
    <w:rsid w:val="00294E5F"/>
    <w:rsid w:val="00294F98"/>
    <w:rsid w:val="002954AF"/>
    <w:rsid w:val="00295CDE"/>
    <w:rsid w:val="0029662D"/>
    <w:rsid w:val="0029691E"/>
    <w:rsid w:val="002971C3"/>
    <w:rsid w:val="0029749F"/>
    <w:rsid w:val="002976DB"/>
    <w:rsid w:val="00297AA4"/>
    <w:rsid w:val="002A0856"/>
    <w:rsid w:val="002A3554"/>
    <w:rsid w:val="002A3638"/>
    <w:rsid w:val="002A40DF"/>
    <w:rsid w:val="002A416C"/>
    <w:rsid w:val="002A45E5"/>
    <w:rsid w:val="002A4714"/>
    <w:rsid w:val="002A4FF9"/>
    <w:rsid w:val="002A5081"/>
    <w:rsid w:val="002A528F"/>
    <w:rsid w:val="002A532A"/>
    <w:rsid w:val="002A5614"/>
    <w:rsid w:val="002A5A8A"/>
    <w:rsid w:val="002A602D"/>
    <w:rsid w:val="002A720A"/>
    <w:rsid w:val="002A74BF"/>
    <w:rsid w:val="002A75D3"/>
    <w:rsid w:val="002B1238"/>
    <w:rsid w:val="002B25E3"/>
    <w:rsid w:val="002B293C"/>
    <w:rsid w:val="002B4137"/>
    <w:rsid w:val="002B4197"/>
    <w:rsid w:val="002B507E"/>
    <w:rsid w:val="002B5695"/>
    <w:rsid w:val="002B57D3"/>
    <w:rsid w:val="002B6675"/>
    <w:rsid w:val="002B66C6"/>
    <w:rsid w:val="002B709C"/>
    <w:rsid w:val="002B71FC"/>
    <w:rsid w:val="002C01B0"/>
    <w:rsid w:val="002C032C"/>
    <w:rsid w:val="002C1B7F"/>
    <w:rsid w:val="002C1BF6"/>
    <w:rsid w:val="002C209F"/>
    <w:rsid w:val="002C259E"/>
    <w:rsid w:val="002C2B0C"/>
    <w:rsid w:val="002C347D"/>
    <w:rsid w:val="002C36E9"/>
    <w:rsid w:val="002C414C"/>
    <w:rsid w:val="002C5EB1"/>
    <w:rsid w:val="002C63AC"/>
    <w:rsid w:val="002C68B2"/>
    <w:rsid w:val="002C6930"/>
    <w:rsid w:val="002C711E"/>
    <w:rsid w:val="002D00EA"/>
    <w:rsid w:val="002D15D1"/>
    <w:rsid w:val="002D25C9"/>
    <w:rsid w:val="002D2B67"/>
    <w:rsid w:val="002D360E"/>
    <w:rsid w:val="002D4253"/>
    <w:rsid w:val="002D479C"/>
    <w:rsid w:val="002D5447"/>
    <w:rsid w:val="002D5BAA"/>
    <w:rsid w:val="002D5CF8"/>
    <w:rsid w:val="002D7294"/>
    <w:rsid w:val="002D73EC"/>
    <w:rsid w:val="002D7572"/>
    <w:rsid w:val="002E0026"/>
    <w:rsid w:val="002E06FC"/>
    <w:rsid w:val="002E0FA8"/>
    <w:rsid w:val="002E2183"/>
    <w:rsid w:val="002E25B3"/>
    <w:rsid w:val="002E2BFB"/>
    <w:rsid w:val="002E33F8"/>
    <w:rsid w:val="002E3DBC"/>
    <w:rsid w:val="002E551A"/>
    <w:rsid w:val="002E5768"/>
    <w:rsid w:val="002E590B"/>
    <w:rsid w:val="002E6308"/>
    <w:rsid w:val="002E682F"/>
    <w:rsid w:val="002E6A72"/>
    <w:rsid w:val="002E7CC3"/>
    <w:rsid w:val="002F0702"/>
    <w:rsid w:val="002F0833"/>
    <w:rsid w:val="002F0BDC"/>
    <w:rsid w:val="002F22C0"/>
    <w:rsid w:val="002F24EC"/>
    <w:rsid w:val="002F28AB"/>
    <w:rsid w:val="002F2E29"/>
    <w:rsid w:val="002F30F4"/>
    <w:rsid w:val="002F3374"/>
    <w:rsid w:val="002F3430"/>
    <w:rsid w:val="002F552A"/>
    <w:rsid w:val="002F5B94"/>
    <w:rsid w:val="002F5DF6"/>
    <w:rsid w:val="002F630B"/>
    <w:rsid w:val="002F6B1D"/>
    <w:rsid w:val="002F6BFB"/>
    <w:rsid w:val="002F7527"/>
    <w:rsid w:val="002F7EB7"/>
    <w:rsid w:val="0030052B"/>
    <w:rsid w:val="00300684"/>
    <w:rsid w:val="00300822"/>
    <w:rsid w:val="00300C34"/>
    <w:rsid w:val="00301293"/>
    <w:rsid w:val="00301995"/>
    <w:rsid w:val="00301A07"/>
    <w:rsid w:val="00301D77"/>
    <w:rsid w:val="00302D0C"/>
    <w:rsid w:val="003030BB"/>
    <w:rsid w:val="00304FDE"/>
    <w:rsid w:val="0030505B"/>
    <w:rsid w:val="003054BE"/>
    <w:rsid w:val="003062FD"/>
    <w:rsid w:val="0030658C"/>
    <w:rsid w:val="00307635"/>
    <w:rsid w:val="00310A83"/>
    <w:rsid w:val="00310C57"/>
    <w:rsid w:val="00310F40"/>
    <w:rsid w:val="0031116B"/>
    <w:rsid w:val="003118F2"/>
    <w:rsid w:val="00311EC4"/>
    <w:rsid w:val="00312AC3"/>
    <w:rsid w:val="00312BFD"/>
    <w:rsid w:val="0031491A"/>
    <w:rsid w:val="003151AD"/>
    <w:rsid w:val="0031640B"/>
    <w:rsid w:val="00316C15"/>
    <w:rsid w:val="00316DBE"/>
    <w:rsid w:val="00317C3B"/>
    <w:rsid w:val="00317ED0"/>
    <w:rsid w:val="00320DA7"/>
    <w:rsid w:val="00321838"/>
    <w:rsid w:val="00321ED4"/>
    <w:rsid w:val="00322DEE"/>
    <w:rsid w:val="00322EE7"/>
    <w:rsid w:val="003240D1"/>
    <w:rsid w:val="0032455E"/>
    <w:rsid w:val="00324637"/>
    <w:rsid w:val="003246A9"/>
    <w:rsid w:val="00326FDF"/>
    <w:rsid w:val="00327561"/>
    <w:rsid w:val="00327B2F"/>
    <w:rsid w:val="0033075D"/>
    <w:rsid w:val="00330A47"/>
    <w:rsid w:val="0033185D"/>
    <w:rsid w:val="00331F71"/>
    <w:rsid w:val="0033231F"/>
    <w:rsid w:val="00332D1E"/>
    <w:rsid w:val="00333470"/>
    <w:rsid w:val="003334E2"/>
    <w:rsid w:val="003341CD"/>
    <w:rsid w:val="003345E1"/>
    <w:rsid w:val="0033462B"/>
    <w:rsid w:val="003347B3"/>
    <w:rsid w:val="00334870"/>
    <w:rsid w:val="0033576B"/>
    <w:rsid w:val="00335773"/>
    <w:rsid w:val="00335BEF"/>
    <w:rsid w:val="00335C2B"/>
    <w:rsid w:val="00336E65"/>
    <w:rsid w:val="003372AF"/>
    <w:rsid w:val="003372FF"/>
    <w:rsid w:val="00337389"/>
    <w:rsid w:val="00337C3F"/>
    <w:rsid w:val="00337CD7"/>
    <w:rsid w:val="0034071A"/>
    <w:rsid w:val="00340892"/>
    <w:rsid w:val="00340FBA"/>
    <w:rsid w:val="003418A0"/>
    <w:rsid w:val="00341B48"/>
    <w:rsid w:val="0034237A"/>
    <w:rsid w:val="003425F6"/>
    <w:rsid w:val="00343D8B"/>
    <w:rsid w:val="00345258"/>
    <w:rsid w:val="00346533"/>
    <w:rsid w:val="00347DEE"/>
    <w:rsid w:val="00350507"/>
    <w:rsid w:val="00350E07"/>
    <w:rsid w:val="0035133D"/>
    <w:rsid w:val="0035240E"/>
    <w:rsid w:val="00352601"/>
    <w:rsid w:val="003534EB"/>
    <w:rsid w:val="00353CD4"/>
    <w:rsid w:val="00354DEF"/>
    <w:rsid w:val="00356A0B"/>
    <w:rsid w:val="003570F5"/>
    <w:rsid w:val="00360A59"/>
    <w:rsid w:val="00361B9D"/>
    <w:rsid w:val="00362ACC"/>
    <w:rsid w:val="00362CC3"/>
    <w:rsid w:val="00363594"/>
    <w:rsid w:val="00363F6F"/>
    <w:rsid w:val="00364378"/>
    <w:rsid w:val="003648A1"/>
    <w:rsid w:val="00365327"/>
    <w:rsid w:val="0036611D"/>
    <w:rsid w:val="003666B4"/>
    <w:rsid w:val="00366EC3"/>
    <w:rsid w:val="00367117"/>
    <w:rsid w:val="00367A36"/>
    <w:rsid w:val="00367F6A"/>
    <w:rsid w:val="00370C4C"/>
    <w:rsid w:val="003716DE"/>
    <w:rsid w:val="00371885"/>
    <w:rsid w:val="00373383"/>
    <w:rsid w:val="00373DE5"/>
    <w:rsid w:val="0037443A"/>
    <w:rsid w:val="003746F3"/>
    <w:rsid w:val="00375130"/>
    <w:rsid w:val="00375293"/>
    <w:rsid w:val="003754A8"/>
    <w:rsid w:val="00375CAE"/>
    <w:rsid w:val="00376202"/>
    <w:rsid w:val="00376338"/>
    <w:rsid w:val="00376584"/>
    <w:rsid w:val="00376DB1"/>
    <w:rsid w:val="00377FAA"/>
    <w:rsid w:val="00380428"/>
    <w:rsid w:val="0038072F"/>
    <w:rsid w:val="003807A4"/>
    <w:rsid w:val="00381F2D"/>
    <w:rsid w:val="00382D39"/>
    <w:rsid w:val="003841B9"/>
    <w:rsid w:val="003844F1"/>
    <w:rsid w:val="003844F6"/>
    <w:rsid w:val="003857D5"/>
    <w:rsid w:val="00385AFA"/>
    <w:rsid w:val="00386780"/>
    <w:rsid w:val="00386F6E"/>
    <w:rsid w:val="00387583"/>
    <w:rsid w:val="00390EC3"/>
    <w:rsid w:val="0039172C"/>
    <w:rsid w:val="00391E9F"/>
    <w:rsid w:val="00391F10"/>
    <w:rsid w:val="003924B8"/>
    <w:rsid w:val="00394031"/>
    <w:rsid w:val="00397006"/>
    <w:rsid w:val="00397EDA"/>
    <w:rsid w:val="003A0A88"/>
    <w:rsid w:val="003A1B57"/>
    <w:rsid w:val="003A1F6E"/>
    <w:rsid w:val="003A38C9"/>
    <w:rsid w:val="003A494E"/>
    <w:rsid w:val="003A55C7"/>
    <w:rsid w:val="003A5BE5"/>
    <w:rsid w:val="003A6892"/>
    <w:rsid w:val="003A7B61"/>
    <w:rsid w:val="003B0374"/>
    <w:rsid w:val="003B084D"/>
    <w:rsid w:val="003B0DC9"/>
    <w:rsid w:val="003B20C0"/>
    <w:rsid w:val="003B2485"/>
    <w:rsid w:val="003B256C"/>
    <w:rsid w:val="003B2EA1"/>
    <w:rsid w:val="003B30AB"/>
    <w:rsid w:val="003B3159"/>
    <w:rsid w:val="003B3C28"/>
    <w:rsid w:val="003B4367"/>
    <w:rsid w:val="003B4599"/>
    <w:rsid w:val="003B488C"/>
    <w:rsid w:val="003B663D"/>
    <w:rsid w:val="003B67EC"/>
    <w:rsid w:val="003B6CBB"/>
    <w:rsid w:val="003B74F0"/>
    <w:rsid w:val="003B7A90"/>
    <w:rsid w:val="003B7BBC"/>
    <w:rsid w:val="003B7C2B"/>
    <w:rsid w:val="003C041A"/>
    <w:rsid w:val="003C13D1"/>
    <w:rsid w:val="003C148C"/>
    <w:rsid w:val="003C1B69"/>
    <w:rsid w:val="003C23A4"/>
    <w:rsid w:val="003C270F"/>
    <w:rsid w:val="003C2B7E"/>
    <w:rsid w:val="003C3011"/>
    <w:rsid w:val="003C3621"/>
    <w:rsid w:val="003C40DA"/>
    <w:rsid w:val="003C429B"/>
    <w:rsid w:val="003C48D4"/>
    <w:rsid w:val="003C4F21"/>
    <w:rsid w:val="003C5004"/>
    <w:rsid w:val="003C5C59"/>
    <w:rsid w:val="003C5F76"/>
    <w:rsid w:val="003C60E7"/>
    <w:rsid w:val="003D05D8"/>
    <w:rsid w:val="003D0BD0"/>
    <w:rsid w:val="003D1129"/>
    <w:rsid w:val="003D13C1"/>
    <w:rsid w:val="003D22C8"/>
    <w:rsid w:val="003D2AC5"/>
    <w:rsid w:val="003D3B39"/>
    <w:rsid w:val="003D3B88"/>
    <w:rsid w:val="003D422A"/>
    <w:rsid w:val="003D42C7"/>
    <w:rsid w:val="003D4B27"/>
    <w:rsid w:val="003D4BAE"/>
    <w:rsid w:val="003D5B11"/>
    <w:rsid w:val="003D7C78"/>
    <w:rsid w:val="003E03B4"/>
    <w:rsid w:val="003E04AC"/>
    <w:rsid w:val="003E0965"/>
    <w:rsid w:val="003E0EF7"/>
    <w:rsid w:val="003E1155"/>
    <w:rsid w:val="003E1385"/>
    <w:rsid w:val="003E1811"/>
    <w:rsid w:val="003E1960"/>
    <w:rsid w:val="003E1CFF"/>
    <w:rsid w:val="003E1D58"/>
    <w:rsid w:val="003E200E"/>
    <w:rsid w:val="003E2D41"/>
    <w:rsid w:val="003E2D82"/>
    <w:rsid w:val="003E437B"/>
    <w:rsid w:val="003E45E5"/>
    <w:rsid w:val="003E5FE7"/>
    <w:rsid w:val="003E624D"/>
    <w:rsid w:val="003E6769"/>
    <w:rsid w:val="003E6DD4"/>
    <w:rsid w:val="003E7C6A"/>
    <w:rsid w:val="003E7DCA"/>
    <w:rsid w:val="003F0157"/>
    <w:rsid w:val="003F0F9F"/>
    <w:rsid w:val="003F11CC"/>
    <w:rsid w:val="003F1F02"/>
    <w:rsid w:val="003F24C4"/>
    <w:rsid w:val="003F3220"/>
    <w:rsid w:val="003F4003"/>
    <w:rsid w:val="003F4A07"/>
    <w:rsid w:val="003F5DFC"/>
    <w:rsid w:val="003F7460"/>
    <w:rsid w:val="00400747"/>
    <w:rsid w:val="00400960"/>
    <w:rsid w:val="00400F5E"/>
    <w:rsid w:val="0040159B"/>
    <w:rsid w:val="00402FA5"/>
    <w:rsid w:val="00403048"/>
    <w:rsid w:val="004041D7"/>
    <w:rsid w:val="00404B7C"/>
    <w:rsid w:val="00405D3B"/>
    <w:rsid w:val="00406452"/>
    <w:rsid w:val="00406523"/>
    <w:rsid w:val="0040687A"/>
    <w:rsid w:val="00406A4D"/>
    <w:rsid w:val="00410273"/>
    <w:rsid w:val="00411CC8"/>
    <w:rsid w:val="004127C1"/>
    <w:rsid w:val="00412F1F"/>
    <w:rsid w:val="0041380E"/>
    <w:rsid w:val="00413EED"/>
    <w:rsid w:val="00414409"/>
    <w:rsid w:val="00414FF2"/>
    <w:rsid w:val="00415367"/>
    <w:rsid w:val="00415A6A"/>
    <w:rsid w:val="00416479"/>
    <w:rsid w:val="00416C2E"/>
    <w:rsid w:val="00417250"/>
    <w:rsid w:val="004201D3"/>
    <w:rsid w:val="0042054B"/>
    <w:rsid w:val="004208FD"/>
    <w:rsid w:val="00420C88"/>
    <w:rsid w:val="00421147"/>
    <w:rsid w:val="00421DFF"/>
    <w:rsid w:val="004225D5"/>
    <w:rsid w:val="004241FF"/>
    <w:rsid w:val="004248D4"/>
    <w:rsid w:val="0042504F"/>
    <w:rsid w:val="0042577D"/>
    <w:rsid w:val="0042578A"/>
    <w:rsid w:val="004264ED"/>
    <w:rsid w:val="00427F94"/>
    <w:rsid w:val="004309E1"/>
    <w:rsid w:val="00430B25"/>
    <w:rsid w:val="00431369"/>
    <w:rsid w:val="00432050"/>
    <w:rsid w:val="00433827"/>
    <w:rsid w:val="0043425F"/>
    <w:rsid w:val="0043454C"/>
    <w:rsid w:val="00436A1B"/>
    <w:rsid w:val="0043704A"/>
    <w:rsid w:val="004405A5"/>
    <w:rsid w:val="00441128"/>
    <w:rsid w:val="00441CEB"/>
    <w:rsid w:val="0044232F"/>
    <w:rsid w:val="0044276E"/>
    <w:rsid w:val="00442839"/>
    <w:rsid w:val="004432B3"/>
    <w:rsid w:val="0044346D"/>
    <w:rsid w:val="00443933"/>
    <w:rsid w:val="0044435B"/>
    <w:rsid w:val="00444B25"/>
    <w:rsid w:val="00445C3E"/>
    <w:rsid w:val="00445D1C"/>
    <w:rsid w:val="004461A2"/>
    <w:rsid w:val="00446970"/>
    <w:rsid w:val="004469F4"/>
    <w:rsid w:val="00446C90"/>
    <w:rsid w:val="00447CC4"/>
    <w:rsid w:val="004501F6"/>
    <w:rsid w:val="00450275"/>
    <w:rsid w:val="00450DED"/>
    <w:rsid w:val="00451D12"/>
    <w:rsid w:val="00452237"/>
    <w:rsid w:val="0045357E"/>
    <w:rsid w:val="00454638"/>
    <w:rsid w:val="00455B6A"/>
    <w:rsid w:val="0045671C"/>
    <w:rsid w:val="00456CA0"/>
    <w:rsid w:val="00457095"/>
    <w:rsid w:val="00460021"/>
    <w:rsid w:val="0046246A"/>
    <w:rsid w:val="00463069"/>
    <w:rsid w:val="004634C1"/>
    <w:rsid w:val="004648A1"/>
    <w:rsid w:val="00467944"/>
    <w:rsid w:val="004705C5"/>
    <w:rsid w:val="004712FF"/>
    <w:rsid w:val="004714DC"/>
    <w:rsid w:val="00472028"/>
    <w:rsid w:val="00472F81"/>
    <w:rsid w:val="00473DCB"/>
    <w:rsid w:val="0047446C"/>
    <w:rsid w:val="00474FB8"/>
    <w:rsid w:val="00477280"/>
    <w:rsid w:val="004774AD"/>
    <w:rsid w:val="004822FE"/>
    <w:rsid w:val="00482C23"/>
    <w:rsid w:val="00482CDF"/>
    <w:rsid w:val="00482E4E"/>
    <w:rsid w:val="00483926"/>
    <w:rsid w:val="00483AD2"/>
    <w:rsid w:val="004844BE"/>
    <w:rsid w:val="00484670"/>
    <w:rsid w:val="004846F0"/>
    <w:rsid w:val="00484ABC"/>
    <w:rsid w:val="00485531"/>
    <w:rsid w:val="004867A3"/>
    <w:rsid w:val="00487415"/>
    <w:rsid w:val="00487911"/>
    <w:rsid w:val="0048794B"/>
    <w:rsid w:val="00487A25"/>
    <w:rsid w:val="00487AC7"/>
    <w:rsid w:val="00490B51"/>
    <w:rsid w:val="00491576"/>
    <w:rsid w:val="00491F85"/>
    <w:rsid w:val="0049260C"/>
    <w:rsid w:val="00492DFC"/>
    <w:rsid w:val="0049342D"/>
    <w:rsid w:val="004942AC"/>
    <w:rsid w:val="00494797"/>
    <w:rsid w:val="004966B2"/>
    <w:rsid w:val="0049688D"/>
    <w:rsid w:val="00496B0C"/>
    <w:rsid w:val="004A0167"/>
    <w:rsid w:val="004A09A4"/>
    <w:rsid w:val="004A241F"/>
    <w:rsid w:val="004A2839"/>
    <w:rsid w:val="004A2BCF"/>
    <w:rsid w:val="004A30F8"/>
    <w:rsid w:val="004A3426"/>
    <w:rsid w:val="004A3EEF"/>
    <w:rsid w:val="004A4956"/>
    <w:rsid w:val="004A518C"/>
    <w:rsid w:val="004A6173"/>
    <w:rsid w:val="004A6517"/>
    <w:rsid w:val="004A6849"/>
    <w:rsid w:val="004A6861"/>
    <w:rsid w:val="004A68A5"/>
    <w:rsid w:val="004A6F84"/>
    <w:rsid w:val="004A7577"/>
    <w:rsid w:val="004B06A0"/>
    <w:rsid w:val="004B09E6"/>
    <w:rsid w:val="004B0AF9"/>
    <w:rsid w:val="004B15E5"/>
    <w:rsid w:val="004B1831"/>
    <w:rsid w:val="004B1E80"/>
    <w:rsid w:val="004B2A5D"/>
    <w:rsid w:val="004B2E82"/>
    <w:rsid w:val="004B3460"/>
    <w:rsid w:val="004B3585"/>
    <w:rsid w:val="004B44FF"/>
    <w:rsid w:val="004B4536"/>
    <w:rsid w:val="004B4E7A"/>
    <w:rsid w:val="004B4F66"/>
    <w:rsid w:val="004B5A0C"/>
    <w:rsid w:val="004B5B3B"/>
    <w:rsid w:val="004B5C1F"/>
    <w:rsid w:val="004B5F46"/>
    <w:rsid w:val="004B629D"/>
    <w:rsid w:val="004B62E7"/>
    <w:rsid w:val="004B647B"/>
    <w:rsid w:val="004B6D28"/>
    <w:rsid w:val="004B7074"/>
    <w:rsid w:val="004B7625"/>
    <w:rsid w:val="004C077A"/>
    <w:rsid w:val="004C1023"/>
    <w:rsid w:val="004C171B"/>
    <w:rsid w:val="004C1EAF"/>
    <w:rsid w:val="004C262B"/>
    <w:rsid w:val="004C2C87"/>
    <w:rsid w:val="004C3A20"/>
    <w:rsid w:val="004C6635"/>
    <w:rsid w:val="004C72E9"/>
    <w:rsid w:val="004C7567"/>
    <w:rsid w:val="004C7FF7"/>
    <w:rsid w:val="004D0334"/>
    <w:rsid w:val="004D06F7"/>
    <w:rsid w:val="004D08D1"/>
    <w:rsid w:val="004D09AE"/>
    <w:rsid w:val="004D0C76"/>
    <w:rsid w:val="004D1C54"/>
    <w:rsid w:val="004D1EA4"/>
    <w:rsid w:val="004D2F27"/>
    <w:rsid w:val="004D3095"/>
    <w:rsid w:val="004D3731"/>
    <w:rsid w:val="004D3D72"/>
    <w:rsid w:val="004D4073"/>
    <w:rsid w:val="004D69F3"/>
    <w:rsid w:val="004D7437"/>
    <w:rsid w:val="004D7EA8"/>
    <w:rsid w:val="004E0A31"/>
    <w:rsid w:val="004E0AD3"/>
    <w:rsid w:val="004E3F1B"/>
    <w:rsid w:val="004E3F94"/>
    <w:rsid w:val="004E5BE5"/>
    <w:rsid w:val="004E5F71"/>
    <w:rsid w:val="004E70CF"/>
    <w:rsid w:val="004E7E1A"/>
    <w:rsid w:val="004F00F7"/>
    <w:rsid w:val="004F02B2"/>
    <w:rsid w:val="004F0706"/>
    <w:rsid w:val="004F07AA"/>
    <w:rsid w:val="004F1C36"/>
    <w:rsid w:val="004F1F01"/>
    <w:rsid w:val="004F20DB"/>
    <w:rsid w:val="004F36E8"/>
    <w:rsid w:val="004F62D3"/>
    <w:rsid w:val="004F684A"/>
    <w:rsid w:val="00500051"/>
    <w:rsid w:val="00502916"/>
    <w:rsid w:val="00502954"/>
    <w:rsid w:val="005030B8"/>
    <w:rsid w:val="005031F8"/>
    <w:rsid w:val="00503443"/>
    <w:rsid w:val="005035FD"/>
    <w:rsid w:val="00503A7B"/>
    <w:rsid w:val="00504ABC"/>
    <w:rsid w:val="00504EC3"/>
    <w:rsid w:val="00505C3E"/>
    <w:rsid w:val="00507266"/>
    <w:rsid w:val="005108C3"/>
    <w:rsid w:val="00511554"/>
    <w:rsid w:val="00511E7A"/>
    <w:rsid w:val="00512E51"/>
    <w:rsid w:val="00512FC4"/>
    <w:rsid w:val="005135CA"/>
    <w:rsid w:val="005137AA"/>
    <w:rsid w:val="00513F20"/>
    <w:rsid w:val="00514248"/>
    <w:rsid w:val="00515317"/>
    <w:rsid w:val="00517832"/>
    <w:rsid w:val="00517B9D"/>
    <w:rsid w:val="00517BC9"/>
    <w:rsid w:val="00520155"/>
    <w:rsid w:val="00522C48"/>
    <w:rsid w:val="00523205"/>
    <w:rsid w:val="00523C78"/>
    <w:rsid w:val="00524289"/>
    <w:rsid w:val="00524815"/>
    <w:rsid w:val="005261EA"/>
    <w:rsid w:val="00526212"/>
    <w:rsid w:val="00526B1A"/>
    <w:rsid w:val="00526DAD"/>
    <w:rsid w:val="00530043"/>
    <w:rsid w:val="00530E73"/>
    <w:rsid w:val="0053431F"/>
    <w:rsid w:val="005346B0"/>
    <w:rsid w:val="0053661C"/>
    <w:rsid w:val="00536963"/>
    <w:rsid w:val="0053725D"/>
    <w:rsid w:val="005374EA"/>
    <w:rsid w:val="005377E6"/>
    <w:rsid w:val="00540539"/>
    <w:rsid w:val="0054106B"/>
    <w:rsid w:val="0054290B"/>
    <w:rsid w:val="00542D40"/>
    <w:rsid w:val="0054343D"/>
    <w:rsid w:val="0054402F"/>
    <w:rsid w:val="00545834"/>
    <w:rsid w:val="00545C5A"/>
    <w:rsid w:val="005465D3"/>
    <w:rsid w:val="005469CC"/>
    <w:rsid w:val="00546F03"/>
    <w:rsid w:val="005501AB"/>
    <w:rsid w:val="00550839"/>
    <w:rsid w:val="00550FBB"/>
    <w:rsid w:val="00553176"/>
    <w:rsid w:val="00553741"/>
    <w:rsid w:val="00555132"/>
    <w:rsid w:val="005561AB"/>
    <w:rsid w:val="0055642A"/>
    <w:rsid w:val="00557F57"/>
    <w:rsid w:val="00560228"/>
    <w:rsid w:val="00564B06"/>
    <w:rsid w:val="00565CFF"/>
    <w:rsid w:val="0056641B"/>
    <w:rsid w:val="00567159"/>
    <w:rsid w:val="0056750A"/>
    <w:rsid w:val="00567F42"/>
    <w:rsid w:val="00571090"/>
    <w:rsid w:val="005727EC"/>
    <w:rsid w:val="0057402A"/>
    <w:rsid w:val="0057442A"/>
    <w:rsid w:val="00574C3B"/>
    <w:rsid w:val="00574E70"/>
    <w:rsid w:val="00577154"/>
    <w:rsid w:val="0057716D"/>
    <w:rsid w:val="00577969"/>
    <w:rsid w:val="00580090"/>
    <w:rsid w:val="005803BE"/>
    <w:rsid w:val="00581352"/>
    <w:rsid w:val="00581B43"/>
    <w:rsid w:val="00582242"/>
    <w:rsid w:val="005824C6"/>
    <w:rsid w:val="00582CD8"/>
    <w:rsid w:val="00582F1C"/>
    <w:rsid w:val="0058346C"/>
    <w:rsid w:val="00583C8E"/>
    <w:rsid w:val="00584A78"/>
    <w:rsid w:val="00585807"/>
    <w:rsid w:val="00585892"/>
    <w:rsid w:val="00586120"/>
    <w:rsid w:val="005861B9"/>
    <w:rsid w:val="00586B2C"/>
    <w:rsid w:val="00587347"/>
    <w:rsid w:val="00590494"/>
    <w:rsid w:val="00590811"/>
    <w:rsid w:val="00591684"/>
    <w:rsid w:val="005931E3"/>
    <w:rsid w:val="00593459"/>
    <w:rsid w:val="0059525F"/>
    <w:rsid w:val="00595973"/>
    <w:rsid w:val="00595CB3"/>
    <w:rsid w:val="00597127"/>
    <w:rsid w:val="005A1394"/>
    <w:rsid w:val="005A1E6C"/>
    <w:rsid w:val="005A1F64"/>
    <w:rsid w:val="005A20F3"/>
    <w:rsid w:val="005A2394"/>
    <w:rsid w:val="005A24C1"/>
    <w:rsid w:val="005A2655"/>
    <w:rsid w:val="005A3189"/>
    <w:rsid w:val="005A40C6"/>
    <w:rsid w:val="005A4AFE"/>
    <w:rsid w:val="005A4C18"/>
    <w:rsid w:val="005A4D86"/>
    <w:rsid w:val="005A560D"/>
    <w:rsid w:val="005A5D4F"/>
    <w:rsid w:val="005A6E3E"/>
    <w:rsid w:val="005A7C11"/>
    <w:rsid w:val="005B07A9"/>
    <w:rsid w:val="005B137C"/>
    <w:rsid w:val="005B255C"/>
    <w:rsid w:val="005B2D29"/>
    <w:rsid w:val="005B33B0"/>
    <w:rsid w:val="005B33CC"/>
    <w:rsid w:val="005B3A68"/>
    <w:rsid w:val="005B4413"/>
    <w:rsid w:val="005B4F5F"/>
    <w:rsid w:val="005B628C"/>
    <w:rsid w:val="005B7212"/>
    <w:rsid w:val="005B7851"/>
    <w:rsid w:val="005B7CE6"/>
    <w:rsid w:val="005C00B0"/>
    <w:rsid w:val="005C0B56"/>
    <w:rsid w:val="005C12B4"/>
    <w:rsid w:val="005C1338"/>
    <w:rsid w:val="005C211E"/>
    <w:rsid w:val="005C2D4F"/>
    <w:rsid w:val="005C41BE"/>
    <w:rsid w:val="005C54A0"/>
    <w:rsid w:val="005C5E8E"/>
    <w:rsid w:val="005C6649"/>
    <w:rsid w:val="005C68D3"/>
    <w:rsid w:val="005C702B"/>
    <w:rsid w:val="005C733E"/>
    <w:rsid w:val="005D0462"/>
    <w:rsid w:val="005D1502"/>
    <w:rsid w:val="005D205F"/>
    <w:rsid w:val="005D209E"/>
    <w:rsid w:val="005D2E16"/>
    <w:rsid w:val="005D3389"/>
    <w:rsid w:val="005D3B0E"/>
    <w:rsid w:val="005D4E0C"/>
    <w:rsid w:val="005D5E72"/>
    <w:rsid w:val="005D60B0"/>
    <w:rsid w:val="005D6E78"/>
    <w:rsid w:val="005E02D8"/>
    <w:rsid w:val="005E09FA"/>
    <w:rsid w:val="005E0F58"/>
    <w:rsid w:val="005E1D13"/>
    <w:rsid w:val="005E32E9"/>
    <w:rsid w:val="005E3970"/>
    <w:rsid w:val="005E3E94"/>
    <w:rsid w:val="005E48AA"/>
    <w:rsid w:val="005E4ECC"/>
    <w:rsid w:val="005E4FB1"/>
    <w:rsid w:val="005E524E"/>
    <w:rsid w:val="005E6568"/>
    <w:rsid w:val="005E7116"/>
    <w:rsid w:val="005E7244"/>
    <w:rsid w:val="005F027E"/>
    <w:rsid w:val="005F033C"/>
    <w:rsid w:val="005F113B"/>
    <w:rsid w:val="005F1A02"/>
    <w:rsid w:val="005F249D"/>
    <w:rsid w:val="005F26C7"/>
    <w:rsid w:val="005F2AA6"/>
    <w:rsid w:val="005F2F4C"/>
    <w:rsid w:val="005F337F"/>
    <w:rsid w:val="005F3607"/>
    <w:rsid w:val="005F404E"/>
    <w:rsid w:val="005F5058"/>
    <w:rsid w:val="005F5408"/>
    <w:rsid w:val="005F567C"/>
    <w:rsid w:val="005F5BC0"/>
    <w:rsid w:val="005F6686"/>
    <w:rsid w:val="005F73D2"/>
    <w:rsid w:val="006014E6"/>
    <w:rsid w:val="00601568"/>
    <w:rsid w:val="00601A96"/>
    <w:rsid w:val="00601EE6"/>
    <w:rsid w:val="006022AE"/>
    <w:rsid w:val="00603D92"/>
    <w:rsid w:val="006054A1"/>
    <w:rsid w:val="00605C95"/>
    <w:rsid w:val="00607012"/>
    <w:rsid w:val="0060701E"/>
    <w:rsid w:val="00607162"/>
    <w:rsid w:val="00607A01"/>
    <w:rsid w:val="00610BE6"/>
    <w:rsid w:val="00610EEC"/>
    <w:rsid w:val="00611199"/>
    <w:rsid w:val="0061259B"/>
    <w:rsid w:val="006129B7"/>
    <w:rsid w:val="00612C17"/>
    <w:rsid w:val="00612C9D"/>
    <w:rsid w:val="00613B91"/>
    <w:rsid w:val="00613F7D"/>
    <w:rsid w:val="006145A6"/>
    <w:rsid w:val="00615A45"/>
    <w:rsid w:val="00615B8B"/>
    <w:rsid w:val="006168F6"/>
    <w:rsid w:val="00616EEB"/>
    <w:rsid w:val="006172D9"/>
    <w:rsid w:val="00617735"/>
    <w:rsid w:val="006179AD"/>
    <w:rsid w:val="0062020B"/>
    <w:rsid w:val="00620998"/>
    <w:rsid w:val="00620A04"/>
    <w:rsid w:val="00620A7D"/>
    <w:rsid w:val="00621043"/>
    <w:rsid w:val="00622533"/>
    <w:rsid w:val="0062271E"/>
    <w:rsid w:val="0062280C"/>
    <w:rsid w:val="00622D51"/>
    <w:rsid w:val="00623EC9"/>
    <w:rsid w:val="0062404E"/>
    <w:rsid w:val="00626099"/>
    <w:rsid w:val="006275F6"/>
    <w:rsid w:val="00627FE0"/>
    <w:rsid w:val="00630251"/>
    <w:rsid w:val="00630695"/>
    <w:rsid w:val="00630F64"/>
    <w:rsid w:val="00631150"/>
    <w:rsid w:val="00631E8A"/>
    <w:rsid w:val="006325A0"/>
    <w:rsid w:val="00633426"/>
    <w:rsid w:val="00633A88"/>
    <w:rsid w:val="00633DDF"/>
    <w:rsid w:val="0063429A"/>
    <w:rsid w:val="00634400"/>
    <w:rsid w:val="006346E6"/>
    <w:rsid w:val="00634D2D"/>
    <w:rsid w:val="006354EC"/>
    <w:rsid w:val="0063607E"/>
    <w:rsid w:val="0063627F"/>
    <w:rsid w:val="0063688E"/>
    <w:rsid w:val="006372E9"/>
    <w:rsid w:val="00637ED3"/>
    <w:rsid w:val="0064018D"/>
    <w:rsid w:val="006408D1"/>
    <w:rsid w:val="006409B5"/>
    <w:rsid w:val="00640AB4"/>
    <w:rsid w:val="00640C3F"/>
    <w:rsid w:val="00640CBC"/>
    <w:rsid w:val="00640DCA"/>
    <w:rsid w:val="00640F37"/>
    <w:rsid w:val="00642942"/>
    <w:rsid w:val="00642E52"/>
    <w:rsid w:val="006439C5"/>
    <w:rsid w:val="00643B9A"/>
    <w:rsid w:val="00643D63"/>
    <w:rsid w:val="006454B2"/>
    <w:rsid w:val="00647EA2"/>
    <w:rsid w:val="00650006"/>
    <w:rsid w:val="006503C7"/>
    <w:rsid w:val="00650402"/>
    <w:rsid w:val="00650B8A"/>
    <w:rsid w:val="00651072"/>
    <w:rsid w:val="006519A9"/>
    <w:rsid w:val="00651AE9"/>
    <w:rsid w:val="00651DE2"/>
    <w:rsid w:val="00652036"/>
    <w:rsid w:val="006522BE"/>
    <w:rsid w:val="0065424F"/>
    <w:rsid w:val="00654DD9"/>
    <w:rsid w:val="00655182"/>
    <w:rsid w:val="00655CED"/>
    <w:rsid w:val="00660006"/>
    <w:rsid w:val="00660099"/>
    <w:rsid w:val="00660273"/>
    <w:rsid w:val="0066066A"/>
    <w:rsid w:val="0066082F"/>
    <w:rsid w:val="006611EC"/>
    <w:rsid w:val="006612F4"/>
    <w:rsid w:val="00661B6E"/>
    <w:rsid w:val="00661CD5"/>
    <w:rsid w:val="00661DFD"/>
    <w:rsid w:val="006624DC"/>
    <w:rsid w:val="00662EA0"/>
    <w:rsid w:val="00663503"/>
    <w:rsid w:val="00663B50"/>
    <w:rsid w:val="0066438F"/>
    <w:rsid w:val="00664752"/>
    <w:rsid w:val="00665758"/>
    <w:rsid w:val="00666E6F"/>
    <w:rsid w:val="00667B3B"/>
    <w:rsid w:val="00667F02"/>
    <w:rsid w:val="00670F9F"/>
    <w:rsid w:val="0067286D"/>
    <w:rsid w:val="0067295A"/>
    <w:rsid w:val="00673E94"/>
    <w:rsid w:val="0067432F"/>
    <w:rsid w:val="00674B2F"/>
    <w:rsid w:val="00675603"/>
    <w:rsid w:val="00675DEF"/>
    <w:rsid w:val="00676A2E"/>
    <w:rsid w:val="00676C02"/>
    <w:rsid w:val="00676DB3"/>
    <w:rsid w:val="00676EE6"/>
    <w:rsid w:val="00677BE9"/>
    <w:rsid w:val="00680033"/>
    <w:rsid w:val="006808D8"/>
    <w:rsid w:val="00680945"/>
    <w:rsid w:val="00681379"/>
    <w:rsid w:val="006813E9"/>
    <w:rsid w:val="00681613"/>
    <w:rsid w:val="00682022"/>
    <w:rsid w:val="00682A75"/>
    <w:rsid w:val="00683480"/>
    <w:rsid w:val="006835E3"/>
    <w:rsid w:val="006843A9"/>
    <w:rsid w:val="00684F74"/>
    <w:rsid w:val="00685488"/>
    <w:rsid w:val="00685DB1"/>
    <w:rsid w:val="0068640D"/>
    <w:rsid w:val="00686805"/>
    <w:rsid w:val="00686858"/>
    <w:rsid w:val="00686E79"/>
    <w:rsid w:val="00686F55"/>
    <w:rsid w:val="00691CDF"/>
    <w:rsid w:val="006926D0"/>
    <w:rsid w:val="006927C1"/>
    <w:rsid w:val="0069347E"/>
    <w:rsid w:val="006934AD"/>
    <w:rsid w:val="00693EAF"/>
    <w:rsid w:val="00694BDD"/>
    <w:rsid w:val="006953F0"/>
    <w:rsid w:val="00695570"/>
    <w:rsid w:val="00695993"/>
    <w:rsid w:val="00697921"/>
    <w:rsid w:val="00697CD2"/>
    <w:rsid w:val="00697F94"/>
    <w:rsid w:val="006A0AB5"/>
    <w:rsid w:val="006A187E"/>
    <w:rsid w:val="006A2DDC"/>
    <w:rsid w:val="006A33F1"/>
    <w:rsid w:val="006A4EFE"/>
    <w:rsid w:val="006A4F8E"/>
    <w:rsid w:val="006A6577"/>
    <w:rsid w:val="006A6638"/>
    <w:rsid w:val="006A6EE0"/>
    <w:rsid w:val="006A7749"/>
    <w:rsid w:val="006B04E5"/>
    <w:rsid w:val="006B261E"/>
    <w:rsid w:val="006B2728"/>
    <w:rsid w:val="006B3BB3"/>
    <w:rsid w:val="006B4E1A"/>
    <w:rsid w:val="006B5439"/>
    <w:rsid w:val="006B580F"/>
    <w:rsid w:val="006B5F56"/>
    <w:rsid w:val="006B6D42"/>
    <w:rsid w:val="006B761A"/>
    <w:rsid w:val="006C09F7"/>
    <w:rsid w:val="006C1260"/>
    <w:rsid w:val="006C13EB"/>
    <w:rsid w:val="006C2202"/>
    <w:rsid w:val="006C22CD"/>
    <w:rsid w:val="006C26D8"/>
    <w:rsid w:val="006C28FC"/>
    <w:rsid w:val="006C2CB0"/>
    <w:rsid w:val="006C316E"/>
    <w:rsid w:val="006C31B2"/>
    <w:rsid w:val="006C4141"/>
    <w:rsid w:val="006C6458"/>
    <w:rsid w:val="006C6CEA"/>
    <w:rsid w:val="006C7268"/>
    <w:rsid w:val="006C78D7"/>
    <w:rsid w:val="006D03E1"/>
    <w:rsid w:val="006D04B6"/>
    <w:rsid w:val="006D0C1A"/>
    <w:rsid w:val="006D256F"/>
    <w:rsid w:val="006D2B20"/>
    <w:rsid w:val="006D2D90"/>
    <w:rsid w:val="006D4A7D"/>
    <w:rsid w:val="006D77A1"/>
    <w:rsid w:val="006E07B7"/>
    <w:rsid w:val="006E0BB0"/>
    <w:rsid w:val="006E0C4C"/>
    <w:rsid w:val="006E1650"/>
    <w:rsid w:val="006E2328"/>
    <w:rsid w:val="006E23A2"/>
    <w:rsid w:val="006E3A19"/>
    <w:rsid w:val="006E3F82"/>
    <w:rsid w:val="006E54C0"/>
    <w:rsid w:val="006E5DD4"/>
    <w:rsid w:val="006E6FC4"/>
    <w:rsid w:val="006E75F2"/>
    <w:rsid w:val="006E77FB"/>
    <w:rsid w:val="006F0839"/>
    <w:rsid w:val="006F1110"/>
    <w:rsid w:val="006F17F2"/>
    <w:rsid w:val="006F1900"/>
    <w:rsid w:val="006F1A16"/>
    <w:rsid w:val="006F2192"/>
    <w:rsid w:val="006F21FB"/>
    <w:rsid w:val="006F2C72"/>
    <w:rsid w:val="006F3B03"/>
    <w:rsid w:val="006F3DC1"/>
    <w:rsid w:val="006F4813"/>
    <w:rsid w:val="006F4E8E"/>
    <w:rsid w:val="006F5A9E"/>
    <w:rsid w:val="006F66D3"/>
    <w:rsid w:val="006F72ED"/>
    <w:rsid w:val="006F787D"/>
    <w:rsid w:val="00701105"/>
    <w:rsid w:val="00702A26"/>
    <w:rsid w:val="00705825"/>
    <w:rsid w:val="00706263"/>
    <w:rsid w:val="00706B80"/>
    <w:rsid w:val="007106DD"/>
    <w:rsid w:val="00712288"/>
    <w:rsid w:val="00713299"/>
    <w:rsid w:val="007132E0"/>
    <w:rsid w:val="00713E92"/>
    <w:rsid w:val="0071474B"/>
    <w:rsid w:val="00714B9E"/>
    <w:rsid w:val="00714CC9"/>
    <w:rsid w:val="007153F6"/>
    <w:rsid w:val="00716061"/>
    <w:rsid w:val="007160CF"/>
    <w:rsid w:val="00716792"/>
    <w:rsid w:val="00717054"/>
    <w:rsid w:val="00720F8A"/>
    <w:rsid w:val="00720FBD"/>
    <w:rsid w:val="00721768"/>
    <w:rsid w:val="0072266F"/>
    <w:rsid w:val="00723455"/>
    <w:rsid w:val="00723561"/>
    <w:rsid w:val="00723625"/>
    <w:rsid w:val="00723795"/>
    <w:rsid w:val="0072390C"/>
    <w:rsid w:val="00723D9B"/>
    <w:rsid w:val="007242CB"/>
    <w:rsid w:val="00725A09"/>
    <w:rsid w:val="007260E8"/>
    <w:rsid w:val="00727148"/>
    <w:rsid w:val="007275FE"/>
    <w:rsid w:val="00727770"/>
    <w:rsid w:val="00727B50"/>
    <w:rsid w:val="0073150E"/>
    <w:rsid w:val="0073155B"/>
    <w:rsid w:val="00731B77"/>
    <w:rsid w:val="00732132"/>
    <w:rsid w:val="00732400"/>
    <w:rsid w:val="00732C62"/>
    <w:rsid w:val="007356A8"/>
    <w:rsid w:val="00736965"/>
    <w:rsid w:val="00736DEE"/>
    <w:rsid w:val="00737F20"/>
    <w:rsid w:val="0074126F"/>
    <w:rsid w:val="007415C9"/>
    <w:rsid w:val="007418FB"/>
    <w:rsid w:val="007422AA"/>
    <w:rsid w:val="00743970"/>
    <w:rsid w:val="00743F58"/>
    <w:rsid w:val="00745DC8"/>
    <w:rsid w:val="00745E9F"/>
    <w:rsid w:val="00746033"/>
    <w:rsid w:val="0074624F"/>
    <w:rsid w:val="007478FD"/>
    <w:rsid w:val="007502B2"/>
    <w:rsid w:val="007517BE"/>
    <w:rsid w:val="00751C32"/>
    <w:rsid w:val="00752F9D"/>
    <w:rsid w:val="00753802"/>
    <w:rsid w:val="007540E0"/>
    <w:rsid w:val="0075481A"/>
    <w:rsid w:val="00754E56"/>
    <w:rsid w:val="007550E5"/>
    <w:rsid w:val="00756784"/>
    <w:rsid w:val="00756C82"/>
    <w:rsid w:val="0075711F"/>
    <w:rsid w:val="007573D7"/>
    <w:rsid w:val="00757BCB"/>
    <w:rsid w:val="00760C45"/>
    <w:rsid w:val="007629AD"/>
    <w:rsid w:val="00762B1F"/>
    <w:rsid w:val="007634AC"/>
    <w:rsid w:val="0076377A"/>
    <w:rsid w:val="00765319"/>
    <w:rsid w:val="00765CD8"/>
    <w:rsid w:val="00766288"/>
    <w:rsid w:val="007668E9"/>
    <w:rsid w:val="00766EB8"/>
    <w:rsid w:val="007677DD"/>
    <w:rsid w:val="00771F7D"/>
    <w:rsid w:val="007728D6"/>
    <w:rsid w:val="00773FB3"/>
    <w:rsid w:val="00774400"/>
    <w:rsid w:val="0077508E"/>
    <w:rsid w:val="00775A82"/>
    <w:rsid w:val="00775AD2"/>
    <w:rsid w:val="00775B81"/>
    <w:rsid w:val="00776A68"/>
    <w:rsid w:val="00777764"/>
    <w:rsid w:val="00780454"/>
    <w:rsid w:val="00780AF1"/>
    <w:rsid w:val="00781191"/>
    <w:rsid w:val="00781901"/>
    <w:rsid w:val="00781AC6"/>
    <w:rsid w:val="00782571"/>
    <w:rsid w:val="00782A4C"/>
    <w:rsid w:val="007843CC"/>
    <w:rsid w:val="0078441F"/>
    <w:rsid w:val="00784570"/>
    <w:rsid w:val="0078472D"/>
    <w:rsid w:val="00784C7A"/>
    <w:rsid w:val="00784F2A"/>
    <w:rsid w:val="00785685"/>
    <w:rsid w:val="00785BC7"/>
    <w:rsid w:val="0078633E"/>
    <w:rsid w:val="0078789E"/>
    <w:rsid w:val="00787C7F"/>
    <w:rsid w:val="00791715"/>
    <w:rsid w:val="00791F6B"/>
    <w:rsid w:val="00791FD5"/>
    <w:rsid w:val="00792978"/>
    <w:rsid w:val="00793CDF"/>
    <w:rsid w:val="00794E4F"/>
    <w:rsid w:val="00795757"/>
    <w:rsid w:val="00795ADE"/>
    <w:rsid w:val="007970BE"/>
    <w:rsid w:val="007A0576"/>
    <w:rsid w:val="007A0967"/>
    <w:rsid w:val="007A0E26"/>
    <w:rsid w:val="007A130F"/>
    <w:rsid w:val="007A229E"/>
    <w:rsid w:val="007A2E64"/>
    <w:rsid w:val="007A347A"/>
    <w:rsid w:val="007A45C0"/>
    <w:rsid w:val="007A6B72"/>
    <w:rsid w:val="007A7AD9"/>
    <w:rsid w:val="007A7C66"/>
    <w:rsid w:val="007B03EF"/>
    <w:rsid w:val="007B0FAB"/>
    <w:rsid w:val="007B11FD"/>
    <w:rsid w:val="007B1DB4"/>
    <w:rsid w:val="007B1E81"/>
    <w:rsid w:val="007B1F8B"/>
    <w:rsid w:val="007B3506"/>
    <w:rsid w:val="007B3CCE"/>
    <w:rsid w:val="007B3E24"/>
    <w:rsid w:val="007B4558"/>
    <w:rsid w:val="007B45FC"/>
    <w:rsid w:val="007B6D94"/>
    <w:rsid w:val="007B7437"/>
    <w:rsid w:val="007B7967"/>
    <w:rsid w:val="007C0210"/>
    <w:rsid w:val="007C350C"/>
    <w:rsid w:val="007C3784"/>
    <w:rsid w:val="007C3D61"/>
    <w:rsid w:val="007C4027"/>
    <w:rsid w:val="007C405F"/>
    <w:rsid w:val="007C47FC"/>
    <w:rsid w:val="007C58EC"/>
    <w:rsid w:val="007C7F01"/>
    <w:rsid w:val="007D161D"/>
    <w:rsid w:val="007D1A86"/>
    <w:rsid w:val="007D1F49"/>
    <w:rsid w:val="007D235B"/>
    <w:rsid w:val="007D2A66"/>
    <w:rsid w:val="007D2E7E"/>
    <w:rsid w:val="007D3CA1"/>
    <w:rsid w:val="007D408D"/>
    <w:rsid w:val="007D4C2C"/>
    <w:rsid w:val="007D51F2"/>
    <w:rsid w:val="007D528E"/>
    <w:rsid w:val="007D59FB"/>
    <w:rsid w:val="007D61CF"/>
    <w:rsid w:val="007D6345"/>
    <w:rsid w:val="007D65D4"/>
    <w:rsid w:val="007D6991"/>
    <w:rsid w:val="007E0098"/>
    <w:rsid w:val="007E1768"/>
    <w:rsid w:val="007E1D6E"/>
    <w:rsid w:val="007E209D"/>
    <w:rsid w:val="007E2640"/>
    <w:rsid w:val="007E2652"/>
    <w:rsid w:val="007E31F2"/>
    <w:rsid w:val="007E38FB"/>
    <w:rsid w:val="007E3F18"/>
    <w:rsid w:val="007E4A8F"/>
    <w:rsid w:val="007E4C47"/>
    <w:rsid w:val="007E4C6C"/>
    <w:rsid w:val="007E52FF"/>
    <w:rsid w:val="007E5DD7"/>
    <w:rsid w:val="007E620E"/>
    <w:rsid w:val="007E693A"/>
    <w:rsid w:val="007E6A4D"/>
    <w:rsid w:val="007E71F3"/>
    <w:rsid w:val="007F2135"/>
    <w:rsid w:val="007F307C"/>
    <w:rsid w:val="007F3234"/>
    <w:rsid w:val="007F3A9B"/>
    <w:rsid w:val="007F3DAF"/>
    <w:rsid w:val="007F3F51"/>
    <w:rsid w:val="007F464B"/>
    <w:rsid w:val="007F57B0"/>
    <w:rsid w:val="007F5BA6"/>
    <w:rsid w:val="007F5BFD"/>
    <w:rsid w:val="007F67E7"/>
    <w:rsid w:val="007F6935"/>
    <w:rsid w:val="007F69F7"/>
    <w:rsid w:val="007F7521"/>
    <w:rsid w:val="007F7977"/>
    <w:rsid w:val="007F7BA5"/>
    <w:rsid w:val="008003D4"/>
    <w:rsid w:val="008010BD"/>
    <w:rsid w:val="00801CCA"/>
    <w:rsid w:val="00803951"/>
    <w:rsid w:val="0080431D"/>
    <w:rsid w:val="00805C8E"/>
    <w:rsid w:val="00806BDF"/>
    <w:rsid w:val="008070CF"/>
    <w:rsid w:val="00807ADB"/>
    <w:rsid w:val="00807F80"/>
    <w:rsid w:val="00810113"/>
    <w:rsid w:val="00810195"/>
    <w:rsid w:val="0081035E"/>
    <w:rsid w:val="00811E10"/>
    <w:rsid w:val="00813235"/>
    <w:rsid w:val="00813352"/>
    <w:rsid w:val="00814A66"/>
    <w:rsid w:val="008154FC"/>
    <w:rsid w:val="00816DDF"/>
    <w:rsid w:val="00817153"/>
    <w:rsid w:val="008204AD"/>
    <w:rsid w:val="00820F1F"/>
    <w:rsid w:val="00821689"/>
    <w:rsid w:val="0082245A"/>
    <w:rsid w:val="00823F8C"/>
    <w:rsid w:val="008244C9"/>
    <w:rsid w:val="008255F5"/>
    <w:rsid w:val="00825FC2"/>
    <w:rsid w:val="008263BF"/>
    <w:rsid w:val="00827058"/>
    <w:rsid w:val="00827B3E"/>
    <w:rsid w:val="00831B2F"/>
    <w:rsid w:val="00831D88"/>
    <w:rsid w:val="00831EF3"/>
    <w:rsid w:val="008336A8"/>
    <w:rsid w:val="00833FD2"/>
    <w:rsid w:val="0083407E"/>
    <w:rsid w:val="008346D0"/>
    <w:rsid w:val="0083531B"/>
    <w:rsid w:val="008353B0"/>
    <w:rsid w:val="00836AAE"/>
    <w:rsid w:val="00836B01"/>
    <w:rsid w:val="00836D0B"/>
    <w:rsid w:val="00840FF1"/>
    <w:rsid w:val="00842EB3"/>
    <w:rsid w:val="008433A8"/>
    <w:rsid w:val="0084371C"/>
    <w:rsid w:val="0084385E"/>
    <w:rsid w:val="00843AEE"/>
    <w:rsid w:val="00844188"/>
    <w:rsid w:val="00844AFE"/>
    <w:rsid w:val="00846B21"/>
    <w:rsid w:val="00846F76"/>
    <w:rsid w:val="00850605"/>
    <w:rsid w:val="00850785"/>
    <w:rsid w:val="008513B4"/>
    <w:rsid w:val="00851E3E"/>
    <w:rsid w:val="00852727"/>
    <w:rsid w:val="00852CE8"/>
    <w:rsid w:val="0085313A"/>
    <w:rsid w:val="0085339E"/>
    <w:rsid w:val="00853F2A"/>
    <w:rsid w:val="00854434"/>
    <w:rsid w:val="00854813"/>
    <w:rsid w:val="008550D3"/>
    <w:rsid w:val="008563A7"/>
    <w:rsid w:val="00856483"/>
    <w:rsid w:val="008568A6"/>
    <w:rsid w:val="00856988"/>
    <w:rsid w:val="00856AB4"/>
    <w:rsid w:val="0086067F"/>
    <w:rsid w:val="008616D9"/>
    <w:rsid w:val="00861945"/>
    <w:rsid w:val="008619A7"/>
    <w:rsid w:val="00861E20"/>
    <w:rsid w:val="008624FD"/>
    <w:rsid w:val="008629C2"/>
    <w:rsid w:val="0086396D"/>
    <w:rsid w:val="00863F47"/>
    <w:rsid w:val="008642D8"/>
    <w:rsid w:val="00864663"/>
    <w:rsid w:val="008657E8"/>
    <w:rsid w:val="00865F23"/>
    <w:rsid w:val="008674DF"/>
    <w:rsid w:val="00870251"/>
    <w:rsid w:val="0087037F"/>
    <w:rsid w:val="0087125F"/>
    <w:rsid w:val="00873AC0"/>
    <w:rsid w:val="00873B07"/>
    <w:rsid w:val="00873EB6"/>
    <w:rsid w:val="00874002"/>
    <w:rsid w:val="00874081"/>
    <w:rsid w:val="00874258"/>
    <w:rsid w:val="00874D6B"/>
    <w:rsid w:val="00874D76"/>
    <w:rsid w:val="008750B2"/>
    <w:rsid w:val="008761E1"/>
    <w:rsid w:val="00876F2B"/>
    <w:rsid w:val="00877864"/>
    <w:rsid w:val="00880549"/>
    <w:rsid w:val="00880D1D"/>
    <w:rsid w:val="008815EF"/>
    <w:rsid w:val="00882AD6"/>
    <w:rsid w:val="0088370B"/>
    <w:rsid w:val="00883AD0"/>
    <w:rsid w:val="0088413A"/>
    <w:rsid w:val="00884217"/>
    <w:rsid w:val="00884659"/>
    <w:rsid w:val="0088480F"/>
    <w:rsid w:val="00885019"/>
    <w:rsid w:val="00887502"/>
    <w:rsid w:val="00887D8E"/>
    <w:rsid w:val="00890CA7"/>
    <w:rsid w:val="00891A09"/>
    <w:rsid w:val="00891AF4"/>
    <w:rsid w:val="008924AB"/>
    <w:rsid w:val="00893125"/>
    <w:rsid w:val="00893C11"/>
    <w:rsid w:val="0089400B"/>
    <w:rsid w:val="00894719"/>
    <w:rsid w:val="00894D44"/>
    <w:rsid w:val="00894E6C"/>
    <w:rsid w:val="00895040"/>
    <w:rsid w:val="0089579E"/>
    <w:rsid w:val="008957CE"/>
    <w:rsid w:val="008960FF"/>
    <w:rsid w:val="0089780C"/>
    <w:rsid w:val="008A044F"/>
    <w:rsid w:val="008A07E1"/>
    <w:rsid w:val="008A08B0"/>
    <w:rsid w:val="008A0CF9"/>
    <w:rsid w:val="008A3453"/>
    <w:rsid w:val="008A3EAA"/>
    <w:rsid w:val="008A3FDB"/>
    <w:rsid w:val="008A4061"/>
    <w:rsid w:val="008A44E9"/>
    <w:rsid w:val="008A4CE7"/>
    <w:rsid w:val="008A619F"/>
    <w:rsid w:val="008A69B5"/>
    <w:rsid w:val="008A7810"/>
    <w:rsid w:val="008A7C6E"/>
    <w:rsid w:val="008B04FB"/>
    <w:rsid w:val="008B0AF6"/>
    <w:rsid w:val="008B13A7"/>
    <w:rsid w:val="008B2907"/>
    <w:rsid w:val="008B2F71"/>
    <w:rsid w:val="008B3F17"/>
    <w:rsid w:val="008B428A"/>
    <w:rsid w:val="008B48A4"/>
    <w:rsid w:val="008B49FF"/>
    <w:rsid w:val="008B58AA"/>
    <w:rsid w:val="008B6D47"/>
    <w:rsid w:val="008B70C4"/>
    <w:rsid w:val="008B7CBC"/>
    <w:rsid w:val="008B7E7D"/>
    <w:rsid w:val="008C0FDC"/>
    <w:rsid w:val="008C141E"/>
    <w:rsid w:val="008C14E7"/>
    <w:rsid w:val="008C188E"/>
    <w:rsid w:val="008C1C31"/>
    <w:rsid w:val="008C3564"/>
    <w:rsid w:val="008C367C"/>
    <w:rsid w:val="008C379C"/>
    <w:rsid w:val="008C3C27"/>
    <w:rsid w:val="008C4164"/>
    <w:rsid w:val="008C445B"/>
    <w:rsid w:val="008C5630"/>
    <w:rsid w:val="008C5831"/>
    <w:rsid w:val="008C6C18"/>
    <w:rsid w:val="008C6FE7"/>
    <w:rsid w:val="008C7270"/>
    <w:rsid w:val="008D1242"/>
    <w:rsid w:val="008D1F8F"/>
    <w:rsid w:val="008D250B"/>
    <w:rsid w:val="008D28A3"/>
    <w:rsid w:val="008D4807"/>
    <w:rsid w:val="008D4835"/>
    <w:rsid w:val="008D5677"/>
    <w:rsid w:val="008D69DD"/>
    <w:rsid w:val="008D6E5E"/>
    <w:rsid w:val="008D71E7"/>
    <w:rsid w:val="008D7564"/>
    <w:rsid w:val="008D7905"/>
    <w:rsid w:val="008D7C8F"/>
    <w:rsid w:val="008E0A5D"/>
    <w:rsid w:val="008E136A"/>
    <w:rsid w:val="008E32F2"/>
    <w:rsid w:val="008E34AB"/>
    <w:rsid w:val="008E3768"/>
    <w:rsid w:val="008E383A"/>
    <w:rsid w:val="008E3B35"/>
    <w:rsid w:val="008E42C7"/>
    <w:rsid w:val="008E513D"/>
    <w:rsid w:val="008E5190"/>
    <w:rsid w:val="008E5EF0"/>
    <w:rsid w:val="008E5F5C"/>
    <w:rsid w:val="008E67F6"/>
    <w:rsid w:val="008E6E85"/>
    <w:rsid w:val="008E7ABC"/>
    <w:rsid w:val="008F1117"/>
    <w:rsid w:val="008F1CD8"/>
    <w:rsid w:val="008F2085"/>
    <w:rsid w:val="008F2809"/>
    <w:rsid w:val="008F300D"/>
    <w:rsid w:val="008F3EB3"/>
    <w:rsid w:val="008F5976"/>
    <w:rsid w:val="008F6254"/>
    <w:rsid w:val="008F644C"/>
    <w:rsid w:val="008F76FC"/>
    <w:rsid w:val="008F7811"/>
    <w:rsid w:val="008F7B96"/>
    <w:rsid w:val="009003C4"/>
    <w:rsid w:val="00900FEA"/>
    <w:rsid w:val="00901A4E"/>
    <w:rsid w:val="0090205E"/>
    <w:rsid w:val="009021E4"/>
    <w:rsid w:val="009027A2"/>
    <w:rsid w:val="00902E02"/>
    <w:rsid w:val="00902EE2"/>
    <w:rsid w:val="009035DE"/>
    <w:rsid w:val="0090381D"/>
    <w:rsid w:val="00903DD5"/>
    <w:rsid w:val="00905C2F"/>
    <w:rsid w:val="0090676C"/>
    <w:rsid w:val="009075EC"/>
    <w:rsid w:val="00911057"/>
    <w:rsid w:val="009110F5"/>
    <w:rsid w:val="009114AF"/>
    <w:rsid w:val="00911706"/>
    <w:rsid w:val="00911954"/>
    <w:rsid w:val="00911CB4"/>
    <w:rsid w:val="00911E04"/>
    <w:rsid w:val="0091234D"/>
    <w:rsid w:val="009124EB"/>
    <w:rsid w:val="00912A9B"/>
    <w:rsid w:val="00913325"/>
    <w:rsid w:val="00913F85"/>
    <w:rsid w:val="0091465E"/>
    <w:rsid w:val="009156F3"/>
    <w:rsid w:val="009157A0"/>
    <w:rsid w:val="00915CF3"/>
    <w:rsid w:val="00915D40"/>
    <w:rsid w:val="0091648B"/>
    <w:rsid w:val="009176CC"/>
    <w:rsid w:val="00917750"/>
    <w:rsid w:val="0091781B"/>
    <w:rsid w:val="0092004F"/>
    <w:rsid w:val="0092041E"/>
    <w:rsid w:val="00921A96"/>
    <w:rsid w:val="00922730"/>
    <w:rsid w:val="00922824"/>
    <w:rsid w:val="0092353A"/>
    <w:rsid w:val="009235CD"/>
    <w:rsid w:val="009237CE"/>
    <w:rsid w:val="00924041"/>
    <w:rsid w:val="00924398"/>
    <w:rsid w:val="00926F91"/>
    <w:rsid w:val="00927C85"/>
    <w:rsid w:val="00927D10"/>
    <w:rsid w:val="0093041D"/>
    <w:rsid w:val="00931815"/>
    <w:rsid w:val="00931B74"/>
    <w:rsid w:val="00931BE1"/>
    <w:rsid w:val="0093245D"/>
    <w:rsid w:val="00932D81"/>
    <w:rsid w:val="00933697"/>
    <w:rsid w:val="00933F08"/>
    <w:rsid w:val="00933F97"/>
    <w:rsid w:val="009348C0"/>
    <w:rsid w:val="009352A2"/>
    <w:rsid w:val="00935AD8"/>
    <w:rsid w:val="00936BED"/>
    <w:rsid w:val="00937494"/>
    <w:rsid w:val="00937768"/>
    <w:rsid w:val="0094002C"/>
    <w:rsid w:val="00940CB5"/>
    <w:rsid w:val="00941175"/>
    <w:rsid w:val="009414EE"/>
    <w:rsid w:val="0094167A"/>
    <w:rsid w:val="00941E40"/>
    <w:rsid w:val="00941FE0"/>
    <w:rsid w:val="00943187"/>
    <w:rsid w:val="00943323"/>
    <w:rsid w:val="009436C4"/>
    <w:rsid w:val="00943883"/>
    <w:rsid w:val="00944454"/>
    <w:rsid w:val="00944661"/>
    <w:rsid w:val="00945C69"/>
    <w:rsid w:val="00945F0C"/>
    <w:rsid w:val="00946722"/>
    <w:rsid w:val="00947EAC"/>
    <w:rsid w:val="009505B3"/>
    <w:rsid w:val="00951073"/>
    <w:rsid w:val="009514CB"/>
    <w:rsid w:val="00952951"/>
    <w:rsid w:val="00953384"/>
    <w:rsid w:val="00953D7C"/>
    <w:rsid w:val="00953D9F"/>
    <w:rsid w:val="00954A65"/>
    <w:rsid w:val="00954AD3"/>
    <w:rsid w:val="00955463"/>
    <w:rsid w:val="009556A7"/>
    <w:rsid w:val="009563AE"/>
    <w:rsid w:val="00956FC9"/>
    <w:rsid w:val="0096001A"/>
    <w:rsid w:val="00960D48"/>
    <w:rsid w:val="0096199C"/>
    <w:rsid w:val="00963475"/>
    <w:rsid w:val="009635B2"/>
    <w:rsid w:val="00963F30"/>
    <w:rsid w:val="00965203"/>
    <w:rsid w:val="00965375"/>
    <w:rsid w:val="009667A4"/>
    <w:rsid w:val="00966CBF"/>
    <w:rsid w:val="009670CA"/>
    <w:rsid w:val="009670CD"/>
    <w:rsid w:val="00971C1B"/>
    <w:rsid w:val="00972023"/>
    <w:rsid w:val="009723DA"/>
    <w:rsid w:val="00974B28"/>
    <w:rsid w:val="0097566B"/>
    <w:rsid w:val="0097595A"/>
    <w:rsid w:val="009765CC"/>
    <w:rsid w:val="00977D85"/>
    <w:rsid w:val="0098085D"/>
    <w:rsid w:val="00980A76"/>
    <w:rsid w:val="00981003"/>
    <w:rsid w:val="009812FE"/>
    <w:rsid w:val="0098151F"/>
    <w:rsid w:val="009819B0"/>
    <w:rsid w:val="00981CEB"/>
    <w:rsid w:val="00982DD3"/>
    <w:rsid w:val="00983776"/>
    <w:rsid w:val="0098558B"/>
    <w:rsid w:val="0098637E"/>
    <w:rsid w:val="009864D8"/>
    <w:rsid w:val="00986AF7"/>
    <w:rsid w:val="009874DF"/>
    <w:rsid w:val="009914D7"/>
    <w:rsid w:val="00993AE0"/>
    <w:rsid w:val="009951F9"/>
    <w:rsid w:val="00995B3F"/>
    <w:rsid w:val="00996D56"/>
    <w:rsid w:val="00996DFD"/>
    <w:rsid w:val="0099757C"/>
    <w:rsid w:val="009A2655"/>
    <w:rsid w:val="009A28C1"/>
    <w:rsid w:val="009A28CC"/>
    <w:rsid w:val="009A2952"/>
    <w:rsid w:val="009A2DCB"/>
    <w:rsid w:val="009A32B1"/>
    <w:rsid w:val="009A3797"/>
    <w:rsid w:val="009A4CDC"/>
    <w:rsid w:val="009A6046"/>
    <w:rsid w:val="009A666E"/>
    <w:rsid w:val="009A6845"/>
    <w:rsid w:val="009A69E0"/>
    <w:rsid w:val="009A6BE8"/>
    <w:rsid w:val="009A6C87"/>
    <w:rsid w:val="009A702E"/>
    <w:rsid w:val="009A7071"/>
    <w:rsid w:val="009A708D"/>
    <w:rsid w:val="009B187E"/>
    <w:rsid w:val="009B2014"/>
    <w:rsid w:val="009B2082"/>
    <w:rsid w:val="009B241C"/>
    <w:rsid w:val="009B267E"/>
    <w:rsid w:val="009B2945"/>
    <w:rsid w:val="009B3349"/>
    <w:rsid w:val="009B34AA"/>
    <w:rsid w:val="009B3780"/>
    <w:rsid w:val="009B39F9"/>
    <w:rsid w:val="009B3C79"/>
    <w:rsid w:val="009B44FA"/>
    <w:rsid w:val="009B45BD"/>
    <w:rsid w:val="009B6FCB"/>
    <w:rsid w:val="009C0A0E"/>
    <w:rsid w:val="009C14C1"/>
    <w:rsid w:val="009C164E"/>
    <w:rsid w:val="009C2873"/>
    <w:rsid w:val="009C2A40"/>
    <w:rsid w:val="009C2EDB"/>
    <w:rsid w:val="009C2EE6"/>
    <w:rsid w:val="009C39B1"/>
    <w:rsid w:val="009C4D7E"/>
    <w:rsid w:val="009C4DBA"/>
    <w:rsid w:val="009C6ABB"/>
    <w:rsid w:val="009D01F6"/>
    <w:rsid w:val="009D11FD"/>
    <w:rsid w:val="009D2472"/>
    <w:rsid w:val="009D25DA"/>
    <w:rsid w:val="009D29F1"/>
    <w:rsid w:val="009D2DA4"/>
    <w:rsid w:val="009D41B5"/>
    <w:rsid w:val="009D4822"/>
    <w:rsid w:val="009D4F52"/>
    <w:rsid w:val="009D56BA"/>
    <w:rsid w:val="009D5BBD"/>
    <w:rsid w:val="009D5FA0"/>
    <w:rsid w:val="009D5FA5"/>
    <w:rsid w:val="009D6381"/>
    <w:rsid w:val="009D68DA"/>
    <w:rsid w:val="009D69A0"/>
    <w:rsid w:val="009D755F"/>
    <w:rsid w:val="009E1572"/>
    <w:rsid w:val="009E181D"/>
    <w:rsid w:val="009E2242"/>
    <w:rsid w:val="009E37B4"/>
    <w:rsid w:val="009E4AD1"/>
    <w:rsid w:val="009E4D6B"/>
    <w:rsid w:val="009E4D76"/>
    <w:rsid w:val="009E50EC"/>
    <w:rsid w:val="009E5FBB"/>
    <w:rsid w:val="009E76AE"/>
    <w:rsid w:val="009E77CE"/>
    <w:rsid w:val="009E7894"/>
    <w:rsid w:val="009F01F7"/>
    <w:rsid w:val="009F15DC"/>
    <w:rsid w:val="009F191D"/>
    <w:rsid w:val="009F19AA"/>
    <w:rsid w:val="009F20E1"/>
    <w:rsid w:val="009F2ABB"/>
    <w:rsid w:val="009F2C6D"/>
    <w:rsid w:val="009F3171"/>
    <w:rsid w:val="009F33C1"/>
    <w:rsid w:val="009F38D3"/>
    <w:rsid w:val="009F40BB"/>
    <w:rsid w:val="009F5C7B"/>
    <w:rsid w:val="009F686F"/>
    <w:rsid w:val="009F6A88"/>
    <w:rsid w:val="009F6F9D"/>
    <w:rsid w:val="009F7378"/>
    <w:rsid w:val="00A009B3"/>
    <w:rsid w:val="00A01286"/>
    <w:rsid w:val="00A02366"/>
    <w:rsid w:val="00A027F1"/>
    <w:rsid w:val="00A02E78"/>
    <w:rsid w:val="00A0311A"/>
    <w:rsid w:val="00A0340D"/>
    <w:rsid w:val="00A0373C"/>
    <w:rsid w:val="00A03746"/>
    <w:rsid w:val="00A04C32"/>
    <w:rsid w:val="00A0559C"/>
    <w:rsid w:val="00A074F4"/>
    <w:rsid w:val="00A079A4"/>
    <w:rsid w:val="00A07A8F"/>
    <w:rsid w:val="00A07EE5"/>
    <w:rsid w:val="00A1043D"/>
    <w:rsid w:val="00A10CDF"/>
    <w:rsid w:val="00A116FE"/>
    <w:rsid w:val="00A11CA4"/>
    <w:rsid w:val="00A126D0"/>
    <w:rsid w:val="00A12F56"/>
    <w:rsid w:val="00A138EE"/>
    <w:rsid w:val="00A14066"/>
    <w:rsid w:val="00A1465C"/>
    <w:rsid w:val="00A15241"/>
    <w:rsid w:val="00A15636"/>
    <w:rsid w:val="00A15ACF"/>
    <w:rsid w:val="00A16807"/>
    <w:rsid w:val="00A16C73"/>
    <w:rsid w:val="00A177A5"/>
    <w:rsid w:val="00A17ABC"/>
    <w:rsid w:val="00A2045A"/>
    <w:rsid w:val="00A213E0"/>
    <w:rsid w:val="00A2168C"/>
    <w:rsid w:val="00A2268E"/>
    <w:rsid w:val="00A238E8"/>
    <w:rsid w:val="00A245D1"/>
    <w:rsid w:val="00A2466C"/>
    <w:rsid w:val="00A25515"/>
    <w:rsid w:val="00A25D08"/>
    <w:rsid w:val="00A25F5A"/>
    <w:rsid w:val="00A26100"/>
    <w:rsid w:val="00A26388"/>
    <w:rsid w:val="00A27F84"/>
    <w:rsid w:val="00A30C6F"/>
    <w:rsid w:val="00A30D90"/>
    <w:rsid w:val="00A31223"/>
    <w:rsid w:val="00A31238"/>
    <w:rsid w:val="00A31276"/>
    <w:rsid w:val="00A317BB"/>
    <w:rsid w:val="00A32ABD"/>
    <w:rsid w:val="00A33E8E"/>
    <w:rsid w:val="00A3620A"/>
    <w:rsid w:val="00A364B4"/>
    <w:rsid w:val="00A37412"/>
    <w:rsid w:val="00A37AD6"/>
    <w:rsid w:val="00A40FB5"/>
    <w:rsid w:val="00A41361"/>
    <w:rsid w:val="00A4192B"/>
    <w:rsid w:val="00A41997"/>
    <w:rsid w:val="00A42CAD"/>
    <w:rsid w:val="00A44061"/>
    <w:rsid w:val="00A4417C"/>
    <w:rsid w:val="00A44DC7"/>
    <w:rsid w:val="00A46A5F"/>
    <w:rsid w:val="00A51E42"/>
    <w:rsid w:val="00A51EB7"/>
    <w:rsid w:val="00A530A1"/>
    <w:rsid w:val="00A53AC9"/>
    <w:rsid w:val="00A5492A"/>
    <w:rsid w:val="00A5598A"/>
    <w:rsid w:val="00A559E8"/>
    <w:rsid w:val="00A5631D"/>
    <w:rsid w:val="00A56970"/>
    <w:rsid w:val="00A569B8"/>
    <w:rsid w:val="00A56B09"/>
    <w:rsid w:val="00A6106B"/>
    <w:rsid w:val="00A61652"/>
    <w:rsid w:val="00A63179"/>
    <w:rsid w:val="00A64387"/>
    <w:rsid w:val="00A64896"/>
    <w:rsid w:val="00A64ECD"/>
    <w:rsid w:val="00A65378"/>
    <w:rsid w:val="00A66056"/>
    <w:rsid w:val="00A66905"/>
    <w:rsid w:val="00A714F4"/>
    <w:rsid w:val="00A7158E"/>
    <w:rsid w:val="00A71A75"/>
    <w:rsid w:val="00A71A9D"/>
    <w:rsid w:val="00A726C3"/>
    <w:rsid w:val="00A72E70"/>
    <w:rsid w:val="00A74505"/>
    <w:rsid w:val="00A7499E"/>
    <w:rsid w:val="00A75338"/>
    <w:rsid w:val="00A756EB"/>
    <w:rsid w:val="00A75712"/>
    <w:rsid w:val="00A75B40"/>
    <w:rsid w:val="00A76DEE"/>
    <w:rsid w:val="00A76E3A"/>
    <w:rsid w:val="00A77817"/>
    <w:rsid w:val="00A77B45"/>
    <w:rsid w:val="00A77E9C"/>
    <w:rsid w:val="00A77F28"/>
    <w:rsid w:val="00A8021A"/>
    <w:rsid w:val="00A803A0"/>
    <w:rsid w:val="00A808E3"/>
    <w:rsid w:val="00A809E4"/>
    <w:rsid w:val="00A81A92"/>
    <w:rsid w:val="00A81E26"/>
    <w:rsid w:val="00A8444E"/>
    <w:rsid w:val="00A848A0"/>
    <w:rsid w:val="00A84BF8"/>
    <w:rsid w:val="00A85082"/>
    <w:rsid w:val="00A86502"/>
    <w:rsid w:val="00A87512"/>
    <w:rsid w:val="00A9122E"/>
    <w:rsid w:val="00A91B67"/>
    <w:rsid w:val="00A91CC3"/>
    <w:rsid w:val="00A9204E"/>
    <w:rsid w:val="00A92F5B"/>
    <w:rsid w:val="00A93AC5"/>
    <w:rsid w:val="00A94835"/>
    <w:rsid w:val="00A96C26"/>
    <w:rsid w:val="00A977CD"/>
    <w:rsid w:val="00A97C3F"/>
    <w:rsid w:val="00AA042D"/>
    <w:rsid w:val="00AA31B4"/>
    <w:rsid w:val="00AA33B7"/>
    <w:rsid w:val="00AA34E8"/>
    <w:rsid w:val="00AA560E"/>
    <w:rsid w:val="00AA58E4"/>
    <w:rsid w:val="00AA5A9E"/>
    <w:rsid w:val="00AA5F9F"/>
    <w:rsid w:val="00AA64CF"/>
    <w:rsid w:val="00AA7BC4"/>
    <w:rsid w:val="00AA7FBB"/>
    <w:rsid w:val="00AB0820"/>
    <w:rsid w:val="00AB1589"/>
    <w:rsid w:val="00AB29C1"/>
    <w:rsid w:val="00AB29DF"/>
    <w:rsid w:val="00AB2ECA"/>
    <w:rsid w:val="00AB3FAD"/>
    <w:rsid w:val="00AB513B"/>
    <w:rsid w:val="00AB69BB"/>
    <w:rsid w:val="00AB6AD4"/>
    <w:rsid w:val="00AB6C12"/>
    <w:rsid w:val="00AC2EB8"/>
    <w:rsid w:val="00AC2EDE"/>
    <w:rsid w:val="00AC39D2"/>
    <w:rsid w:val="00AC443C"/>
    <w:rsid w:val="00AC5124"/>
    <w:rsid w:val="00AC5C60"/>
    <w:rsid w:val="00AC5E9F"/>
    <w:rsid w:val="00AC63D5"/>
    <w:rsid w:val="00AC7BA3"/>
    <w:rsid w:val="00AD10AE"/>
    <w:rsid w:val="00AD31CD"/>
    <w:rsid w:val="00AD3E80"/>
    <w:rsid w:val="00AD4551"/>
    <w:rsid w:val="00AD4556"/>
    <w:rsid w:val="00AD4CD6"/>
    <w:rsid w:val="00AD4E54"/>
    <w:rsid w:val="00AD5100"/>
    <w:rsid w:val="00AD57B0"/>
    <w:rsid w:val="00AD58B7"/>
    <w:rsid w:val="00AD5D80"/>
    <w:rsid w:val="00AD6A95"/>
    <w:rsid w:val="00AD6AE6"/>
    <w:rsid w:val="00AD728C"/>
    <w:rsid w:val="00AD73B7"/>
    <w:rsid w:val="00AD785A"/>
    <w:rsid w:val="00AE0DEB"/>
    <w:rsid w:val="00AE1695"/>
    <w:rsid w:val="00AE1B98"/>
    <w:rsid w:val="00AE1D09"/>
    <w:rsid w:val="00AE3035"/>
    <w:rsid w:val="00AE44D4"/>
    <w:rsid w:val="00AE4526"/>
    <w:rsid w:val="00AE52AA"/>
    <w:rsid w:val="00AE5F84"/>
    <w:rsid w:val="00AE67DF"/>
    <w:rsid w:val="00AE6A6C"/>
    <w:rsid w:val="00AE6B5D"/>
    <w:rsid w:val="00AE7B4B"/>
    <w:rsid w:val="00AF0321"/>
    <w:rsid w:val="00AF092A"/>
    <w:rsid w:val="00AF13B7"/>
    <w:rsid w:val="00AF192C"/>
    <w:rsid w:val="00AF2D4B"/>
    <w:rsid w:val="00AF2E34"/>
    <w:rsid w:val="00AF366F"/>
    <w:rsid w:val="00AF4B09"/>
    <w:rsid w:val="00AF5E0F"/>
    <w:rsid w:val="00AF6909"/>
    <w:rsid w:val="00B00584"/>
    <w:rsid w:val="00B006C6"/>
    <w:rsid w:val="00B00DCF"/>
    <w:rsid w:val="00B01679"/>
    <w:rsid w:val="00B01F55"/>
    <w:rsid w:val="00B01FD3"/>
    <w:rsid w:val="00B0210F"/>
    <w:rsid w:val="00B030CD"/>
    <w:rsid w:val="00B037FD"/>
    <w:rsid w:val="00B03950"/>
    <w:rsid w:val="00B03ED4"/>
    <w:rsid w:val="00B04DF3"/>
    <w:rsid w:val="00B04EB0"/>
    <w:rsid w:val="00B05A69"/>
    <w:rsid w:val="00B06CDA"/>
    <w:rsid w:val="00B0707D"/>
    <w:rsid w:val="00B07682"/>
    <w:rsid w:val="00B07BBC"/>
    <w:rsid w:val="00B07D20"/>
    <w:rsid w:val="00B1012A"/>
    <w:rsid w:val="00B10802"/>
    <w:rsid w:val="00B10E1B"/>
    <w:rsid w:val="00B1276A"/>
    <w:rsid w:val="00B12857"/>
    <w:rsid w:val="00B13665"/>
    <w:rsid w:val="00B1393A"/>
    <w:rsid w:val="00B14DE9"/>
    <w:rsid w:val="00B15692"/>
    <w:rsid w:val="00B15CC6"/>
    <w:rsid w:val="00B16102"/>
    <w:rsid w:val="00B17E64"/>
    <w:rsid w:val="00B17E88"/>
    <w:rsid w:val="00B20054"/>
    <w:rsid w:val="00B205FD"/>
    <w:rsid w:val="00B20E59"/>
    <w:rsid w:val="00B217B1"/>
    <w:rsid w:val="00B2214C"/>
    <w:rsid w:val="00B2292E"/>
    <w:rsid w:val="00B229F7"/>
    <w:rsid w:val="00B22B29"/>
    <w:rsid w:val="00B22E33"/>
    <w:rsid w:val="00B23177"/>
    <w:rsid w:val="00B23B59"/>
    <w:rsid w:val="00B24BB0"/>
    <w:rsid w:val="00B24D30"/>
    <w:rsid w:val="00B25134"/>
    <w:rsid w:val="00B25A5C"/>
    <w:rsid w:val="00B25D62"/>
    <w:rsid w:val="00B261A9"/>
    <w:rsid w:val="00B269F6"/>
    <w:rsid w:val="00B26AC6"/>
    <w:rsid w:val="00B30164"/>
    <w:rsid w:val="00B30318"/>
    <w:rsid w:val="00B32939"/>
    <w:rsid w:val="00B3386A"/>
    <w:rsid w:val="00B3388C"/>
    <w:rsid w:val="00B33AD7"/>
    <w:rsid w:val="00B341AC"/>
    <w:rsid w:val="00B35E6A"/>
    <w:rsid w:val="00B36B4B"/>
    <w:rsid w:val="00B36E1F"/>
    <w:rsid w:val="00B37613"/>
    <w:rsid w:val="00B37848"/>
    <w:rsid w:val="00B404F4"/>
    <w:rsid w:val="00B405B1"/>
    <w:rsid w:val="00B41011"/>
    <w:rsid w:val="00B424AD"/>
    <w:rsid w:val="00B42976"/>
    <w:rsid w:val="00B42DC8"/>
    <w:rsid w:val="00B43223"/>
    <w:rsid w:val="00B4344A"/>
    <w:rsid w:val="00B4397D"/>
    <w:rsid w:val="00B439F4"/>
    <w:rsid w:val="00B44705"/>
    <w:rsid w:val="00B45BC2"/>
    <w:rsid w:val="00B4636E"/>
    <w:rsid w:val="00B467B4"/>
    <w:rsid w:val="00B46E7D"/>
    <w:rsid w:val="00B472B0"/>
    <w:rsid w:val="00B472CA"/>
    <w:rsid w:val="00B50654"/>
    <w:rsid w:val="00B513DB"/>
    <w:rsid w:val="00B52685"/>
    <w:rsid w:val="00B543CB"/>
    <w:rsid w:val="00B545F2"/>
    <w:rsid w:val="00B546F6"/>
    <w:rsid w:val="00B54958"/>
    <w:rsid w:val="00B54BF5"/>
    <w:rsid w:val="00B5541F"/>
    <w:rsid w:val="00B55878"/>
    <w:rsid w:val="00B55D66"/>
    <w:rsid w:val="00B60C4C"/>
    <w:rsid w:val="00B60C79"/>
    <w:rsid w:val="00B61316"/>
    <w:rsid w:val="00B616FB"/>
    <w:rsid w:val="00B618A2"/>
    <w:rsid w:val="00B61D92"/>
    <w:rsid w:val="00B64860"/>
    <w:rsid w:val="00B656C4"/>
    <w:rsid w:val="00B66552"/>
    <w:rsid w:val="00B66B62"/>
    <w:rsid w:val="00B67494"/>
    <w:rsid w:val="00B679A7"/>
    <w:rsid w:val="00B70B2D"/>
    <w:rsid w:val="00B717E9"/>
    <w:rsid w:val="00B7200B"/>
    <w:rsid w:val="00B72D91"/>
    <w:rsid w:val="00B73B8F"/>
    <w:rsid w:val="00B74383"/>
    <w:rsid w:val="00B746BD"/>
    <w:rsid w:val="00B7481F"/>
    <w:rsid w:val="00B757DF"/>
    <w:rsid w:val="00B75908"/>
    <w:rsid w:val="00B764A1"/>
    <w:rsid w:val="00B7693B"/>
    <w:rsid w:val="00B76F31"/>
    <w:rsid w:val="00B77002"/>
    <w:rsid w:val="00B7765E"/>
    <w:rsid w:val="00B80CAF"/>
    <w:rsid w:val="00B80FD6"/>
    <w:rsid w:val="00B8131E"/>
    <w:rsid w:val="00B81F8C"/>
    <w:rsid w:val="00B820E6"/>
    <w:rsid w:val="00B83C8A"/>
    <w:rsid w:val="00B83EF4"/>
    <w:rsid w:val="00B84B68"/>
    <w:rsid w:val="00B866EC"/>
    <w:rsid w:val="00B875C4"/>
    <w:rsid w:val="00B87D16"/>
    <w:rsid w:val="00B909DE"/>
    <w:rsid w:val="00B914A2"/>
    <w:rsid w:val="00B91A3E"/>
    <w:rsid w:val="00B91DA9"/>
    <w:rsid w:val="00B9334A"/>
    <w:rsid w:val="00B93EA8"/>
    <w:rsid w:val="00B93FD6"/>
    <w:rsid w:val="00B949FD"/>
    <w:rsid w:val="00B9537D"/>
    <w:rsid w:val="00B973EF"/>
    <w:rsid w:val="00B97483"/>
    <w:rsid w:val="00B977C4"/>
    <w:rsid w:val="00B97F4E"/>
    <w:rsid w:val="00BA10D0"/>
    <w:rsid w:val="00BA1BC4"/>
    <w:rsid w:val="00BA250D"/>
    <w:rsid w:val="00BA4265"/>
    <w:rsid w:val="00BA4419"/>
    <w:rsid w:val="00BA466C"/>
    <w:rsid w:val="00BA4D03"/>
    <w:rsid w:val="00BA552A"/>
    <w:rsid w:val="00BA59D6"/>
    <w:rsid w:val="00BA6451"/>
    <w:rsid w:val="00BA68D3"/>
    <w:rsid w:val="00BA6E1B"/>
    <w:rsid w:val="00BA7D20"/>
    <w:rsid w:val="00BB0522"/>
    <w:rsid w:val="00BB0A83"/>
    <w:rsid w:val="00BB1CA6"/>
    <w:rsid w:val="00BB2530"/>
    <w:rsid w:val="00BB27E9"/>
    <w:rsid w:val="00BB2988"/>
    <w:rsid w:val="00BB304D"/>
    <w:rsid w:val="00BB3782"/>
    <w:rsid w:val="00BB4AE9"/>
    <w:rsid w:val="00BB5047"/>
    <w:rsid w:val="00BB59F3"/>
    <w:rsid w:val="00BB62F6"/>
    <w:rsid w:val="00BB6637"/>
    <w:rsid w:val="00BB7E98"/>
    <w:rsid w:val="00BC0204"/>
    <w:rsid w:val="00BC0F33"/>
    <w:rsid w:val="00BC130E"/>
    <w:rsid w:val="00BC13CB"/>
    <w:rsid w:val="00BC1A30"/>
    <w:rsid w:val="00BC4FC6"/>
    <w:rsid w:val="00BC5B42"/>
    <w:rsid w:val="00BC6840"/>
    <w:rsid w:val="00BC6BA4"/>
    <w:rsid w:val="00BC6C75"/>
    <w:rsid w:val="00BC7BAD"/>
    <w:rsid w:val="00BD205F"/>
    <w:rsid w:val="00BD22B7"/>
    <w:rsid w:val="00BD2A42"/>
    <w:rsid w:val="00BD40CB"/>
    <w:rsid w:val="00BD40F1"/>
    <w:rsid w:val="00BD43DF"/>
    <w:rsid w:val="00BD4494"/>
    <w:rsid w:val="00BD4F07"/>
    <w:rsid w:val="00BD662E"/>
    <w:rsid w:val="00BD7E8B"/>
    <w:rsid w:val="00BD7ED7"/>
    <w:rsid w:val="00BE069E"/>
    <w:rsid w:val="00BE077A"/>
    <w:rsid w:val="00BE084C"/>
    <w:rsid w:val="00BE212E"/>
    <w:rsid w:val="00BE2F7F"/>
    <w:rsid w:val="00BE33DC"/>
    <w:rsid w:val="00BE34CB"/>
    <w:rsid w:val="00BE38AB"/>
    <w:rsid w:val="00BE3A0F"/>
    <w:rsid w:val="00BE4924"/>
    <w:rsid w:val="00BE57D0"/>
    <w:rsid w:val="00BE6ADC"/>
    <w:rsid w:val="00BF1AFE"/>
    <w:rsid w:val="00BF1FC6"/>
    <w:rsid w:val="00BF3793"/>
    <w:rsid w:val="00BF3B72"/>
    <w:rsid w:val="00BF4489"/>
    <w:rsid w:val="00BF4841"/>
    <w:rsid w:val="00BF5349"/>
    <w:rsid w:val="00BF539E"/>
    <w:rsid w:val="00BF5B2B"/>
    <w:rsid w:val="00BF6236"/>
    <w:rsid w:val="00BF67B4"/>
    <w:rsid w:val="00BF6CBC"/>
    <w:rsid w:val="00BF6CFB"/>
    <w:rsid w:val="00BF7244"/>
    <w:rsid w:val="00BF7835"/>
    <w:rsid w:val="00BF78EA"/>
    <w:rsid w:val="00BF7D15"/>
    <w:rsid w:val="00C003F9"/>
    <w:rsid w:val="00C0048A"/>
    <w:rsid w:val="00C01151"/>
    <w:rsid w:val="00C0153B"/>
    <w:rsid w:val="00C01560"/>
    <w:rsid w:val="00C02BAD"/>
    <w:rsid w:val="00C02C5D"/>
    <w:rsid w:val="00C032B3"/>
    <w:rsid w:val="00C03587"/>
    <w:rsid w:val="00C0366B"/>
    <w:rsid w:val="00C03B05"/>
    <w:rsid w:val="00C05F4A"/>
    <w:rsid w:val="00C060AC"/>
    <w:rsid w:val="00C066C1"/>
    <w:rsid w:val="00C06CE4"/>
    <w:rsid w:val="00C07539"/>
    <w:rsid w:val="00C07C74"/>
    <w:rsid w:val="00C104D5"/>
    <w:rsid w:val="00C10783"/>
    <w:rsid w:val="00C110CF"/>
    <w:rsid w:val="00C11D32"/>
    <w:rsid w:val="00C1239B"/>
    <w:rsid w:val="00C125FB"/>
    <w:rsid w:val="00C126C4"/>
    <w:rsid w:val="00C13098"/>
    <w:rsid w:val="00C13744"/>
    <w:rsid w:val="00C13BFF"/>
    <w:rsid w:val="00C1441A"/>
    <w:rsid w:val="00C1469F"/>
    <w:rsid w:val="00C14ABC"/>
    <w:rsid w:val="00C14CD1"/>
    <w:rsid w:val="00C15AD5"/>
    <w:rsid w:val="00C17951"/>
    <w:rsid w:val="00C2047C"/>
    <w:rsid w:val="00C2067E"/>
    <w:rsid w:val="00C211C9"/>
    <w:rsid w:val="00C212F6"/>
    <w:rsid w:val="00C2180A"/>
    <w:rsid w:val="00C21A3D"/>
    <w:rsid w:val="00C21B91"/>
    <w:rsid w:val="00C2261E"/>
    <w:rsid w:val="00C22B6A"/>
    <w:rsid w:val="00C238A0"/>
    <w:rsid w:val="00C23A3E"/>
    <w:rsid w:val="00C24096"/>
    <w:rsid w:val="00C2609F"/>
    <w:rsid w:val="00C27347"/>
    <w:rsid w:val="00C31C07"/>
    <w:rsid w:val="00C324AC"/>
    <w:rsid w:val="00C3372B"/>
    <w:rsid w:val="00C337CC"/>
    <w:rsid w:val="00C33A00"/>
    <w:rsid w:val="00C33CEA"/>
    <w:rsid w:val="00C34A86"/>
    <w:rsid w:val="00C34AAB"/>
    <w:rsid w:val="00C35216"/>
    <w:rsid w:val="00C35366"/>
    <w:rsid w:val="00C35C44"/>
    <w:rsid w:val="00C35F12"/>
    <w:rsid w:val="00C36673"/>
    <w:rsid w:val="00C3678E"/>
    <w:rsid w:val="00C37A25"/>
    <w:rsid w:val="00C4049C"/>
    <w:rsid w:val="00C4182C"/>
    <w:rsid w:val="00C430DF"/>
    <w:rsid w:val="00C43106"/>
    <w:rsid w:val="00C433DA"/>
    <w:rsid w:val="00C43B0D"/>
    <w:rsid w:val="00C440D6"/>
    <w:rsid w:val="00C4410B"/>
    <w:rsid w:val="00C44850"/>
    <w:rsid w:val="00C4495D"/>
    <w:rsid w:val="00C44B45"/>
    <w:rsid w:val="00C44D02"/>
    <w:rsid w:val="00C44ED6"/>
    <w:rsid w:val="00C44FE5"/>
    <w:rsid w:val="00C45A80"/>
    <w:rsid w:val="00C46404"/>
    <w:rsid w:val="00C47E15"/>
    <w:rsid w:val="00C50F24"/>
    <w:rsid w:val="00C50F56"/>
    <w:rsid w:val="00C5192E"/>
    <w:rsid w:val="00C51C41"/>
    <w:rsid w:val="00C51EFE"/>
    <w:rsid w:val="00C52350"/>
    <w:rsid w:val="00C534AB"/>
    <w:rsid w:val="00C5392B"/>
    <w:rsid w:val="00C54416"/>
    <w:rsid w:val="00C54B8C"/>
    <w:rsid w:val="00C55A4E"/>
    <w:rsid w:val="00C56802"/>
    <w:rsid w:val="00C56909"/>
    <w:rsid w:val="00C56A9E"/>
    <w:rsid w:val="00C57494"/>
    <w:rsid w:val="00C575DF"/>
    <w:rsid w:val="00C60D2F"/>
    <w:rsid w:val="00C618BD"/>
    <w:rsid w:val="00C62109"/>
    <w:rsid w:val="00C6283E"/>
    <w:rsid w:val="00C6313F"/>
    <w:rsid w:val="00C63623"/>
    <w:rsid w:val="00C63FE3"/>
    <w:rsid w:val="00C645AD"/>
    <w:rsid w:val="00C646D2"/>
    <w:rsid w:val="00C647FC"/>
    <w:rsid w:val="00C64D56"/>
    <w:rsid w:val="00C65116"/>
    <w:rsid w:val="00C66000"/>
    <w:rsid w:val="00C66567"/>
    <w:rsid w:val="00C6684A"/>
    <w:rsid w:val="00C67C29"/>
    <w:rsid w:val="00C70360"/>
    <w:rsid w:val="00C706B3"/>
    <w:rsid w:val="00C70BAC"/>
    <w:rsid w:val="00C71E1F"/>
    <w:rsid w:val="00C720C1"/>
    <w:rsid w:val="00C726F1"/>
    <w:rsid w:val="00C73A23"/>
    <w:rsid w:val="00C740F2"/>
    <w:rsid w:val="00C750BC"/>
    <w:rsid w:val="00C768FC"/>
    <w:rsid w:val="00C77488"/>
    <w:rsid w:val="00C803E4"/>
    <w:rsid w:val="00C815F8"/>
    <w:rsid w:val="00C81DAE"/>
    <w:rsid w:val="00C8217F"/>
    <w:rsid w:val="00C82727"/>
    <w:rsid w:val="00C82B04"/>
    <w:rsid w:val="00C82D92"/>
    <w:rsid w:val="00C83D85"/>
    <w:rsid w:val="00C84060"/>
    <w:rsid w:val="00C840AA"/>
    <w:rsid w:val="00C84368"/>
    <w:rsid w:val="00C844E1"/>
    <w:rsid w:val="00C84BBF"/>
    <w:rsid w:val="00C861D8"/>
    <w:rsid w:val="00C870AA"/>
    <w:rsid w:val="00C87D01"/>
    <w:rsid w:val="00C87DAB"/>
    <w:rsid w:val="00C87EC9"/>
    <w:rsid w:val="00C90570"/>
    <w:rsid w:val="00C91A76"/>
    <w:rsid w:val="00C92AC5"/>
    <w:rsid w:val="00C92B3C"/>
    <w:rsid w:val="00C93708"/>
    <w:rsid w:val="00C93986"/>
    <w:rsid w:val="00C93C0A"/>
    <w:rsid w:val="00C9422D"/>
    <w:rsid w:val="00C95252"/>
    <w:rsid w:val="00C95A94"/>
    <w:rsid w:val="00C9694A"/>
    <w:rsid w:val="00C96F57"/>
    <w:rsid w:val="00C97939"/>
    <w:rsid w:val="00CA1037"/>
    <w:rsid w:val="00CA1B0C"/>
    <w:rsid w:val="00CA2340"/>
    <w:rsid w:val="00CA2C84"/>
    <w:rsid w:val="00CA3032"/>
    <w:rsid w:val="00CA3BC4"/>
    <w:rsid w:val="00CA4129"/>
    <w:rsid w:val="00CA4643"/>
    <w:rsid w:val="00CA73DA"/>
    <w:rsid w:val="00CA770C"/>
    <w:rsid w:val="00CA7B7F"/>
    <w:rsid w:val="00CB059E"/>
    <w:rsid w:val="00CB10DA"/>
    <w:rsid w:val="00CB1418"/>
    <w:rsid w:val="00CB19D5"/>
    <w:rsid w:val="00CB1B34"/>
    <w:rsid w:val="00CB2311"/>
    <w:rsid w:val="00CB3A65"/>
    <w:rsid w:val="00CB407A"/>
    <w:rsid w:val="00CB4087"/>
    <w:rsid w:val="00CB4201"/>
    <w:rsid w:val="00CB4AC0"/>
    <w:rsid w:val="00CB5512"/>
    <w:rsid w:val="00CB5A6E"/>
    <w:rsid w:val="00CB5F96"/>
    <w:rsid w:val="00CB6424"/>
    <w:rsid w:val="00CB675A"/>
    <w:rsid w:val="00CB6D12"/>
    <w:rsid w:val="00CB7876"/>
    <w:rsid w:val="00CC0888"/>
    <w:rsid w:val="00CC0DC2"/>
    <w:rsid w:val="00CC0FA4"/>
    <w:rsid w:val="00CC19C5"/>
    <w:rsid w:val="00CC1D96"/>
    <w:rsid w:val="00CC319C"/>
    <w:rsid w:val="00CC7E97"/>
    <w:rsid w:val="00CD158B"/>
    <w:rsid w:val="00CD1860"/>
    <w:rsid w:val="00CD1C64"/>
    <w:rsid w:val="00CD22F9"/>
    <w:rsid w:val="00CD2A34"/>
    <w:rsid w:val="00CD2BD2"/>
    <w:rsid w:val="00CD2ED3"/>
    <w:rsid w:val="00CD3286"/>
    <w:rsid w:val="00CD437F"/>
    <w:rsid w:val="00CD442D"/>
    <w:rsid w:val="00CD52BE"/>
    <w:rsid w:val="00CD543C"/>
    <w:rsid w:val="00CD54A2"/>
    <w:rsid w:val="00CD551D"/>
    <w:rsid w:val="00CD56BB"/>
    <w:rsid w:val="00CD6D46"/>
    <w:rsid w:val="00CD76A2"/>
    <w:rsid w:val="00CE0069"/>
    <w:rsid w:val="00CE061B"/>
    <w:rsid w:val="00CE2C5B"/>
    <w:rsid w:val="00CE3223"/>
    <w:rsid w:val="00CE3355"/>
    <w:rsid w:val="00CE33F7"/>
    <w:rsid w:val="00CE48F6"/>
    <w:rsid w:val="00CE5396"/>
    <w:rsid w:val="00CE581F"/>
    <w:rsid w:val="00CE5F17"/>
    <w:rsid w:val="00CE60DA"/>
    <w:rsid w:val="00CE6C55"/>
    <w:rsid w:val="00CE7E78"/>
    <w:rsid w:val="00CF06AC"/>
    <w:rsid w:val="00CF201C"/>
    <w:rsid w:val="00CF2300"/>
    <w:rsid w:val="00CF283F"/>
    <w:rsid w:val="00CF405E"/>
    <w:rsid w:val="00CF4EEC"/>
    <w:rsid w:val="00CF5038"/>
    <w:rsid w:val="00CF648F"/>
    <w:rsid w:val="00CF6695"/>
    <w:rsid w:val="00CF6F5D"/>
    <w:rsid w:val="00D00FC9"/>
    <w:rsid w:val="00D01102"/>
    <w:rsid w:val="00D01BCE"/>
    <w:rsid w:val="00D031C0"/>
    <w:rsid w:val="00D038EA"/>
    <w:rsid w:val="00D041BE"/>
    <w:rsid w:val="00D05355"/>
    <w:rsid w:val="00D05387"/>
    <w:rsid w:val="00D05FFB"/>
    <w:rsid w:val="00D07047"/>
    <w:rsid w:val="00D07434"/>
    <w:rsid w:val="00D079C4"/>
    <w:rsid w:val="00D100EC"/>
    <w:rsid w:val="00D1078F"/>
    <w:rsid w:val="00D12625"/>
    <w:rsid w:val="00D13252"/>
    <w:rsid w:val="00D137E9"/>
    <w:rsid w:val="00D13A9F"/>
    <w:rsid w:val="00D13EA4"/>
    <w:rsid w:val="00D14B4E"/>
    <w:rsid w:val="00D14C4C"/>
    <w:rsid w:val="00D14DF6"/>
    <w:rsid w:val="00D14E90"/>
    <w:rsid w:val="00D15A5C"/>
    <w:rsid w:val="00D1616E"/>
    <w:rsid w:val="00D16590"/>
    <w:rsid w:val="00D16F66"/>
    <w:rsid w:val="00D17187"/>
    <w:rsid w:val="00D17ED7"/>
    <w:rsid w:val="00D213BB"/>
    <w:rsid w:val="00D2150D"/>
    <w:rsid w:val="00D219DF"/>
    <w:rsid w:val="00D2206C"/>
    <w:rsid w:val="00D22AA5"/>
    <w:rsid w:val="00D23CAE"/>
    <w:rsid w:val="00D23F31"/>
    <w:rsid w:val="00D24D22"/>
    <w:rsid w:val="00D25672"/>
    <w:rsid w:val="00D27A6E"/>
    <w:rsid w:val="00D300CB"/>
    <w:rsid w:val="00D304AA"/>
    <w:rsid w:val="00D30C23"/>
    <w:rsid w:val="00D31B54"/>
    <w:rsid w:val="00D320C3"/>
    <w:rsid w:val="00D32215"/>
    <w:rsid w:val="00D327CC"/>
    <w:rsid w:val="00D33227"/>
    <w:rsid w:val="00D342C1"/>
    <w:rsid w:val="00D345BA"/>
    <w:rsid w:val="00D34A9F"/>
    <w:rsid w:val="00D35D60"/>
    <w:rsid w:val="00D363E9"/>
    <w:rsid w:val="00D37CDE"/>
    <w:rsid w:val="00D409E5"/>
    <w:rsid w:val="00D40EFB"/>
    <w:rsid w:val="00D412E7"/>
    <w:rsid w:val="00D42EC2"/>
    <w:rsid w:val="00D43D53"/>
    <w:rsid w:val="00D4488E"/>
    <w:rsid w:val="00D44F94"/>
    <w:rsid w:val="00D46ACB"/>
    <w:rsid w:val="00D46B0C"/>
    <w:rsid w:val="00D47FCB"/>
    <w:rsid w:val="00D517C6"/>
    <w:rsid w:val="00D51A95"/>
    <w:rsid w:val="00D51AE8"/>
    <w:rsid w:val="00D51E67"/>
    <w:rsid w:val="00D540F4"/>
    <w:rsid w:val="00D54B7A"/>
    <w:rsid w:val="00D556B5"/>
    <w:rsid w:val="00D55CFD"/>
    <w:rsid w:val="00D56927"/>
    <w:rsid w:val="00D56F74"/>
    <w:rsid w:val="00D56FAF"/>
    <w:rsid w:val="00D57876"/>
    <w:rsid w:val="00D60105"/>
    <w:rsid w:val="00D62EF8"/>
    <w:rsid w:val="00D6426F"/>
    <w:rsid w:val="00D648AC"/>
    <w:rsid w:val="00D649B1"/>
    <w:rsid w:val="00D64B99"/>
    <w:rsid w:val="00D6606A"/>
    <w:rsid w:val="00D66469"/>
    <w:rsid w:val="00D66806"/>
    <w:rsid w:val="00D670BA"/>
    <w:rsid w:val="00D6738A"/>
    <w:rsid w:val="00D67FC5"/>
    <w:rsid w:val="00D71B18"/>
    <w:rsid w:val="00D71FEE"/>
    <w:rsid w:val="00D72E5B"/>
    <w:rsid w:val="00D756E2"/>
    <w:rsid w:val="00D76545"/>
    <w:rsid w:val="00D766F1"/>
    <w:rsid w:val="00D767C2"/>
    <w:rsid w:val="00D77668"/>
    <w:rsid w:val="00D779A2"/>
    <w:rsid w:val="00D81935"/>
    <w:rsid w:val="00D82CD6"/>
    <w:rsid w:val="00D82DD2"/>
    <w:rsid w:val="00D837B1"/>
    <w:rsid w:val="00D83F5D"/>
    <w:rsid w:val="00D8480D"/>
    <w:rsid w:val="00D8484F"/>
    <w:rsid w:val="00D858B2"/>
    <w:rsid w:val="00D85B87"/>
    <w:rsid w:val="00D87112"/>
    <w:rsid w:val="00D871F0"/>
    <w:rsid w:val="00D90370"/>
    <w:rsid w:val="00D90F5D"/>
    <w:rsid w:val="00D9109E"/>
    <w:rsid w:val="00D91A96"/>
    <w:rsid w:val="00D91C65"/>
    <w:rsid w:val="00D92134"/>
    <w:rsid w:val="00D925F4"/>
    <w:rsid w:val="00D94951"/>
    <w:rsid w:val="00D95003"/>
    <w:rsid w:val="00D95F56"/>
    <w:rsid w:val="00D96762"/>
    <w:rsid w:val="00D96AAD"/>
    <w:rsid w:val="00D9738E"/>
    <w:rsid w:val="00D977E1"/>
    <w:rsid w:val="00D97D0A"/>
    <w:rsid w:val="00DA15BC"/>
    <w:rsid w:val="00DA1748"/>
    <w:rsid w:val="00DA1A7C"/>
    <w:rsid w:val="00DA1BAC"/>
    <w:rsid w:val="00DA2B07"/>
    <w:rsid w:val="00DA3648"/>
    <w:rsid w:val="00DA36AE"/>
    <w:rsid w:val="00DA38E0"/>
    <w:rsid w:val="00DA52D5"/>
    <w:rsid w:val="00DA6A49"/>
    <w:rsid w:val="00DA7861"/>
    <w:rsid w:val="00DB0035"/>
    <w:rsid w:val="00DB02ED"/>
    <w:rsid w:val="00DB033F"/>
    <w:rsid w:val="00DB10FB"/>
    <w:rsid w:val="00DB2F68"/>
    <w:rsid w:val="00DB3088"/>
    <w:rsid w:val="00DB32A6"/>
    <w:rsid w:val="00DB3E97"/>
    <w:rsid w:val="00DB5C5B"/>
    <w:rsid w:val="00DB5F11"/>
    <w:rsid w:val="00DB7855"/>
    <w:rsid w:val="00DB7970"/>
    <w:rsid w:val="00DB7E55"/>
    <w:rsid w:val="00DC0015"/>
    <w:rsid w:val="00DC0216"/>
    <w:rsid w:val="00DC05DD"/>
    <w:rsid w:val="00DC0E3A"/>
    <w:rsid w:val="00DC1754"/>
    <w:rsid w:val="00DC1818"/>
    <w:rsid w:val="00DC1AC3"/>
    <w:rsid w:val="00DC2CAD"/>
    <w:rsid w:val="00DC3948"/>
    <w:rsid w:val="00DC3FCA"/>
    <w:rsid w:val="00DC49F5"/>
    <w:rsid w:val="00DC502F"/>
    <w:rsid w:val="00DC5147"/>
    <w:rsid w:val="00DC5D44"/>
    <w:rsid w:val="00DC6353"/>
    <w:rsid w:val="00DC64D1"/>
    <w:rsid w:val="00DC6787"/>
    <w:rsid w:val="00DC72B0"/>
    <w:rsid w:val="00DC73C9"/>
    <w:rsid w:val="00DD0312"/>
    <w:rsid w:val="00DD0D82"/>
    <w:rsid w:val="00DD1C1E"/>
    <w:rsid w:val="00DD28CB"/>
    <w:rsid w:val="00DD41F2"/>
    <w:rsid w:val="00DD42B7"/>
    <w:rsid w:val="00DD6F94"/>
    <w:rsid w:val="00DD7591"/>
    <w:rsid w:val="00DE197D"/>
    <w:rsid w:val="00DE1C45"/>
    <w:rsid w:val="00DE233A"/>
    <w:rsid w:val="00DE2801"/>
    <w:rsid w:val="00DE3373"/>
    <w:rsid w:val="00DE38BF"/>
    <w:rsid w:val="00DE4000"/>
    <w:rsid w:val="00DE40FC"/>
    <w:rsid w:val="00DE4B29"/>
    <w:rsid w:val="00DE51BB"/>
    <w:rsid w:val="00DE56E8"/>
    <w:rsid w:val="00DE5CC0"/>
    <w:rsid w:val="00DE6842"/>
    <w:rsid w:val="00DE6DA0"/>
    <w:rsid w:val="00DE6FFC"/>
    <w:rsid w:val="00DE7C46"/>
    <w:rsid w:val="00DF179A"/>
    <w:rsid w:val="00DF19D2"/>
    <w:rsid w:val="00DF29D4"/>
    <w:rsid w:val="00DF2B3B"/>
    <w:rsid w:val="00DF3127"/>
    <w:rsid w:val="00DF4292"/>
    <w:rsid w:val="00DF4FC9"/>
    <w:rsid w:val="00DF595D"/>
    <w:rsid w:val="00DF64E7"/>
    <w:rsid w:val="00DF64FD"/>
    <w:rsid w:val="00DF6C93"/>
    <w:rsid w:val="00DF71BB"/>
    <w:rsid w:val="00DF7559"/>
    <w:rsid w:val="00DF78FB"/>
    <w:rsid w:val="00DF7BF7"/>
    <w:rsid w:val="00E01739"/>
    <w:rsid w:val="00E02630"/>
    <w:rsid w:val="00E0274B"/>
    <w:rsid w:val="00E03133"/>
    <w:rsid w:val="00E036A6"/>
    <w:rsid w:val="00E0464D"/>
    <w:rsid w:val="00E06165"/>
    <w:rsid w:val="00E06745"/>
    <w:rsid w:val="00E069BF"/>
    <w:rsid w:val="00E06E2E"/>
    <w:rsid w:val="00E07231"/>
    <w:rsid w:val="00E07554"/>
    <w:rsid w:val="00E07924"/>
    <w:rsid w:val="00E10722"/>
    <w:rsid w:val="00E10BF7"/>
    <w:rsid w:val="00E10DCE"/>
    <w:rsid w:val="00E11607"/>
    <w:rsid w:val="00E11C9F"/>
    <w:rsid w:val="00E126E2"/>
    <w:rsid w:val="00E1292B"/>
    <w:rsid w:val="00E12DE6"/>
    <w:rsid w:val="00E13084"/>
    <w:rsid w:val="00E1323D"/>
    <w:rsid w:val="00E13DCA"/>
    <w:rsid w:val="00E13FE9"/>
    <w:rsid w:val="00E14A62"/>
    <w:rsid w:val="00E15420"/>
    <w:rsid w:val="00E16167"/>
    <w:rsid w:val="00E162D3"/>
    <w:rsid w:val="00E17852"/>
    <w:rsid w:val="00E17A8C"/>
    <w:rsid w:val="00E17DA7"/>
    <w:rsid w:val="00E2010E"/>
    <w:rsid w:val="00E20315"/>
    <w:rsid w:val="00E21080"/>
    <w:rsid w:val="00E215F2"/>
    <w:rsid w:val="00E21662"/>
    <w:rsid w:val="00E21BDB"/>
    <w:rsid w:val="00E25233"/>
    <w:rsid w:val="00E25D60"/>
    <w:rsid w:val="00E2723E"/>
    <w:rsid w:val="00E27647"/>
    <w:rsid w:val="00E27D26"/>
    <w:rsid w:val="00E312C0"/>
    <w:rsid w:val="00E315F0"/>
    <w:rsid w:val="00E31913"/>
    <w:rsid w:val="00E32B78"/>
    <w:rsid w:val="00E32BF3"/>
    <w:rsid w:val="00E33119"/>
    <w:rsid w:val="00E33552"/>
    <w:rsid w:val="00E33F37"/>
    <w:rsid w:val="00E3447F"/>
    <w:rsid w:val="00E34864"/>
    <w:rsid w:val="00E350FB"/>
    <w:rsid w:val="00E359A4"/>
    <w:rsid w:val="00E35BBC"/>
    <w:rsid w:val="00E372AE"/>
    <w:rsid w:val="00E37359"/>
    <w:rsid w:val="00E37BD0"/>
    <w:rsid w:val="00E37CAC"/>
    <w:rsid w:val="00E40400"/>
    <w:rsid w:val="00E40633"/>
    <w:rsid w:val="00E4146D"/>
    <w:rsid w:val="00E41639"/>
    <w:rsid w:val="00E4188B"/>
    <w:rsid w:val="00E4239D"/>
    <w:rsid w:val="00E42680"/>
    <w:rsid w:val="00E4269A"/>
    <w:rsid w:val="00E42E48"/>
    <w:rsid w:val="00E43D17"/>
    <w:rsid w:val="00E4454B"/>
    <w:rsid w:val="00E44A86"/>
    <w:rsid w:val="00E44C4D"/>
    <w:rsid w:val="00E46CF7"/>
    <w:rsid w:val="00E46ECC"/>
    <w:rsid w:val="00E516F5"/>
    <w:rsid w:val="00E52D67"/>
    <w:rsid w:val="00E53CD0"/>
    <w:rsid w:val="00E54891"/>
    <w:rsid w:val="00E552A9"/>
    <w:rsid w:val="00E553B9"/>
    <w:rsid w:val="00E55975"/>
    <w:rsid w:val="00E57246"/>
    <w:rsid w:val="00E57917"/>
    <w:rsid w:val="00E606ED"/>
    <w:rsid w:val="00E61042"/>
    <w:rsid w:val="00E61064"/>
    <w:rsid w:val="00E61B63"/>
    <w:rsid w:val="00E62140"/>
    <w:rsid w:val="00E622C2"/>
    <w:rsid w:val="00E626CD"/>
    <w:rsid w:val="00E63775"/>
    <w:rsid w:val="00E63E90"/>
    <w:rsid w:val="00E64343"/>
    <w:rsid w:val="00E645FB"/>
    <w:rsid w:val="00E65E78"/>
    <w:rsid w:val="00E6648B"/>
    <w:rsid w:val="00E66A31"/>
    <w:rsid w:val="00E67E1F"/>
    <w:rsid w:val="00E71450"/>
    <w:rsid w:val="00E74024"/>
    <w:rsid w:val="00E74221"/>
    <w:rsid w:val="00E74E95"/>
    <w:rsid w:val="00E74FA8"/>
    <w:rsid w:val="00E75B03"/>
    <w:rsid w:val="00E75E39"/>
    <w:rsid w:val="00E76FDC"/>
    <w:rsid w:val="00E80D29"/>
    <w:rsid w:val="00E819D3"/>
    <w:rsid w:val="00E830AF"/>
    <w:rsid w:val="00E8360C"/>
    <w:rsid w:val="00E84060"/>
    <w:rsid w:val="00E840E0"/>
    <w:rsid w:val="00E8434D"/>
    <w:rsid w:val="00E84511"/>
    <w:rsid w:val="00E845CA"/>
    <w:rsid w:val="00E85E1A"/>
    <w:rsid w:val="00E86014"/>
    <w:rsid w:val="00E86BB7"/>
    <w:rsid w:val="00E86C40"/>
    <w:rsid w:val="00E86FC6"/>
    <w:rsid w:val="00E870DA"/>
    <w:rsid w:val="00E870DD"/>
    <w:rsid w:val="00E8797A"/>
    <w:rsid w:val="00E87FA1"/>
    <w:rsid w:val="00E90C8F"/>
    <w:rsid w:val="00E91A15"/>
    <w:rsid w:val="00E91C3E"/>
    <w:rsid w:val="00E92C22"/>
    <w:rsid w:val="00E93117"/>
    <w:rsid w:val="00E9338B"/>
    <w:rsid w:val="00E93FA3"/>
    <w:rsid w:val="00E95327"/>
    <w:rsid w:val="00E95432"/>
    <w:rsid w:val="00E96052"/>
    <w:rsid w:val="00E96F62"/>
    <w:rsid w:val="00E9744D"/>
    <w:rsid w:val="00E97AEF"/>
    <w:rsid w:val="00E97FA1"/>
    <w:rsid w:val="00EA010E"/>
    <w:rsid w:val="00EA0770"/>
    <w:rsid w:val="00EA1069"/>
    <w:rsid w:val="00EA11EE"/>
    <w:rsid w:val="00EA183F"/>
    <w:rsid w:val="00EA29E3"/>
    <w:rsid w:val="00EA44EC"/>
    <w:rsid w:val="00EA581F"/>
    <w:rsid w:val="00EA6441"/>
    <w:rsid w:val="00EA66C6"/>
    <w:rsid w:val="00EA6AFD"/>
    <w:rsid w:val="00EA6F52"/>
    <w:rsid w:val="00EA7ED8"/>
    <w:rsid w:val="00EB0614"/>
    <w:rsid w:val="00EB085E"/>
    <w:rsid w:val="00EB44D9"/>
    <w:rsid w:val="00EB45EC"/>
    <w:rsid w:val="00EB4A6D"/>
    <w:rsid w:val="00EB51FF"/>
    <w:rsid w:val="00EB5639"/>
    <w:rsid w:val="00EB5A64"/>
    <w:rsid w:val="00EB61F1"/>
    <w:rsid w:val="00EB6E91"/>
    <w:rsid w:val="00EC049C"/>
    <w:rsid w:val="00EC0965"/>
    <w:rsid w:val="00EC0D90"/>
    <w:rsid w:val="00EC1C14"/>
    <w:rsid w:val="00EC2B89"/>
    <w:rsid w:val="00EC3707"/>
    <w:rsid w:val="00EC3B68"/>
    <w:rsid w:val="00EC3CA7"/>
    <w:rsid w:val="00EC4B1D"/>
    <w:rsid w:val="00EC4C70"/>
    <w:rsid w:val="00EC5463"/>
    <w:rsid w:val="00EC5652"/>
    <w:rsid w:val="00EC7B89"/>
    <w:rsid w:val="00EC7F9E"/>
    <w:rsid w:val="00ED02FF"/>
    <w:rsid w:val="00ED10AF"/>
    <w:rsid w:val="00ED2AFA"/>
    <w:rsid w:val="00ED3F44"/>
    <w:rsid w:val="00ED3F93"/>
    <w:rsid w:val="00ED45CE"/>
    <w:rsid w:val="00ED49C0"/>
    <w:rsid w:val="00ED4FC9"/>
    <w:rsid w:val="00ED5A7C"/>
    <w:rsid w:val="00ED5E5C"/>
    <w:rsid w:val="00ED5EC9"/>
    <w:rsid w:val="00ED5F3B"/>
    <w:rsid w:val="00ED6118"/>
    <w:rsid w:val="00ED7900"/>
    <w:rsid w:val="00ED7938"/>
    <w:rsid w:val="00ED7C5A"/>
    <w:rsid w:val="00EE0097"/>
    <w:rsid w:val="00EE0166"/>
    <w:rsid w:val="00EE1663"/>
    <w:rsid w:val="00EE19D2"/>
    <w:rsid w:val="00EE235F"/>
    <w:rsid w:val="00EE2BC2"/>
    <w:rsid w:val="00EE35D5"/>
    <w:rsid w:val="00EE3CC6"/>
    <w:rsid w:val="00EE41EE"/>
    <w:rsid w:val="00EE51FD"/>
    <w:rsid w:val="00EE5224"/>
    <w:rsid w:val="00EE5497"/>
    <w:rsid w:val="00EE60AB"/>
    <w:rsid w:val="00EE6C63"/>
    <w:rsid w:val="00EE7693"/>
    <w:rsid w:val="00EF0500"/>
    <w:rsid w:val="00EF0D72"/>
    <w:rsid w:val="00EF118B"/>
    <w:rsid w:val="00EF1B96"/>
    <w:rsid w:val="00EF30C8"/>
    <w:rsid w:val="00EF40AB"/>
    <w:rsid w:val="00EF43B4"/>
    <w:rsid w:val="00EF4431"/>
    <w:rsid w:val="00EF4507"/>
    <w:rsid w:val="00EF5CDB"/>
    <w:rsid w:val="00EF5FB1"/>
    <w:rsid w:val="00EF71DC"/>
    <w:rsid w:val="00EF76EE"/>
    <w:rsid w:val="00EF7B3D"/>
    <w:rsid w:val="00EF7EDD"/>
    <w:rsid w:val="00F00123"/>
    <w:rsid w:val="00F00C7E"/>
    <w:rsid w:val="00F0267B"/>
    <w:rsid w:val="00F02C8D"/>
    <w:rsid w:val="00F030CD"/>
    <w:rsid w:val="00F042B8"/>
    <w:rsid w:val="00F052FC"/>
    <w:rsid w:val="00F0614D"/>
    <w:rsid w:val="00F0662B"/>
    <w:rsid w:val="00F067A4"/>
    <w:rsid w:val="00F0695F"/>
    <w:rsid w:val="00F07F50"/>
    <w:rsid w:val="00F102CD"/>
    <w:rsid w:val="00F103E2"/>
    <w:rsid w:val="00F10673"/>
    <w:rsid w:val="00F1090C"/>
    <w:rsid w:val="00F11551"/>
    <w:rsid w:val="00F11B5D"/>
    <w:rsid w:val="00F1399B"/>
    <w:rsid w:val="00F14C47"/>
    <w:rsid w:val="00F15224"/>
    <w:rsid w:val="00F15F96"/>
    <w:rsid w:val="00F160CE"/>
    <w:rsid w:val="00F16871"/>
    <w:rsid w:val="00F17D15"/>
    <w:rsid w:val="00F20484"/>
    <w:rsid w:val="00F21513"/>
    <w:rsid w:val="00F2176B"/>
    <w:rsid w:val="00F21CEC"/>
    <w:rsid w:val="00F22513"/>
    <w:rsid w:val="00F2323C"/>
    <w:rsid w:val="00F239B6"/>
    <w:rsid w:val="00F23C7E"/>
    <w:rsid w:val="00F24585"/>
    <w:rsid w:val="00F24C49"/>
    <w:rsid w:val="00F24FDC"/>
    <w:rsid w:val="00F25ACF"/>
    <w:rsid w:val="00F25E40"/>
    <w:rsid w:val="00F26092"/>
    <w:rsid w:val="00F278DF"/>
    <w:rsid w:val="00F27F02"/>
    <w:rsid w:val="00F3019F"/>
    <w:rsid w:val="00F30294"/>
    <w:rsid w:val="00F30857"/>
    <w:rsid w:val="00F30DB6"/>
    <w:rsid w:val="00F30E03"/>
    <w:rsid w:val="00F310F5"/>
    <w:rsid w:val="00F32467"/>
    <w:rsid w:val="00F3247C"/>
    <w:rsid w:val="00F32630"/>
    <w:rsid w:val="00F3316E"/>
    <w:rsid w:val="00F33C13"/>
    <w:rsid w:val="00F3490E"/>
    <w:rsid w:val="00F34BF9"/>
    <w:rsid w:val="00F350FC"/>
    <w:rsid w:val="00F369B9"/>
    <w:rsid w:val="00F36BE6"/>
    <w:rsid w:val="00F40342"/>
    <w:rsid w:val="00F403C7"/>
    <w:rsid w:val="00F414EA"/>
    <w:rsid w:val="00F41ADB"/>
    <w:rsid w:val="00F41DEC"/>
    <w:rsid w:val="00F42444"/>
    <w:rsid w:val="00F427FD"/>
    <w:rsid w:val="00F4400C"/>
    <w:rsid w:val="00F440D1"/>
    <w:rsid w:val="00F44B72"/>
    <w:rsid w:val="00F45C40"/>
    <w:rsid w:val="00F4612C"/>
    <w:rsid w:val="00F46FCC"/>
    <w:rsid w:val="00F47178"/>
    <w:rsid w:val="00F47DAE"/>
    <w:rsid w:val="00F5039C"/>
    <w:rsid w:val="00F50961"/>
    <w:rsid w:val="00F50FAE"/>
    <w:rsid w:val="00F51688"/>
    <w:rsid w:val="00F52F6C"/>
    <w:rsid w:val="00F53620"/>
    <w:rsid w:val="00F53935"/>
    <w:rsid w:val="00F53B60"/>
    <w:rsid w:val="00F54A98"/>
    <w:rsid w:val="00F560C1"/>
    <w:rsid w:val="00F60C69"/>
    <w:rsid w:val="00F61F62"/>
    <w:rsid w:val="00F62294"/>
    <w:rsid w:val="00F622EC"/>
    <w:rsid w:val="00F62B8F"/>
    <w:rsid w:val="00F631D6"/>
    <w:rsid w:val="00F633CD"/>
    <w:rsid w:val="00F63EA0"/>
    <w:rsid w:val="00F6464D"/>
    <w:rsid w:val="00F6471A"/>
    <w:rsid w:val="00F6600F"/>
    <w:rsid w:val="00F668E2"/>
    <w:rsid w:val="00F6729A"/>
    <w:rsid w:val="00F675E7"/>
    <w:rsid w:val="00F7038A"/>
    <w:rsid w:val="00F70E66"/>
    <w:rsid w:val="00F70FB8"/>
    <w:rsid w:val="00F7119B"/>
    <w:rsid w:val="00F71204"/>
    <w:rsid w:val="00F72A90"/>
    <w:rsid w:val="00F733A1"/>
    <w:rsid w:val="00F73718"/>
    <w:rsid w:val="00F747C6"/>
    <w:rsid w:val="00F75686"/>
    <w:rsid w:val="00F768BD"/>
    <w:rsid w:val="00F77AA7"/>
    <w:rsid w:val="00F77ABE"/>
    <w:rsid w:val="00F80F17"/>
    <w:rsid w:val="00F82528"/>
    <w:rsid w:val="00F835BD"/>
    <w:rsid w:val="00F83731"/>
    <w:rsid w:val="00F84938"/>
    <w:rsid w:val="00F84A27"/>
    <w:rsid w:val="00F84E94"/>
    <w:rsid w:val="00F855B5"/>
    <w:rsid w:val="00F8646B"/>
    <w:rsid w:val="00F8684A"/>
    <w:rsid w:val="00F86BDF"/>
    <w:rsid w:val="00F86D84"/>
    <w:rsid w:val="00F90807"/>
    <w:rsid w:val="00F9165D"/>
    <w:rsid w:val="00F91F0E"/>
    <w:rsid w:val="00F9299C"/>
    <w:rsid w:val="00F9351C"/>
    <w:rsid w:val="00F936D4"/>
    <w:rsid w:val="00F9377B"/>
    <w:rsid w:val="00F93ED1"/>
    <w:rsid w:val="00F94A7B"/>
    <w:rsid w:val="00F96263"/>
    <w:rsid w:val="00F97847"/>
    <w:rsid w:val="00F979D0"/>
    <w:rsid w:val="00FA0248"/>
    <w:rsid w:val="00FA137B"/>
    <w:rsid w:val="00FA17EE"/>
    <w:rsid w:val="00FA3B33"/>
    <w:rsid w:val="00FA4119"/>
    <w:rsid w:val="00FA4360"/>
    <w:rsid w:val="00FA49BE"/>
    <w:rsid w:val="00FA4A3C"/>
    <w:rsid w:val="00FA4E17"/>
    <w:rsid w:val="00FA4EEA"/>
    <w:rsid w:val="00FA77E0"/>
    <w:rsid w:val="00FB003A"/>
    <w:rsid w:val="00FB052A"/>
    <w:rsid w:val="00FB1E93"/>
    <w:rsid w:val="00FB27EC"/>
    <w:rsid w:val="00FB3889"/>
    <w:rsid w:val="00FB3B2A"/>
    <w:rsid w:val="00FB4861"/>
    <w:rsid w:val="00FB4898"/>
    <w:rsid w:val="00FB5F53"/>
    <w:rsid w:val="00FB62D8"/>
    <w:rsid w:val="00FB639E"/>
    <w:rsid w:val="00FB64C3"/>
    <w:rsid w:val="00FB7119"/>
    <w:rsid w:val="00FB7BFB"/>
    <w:rsid w:val="00FC1877"/>
    <w:rsid w:val="00FC2045"/>
    <w:rsid w:val="00FC20B0"/>
    <w:rsid w:val="00FC2A5F"/>
    <w:rsid w:val="00FC2C43"/>
    <w:rsid w:val="00FC489B"/>
    <w:rsid w:val="00FC5885"/>
    <w:rsid w:val="00FC5D3D"/>
    <w:rsid w:val="00FC5FCA"/>
    <w:rsid w:val="00FC7CB0"/>
    <w:rsid w:val="00FD005D"/>
    <w:rsid w:val="00FD15D7"/>
    <w:rsid w:val="00FD1EEA"/>
    <w:rsid w:val="00FD21EE"/>
    <w:rsid w:val="00FD29A3"/>
    <w:rsid w:val="00FD2EED"/>
    <w:rsid w:val="00FD398F"/>
    <w:rsid w:val="00FD448F"/>
    <w:rsid w:val="00FD4EB8"/>
    <w:rsid w:val="00FD66CD"/>
    <w:rsid w:val="00FD71FE"/>
    <w:rsid w:val="00FD755B"/>
    <w:rsid w:val="00FD7A84"/>
    <w:rsid w:val="00FD7AF3"/>
    <w:rsid w:val="00FE0579"/>
    <w:rsid w:val="00FE0A25"/>
    <w:rsid w:val="00FE0EF7"/>
    <w:rsid w:val="00FE187B"/>
    <w:rsid w:val="00FE2488"/>
    <w:rsid w:val="00FE24B9"/>
    <w:rsid w:val="00FE25AA"/>
    <w:rsid w:val="00FE361D"/>
    <w:rsid w:val="00FE462D"/>
    <w:rsid w:val="00FE4D3B"/>
    <w:rsid w:val="00FE55AB"/>
    <w:rsid w:val="00FE5D94"/>
    <w:rsid w:val="00FE5DA2"/>
    <w:rsid w:val="00FE5F53"/>
    <w:rsid w:val="00FE684F"/>
    <w:rsid w:val="00FE6957"/>
    <w:rsid w:val="00FE6AC0"/>
    <w:rsid w:val="00FE6D80"/>
    <w:rsid w:val="00FE6FF3"/>
    <w:rsid w:val="00FE76D7"/>
    <w:rsid w:val="00FF020D"/>
    <w:rsid w:val="00FF08DF"/>
    <w:rsid w:val="00FF1466"/>
    <w:rsid w:val="00FF45F0"/>
    <w:rsid w:val="00FF540E"/>
    <w:rsid w:val="00FF5BB9"/>
    <w:rsid w:val="00FF7745"/>
    <w:rsid w:val="00FF7887"/>
    <w:rsid w:val="00FF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CA"/>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037F"/>
    <w:pPr>
      <w:ind w:left="720"/>
      <w:contextualSpacing/>
    </w:pPr>
  </w:style>
  <w:style w:type="paragraph" w:styleId="a4">
    <w:name w:val="header"/>
    <w:basedOn w:val="a"/>
    <w:link w:val="a5"/>
    <w:uiPriority w:val="99"/>
    <w:semiHidden/>
    <w:unhideWhenUsed/>
    <w:rsid w:val="00473DC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73DCB"/>
    <w:rPr>
      <w:rFonts w:ascii="Calibri" w:eastAsia="Calibri" w:hAnsi="Calibri" w:cs="Times New Roman"/>
      <w:lang w:val="ro-RO"/>
    </w:rPr>
  </w:style>
  <w:style w:type="paragraph" w:styleId="a6">
    <w:name w:val="footer"/>
    <w:basedOn w:val="a"/>
    <w:link w:val="a7"/>
    <w:uiPriority w:val="99"/>
    <w:unhideWhenUsed/>
    <w:rsid w:val="00473D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3DCB"/>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543B0-103D-4CF7-9704-8AD69229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19930</Words>
  <Characters>113604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Людмила</cp:lastModifiedBy>
  <cp:revision>18</cp:revision>
  <cp:lastPrinted>2020-01-24T09:44:00Z</cp:lastPrinted>
  <dcterms:created xsi:type="dcterms:W3CDTF">2020-01-09T09:49:00Z</dcterms:created>
  <dcterms:modified xsi:type="dcterms:W3CDTF">2020-01-29T07:04:00Z</dcterms:modified>
</cp:coreProperties>
</file>