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2051" w14:textId="77777777" w:rsidR="00EA3D03" w:rsidRDefault="00EA3D03" w:rsidP="00EA3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Anunţ</w:t>
      </w:r>
      <w:proofErr w:type="spellEnd"/>
    </w:p>
    <w:p w14:paraId="552AB970" w14:textId="77777777" w:rsidR="00EA3D03" w:rsidRDefault="00EA3D03" w:rsidP="00EA3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organizarea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consultării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decizie</w:t>
      </w:r>
      <w:proofErr w:type="spellEnd"/>
    </w:p>
    <w:p w14:paraId="6318DABF" w14:textId="77777777" w:rsidR="00EA3D03" w:rsidRDefault="00EA3D03" w:rsidP="00EA3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8CC227" w14:textId="77777777" w:rsidR="00EA3D03" w:rsidRDefault="00EA3D03" w:rsidP="00EA3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013A2A" w14:textId="77777777" w:rsidR="00EA3D03" w:rsidRDefault="00EA3D03" w:rsidP="00EA3D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iniţiiază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data de 18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noiembrie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consultarea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42161F5" w14:textId="77777777" w:rsidR="00EA3D03" w:rsidRDefault="00EA3D03" w:rsidP="00EA3D0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aprobarea Regulamentului privind constituirea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funcţionarea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Consiliului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oraşenesc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Anenii  Noi</w:t>
      </w:r>
    </w:p>
    <w:p w14:paraId="7FB7C1DA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Necesitatea elaborării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adoptării proiectului de decizie: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ajustarea Regulamentului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atribuţiilor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alesului local al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cadrul juridic;</w:t>
      </w:r>
    </w:p>
    <w:p w14:paraId="4794BDD5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Scopul proiectului de decizie: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ajustarea Regulamentului privind constituirea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funcţionarea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oraşenesc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Anenii  Noi;</w:t>
      </w:r>
    </w:p>
    <w:p w14:paraId="3043751D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Prevederile de bază ale proiectului de decizie sunt: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ajustarea structurii Consiliului,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aleşilor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locali în conformitate cu cadrul legal;</w:t>
      </w:r>
    </w:p>
    <w:p w14:paraId="26F0A01F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Beneficiarii proiectului de decizie: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aleşii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locali al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Anenii Noi;</w:t>
      </w:r>
    </w:p>
    <w:p w14:paraId="783B7CC8" w14:textId="5A6BC238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Rezultate scontate ca urmare a implementării deciziei supuse consultării publice sunt: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eficientizarea managementului CO, sporirea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graduluide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transparenţă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activitatea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</w:p>
    <w:p w14:paraId="7306BFD3" w14:textId="01D26A9A" w:rsidR="00AA6301" w:rsidRDefault="00AA6301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24978422"/>
      <w:r>
        <w:rPr>
          <w:rFonts w:ascii="Times New Roman" w:hAnsi="Times New Roman" w:cs="Times New Roman"/>
          <w:sz w:val="24"/>
          <w:szCs w:val="24"/>
          <w:lang w:val="ro-RO"/>
        </w:rPr>
        <w:t>Proiectul de decizie, este elaborat în conformitate cu prevederile Legii nr.100 din 22 decembrie 2017 cu privire la actele normative; în temeiul Legii nr.435-XVI din 28.12.2006 privind descentralizarea administrativă</w:t>
      </w:r>
      <w:r w:rsidR="007157A0">
        <w:rPr>
          <w:rFonts w:ascii="Times New Roman" w:hAnsi="Times New Roman" w:cs="Times New Roman"/>
          <w:sz w:val="24"/>
          <w:szCs w:val="24"/>
          <w:lang w:val="ro-RO"/>
        </w:rPr>
        <w:t>; în temeiul Legii nr. 436- XVI din 28.12.2006 privind administrația publică locală; a prevederilor Legii nr.158 din 04.07.2008 cu privire la funcția publică și statutul funcționarului public; Legii nr.25 din 22.02.2008 privind Codul de Conduită a funcționarului public.</w:t>
      </w:r>
    </w:p>
    <w:p w14:paraId="00504A49" w14:textId="3B17AD52" w:rsidR="007157A0" w:rsidRDefault="007157A0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Părțile interesate de procesul decizional pot prezenta propuneri și recomandări, la proiectul de decizie</w:t>
      </w:r>
      <w:r w:rsidR="0031267F">
        <w:rPr>
          <w:rFonts w:ascii="Times New Roman" w:hAnsi="Times New Roman" w:cs="Times New Roman"/>
          <w:sz w:val="24"/>
          <w:szCs w:val="24"/>
          <w:lang w:val="ro-RO"/>
        </w:rPr>
        <w:t xml:space="preserve">, pe adresa: str. </w:t>
      </w:r>
      <w:proofErr w:type="spellStart"/>
      <w:r w:rsidR="0031267F">
        <w:rPr>
          <w:rFonts w:ascii="Times New Roman" w:hAnsi="Times New Roman" w:cs="Times New Roman"/>
          <w:sz w:val="24"/>
          <w:szCs w:val="24"/>
          <w:lang w:val="ro-RO"/>
        </w:rPr>
        <w:t>Suvorov</w:t>
      </w:r>
      <w:proofErr w:type="spellEnd"/>
      <w:r w:rsidR="0031267F">
        <w:rPr>
          <w:rFonts w:ascii="Times New Roman" w:hAnsi="Times New Roman" w:cs="Times New Roman"/>
          <w:sz w:val="24"/>
          <w:szCs w:val="24"/>
          <w:lang w:val="ro-RO"/>
        </w:rPr>
        <w:t xml:space="preserve">, 6, primăria or. Anenii Noi sau adresa electronică: </w:t>
      </w:r>
      <w:hyperlink r:id="rId5" w:history="1">
        <w:r w:rsidR="0031267F" w:rsidRPr="007705E1">
          <w:rPr>
            <w:rStyle w:val="a6"/>
            <w:rFonts w:ascii="Times New Roman" w:hAnsi="Times New Roman" w:cs="Times New Roman"/>
            <w:sz w:val="24"/>
            <w:szCs w:val="24"/>
            <w:lang w:val="ro-RO"/>
          </w:rPr>
          <w:t>primaria.aneni@gmail.com</w:t>
        </w:r>
      </w:hyperlink>
    </w:p>
    <w:p w14:paraId="10B5C5F1" w14:textId="5B0C2C95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Termenul de prezentare:  03.12.2019</w:t>
      </w:r>
    </w:p>
    <w:p w14:paraId="7D1730DC" w14:textId="09C08924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Persoana responsabila:</w:t>
      </w:r>
    </w:p>
    <w:p w14:paraId="3A59E546" w14:textId="34C3A17F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Basarab Svetlana, secretar al Consiliului orășenesc și al primăriei or. Anenii Noi</w:t>
      </w:r>
    </w:p>
    <w:p w14:paraId="50175409" w14:textId="39C732D5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de contact: 0 265 2 21 08;  0 265 2 26 65</w:t>
      </w:r>
    </w:p>
    <w:bookmarkEnd w:id="1"/>
    <w:p w14:paraId="52538B33" w14:textId="77777777" w:rsidR="00186F4F" w:rsidRDefault="00186F4F" w:rsidP="00186F4F">
      <w:pPr>
        <w:pStyle w:val="a3"/>
        <w:jc w:val="left"/>
        <w:rPr>
          <w:sz w:val="18"/>
          <w:szCs w:val="18"/>
        </w:rPr>
      </w:pPr>
    </w:p>
    <w:p w14:paraId="6A101258" w14:textId="77777777" w:rsidR="00186F4F" w:rsidRDefault="00186F4F" w:rsidP="00186F4F">
      <w:pPr>
        <w:pStyle w:val="a3"/>
        <w:jc w:val="right"/>
        <w:rPr>
          <w:b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 w:val="0"/>
          <w:sz w:val="18"/>
          <w:szCs w:val="18"/>
        </w:rPr>
        <w:t xml:space="preserve">Anexa </w:t>
      </w:r>
    </w:p>
    <w:p w14:paraId="059CAC9D" w14:textId="77777777" w:rsidR="00186F4F" w:rsidRDefault="00186F4F" w:rsidP="00186F4F">
      <w:pPr>
        <w:pStyle w:val="a3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la Decizia Consiliului </w:t>
      </w:r>
      <w:proofErr w:type="spellStart"/>
      <w:r>
        <w:rPr>
          <w:b w:val="0"/>
          <w:sz w:val="18"/>
          <w:szCs w:val="18"/>
        </w:rPr>
        <w:t>orăşenesc</w:t>
      </w:r>
      <w:proofErr w:type="spellEnd"/>
      <w:r>
        <w:rPr>
          <w:b w:val="0"/>
          <w:sz w:val="18"/>
          <w:szCs w:val="18"/>
        </w:rPr>
        <w:t xml:space="preserve">  Anenii Noi</w:t>
      </w:r>
    </w:p>
    <w:p w14:paraId="6696B310" w14:textId="77777777" w:rsidR="00186F4F" w:rsidRDefault="00186F4F" w:rsidP="00186F4F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nr.</w:t>
      </w:r>
      <w:r>
        <w:rPr>
          <w:b w:val="0"/>
          <w:sz w:val="18"/>
          <w:szCs w:val="18"/>
          <w:lang w:val="en-US"/>
        </w:rPr>
        <w:t>____</w:t>
      </w:r>
      <w:r>
        <w:rPr>
          <w:b w:val="0"/>
          <w:sz w:val="18"/>
          <w:szCs w:val="18"/>
        </w:rPr>
        <w:t xml:space="preserve"> din  ___.11.2019</w:t>
      </w:r>
    </w:p>
    <w:p w14:paraId="3E605736" w14:textId="77777777" w:rsidR="00186F4F" w:rsidRDefault="00186F4F" w:rsidP="00186F4F">
      <w:pPr>
        <w:pStyle w:val="a3"/>
        <w:jc w:val="right"/>
        <w:rPr>
          <w:b w:val="0"/>
          <w:sz w:val="18"/>
          <w:szCs w:val="18"/>
        </w:rPr>
      </w:pPr>
    </w:p>
    <w:p w14:paraId="10FE89C3" w14:textId="77777777" w:rsidR="00186F4F" w:rsidRDefault="00186F4F" w:rsidP="00186F4F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“A P R O B A T”</w:t>
      </w:r>
    </w:p>
    <w:p w14:paraId="0FF7BAD6" w14:textId="77777777" w:rsidR="00186F4F" w:rsidRDefault="00186F4F" w:rsidP="00186F4F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Consiliul </w:t>
      </w:r>
      <w:proofErr w:type="spellStart"/>
      <w:r>
        <w:rPr>
          <w:b w:val="0"/>
          <w:sz w:val="18"/>
          <w:szCs w:val="18"/>
        </w:rPr>
        <w:t>orăşenesc</w:t>
      </w:r>
      <w:proofErr w:type="spellEnd"/>
      <w:r>
        <w:rPr>
          <w:b w:val="0"/>
          <w:sz w:val="18"/>
          <w:szCs w:val="18"/>
        </w:rPr>
        <w:t xml:space="preserve"> Anenii Noi</w:t>
      </w:r>
    </w:p>
    <w:p w14:paraId="3D29C3EF" w14:textId="4A6BC59E" w:rsidR="00186F4F" w:rsidRPr="0031267F" w:rsidRDefault="00186F4F" w:rsidP="0031267F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</w:t>
      </w:r>
    </w:p>
    <w:p w14:paraId="064E80B1" w14:textId="77777777" w:rsidR="00186F4F" w:rsidRPr="00186F4F" w:rsidRDefault="00186F4F" w:rsidP="00186F4F">
      <w:pPr>
        <w:pStyle w:val="a3"/>
        <w:rPr>
          <w:sz w:val="24"/>
          <w:szCs w:val="24"/>
        </w:rPr>
      </w:pPr>
    </w:p>
    <w:p w14:paraId="0CABCA1D" w14:textId="77777777" w:rsidR="00186F4F" w:rsidRPr="00186F4F" w:rsidRDefault="00186F4F" w:rsidP="00186F4F">
      <w:pPr>
        <w:pStyle w:val="a3"/>
        <w:rPr>
          <w:sz w:val="24"/>
          <w:szCs w:val="24"/>
        </w:rPr>
      </w:pPr>
      <w:r w:rsidRPr="00186F4F">
        <w:rPr>
          <w:sz w:val="24"/>
          <w:szCs w:val="24"/>
        </w:rPr>
        <w:t>REGULAMENTUL PRIVIND CONSTITUIREA</w:t>
      </w:r>
    </w:p>
    <w:p w14:paraId="35757CC6" w14:textId="77777777" w:rsidR="00186F4F" w:rsidRPr="00186F4F" w:rsidRDefault="00186F4F" w:rsidP="00186F4F">
      <w:pPr>
        <w:pStyle w:val="a3"/>
        <w:rPr>
          <w:sz w:val="24"/>
          <w:szCs w:val="24"/>
        </w:rPr>
      </w:pPr>
      <w:r w:rsidRPr="00186F4F">
        <w:rPr>
          <w:sz w:val="24"/>
          <w:szCs w:val="24"/>
        </w:rPr>
        <w:t>ŞI FUNCŢIONAREA CONSILIULUI ORĂŞENESC ANENII NOI</w:t>
      </w:r>
    </w:p>
    <w:p w14:paraId="77408148" w14:textId="77777777" w:rsidR="00186F4F" w:rsidRPr="00186F4F" w:rsidRDefault="00186F4F" w:rsidP="00186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T i t l u l  I</w:t>
      </w:r>
    </w:p>
    <w:p w14:paraId="00ACA0B2" w14:textId="77777777" w:rsidR="00186F4F" w:rsidRPr="00186F4F" w:rsidRDefault="00186F4F" w:rsidP="00186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CONSTITUIREA CONSILIULUI ORĂŞENESC</w:t>
      </w:r>
    </w:p>
    <w:p w14:paraId="799D71C0" w14:textId="77777777" w:rsidR="00186F4F" w:rsidRPr="00186F4F" w:rsidRDefault="00186F4F" w:rsidP="00186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Capitolulu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</w:t>
      </w:r>
    </w:p>
    <w:p w14:paraId="34255DAC" w14:textId="0EEFA2D6" w:rsidR="00186F4F" w:rsidRPr="00186F4F" w:rsidRDefault="00186F4F" w:rsidP="00186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MODUL DE CONSTITUIRE A CONSILIULUI</w:t>
      </w:r>
    </w:p>
    <w:p w14:paraId="18876175" w14:textId="77777777" w:rsidR="00186F4F" w:rsidRPr="00186F4F" w:rsidRDefault="00186F4F" w:rsidP="00186F4F">
      <w:pPr>
        <w:pStyle w:val="21"/>
        <w:jc w:val="both"/>
        <w:rPr>
          <w:sz w:val="24"/>
          <w:szCs w:val="24"/>
        </w:rPr>
      </w:pPr>
      <w:r w:rsidRPr="00186F4F">
        <w:rPr>
          <w:sz w:val="24"/>
          <w:szCs w:val="24"/>
        </w:rPr>
        <w:tab/>
        <w:t xml:space="preserve">1.  Prima </w:t>
      </w:r>
      <w:proofErr w:type="spellStart"/>
      <w:r w:rsidRPr="00186F4F">
        <w:rPr>
          <w:sz w:val="24"/>
          <w:szCs w:val="24"/>
        </w:rPr>
        <w:t>şedinţă</w:t>
      </w:r>
      <w:proofErr w:type="spellEnd"/>
      <w:r w:rsidRPr="00186F4F">
        <w:rPr>
          <w:sz w:val="24"/>
          <w:szCs w:val="24"/>
        </w:rPr>
        <w:t xml:space="preserve"> (de constituire) a consiliului </w:t>
      </w:r>
      <w:proofErr w:type="spellStart"/>
      <w:r w:rsidRPr="00186F4F">
        <w:rPr>
          <w:sz w:val="24"/>
          <w:szCs w:val="24"/>
        </w:rPr>
        <w:t>orăşenesc</w:t>
      </w:r>
      <w:proofErr w:type="spellEnd"/>
      <w:r w:rsidRPr="00186F4F">
        <w:rPr>
          <w:sz w:val="24"/>
          <w:szCs w:val="24"/>
        </w:rPr>
        <w:t xml:space="preserve"> se convoacă, în </w:t>
      </w:r>
      <w:proofErr w:type="spellStart"/>
      <w:r w:rsidRPr="00186F4F">
        <w:rPr>
          <w:sz w:val="24"/>
          <w:szCs w:val="24"/>
        </w:rPr>
        <w:t>condiţiile</w:t>
      </w:r>
      <w:proofErr w:type="spellEnd"/>
      <w:r w:rsidRPr="00186F4F">
        <w:rPr>
          <w:sz w:val="24"/>
          <w:szCs w:val="24"/>
        </w:rPr>
        <w:t xml:space="preserve"> Legii privind </w:t>
      </w:r>
      <w:proofErr w:type="spellStart"/>
      <w:r w:rsidRPr="00186F4F">
        <w:rPr>
          <w:sz w:val="24"/>
          <w:szCs w:val="24"/>
        </w:rPr>
        <w:t>administraţia</w:t>
      </w:r>
      <w:proofErr w:type="spellEnd"/>
      <w:r w:rsidRPr="00186F4F">
        <w:rPr>
          <w:sz w:val="24"/>
          <w:szCs w:val="24"/>
        </w:rPr>
        <w:t xml:space="preserve"> publică locală, în termen de 20 de zile de la data validării mandatelor de consilier.</w:t>
      </w:r>
    </w:p>
    <w:p w14:paraId="1CB29468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Consiliul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este legal constituit dacă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validate mandatele a cel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două treimi din numărul de consilieri.</w:t>
      </w:r>
    </w:p>
    <w:p w14:paraId="09F41787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Convocarea consilierilor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prima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 se face prin hotărâre a consiliului electoral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4373CEE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este deliberativă dacă la ea participă cel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două treimi din numărul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aleşi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. În cazul în care această majoritate nu poate fi asigurată,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ţine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peste 3 zile, respectându-se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aceleaşi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. Dacă nici la a doua convocare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nu este deliberativă, se procedează la o nouă convocare, peste 3 zile. La această nouă, a treia convocare,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este deliberativă dacă se asigură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aleşi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.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situaţia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care, din cauza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absenţei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nemotivate a consilierilor, consiliul nu poate fi convocat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această dată, el se consideră dizolvat de drept.</w:t>
      </w:r>
    </w:p>
    <w:p w14:paraId="06295AB8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Lucrările primei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(de constituire)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conduse de cel mai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vîrstă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consilier, asistat de 1 sau 2 dintre cei mai tineri consilieri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7B89F9D1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La prima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(de constituire) a consiliului participă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reprezentantul consiliului electoral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sau, respectiv, al Comisiei Electorale Centrale.</w:t>
      </w:r>
    </w:p>
    <w:p w14:paraId="7741B0DF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2.  Reprezentantul consiliului electoral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circumscripţie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sau al Comisiei Electorale Centrale aduce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cunoştinţa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hotărârea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instanţei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judecătoreşti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privind legalitatea alegerilor din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circumscripţia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respectivă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rezultatele validării mandatelor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înmînează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legitimaţiile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E2B5539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3.  După constituirea legală a consiliului local, consilierii formează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alianţe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, blocuri.</w:t>
      </w:r>
    </w:p>
    <w:p w14:paraId="4F712913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constă din cel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3 consilieri.</w:t>
      </w:r>
    </w:p>
    <w:p w14:paraId="43418EAD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constituie, de regulă, la prima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(de constituire) a consiliului, în bază de liste ale partidelor,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organizaţiilor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social-politice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blocurilor electorale. Constituirea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consemnează într-un proces-verbal. Procesul-verbal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cu privire la constituirea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transmit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preşedintelui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pentru a fi anexate la procesul-verbal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consiliului.</w:t>
      </w:r>
    </w:p>
    <w:p w14:paraId="450B5558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Consilierii din partea partidelor,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organizaţiilor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social-politice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blocurilor electorale care nu au întrunit numărul necesar pentru a constitui o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independenţi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pot reuni pentru a constitui o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sau se pot afilia altor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ED5EA48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constituite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aleg organele de conducere sau conducătorii.</w:t>
      </w:r>
    </w:p>
    <w:p w14:paraId="4F89B9C7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Alianţele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blocurile se constituie din mai multe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din consilieri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independenţi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după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constiturea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. Constituirea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alianţelor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blocurilor se consemnează într-un proces-verbal. Procesul-verbal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declaraţia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cu privire la constituirea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alianţei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sau blocului se anexează la procesul-verbal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 în cadrul căreia este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anunţată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constituirea acestora.</w:t>
      </w:r>
    </w:p>
    <w:p w14:paraId="71A8D72A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>4</w:t>
      </w:r>
      <w:r w:rsidRPr="00186F4F">
        <w:rPr>
          <w:rFonts w:ascii="Times New Roman" w:hAnsi="Times New Roman" w:cs="Times New Roman"/>
          <w:color w:val="C00000"/>
          <w:sz w:val="24"/>
          <w:szCs w:val="24"/>
          <w:lang w:val="ro-RO"/>
        </w:rPr>
        <w:t xml:space="preserve">. </w:t>
      </w: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După validarea mandatului primarului, consiliul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alege viceprimarii din rândul consilierilor ori orice altă persoană.</w:t>
      </w:r>
    </w:p>
    <w:p w14:paraId="75535839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 xml:space="preserve">Candidatura pentru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viceprimari se propune de către primar.</w:t>
      </w:r>
    </w:p>
    <w:p w14:paraId="196C6730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Alegerea viceprimarilor se efectuează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Legii privind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publică locală.</w:t>
      </w:r>
    </w:p>
    <w:p w14:paraId="6EBF663D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5. Secretarul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este numit de consiliul respectiv, în temeiul concluziei comisiei de concurs pentru ocuparea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vacante de secretar, la prima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consiliului, după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anunţarea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rezultatelor concursului organizat în conformitate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vigoare.</w:t>
      </w:r>
    </w:p>
    <w:p w14:paraId="3FC22F24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Şefii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subdiviziuni, de servicii publice locale, de întreprinderi municipale din subordinea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desemnaţi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prin decizie a consiliului, adoptată cu votul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, la propunerea primarului.</w:t>
      </w:r>
    </w:p>
    <w:p w14:paraId="17975105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Destituirea din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conducătorilor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nominalizaţi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face de către consiliul, la propunerea primarului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oraşului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sau a cel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unei treimi din numărul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aleşi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cu votul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în temeiurile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modul stabilit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legislaţie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30BF799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6.  Comisia de concurs pentru ocuparea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respective se formează de către consiliul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baza Regulamentului cu privire la organizarea concursului pentru ocuparea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publice vacante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autorităţile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publice, aprobat de Guvern.</w:t>
      </w:r>
    </w:p>
    <w:p w14:paraId="1D2666B3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53EAAC1" w14:textId="77777777" w:rsidR="00186F4F" w:rsidRPr="00186F4F" w:rsidRDefault="00186F4F" w:rsidP="00186F4F">
      <w:pPr>
        <w:pStyle w:val="4"/>
        <w:rPr>
          <w:szCs w:val="24"/>
        </w:rPr>
      </w:pPr>
      <w:r w:rsidRPr="00186F4F">
        <w:rPr>
          <w:szCs w:val="24"/>
        </w:rPr>
        <w:t>Capitolul II</w:t>
      </w:r>
    </w:p>
    <w:p w14:paraId="3029A420" w14:textId="77777777" w:rsidR="00186F4F" w:rsidRPr="00186F4F" w:rsidRDefault="00186F4F" w:rsidP="00186F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CONSTITUIREA ŞI FUNCŢIONAREA COMISIILOR CONSULTATIVE DE SPECIALITATE ALE CONSILIULUI</w:t>
      </w:r>
    </w:p>
    <w:p w14:paraId="488A3CB0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A46F657" w14:textId="77777777" w:rsidR="00186F4F" w:rsidRPr="00186F4F" w:rsidRDefault="00186F4F" w:rsidP="00186F4F">
      <w:pPr>
        <w:pStyle w:val="21"/>
        <w:numPr>
          <w:ilvl w:val="0"/>
          <w:numId w:val="1"/>
        </w:numPr>
        <w:jc w:val="both"/>
        <w:rPr>
          <w:sz w:val="24"/>
          <w:szCs w:val="24"/>
        </w:rPr>
      </w:pPr>
      <w:r w:rsidRPr="00186F4F">
        <w:rPr>
          <w:sz w:val="24"/>
          <w:szCs w:val="24"/>
        </w:rPr>
        <w:t xml:space="preserve">După constituire, consiliul </w:t>
      </w:r>
      <w:proofErr w:type="spellStart"/>
      <w:r w:rsidRPr="00186F4F">
        <w:rPr>
          <w:sz w:val="24"/>
          <w:szCs w:val="24"/>
        </w:rPr>
        <w:t>orăşenesc</w:t>
      </w:r>
      <w:proofErr w:type="spellEnd"/>
      <w:r w:rsidRPr="00186F4F">
        <w:rPr>
          <w:sz w:val="24"/>
          <w:szCs w:val="24"/>
        </w:rPr>
        <w:t xml:space="preserve"> formează comisii </w:t>
      </w:r>
      <w:proofErr w:type="spellStart"/>
      <w:r w:rsidRPr="00186F4F">
        <w:rPr>
          <w:sz w:val="24"/>
          <w:szCs w:val="24"/>
        </w:rPr>
        <w:t>consultatitive</w:t>
      </w:r>
      <w:proofErr w:type="spellEnd"/>
      <w:r w:rsidRPr="00186F4F">
        <w:rPr>
          <w:sz w:val="24"/>
          <w:szCs w:val="24"/>
        </w:rPr>
        <w:t xml:space="preserve"> de specialitate pentru principalele domenii de activitate.</w:t>
      </w:r>
    </w:p>
    <w:p w14:paraId="0F654F9C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    Principalele domenii de activitate în care se pot organiza comisii de specialitate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prevăzute în anexă.</w:t>
      </w:r>
    </w:p>
    <w:p w14:paraId="3CABCBA5" w14:textId="77777777" w:rsidR="00186F4F" w:rsidRPr="00186F4F" w:rsidRDefault="00186F4F" w:rsidP="00186F4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8. Domeniile de activitate în care se formează comisii de specialitate, denumirea acestora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numărul de membri, care întotdeauna trebuie să fie impar, se stabilesc de către consiliul local,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specificul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necesităţile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fiecărei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unităţi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administrativ-teritoriale. La decizia consiliului, comisia poate fi formată pentru mai multe domenii de activitate.</w:t>
      </w:r>
    </w:p>
    <w:p w14:paraId="25B046B8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>9. Comisiile de specialitate se formează pe întreaga durată de activitate a consiliului. Membri ai acestora pot fi numai consilieri. Activitatea în cadrul comisiilor nu este remunerată.</w:t>
      </w:r>
    </w:p>
    <w:p w14:paraId="7695C926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10. Comisiile de specialitate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structuri de lucru consultative ale consiliilor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menite să asigure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eficienţa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lor. Comisiile de specialitate poartă răspundere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faţa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subordonate acestuia.</w:t>
      </w:r>
    </w:p>
    <w:p w14:paraId="6B529B82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11. Fiecare comisie de specialitate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alege, prin vot deschis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membrilor săi,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secretarul său.</w:t>
      </w:r>
    </w:p>
    <w:p w14:paraId="5B24A8DC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12.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de specialitate se convoacă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acesteia, iar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absenţa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lui-de secretarul comisiei. Comisiile se convoacă, ori de câte ori este necesar, la decizia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preşedintelui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comisiei.</w:t>
      </w:r>
    </w:p>
    <w:p w14:paraId="286EE9A6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este deliberativă dacă la 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majoritatea membrilor comisiei.</w:t>
      </w:r>
    </w:p>
    <w:p w14:paraId="42064418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comisiei, de regulă,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publice.</w:t>
      </w:r>
    </w:p>
    <w:p w14:paraId="056F2ECE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  <w:t xml:space="preserve">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pot fi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fără drept de vot, consilierii care nu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membri ai acestei comisii.</w:t>
      </w:r>
    </w:p>
    <w:p w14:paraId="15633F66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Comisia poate invita să participe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specialişti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din cadrul primăriei.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au dreptul să participe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consilierii ale căror propuneri fac obiectul lucrărilor comisiei.</w:t>
      </w:r>
    </w:p>
    <w:p w14:paraId="1B83E620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Comisia poate decide ca la unele dezbateri să fie prezente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persoane interesate sau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reprezentanţi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ai mass-media.</w:t>
      </w:r>
    </w:p>
    <w:p w14:paraId="2E202AB3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13.  Membrii comisiei de specialitate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înştiinţaţi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despre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acesteia de către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sau secretarul comisiei,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asistenţa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secretarului consiliului.</w:t>
      </w:r>
    </w:p>
    <w:p w14:paraId="2312DD09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14. În exercitarea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comisia de specialitate adoptă cu votul deschis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membrilor săi.</w:t>
      </w:r>
    </w:p>
    <w:p w14:paraId="25B66B1A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>Deciziile comisiei au un caracter de recomandare pentru consiliul respectiv.</w:t>
      </w:r>
    </w:p>
    <w:p w14:paraId="62378D33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15. Numărul locurilor care revin fiecărui grup de consilieri sau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independenţi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fiecare comisie de specialitate 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stabileşte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către consiliul local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ponderea acestora în cadrul consiliului.</w:t>
      </w:r>
    </w:p>
    <w:p w14:paraId="0830C5AE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Nominalizarea membrilor fiecărei comisii se face de fiecare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fracţiune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iar a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independenţi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-de către consiliu,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avîndu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-se în vedere, de regulă, pregătirea lor profesională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domeniul de activitate a comisiei.</w:t>
      </w:r>
    </w:p>
    <w:p w14:paraId="521C6A1E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numărul membrilor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numărul comisiilor de specialitate, un consilier poate face parte din 1-3 comisii, dintre care una este comisia de bază a acestuia.</w:t>
      </w:r>
    </w:p>
    <w:p w14:paraId="271FECCC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16. Comisia de specialitate are următoarele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principale:</w:t>
      </w:r>
    </w:p>
    <w:p w14:paraId="0ECC172B" w14:textId="77777777" w:rsidR="00186F4F" w:rsidRPr="00186F4F" w:rsidRDefault="00186F4F" w:rsidP="00186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identifică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examinează problemele din domeniul ei de activitate care necesită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către consiliu;</w:t>
      </w:r>
    </w:p>
    <w:p w14:paraId="46A183EB" w14:textId="77777777" w:rsidR="00186F4F" w:rsidRPr="00186F4F" w:rsidRDefault="00186F4F" w:rsidP="00186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analizează proiectele de decizii ale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prognozează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consecinţele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realizării acestora;</w:t>
      </w:r>
    </w:p>
    <w:p w14:paraId="3D4EAA29" w14:textId="77777777" w:rsidR="00186F4F" w:rsidRPr="00186F4F" w:rsidRDefault="00186F4F" w:rsidP="00186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întocmeşte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avize asupra proiectelor de decizii privind problemele examinate, pe care le prezintă consiliului;</w:t>
      </w:r>
    </w:p>
    <w:p w14:paraId="0DE2ADEE" w14:textId="77777777" w:rsidR="00186F4F" w:rsidRPr="00186F4F" w:rsidRDefault="00186F4F" w:rsidP="00186F4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pronunţă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asupra altor chestiuni remise comisiei spre avizare de către consiliu;</w:t>
      </w:r>
    </w:p>
    <w:p w14:paraId="4C373E6E" w14:textId="77777777" w:rsidR="00186F4F" w:rsidRPr="00186F4F" w:rsidRDefault="00186F4F" w:rsidP="00186F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Comisia de specialitate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îndeplineşte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stabilite prin regulamentul de constituire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 sau însărcinări date prin decizie a consiliului, dacă acestea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activitatea comisiei.</w:t>
      </w:r>
    </w:p>
    <w:p w14:paraId="7E62D9EC" w14:textId="77777777" w:rsidR="00186F4F" w:rsidRPr="00186F4F" w:rsidRDefault="00186F4F" w:rsidP="00186F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17.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de specialitate exercită următoarele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principale:</w:t>
      </w:r>
    </w:p>
    <w:p w14:paraId="314F3C61" w14:textId="77777777" w:rsidR="00186F4F" w:rsidRPr="00186F4F" w:rsidRDefault="00186F4F" w:rsidP="00186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reprezintă comisia în raporturile cu consiliul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cu celelalte comisii;</w:t>
      </w:r>
    </w:p>
    <w:p w14:paraId="47CC22A4" w14:textId="77777777" w:rsidR="00186F4F" w:rsidRPr="00186F4F" w:rsidRDefault="00186F4F" w:rsidP="00186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convoacă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conduce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acesteia;</w:t>
      </w:r>
    </w:p>
    <w:p w14:paraId="7D59B967" w14:textId="77777777" w:rsidR="00186F4F" w:rsidRPr="00186F4F" w:rsidRDefault="00186F4F" w:rsidP="00186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propune ca la lucrările comisiei să participe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persoane interesate, dacă este necesar;</w:t>
      </w:r>
    </w:p>
    <w:p w14:paraId="762A9DB9" w14:textId="77777777" w:rsidR="00186F4F" w:rsidRPr="00186F4F" w:rsidRDefault="00186F4F" w:rsidP="00186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participă la lucrările celorlalte comisii care examinează probleme ce reprezintă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importanţă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pentru comisia pe care o conduce; </w:t>
      </w:r>
    </w:p>
    <w:p w14:paraId="5BF1C568" w14:textId="77777777" w:rsidR="00186F4F" w:rsidRPr="00186F4F" w:rsidRDefault="00186F4F" w:rsidP="00186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anunţă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rezultatul votării în cadrul comisiei, pe baza datelor comunicate de secretarul comisiei;</w:t>
      </w:r>
    </w:p>
    <w:p w14:paraId="652F02B7" w14:textId="77777777" w:rsidR="00186F4F" w:rsidRPr="00186F4F" w:rsidRDefault="00186F4F" w:rsidP="00186F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susţine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 avizele formulate de comisie.</w:t>
      </w:r>
    </w:p>
    <w:p w14:paraId="578821D0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exercită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referitoare la asigurarea organizatorică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activităţii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comisiei, prevăzute de regulamentul de constituire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 sau stabilite de consiliu.</w:t>
      </w:r>
    </w:p>
    <w:p w14:paraId="1C8601A8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18. Secretarul comisiei specializate exercită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urnătoarele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principale:</w:t>
      </w:r>
    </w:p>
    <w:p w14:paraId="5BFA3C62" w14:textId="77777777" w:rsidR="00186F4F" w:rsidRPr="00186F4F" w:rsidRDefault="00186F4F" w:rsidP="00186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asistă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în asigurarea organizatorică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comisiei;</w:t>
      </w:r>
    </w:p>
    <w:p w14:paraId="29EB57D7" w14:textId="77777777" w:rsidR="00186F4F" w:rsidRPr="00186F4F" w:rsidRDefault="00186F4F" w:rsidP="00186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face apelul nominal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ţine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evidenţa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membrilor comisiei;</w:t>
      </w:r>
    </w:p>
    <w:p w14:paraId="44959D96" w14:textId="77777777" w:rsidR="00186F4F" w:rsidRPr="00186F4F" w:rsidRDefault="00186F4F" w:rsidP="00186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numără voturile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îl informează pe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asupra cvorumului necesar pentru adoptarea fiecărei decizii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asupra rezultatelor votării;</w:t>
      </w:r>
    </w:p>
    <w:p w14:paraId="3ACB4C19" w14:textId="77777777" w:rsidR="00186F4F" w:rsidRPr="00186F4F" w:rsidRDefault="00186F4F" w:rsidP="00186F4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asigură redactarea avizelor, proceselor-verbale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altor documente emise de comisia respectivă.</w:t>
      </w:r>
    </w:p>
    <w:p w14:paraId="2433354C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Secretarul comisiei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îndeplineşte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prevăzute de regulamentul de constituire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însărcinările comisiei sau ale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preşedintelui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acesteia.</w:t>
      </w:r>
    </w:p>
    <w:p w14:paraId="5B9072C2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19. Ordinea de zi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de specialitate se aprobă de membrii comisiei la propunerea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preşedintelui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acesteia. Oricare dintre membrii comisiei poate cere includerea pe zi a unor probleme suplimentare numai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începerea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comisiei.</w:t>
      </w:r>
    </w:p>
    <w:p w14:paraId="4F8F67A0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20.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membrilor comisiei de specialitate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acesteia este obligatorie. În caz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absenţă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consilierului fără motive întemeiate de la 3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consecutive ale comisiei de bază pentru el,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poate aplica acestuia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sancţiunile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competenţa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 sau poate propune consiliului aplicarea altor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sancţiuni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prevăzute de regulamentul de constituire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fucţionare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consiliului, inclusiv excluderea consilierului din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componenţa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comisiei.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Absenţa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consilierului,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sancţiunile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propuse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se consemnează în procesele-verbale ale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respective ale comisiei.</w:t>
      </w:r>
    </w:p>
    <w:p w14:paraId="4B873539" w14:textId="77777777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21. Lucrările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se consemnează de către secretarul comisiei în procese-verbale. După încheierea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procesul-verbal este semnat de către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secretarul comisiei.</w:t>
      </w:r>
    </w:p>
    <w:p w14:paraId="78EC1431" w14:textId="7926F883" w:rsidR="00186F4F" w:rsidRPr="00186F4F" w:rsidRDefault="00186F4F" w:rsidP="0018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poate permite ca procesele-verbale ale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fie consultate de alte persoane interesate care nu au participat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proceselor-verbale întocmite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închise.</w:t>
      </w:r>
    </w:p>
    <w:p w14:paraId="13CFA539" w14:textId="77777777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T i t l u l II</w:t>
      </w:r>
    </w:p>
    <w:p w14:paraId="20023448" w14:textId="77777777" w:rsidR="00186F4F" w:rsidRPr="00186F4F" w:rsidRDefault="00186F4F" w:rsidP="00186F4F">
      <w:pPr>
        <w:pStyle w:val="4"/>
        <w:rPr>
          <w:szCs w:val="24"/>
        </w:rPr>
      </w:pPr>
      <w:r w:rsidRPr="00186F4F">
        <w:rPr>
          <w:szCs w:val="24"/>
        </w:rPr>
        <w:t>ŞEDINŢELE CONSILIULUI LOCAL</w:t>
      </w:r>
    </w:p>
    <w:p w14:paraId="0F9C66F5" w14:textId="77777777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Capitolul I</w:t>
      </w:r>
    </w:p>
    <w:p w14:paraId="7E266C56" w14:textId="77777777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ATRIBUŢIILE PREŞEDINTELUI ŞEDINŢEI</w:t>
      </w:r>
    </w:p>
    <w:p w14:paraId="4B31F229" w14:textId="0550AB6D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ŞI ALE SECRETARULUI CONSILIULU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p w14:paraId="5623ED27" w14:textId="77777777" w:rsidR="00186F4F" w:rsidRDefault="00186F4F" w:rsidP="00186F4F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22. Consiliul local alege prin vot deschis, cu votul </w:t>
      </w:r>
      <w:proofErr w:type="spellStart"/>
      <w:r>
        <w:rPr>
          <w:sz w:val="24"/>
          <w:szCs w:val="24"/>
        </w:rPr>
        <w:t>majorităţii</w:t>
      </w:r>
      <w:proofErr w:type="spellEnd"/>
      <w:r>
        <w:rPr>
          <w:sz w:val="24"/>
          <w:szCs w:val="24"/>
        </w:rPr>
        <w:t xml:space="preserve"> consilierilor </w:t>
      </w:r>
      <w:proofErr w:type="spellStart"/>
      <w:r>
        <w:rPr>
          <w:sz w:val="24"/>
          <w:szCs w:val="24"/>
        </w:rPr>
        <w:t>prezenţi</w:t>
      </w:r>
      <w:proofErr w:type="spellEnd"/>
      <w:r>
        <w:rPr>
          <w:sz w:val="24"/>
          <w:szCs w:val="24"/>
        </w:rPr>
        <w:t xml:space="preserve">, pentru durata unei </w:t>
      </w:r>
      <w:proofErr w:type="spellStart"/>
      <w:r>
        <w:rPr>
          <w:sz w:val="24"/>
          <w:szCs w:val="24"/>
        </w:rPr>
        <w:t>şedinţe</w:t>
      </w:r>
      <w:proofErr w:type="spellEnd"/>
      <w:r>
        <w:rPr>
          <w:sz w:val="24"/>
          <w:szCs w:val="24"/>
        </w:rPr>
        <w:t xml:space="preserve">, un </w:t>
      </w:r>
      <w:proofErr w:type="spellStart"/>
      <w:r>
        <w:rPr>
          <w:sz w:val="24"/>
          <w:szCs w:val="24"/>
        </w:rPr>
        <w:t>preşedinte</w:t>
      </w:r>
      <w:proofErr w:type="spellEnd"/>
      <w:r>
        <w:rPr>
          <w:sz w:val="24"/>
          <w:szCs w:val="24"/>
        </w:rPr>
        <w:t xml:space="preserve"> care o prezidează, asistat de secretarul consiliului. Votarea este organizată de secretarul consiliului.</w:t>
      </w:r>
    </w:p>
    <w:p w14:paraId="3B4DDE57" w14:textId="77777777" w:rsidR="00186F4F" w:rsidRDefault="00186F4F" w:rsidP="00186F4F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Rezultatul alegerii </w:t>
      </w:r>
      <w:proofErr w:type="spellStart"/>
      <w:r>
        <w:rPr>
          <w:sz w:val="24"/>
          <w:szCs w:val="24"/>
          <w:lang w:val="ro-RO"/>
        </w:rPr>
        <w:t>preşedintelui</w:t>
      </w:r>
      <w:proofErr w:type="spellEnd"/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şedinţei</w:t>
      </w:r>
      <w:proofErr w:type="spellEnd"/>
      <w:r>
        <w:rPr>
          <w:sz w:val="24"/>
          <w:szCs w:val="24"/>
          <w:lang w:val="ro-RO"/>
        </w:rPr>
        <w:t xml:space="preserve"> se consemnează în procesul-verbal al </w:t>
      </w:r>
      <w:proofErr w:type="spellStart"/>
      <w:r>
        <w:rPr>
          <w:sz w:val="24"/>
          <w:szCs w:val="24"/>
          <w:lang w:val="ro-RO"/>
        </w:rPr>
        <w:t>şedinţei</w:t>
      </w:r>
      <w:proofErr w:type="spellEnd"/>
      <w:r>
        <w:rPr>
          <w:sz w:val="24"/>
          <w:szCs w:val="24"/>
          <w:lang w:val="ro-RO"/>
        </w:rPr>
        <w:t>.</w:t>
      </w:r>
    </w:p>
    <w:p w14:paraId="35577C09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fiecare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consiliul desemnează un consilier din cei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care semnează decizia consiliului în cazul în care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află în imposibilitatea de a o semna.</w:t>
      </w:r>
    </w:p>
    <w:p w14:paraId="783E233B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ab/>
        <w:t xml:space="preserve">23.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exercită următoarele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principale:</w:t>
      </w:r>
    </w:p>
    <w:p w14:paraId="02DA96F5" w14:textId="77777777" w:rsidR="00186F4F" w:rsidRPr="00186F4F" w:rsidRDefault="00186F4F" w:rsidP="00186F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conduce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consiliului;</w:t>
      </w:r>
    </w:p>
    <w:p w14:paraId="16DDE6AF" w14:textId="77777777" w:rsidR="00186F4F" w:rsidRPr="00186F4F" w:rsidRDefault="00186F4F" w:rsidP="00186F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supune votului consilierilor proiectele de decizii, asigură numărarea voturilor,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anunţă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rezultatl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votării “pro”, “contra”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abţinerilor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9E78B76" w14:textId="77777777" w:rsidR="00186F4F" w:rsidRPr="00186F4F" w:rsidRDefault="00186F4F" w:rsidP="00186F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semnează deciziile adoptate de consiliu, chiar dacă a votat împotriva adoptării acestora,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procesul-verbal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2DE0E14" w14:textId="77777777" w:rsidR="00186F4F" w:rsidRPr="00186F4F" w:rsidRDefault="00186F4F" w:rsidP="00186F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asigură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menţinerea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ordinii publice în cadrul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respectarea regulamentului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desfăşurare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, aprobat de consiliu;</w:t>
      </w:r>
    </w:p>
    <w:p w14:paraId="3BCED16F" w14:textId="77777777" w:rsidR="00186F4F" w:rsidRPr="00186F4F" w:rsidRDefault="00186F4F" w:rsidP="00186F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supune votului consilierilor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orice problemă care intră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competenţa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soluţionare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consiliului:</w:t>
      </w:r>
    </w:p>
    <w:p w14:paraId="084563B2" w14:textId="77777777" w:rsidR="00186F4F" w:rsidRPr="00186F4F" w:rsidRDefault="00186F4F" w:rsidP="00186F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aplică, după caz,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sancţiuni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limita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competenţei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sale sau propune consiliului aplicarea unor asemenea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sancţiuni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90E6B5E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îndeplineşte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prevăzute de lege, de regulamentul de constituire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însărcinările consiliului.</w:t>
      </w:r>
    </w:p>
    <w:p w14:paraId="6939EED4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În cazul în care, pe parcursul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ales pentru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respectivă,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înclusiv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(de constituire), nu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poate exercita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sale, consiliul procedează la alegerea unui alt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fapt care se consemnează în procesul-verbal al acesteia. În acest caz, procesul-verbal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deciziile adoptate în cadrul întregii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semnate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nou-ales.</w:t>
      </w:r>
    </w:p>
    <w:p w14:paraId="6E8C3A9E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participă, în mod obligatoriu,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 fără drept de vot.</w:t>
      </w:r>
    </w:p>
    <w:p w14:paraId="14B1A60E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lîngă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prevăzute de Legea privind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publică locală, secretarului consiliului îi revin următoarele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principale referitor la organizarea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consiliului:</w:t>
      </w:r>
    </w:p>
    <w:p w14:paraId="7E3C14DD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asigură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înştiinţarea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despre convocarea consiliului, iar la cererea primarului sau a cel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 treime din numărul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aleşi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organizează îndeplinirea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altor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necesare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înştiinţării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convocării consiliului.</w:t>
      </w:r>
    </w:p>
    <w:p w14:paraId="61F961D0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asigură efectuarea lucrărilor de secretariat aferente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consiliului;</w:t>
      </w:r>
    </w:p>
    <w:p w14:paraId="372A4866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face apelul nominal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ţine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evidenţa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participării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consilierilor;</w:t>
      </w:r>
    </w:p>
    <w:p w14:paraId="6C2830BE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numără voturile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consemnează rezultatul votării, pe care îl prezintă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preşedintelui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cazurilor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cînd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 formează comisia pentru numărarea voturilor în anumite chestiuni de pe ordinea de zi supuse votării de consiliu;</w:t>
      </w:r>
    </w:p>
    <w:p w14:paraId="5CE2D1FF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informează, în caz de necesitate,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, despre numărul de voturi necesar pentru adoptarea unei sau altei decizii a consiliului;</w:t>
      </w:r>
    </w:p>
    <w:p w14:paraId="049F0FE9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asigură întocmirea procesului-verbal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dosarelor în care se păstrează materialele privind fiecare chestiune din ordinea de zi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legarea, numerotarea paginilor, semnarea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ştampilarea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acestora;</w:t>
      </w:r>
    </w:p>
    <w:p w14:paraId="6532232D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urmăreşte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ca, la dezbaterea anumitor probleme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adoptarea deciziilor asupra lor, să nu participe consilierii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care cad sub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incidenţa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art.21 din Legea privind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publică locală, informează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despre asemenea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situaţii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face cunoscute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consecinţele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prevăzute de lege în astfel de cazuri;</w:t>
      </w:r>
    </w:p>
    <w:p w14:paraId="4F7C64C4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contrasemnează,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legii, deciziile consiliului,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deciziei de numire a secretarului consiliului;</w:t>
      </w:r>
    </w:p>
    <w:p w14:paraId="723290DC" w14:textId="77777777" w:rsidR="00186F4F" w:rsidRPr="00186F4F" w:rsidRDefault="00186F4F" w:rsidP="00186F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acordă consilierilor,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acestora în calitate de membri ai comisiilor de specialitate,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asistenţă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sprijin în activitatea lor, inclusiv la redactarea proiectelor de decizii sau la definitivarea celor discutate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aprobate de consiliu.</w:t>
      </w:r>
    </w:p>
    <w:p w14:paraId="7BA26F06" w14:textId="632B3BCD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Secretarul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îndeplineşte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atribuţii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prevăzute de lege, de regulamentul de constituire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însărcinările consiliului privitor la buna organizare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desfăşurare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consiliului.</w:t>
      </w:r>
    </w:p>
    <w:p w14:paraId="218A3364" w14:textId="77777777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Capitolul II.</w:t>
      </w:r>
    </w:p>
    <w:p w14:paraId="7BD8BD6F" w14:textId="10BAA3D1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DESFĂŞURAREA ŞEDINŢELOR</w:t>
      </w:r>
    </w:p>
    <w:p w14:paraId="44E8442F" w14:textId="77777777" w:rsidR="00186F4F" w:rsidRPr="00186F4F" w:rsidRDefault="00186F4F" w:rsidP="00186F4F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186F4F">
        <w:rPr>
          <w:sz w:val="24"/>
          <w:szCs w:val="24"/>
        </w:rPr>
        <w:t xml:space="preserve">Ordinea de zi a </w:t>
      </w:r>
      <w:proofErr w:type="spellStart"/>
      <w:r w:rsidRPr="00186F4F">
        <w:rPr>
          <w:sz w:val="24"/>
          <w:szCs w:val="24"/>
        </w:rPr>
        <w:t>şedinţei</w:t>
      </w:r>
      <w:proofErr w:type="spellEnd"/>
      <w:r w:rsidRPr="00186F4F">
        <w:rPr>
          <w:sz w:val="24"/>
          <w:szCs w:val="24"/>
        </w:rPr>
        <w:t xml:space="preserve"> consiliului cuprinde numărul curent al chestiunii propuse consiliului spre examinare, denumirea chestiunii </w:t>
      </w:r>
      <w:proofErr w:type="spellStart"/>
      <w:r w:rsidRPr="00186F4F">
        <w:rPr>
          <w:sz w:val="24"/>
          <w:szCs w:val="24"/>
        </w:rPr>
        <w:t>şi</w:t>
      </w:r>
      <w:proofErr w:type="spellEnd"/>
      <w:r w:rsidRPr="00186F4F">
        <w:rPr>
          <w:sz w:val="24"/>
          <w:szCs w:val="24"/>
        </w:rPr>
        <w:t xml:space="preserve"> numele raportorului (coraportorului).</w:t>
      </w:r>
    </w:p>
    <w:p w14:paraId="1D8C9877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înştiinţarea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despre convocarea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pe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lîngă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ordinea de zi, data, ora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locul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se indică modul de familiarizare a consilierului cu proiectele de decizii, cu avizele comisiilor de specialitate, cu rapoartele sau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conducătorilor subdiviziunilor subordonate, cu timpul </w:t>
      </w:r>
      <w:r w:rsidRPr="00186F4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acordat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declaraţiilor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politice, întrebărilor, interpelărilor,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petiţiilor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altor probleme care se supun examinării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consiliului.</w:t>
      </w:r>
    </w:p>
    <w:p w14:paraId="35C1DB75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Ordinea de zi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 se aduce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cunoştinţă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locuitorilor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unităţii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administrativ-teritoriale respective prin mass-media sau prin orice alt mijloc de informare.</w:t>
      </w:r>
    </w:p>
    <w:p w14:paraId="690CE341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Proiectul ordinii de zi 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întocmeşte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propunerea primarului sau a consilierilor care au cerut convocarea consiliului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art.16 din Legea privind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administraţia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publică locală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supune aprobării consiliului la începutul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E7726F5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Consilierii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obligaţi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participe la lucrările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înregistreze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secretarul consiliului.</w:t>
      </w:r>
    </w:p>
    <w:p w14:paraId="2C1E3F86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Consilierul care nu poate lua parte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este obligat să comunice din timp despre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absenţa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motivele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absenţei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nemijlocit primarului sau secretarului. Primarul sau secretarul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obligaţi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aducă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cunoştinţa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informaţia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privind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absenţa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consilierului respectiv.</w:t>
      </w:r>
    </w:p>
    <w:p w14:paraId="1F77CC33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Dezbaterea problemelor se face în ordinea strictă în care acestea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înscrise pe ordinea de zi aprobată. Dezbaterea începe cu prezentarea succintă de către raportor a problemei înscrise în ordinea de zi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proiectului de decizie asupra ei. Raportorul este, de regulă, consilierul care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iniţiat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proiectul respectiv.</w:t>
      </w:r>
    </w:p>
    <w:p w14:paraId="51E1962B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are dreptul să limiteze durata luărilor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cuvînt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obiectul dezbaterii. În acest scop, el poate propune consiliului spre aprobare durata de timp ce va fi oferită fiecărui vorbitor,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durata totală de dezbatere a proiectului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cazului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cînd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consiliul, la începutul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a adoptat regulamentul de lucru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consiliului.</w:t>
      </w:r>
    </w:p>
    <w:p w14:paraId="564AE110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În cadrul dezbaterii oricărei probleme de pe ordinea de zi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consiliului, consilierul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poate exprima opinia numai în cazul în care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îi oferă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. Consilierul este obligat ca în luarea sa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cuvînt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se refere exclusiv la problema care formează obiectul dezbaterii.</w:t>
      </w:r>
    </w:p>
    <w:p w14:paraId="11A8FCCE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permite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oricînd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unui consilier să răspundă la problema care îl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priveşte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personal sau referitoare la regulament.</w:t>
      </w:r>
    </w:p>
    <w:p w14:paraId="1AF72415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poate propune încheierea dezbaterii unor probleme puse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discuţia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consiliului. Propunerea de încheiere a dezbaterii se aprobă cu votul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6300AC7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Se interzice proferarea de insulte sau calomnii la adresa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precum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dialogul dintre vorbitori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persoanele aflate în sală.</w:t>
      </w:r>
    </w:p>
    <w:p w14:paraId="4C1A4344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În cazul în care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lucrărilor este perturbată,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poate să întrerupă dezbaterile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ceară respectarea regulamentului, fiind în drept:</w:t>
      </w:r>
    </w:p>
    <w:p w14:paraId="269372C7" w14:textId="77777777" w:rsidR="00186F4F" w:rsidRPr="00186F4F" w:rsidRDefault="00186F4F" w:rsidP="00186F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>să cheme la ordine;</w:t>
      </w:r>
    </w:p>
    <w:p w14:paraId="01A7056D" w14:textId="77777777" w:rsidR="00186F4F" w:rsidRPr="00186F4F" w:rsidRDefault="00186F4F" w:rsidP="00186F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să retragă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cuvîntul</w:t>
      </w:r>
      <w:proofErr w:type="spellEnd"/>
    </w:p>
    <w:p w14:paraId="7F87E4DC" w14:textId="77777777" w:rsidR="00186F4F" w:rsidRPr="00186F4F" w:rsidRDefault="00186F4F" w:rsidP="00186F4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să dispună eliminarea din sală a persoanelor, altele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decît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consilierii, care împiedică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lucrărilor;</w:t>
      </w:r>
    </w:p>
    <w:p w14:paraId="1B63C9F4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Faţă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consilierii care,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exerciţiul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mandatului, au comis abateri de la prevederile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sau ale regulamentului, consiliul poate decide, cu votul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aleşi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aplicarea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sancţiuni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în limita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competenţei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sale ori poate aplica următoarele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sancţiuni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E476896" w14:textId="77777777" w:rsidR="00186F4F" w:rsidRPr="00186F4F" w:rsidRDefault="00186F4F" w:rsidP="00186F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>avertisment;</w:t>
      </w:r>
    </w:p>
    <w:p w14:paraId="74841F40" w14:textId="77777777" w:rsidR="00186F4F" w:rsidRPr="00186F4F" w:rsidRDefault="00186F4F" w:rsidP="00186F4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eliminarea din sala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BAFD583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 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limba română.</w:t>
      </w:r>
    </w:p>
    <w:p w14:paraId="6F67F7E0" w14:textId="003882F4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Actele consiliului se întocmesc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adoptă în limba română,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urmînd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, după, caz să fie traduse în limba rusă.</w:t>
      </w:r>
    </w:p>
    <w:p w14:paraId="057CDC61" w14:textId="77777777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Capitolul III.</w:t>
      </w:r>
    </w:p>
    <w:p w14:paraId="1EB1F9F1" w14:textId="7EBF6CB7" w:rsidR="00186F4F" w:rsidRPr="00186F4F" w:rsidRDefault="00186F4F" w:rsidP="00186F4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ELABORAREA PROIECTELOR DE DECIZII</w:t>
      </w:r>
    </w:p>
    <w:p w14:paraId="2CCE564A" w14:textId="77777777" w:rsidR="00186F4F" w:rsidRPr="00186F4F" w:rsidRDefault="00186F4F" w:rsidP="00186F4F">
      <w:pPr>
        <w:pStyle w:val="23"/>
        <w:numPr>
          <w:ilvl w:val="0"/>
          <w:numId w:val="6"/>
        </w:numPr>
        <w:jc w:val="both"/>
        <w:rPr>
          <w:sz w:val="24"/>
          <w:szCs w:val="24"/>
        </w:rPr>
      </w:pPr>
      <w:r w:rsidRPr="00186F4F">
        <w:rPr>
          <w:sz w:val="24"/>
          <w:szCs w:val="24"/>
        </w:rPr>
        <w:t xml:space="preserve">Dreptul de </w:t>
      </w:r>
      <w:proofErr w:type="spellStart"/>
      <w:r w:rsidRPr="00186F4F">
        <w:rPr>
          <w:sz w:val="24"/>
          <w:szCs w:val="24"/>
        </w:rPr>
        <w:t>iniţiere</w:t>
      </w:r>
      <w:proofErr w:type="spellEnd"/>
      <w:r w:rsidRPr="00186F4F">
        <w:rPr>
          <w:sz w:val="24"/>
          <w:szCs w:val="24"/>
        </w:rPr>
        <w:t xml:space="preserve"> a proiectelor de decizii ale consiliului </w:t>
      </w:r>
      <w:proofErr w:type="spellStart"/>
      <w:r w:rsidRPr="00186F4F">
        <w:rPr>
          <w:sz w:val="24"/>
          <w:szCs w:val="24"/>
        </w:rPr>
        <w:t>aparţine</w:t>
      </w:r>
      <w:proofErr w:type="spellEnd"/>
      <w:r w:rsidRPr="00186F4F">
        <w:rPr>
          <w:sz w:val="24"/>
          <w:szCs w:val="24"/>
        </w:rPr>
        <w:t xml:space="preserve"> consilierilor. Propuneri vis-</w:t>
      </w:r>
      <w:proofErr w:type="spellStart"/>
      <w:r w:rsidRPr="00186F4F">
        <w:rPr>
          <w:sz w:val="24"/>
          <w:szCs w:val="24"/>
        </w:rPr>
        <w:t>avi</w:t>
      </w:r>
      <w:proofErr w:type="spellEnd"/>
      <w:r w:rsidRPr="00186F4F">
        <w:rPr>
          <w:sz w:val="24"/>
          <w:szCs w:val="24"/>
        </w:rPr>
        <w:t xml:space="preserve"> de elaborarea unor decizii poate face primarul. Primarul poate participa consultativ la întocmirea deciziilor, de comun acord cu consiliul.</w:t>
      </w:r>
    </w:p>
    <w:p w14:paraId="02D11028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Proiectele de decizii vor fi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însoţite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o notă informativă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vor fi redactate în conformitate cu normele de tehnică legislativă. În acest scop, secretarul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personalul de specialitate din primărie, vor acorda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asistenţă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tehnică de specialitate.</w:t>
      </w:r>
    </w:p>
    <w:p w14:paraId="296575A5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Proiectele de decizii se propun pentru a fi incluse în ordinea de zi 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către primar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consemnîndu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-se titlul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iniţiatorul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proiectului,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aduc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cunoştinţa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imediat, cu indicarea comisiilor de specialitate cărora le-au fost remise spre avizare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iniţiativa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a prezenta amendamente.</w:t>
      </w:r>
    </w:p>
    <w:p w14:paraId="345F0DBE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Proiectele de decizii cu materialele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însoţire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transmit spre avizare comisiilor de specialitate ale consiliului,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compartimentelelor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specialitate ale primăriei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serviciilor publice desconcentrate în vederea întocmirii unui raport.</w:t>
      </w:r>
    </w:p>
    <w:p w14:paraId="3D9EF17D" w14:textId="77777777" w:rsidR="00186F4F" w:rsidRPr="00186F4F" w:rsidRDefault="00186F4F" w:rsidP="00186F4F">
      <w:pPr>
        <w:ind w:left="49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O dată cu transmiterea proiectelor de decizii, se precizează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data prezentării raportului,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informaţiei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avizului,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condiţia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ca raportul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informaţia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fie remise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comisiei de specialitate înainte de întocmirea de către aceasta a avizului.</w:t>
      </w:r>
    </w:p>
    <w:p w14:paraId="15A31C7C" w14:textId="77777777" w:rsidR="00186F4F" w:rsidRPr="00186F4F" w:rsidRDefault="00186F4F" w:rsidP="00186F4F">
      <w:pPr>
        <w:ind w:left="49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Iniţiatorul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proiectului de decizie sau al altor propuneri le poate retrage, sau poate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renunţa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în orice moment,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susţinerea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lor,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înscrierea acestora în ordinea de zi.</w:t>
      </w:r>
    </w:p>
    <w:p w14:paraId="2D886CE2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După examinarea proiectului de decizie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propunerilor compartimentului de specialitate al Primăriei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ale serviciilor publice, comisia de specialitate a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întocmeşte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un raport cu privire la adoptarea, modificarea sau respingerea lor.</w:t>
      </w:r>
    </w:p>
    <w:p w14:paraId="65C5D78A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Rapoartele, avizele se transmit secretarului consiliului, care va dispune măsurile corespunzătoare de remitere a lor către primar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către consilieri cel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tîrziu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data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consiliului.</w:t>
      </w:r>
    </w:p>
    <w:p w14:paraId="71EAC73C" w14:textId="5FDF0860" w:rsid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Proiectele de decizii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propuneri,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însoţite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avizul comisiei de specialitate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raportul compartimentului de specialitate al primăriei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 serviciilor publice, se înscriu în ordinea de zi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supun dezbaterii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votului consiliului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ordinară a acestuia.</w:t>
      </w:r>
    </w:p>
    <w:p w14:paraId="0A5129BD" w14:textId="77777777" w:rsidR="00186F4F" w:rsidRPr="00186F4F" w:rsidRDefault="00186F4F" w:rsidP="00186F4F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3478A9B" w14:textId="38E5C831" w:rsidR="00186F4F" w:rsidRPr="00186F4F" w:rsidRDefault="00186F4F" w:rsidP="00186F4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</w:t>
      </w: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Capitolul IV.</w:t>
      </w:r>
    </w:p>
    <w:p w14:paraId="20B98D83" w14:textId="623DC69B" w:rsidR="00186F4F" w:rsidRPr="00186F4F" w:rsidRDefault="00186F4F" w:rsidP="00186F4F">
      <w:pPr>
        <w:pStyle w:val="1"/>
        <w:rPr>
          <w:sz w:val="24"/>
          <w:szCs w:val="24"/>
        </w:rPr>
      </w:pPr>
      <w:r w:rsidRPr="00186F4F">
        <w:rPr>
          <w:sz w:val="24"/>
          <w:szCs w:val="24"/>
        </w:rPr>
        <w:t>PROCEDURA DE VOT</w:t>
      </w:r>
    </w:p>
    <w:p w14:paraId="09769064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en-US"/>
        </w:rPr>
        <w:t>Votul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en-US"/>
        </w:rPr>
        <w:t>consilierilor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en-US"/>
        </w:rPr>
        <w:t>indivi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dual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nu poate fi transmis altei persoane. Votul consilierului se exprimă public, prin ridicarea mâinii, în cadrul votării deschise. Procedura votării deschise poate fi efectuată prin apel nominal.</w:t>
      </w:r>
    </w:p>
    <w:p w14:paraId="248E0FD7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Consiliul poate decide votarea secretă, la propunerea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preşedintelui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sau a unuia dintre consilieri,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cazului în care, prin lege sau regulament, 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stabileşte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 anumită modalitate.</w:t>
      </w:r>
    </w:p>
    <w:p w14:paraId="790277D4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Votarea prin apel nominal se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modul următor: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preşedintele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oferă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explicaţii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asupra obiectului votării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sensului cuvintelor “pro”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“contra”. Secretarul consiliului dă citire numelui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prenumelui fiecărui consilier în ordine alfabetică. Consilierul nominalizat se ridică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pronunţă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cuvântul “pro” sau “contra”, în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funcţie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opţiunea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sa.</w:t>
      </w:r>
    </w:p>
    <w:p w14:paraId="6EBC0037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>Pentru exercitarea votului secret se folosesc buletinele de vot.</w:t>
      </w:r>
    </w:p>
    <w:p w14:paraId="3D613617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Textul buletinelor de vot trebuie să fie clar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precis. Pentru exprimarea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opţiunii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folosesc cuvintele “pro” “contra”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“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abţinut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”.</w:t>
      </w:r>
    </w:p>
    <w:p w14:paraId="5564F0CA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Buletinele de vot se introduc în urna de votare. La numărarea voturilor nu se iau în calcul buletinele de vot în care nu a fost exprimată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opţiunea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consilierului sau au fost folosite mai multe cuvinte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decît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cele prevăzute în prezentul punct pentru a-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exprima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opţiunea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C764675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Deciziile se adoptă cu votul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majorităţii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consilierilor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prezenţi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, cu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excepţia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cazului în care, prin lege sau regulament, se cere o altă majoritate de voturi.</w:t>
      </w:r>
    </w:p>
    <w:p w14:paraId="0079BE84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Dacă în sala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este întrunit cvorumul necesar conform înregistrării, consiliul purcede la examinarea chestiunilor de pe ordinea de zi.</w:t>
      </w:r>
    </w:p>
    <w:p w14:paraId="598E706B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Consilierii au dreptul să solicite ca în procesul-verbal al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fie consemnat expres modul în care au votat, secretarul fiind obligat să se conformeze acestei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cerinţe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AE88886" w14:textId="34BDF855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Proiectele de decizii sau propunerile respinse de consiliu nu pot fi supuse examinării acestuia în cadrul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aceleiaşi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5CA60EF" w14:textId="77777777" w:rsidR="00186F4F" w:rsidRPr="00186F4F" w:rsidRDefault="00186F4F" w:rsidP="00186F4F">
      <w:pPr>
        <w:pStyle w:val="2"/>
        <w:jc w:val="left"/>
        <w:rPr>
          <w:sz w:val="24"/>
          <w:szCs w:val="24"/>
        </w:rPr>
      </w:pPr>
      <w:r w:rsidRPr="00186F4F">
        <w:rPr>
          <w:sz w:val="24"/>
          <w:szCs w:val="24"/>
        </w:rPr>
        <w:t xml:space="preserve">                              Capitolul V.</w:t>
      </w:r>
    </w:p>
    <w:p w14:paraId="1A092B1B" w14:textId="28A93769" w:rsidR="00186F4F" w:rsidRPr="00186F4F" w:rsidRDefault="00186F4F" w:rsidP="00186F4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ÎNTREBĂRI, INTERPELĂRI, PETIŢII ŞI INFORMAREA CONSILIERILOR</w:t>
      </w:r>
    </w:p>
    <w:p w14:paraId="6CC76061" w14:textId="77777777" w:rsidR="00186F4F" w:rsidRPr="00186F4F" w:rsidRDefault="00186F4F" w:rsidP="00186F4F">
      <w:pPr>
        <w:pStyle w:val="21"/>
        <w:numPr>
          <w:ilvl w:val="0"/>
          <w:numId w:val="6"/>
        </w:numPr>
        <w:jc w:val="both"/>
        <w:rPr>
          <w:sz w:val="24"/>
          <w:szCs w:val="24"/>
        </w:rPr>
      </w:pPr>
      <w:r w:rsidRPr="00186F4F">
        <w:rPr>
          <w:sz w:val="24"/>
          <w:szCs w:val="24"/>
        </w:rPr>
        <w:t xml:space="preserve">Consilierii pot adresa întrebări, în scris sau oral, primarului, viceprimarilor </w:t>
      </w:r>
      <w:proofErr w:type="spellStart"/>
      <w:r w:rsidRPr="00186F4F">
        <w:rPr>
          <w:sz w:val="24"/>
          <w:szCs w:val="24"/>
        </w:rPr>
        <w:t>şi</w:t>
      </w:r>
      <w:proofErr w:type="spellEnd"/>
      <w:r w:rsidRPr="00186F4F">
        <w:rPr>
          <w:sz w:val="24"/>
          <w:szCs w:val="24"/>
        </w:rPr>
        <w:t xml:space="preserve"> secretarului consiliului, </w:t>
      </w:r>
      <w:proofErr w:type="spellStart"/>
      <w:r w:rsidRPr="00186F4F">
        <w:rPr>
          <w:sz w:val="24"/>
          <w:szCs w:val="24"/>
        </w:rPr>
        <w:t>şefilor</w:t>
      </w:r>
      <w:proofErr w:type="spellEnd"/>
      <w:r w:rsidRPr="00186F4F">
        <w:rPr>
          <w:sz w:val="24"/>
          <w:szCs w:val="24"/>
        </w:rPr>
        <w:t xml:space="preserve"> serviciilor publice locale, precum </w:t>
      </w:r>
      <w:proofErr w:type="spellStart"/>
      <w:r w:rsidRPr="00186F4F">
        <w:rPr>
          <w:sz w:val="24"/>
          <w:szCs w:val="24"/>
        </w:rPr>
        <w:t>şi</w:t>
      </w:r>
      <w:proofErr w:type="spellEnd"/>
      <w:r w:rsidRPr="00186F4F">
        <w:rPr>
          <w:sz w:val="24"/>
          <w:szCs w:val="24"/>
        </w:rPr>
        <w:t xml:space="preserve"> altor persoane cu </w:t>
      </w:r>
      <w:proofErr w:type="spellStart"/>
      <w:r w:rsidRPr="00186F4F">
        <w:rPr>
          <w:sz w:val="24"/>
          <w:szCs w:val="24"/>
        </w:rPr>
        <w:t>funcţie</w:t>
      </w:r>
      <w:proofErr w:type="spellEnd"/>
      <w:r w:rsidRPr="00186F4F">
        <w:rPr>
          <w:sz w:val="24"/>
          <w:szCs w:val="24"/>
        </w:rPr>
        <w:t xml:space="preserve"> de răspundere invitate la </w:t>
      </w:r>
      <w:proofErr w:type="spellStart"/>
      <w:r w:rsidRPr="00186F4F">
        <w:rPr>
          <w:sz w:val="24"/>
          <w:szCs w:val="24"/>
        </w:rPr>
        <w:t>şedinţa</w:t>
      </w:r>
      <w:proofErr w:type="spellEnd"/>
      <w:r w:rsidRPr="00186F4F">
        <w:rPr>
          <w:sz w:val="24"/>
          <w:szCs w:val="24"/>
        </w:rPr>
        <w:t xml:space="preserve"> consiliului.</w:t>
      </w:r>
    </w:p>
    <w:p w14:paraId="37C96492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Prin întrebare se solicită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cu privire la un fapt necunoscut. Cei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întrebaţi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vor răspunde, de regulă, imediat sau, dacă nu este posibil, la următoarea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consiliului.</w:t>
      </w:r>
    </w:p>
    <w:p w14:paraId="44240E47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Interpelarea constă într-o cerere prin care se solicită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explicaţii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în legătură cu un fapt cunoscut. Cel interpelat are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obligaţia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să răspundă în scris,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pînă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la următoarea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 consiliului, sau oral, la proxima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şedinţă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>, potrivit solicitării autorului interpelării.</w:t>
      </w:r>
    </w:p>
    <w:p w14:paraId="3644A072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Consilierii pot solicita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necesare serviciilor sau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instituţiilor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publice locale, iar acestea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sînt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obligate să le furnizeze în termen de cel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puţin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2 săptămâni, dacă legea nu prevede altfel.</w:t>
      </w:r>
    </w:p>
    <w:p w14:paraId="01CC096A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pot fi cerute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comunicate în scris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oral.</w:t>
      </w:r>
    </w:p>
    <w:p w14:paraId="0B91CC60" w14:textId="77777777" w:rsidR="00186F4F" w:rsidRPr="00186F4F" w:rsidRDefault="00186F4F" w:rsidP="00186F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Activitatea consilierilor ce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ţine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soluţionarea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petiţiilor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organizarea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audienţei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se efectuează în corespundere cu Legea cu privire la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petiţionare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lang w:val="ro-RO"/>
        </w:rPr>
        <w:t xml:space="preserve"> alte acte normative.</w:t>
      </w:r>
    </w:p>
    <w:p w14:paraId="735A4070" w14:textId="77777777" w:rsidR="00186F4F" w:rsidRPr="00186F4F" w:rsidRDefault="00186F4F" w:rsidP="00186F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A442A99" w14:textId="37CFDF1A" w:rsidR="00186F4F" w:rsidRPr="0031267F" w:rsidRDefault="00186F4F" w:rsidP="00186F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Secretar al Consiliului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Anenii Noi                Svetlana Basarab</w:t>
      </w:r>
    </w:p>
    <w:p w14:paraId="7422D38B" w14:textId="144EA8AA" w:rsidR="00186F4F" w:rsidRPr="00186F4F" w:rsidRDefault="00186F4F" w:rsidP="00186F4F">
      <w:pPr>
        <w:ind w:left="43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Anexă </w:t>
      </w:r>
    </w:p>
    <w:p w14:paraId="5DC5DB52" w14:textId="3CAEAF8E" w:rsidR="00186F4F" w:rsidRPr="0031267F" w:rsidRDefault="00186F4F" w:rsidP="0031267F">
      <w:pPr>
        <w:ind w:left="4320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la Regulamentul privind constituirea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>funcţionarea</w:t>
      </w:r>
      <w:proofErr w:type="spellEnd"/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consiliului </w:t>
      </w:r>
      <w:proofErr w:type="spellStart"/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>orăşenesc</w:t>
      </w:r>
      <w:proofErr w:type="spellEnd"/>
      <w:r w:rsidRPr="00186F4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Anenii Noi</w:t>
      </w:r>
    </w:p>
    <w:p w14:paraId="0A7BCE5B" w14:textId="77777777" w:rsidR="00186F4F" w:rsidRPr="00186F4F" w:rsidRDefault="00186F4F" w:rsidP="00186F4F">
      <w:pPr>
        <w:pStyle w:val="a3"/>
        <w:jc w:val="both"/>
        <w:rPr>
          <w:sz w:val="24"/>
          <w:szCs w:val="24"/>
        </w:rPr>
      </w:pPr>
      <w:r w:rsidRPr="00186F4F">
        <w:rPr>
          <w:sz w:val="24"/>
          <w:szCs w:val="24"/>
        </w:rPr>
        <w:t>DOMENIILE DE ACTIVITATE ALE COMISIILOR DE SPECIALITATE</w:t>
      </w:r>
    </w:p>
    <w:p w14:paraId="4AA82C4F" w14:textId="77777777" w:rsidR="00186F4F" w:rsidRPr="00186F4F" w:rsidRDefault="00186F4F" w:rsidP="00186F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0B8B5D5" w14:textId="77777777" w:rsidR="00186F4F" w:rsidRPr="00186F4F" w:rsidRDefault="00186F4F" w:rsidP="00186F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Buget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finanţe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39246BC5" w14:textId="77777777" w:rsidR="00186F4F" w:rsidRPr="00186F4F" w:rsidRDefault="00186F4F" w:rsidP="00186F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Locativă,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construcţii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amenajare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gospodărie comunală;</w:t>
      </w:r>
    </w:p>
    <w:p w14:paraId="454731AB" w14:textId="77777777" w:rsidR="00186F4F" w:rsidRPr="00186F4F" w:rsidRDefault="00186F4F" w:rsidP="00186F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Probleme juridice, sociale, administrative;</w:t>
      </w:r>
    </w:p>
    <w:p w14:paraId="57494370" w14:textId="77777777" w:rsidR="00186F4F" w:rsidRPr="00186F4F" w:rsidRDefault="00186F4F" w:rsidP="00186F4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Funciară, problemele agrare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licitaţie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14:paraId="2D87385E" w14:textId="0068AAC4" w:rsidR="00EA3D03" w:rsidRPr="0031267F" w:rsidRDefault="00186F4F" w:rsidP="00EA3D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Învăţâmânt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cultură </w:t>
      </w:r>
      <w:proofErr w:type="spellStart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186F4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sport</w:t>
      </w:r>
    </w:p>
    <w:p w14:paraId="378A2A3E" w14:textId="77777777" w:rsidR="00EA3D03" w:rsidRDefault="00EA3D03" w:rsidP="00EA3D03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aprobarea Codului de Etică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Conduită pentru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aleşii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locali din Consiliului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o-RO"/>
        </w:rPr>
        <w:t>orăşenesc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Anenii Noi</w:t>
      </w:r>
    </w:p>
    <w:p w14:paraId="4A8359ED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lastRenderedPageBreak/>
        <w:t xml:space="preserve">Necesitatea elaborării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adoptării proiectului de decizie: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este ajustarea Codului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atribuţiilor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alesului local al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cadrul juridic;</w:t>
      </w:r>
    </w:p>
    <w:p w14:paraId="2C1DA4ED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Scopul proiectului de decizie: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ajustarea Codului privind constituirea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funcţionarea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oraşenesc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Anenii  Noi;</w:t>
      </w:r>
    </w:p>
    <w:p w14:paraId="084CEB0C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Prevederile de bază ale proiectului de decizie sunt: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ajustarea structurii Consiliului,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atribuţiile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aleşilor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locali în conformitate cu cadrul legal;</w:t>
      </w:r>
    </w:p>
    <w:p w14:paraId="09E1E1C3" w14:textId="77777777" w:rsidR="00EA3D03" w:rsidRDefault="00EA3D03" w:rsidP="00EA3D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Beneficiarii proiectului de decizie: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aleşii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locali al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Anenii Noi;</w:t>
      </w:r>
    </w:p>
    <w:p w14:paraId="30AFFDB0" w14:textId="57E170D0" w:rsidR="00EA3D03" w:rsidRDefault="00EA3D03" w:rsidP="00BE5DB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Rezultate scontate ca urmare a implementării deciziei supuse consultării publice sunt: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sporirea gradului de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transparenţă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în activitatea Consiliului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orăşenesc</w:t>
      </w:r>
      <w:proofErr w:type="spellEnd"/>
      <w:r w:rsidR="00BE5DB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D85BA5F" w14:textId="77777777" w:rsidR="0031267F" w:rsidRDefault="0031267F" w:rsidP="003126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Proiectul de decizie, este elaborat în conformitate cu prevederile Legii nr.100 din 22 decembrie 2017 cu privire la actele normative; în temeiul Legii nr.435-XVI din 28.12.2006 privind descentralizarea administrativă; în temeiul Legii nr. 436- XVI din 28.12.2006 privind administrația publică locală; a prevederilor Legii nr.158 din 04.07.2008 cu privire la funcția publică și statutul funcționarului public; Legii nr.25 din 22.02.2008 privind Codul de Conduită a funcționarului public.</w:t>
      </w:r>
    </w:p>
    <w:p w14:paraId="1E4BB1CB" w14:textId="77777777" w:rsidR="0031267F" w:rsidRDefault="0031267F" w:rsidP="0031267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Părțile interesate de procesul decizional pot prezenta propuneri și recomandări, la proiectul de decizie, pe adresa: str.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Suvorov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, 6, primăria or. Anenii Noi sau adresa electronică: </w:t>
      </w:r>
      <w:hyperlink r:id="rId6" w:history="1">
        <w:r w:rsidRPr="007705E1">
          <w:rPr>
            <w:rStyle w:val="a6"/>
            <w:rFonts w:ascii="Times New Roman" w:hAnsi="Times New Roman" w:cs="Times New Roman"/>
            <w:sz w:val="24"/>
            <w:szCs w:val="24"/>
            <w:lang w:val="ro-RO"/>
          </w:rPr>
          <w:t>primaria.aneni@gmail.com</w:t>
        </w:r>
      </w:hyperlink>
    </w:p>
    <w:p w14:paraId="58F08612" w14:textId="77777777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Termenul de prezentare:  03.12.2019</w:t>
      </w:r>
    </w:p>
    <w:p w14:paraId="1E544BC4" w14:textId="77777777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Persoana responsabila:</w:t>
      </w:r>
    </w:p>
    <w:p w14:paraId="22EB4EE9" w14:textId="77777777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Basarab Svetlana, secretar al Consiliului orășenesc și al primăriei or. Anenii Noi</w:t>
      </w:r>
    </w:p>
    <w:p w14:paraId="383EF6AB" w14:textId="77777777" w:rsidR="0031267F" w:rsidRDefault="0031267F" w:rsidP="00312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de contact: 0 265 2 21 08;  0 265 2 26 65</w:t>
      </w:r>
    </w:p>
    <w:p w14:paraId="7EB1CB94" w14:textId="6289D689" w:rsidR="0031267F" w:rsidRDefault="0031267F" w:rsidP="00BE5DB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CF82C7F" w14:textId="77777777" w:rsidR="0031267F" w:rsidRPr="00BE5DB7" w:rsidRDefault="0031267F" w:rsidP="00BE5DB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A424CC" w14:textId="77777777" w:rsidR="00EA3D03" w:rsidRPr="00BE5DB7" w:rsidRDefault="00EA3D03" w:rsidP="00EA3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D007605" w14:textId="1ABE053D" w:rsidR="00186F4F" w:rsidRPr="00BE5DB7" w:rsidRDefault="00BE5DB7" w:rsidP="00186F4F">
      <w:pPr>
        <w:shd w:val="clear" w:color="auto" w:fill="FFF9F9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                             </w:t>
      </w:r>
      <w:r w:rsidR="00186F4F"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CODUL DE CONDUITĂ AL </w:t>
      </w:r>
      <w:proofErr w:type="spellStart"/>
      <w:r w:rsidR="00186F4F"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ALEȘlLOR</w:t>
      </w:r>
      <w:proofErr w:type="spellEnd"/>
      <w:r w:rsidR="00186F4F"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LOCALI</w:t>
      </w:r>
    </w:p>
    <w:p w14:paraId="59F6BD53" w14:textId="46107160" w:rsidR="00186F4F" w:rsidRPr="00BE5DB7" w:rsidRDefault="00BE5DB7" w:rsidP="00BE5DB7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spellStart"/>
      <w:r w:rsidR="00186F4F"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Anexa</w:t>
      </w:r>
      <w:proofErr w:type="spellEnd"/>
      <w:r w:rsidR="00186F4F"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14:paraId="69C9F2FD" w14:textId="77777777" w:rsidR="00186F4F" w:rsidRPr="00BE5DB7" w:rsidRDefault="00186F4F" w:rsidP="00186F4F">
      <w:pPr>
        <w:shd w:val="clear" w:color="auto" w:fill="FFF9F9"/>
        <w:jc w:val="right"/>
        <w:rPr>
          <w:rFonts w:ascii="Times New Roman" w:hAnsi="Times New Roman" w:cs="Times New Roman"/>
          <w:color w:val="333333"/>
          <w:sz w:val="24"/>
          <w:szCs w:val="24"/>
          <w:lang w:val="ro-RO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orăşenesc</w:t>
      </w:r>
      <w:proofErr w:type="spellEnd"/>
    </w:p>
    <w:p w14:paraId="037BCBF3" w14:textId="77777777" w:rsidR="00186F4F" w:rsidRPr="00BE5DB7" w:rsidRDefault="00186F4F" w:rsidP="00186F4F">
      <w:pPr>
        <w:shd w:val="clear" w:color="auto" w:fill="FFF9F9"/>
        <w:jc w:val="righ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nr._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____ din 21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noiembrie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2019</w:t>
      </w:r>
    </w:p>
    <w:p w14:paraId="5C4F6A8F" w14:textId="7FDA4537" w:rsidR="00186F4F" w:rsidRPr="00BE5DB7" w:rsidRDefault="00186F4F" w:rsidP="00BE5DB7">
      <w:pPr>
        <w:shd w:val="clear" w:color="auto" w:fill="FFF9F9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br/>
      </w: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CODUL DE CONDUITĂ AL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ALEȘlLOR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LOCALI</w:t>
      </w:r>
    </w:p>
    <w:p w14:paraId="6DB7E21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Secțiunea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I.PREVEDERILE</w:t>
      </w:r>
      <w:proofErr w:type="gram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GENERALE ALE CODULUI DE CONDUITĂ AL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ALEȘlLOR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LOCALI</w:t>
      </w:r>
    </w:p>
    <w:p w14:paraId="42687227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denumit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continuare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lansat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spori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încrederea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cetățenilor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autoritățile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raionale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consolida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responsabilitatea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personală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executarea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adecvată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obligațiilor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profesionale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ales 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local,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asigura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transparența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corectitudinea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activității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preveni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încălcarea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eticii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normelor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moralității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profesionale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BF02333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întocmit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baza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nr.436-XVI din 28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decembrie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2006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administrația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nr. 768-XIV din 2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februarie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2000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statutul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considerare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nr. 25-XVI din 22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februarie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2008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funcționarilor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06833DF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fundamentează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obiectivele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stipulate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propune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scop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asistență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realizarea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obiective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identificarea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explicită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standardelor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73EDB9F2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Domeniul</w:t>
      </w:r>
      <w:proofErr w:type="spellEnd"/>
      <w:r w:rsidRPr="00BE5DB7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i/>
          <w:iCs/>
          <w:color w:val="333333"/>
          <w:sz w:val="24"/>
          <w:szCs w:val="24"/>
          <w:lang w:val="en-US"/>
        </w:rPr>
        <w:t>aplicare</w:t>
      </w:r>
      <w:proofErr w:type="spellEnd"/>
    </w:p>
    <w:p w14:paraId="02036B1C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1.   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5830BDC1" w14:textId="77777777" w:rsidR="00186F4F" w:rsidRPr="00BE5DB7" w:rsidRDefault="00186F4F" w:rsidP="00186F4F">
      <w:pPr>
        <w:numPr>
          <w:ilvl w:val="0"/>
          <w:numId w:val="11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realizează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activitățile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0EC71E0" w14:textId="77777777" w:rsidR="00186F4F" w:rsidRPr="00BE5DB7" w:rsidRDefault="00186F4F" w:rsidP="00186F4F">
      <w:pPr>
        <w:numPr>
          <w:ilvl w:val="0"/>
          <w:numId w:val="11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ales local -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9D98A45" w14:textId="77777777" w:rsidR="00186F4F" w:rsidRPr="00BE5DB7" w:rsidRDefault="00186F4F" w:rsidP="00186F4F">
      <w:pPr>
        <w:numPr>
          <w:ilvl w:val="0"/>
          <w:numId w:val="11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acționează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reprezentanți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99A687C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2.   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excepția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expres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prevăzute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aplica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activități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3A73AB6" w14:textId="77777777" w:rsidR="00186F4F" w:rsidRPr="00BE5DB7" w:rsidRDefault="00186F4F" w:rsidP="00186F4F">
      <w:pPr>
        <w:numPr>
          <w:ilvl w:val="0"/>
          <w:numId w:val="12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ales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acționează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reprezentant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organ,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excepția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isca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conflicte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obligațiilor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prevăzute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organul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localîntr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-un alt organ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reiese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nu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aplica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el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supunându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emis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celalalt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organ.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Totuși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preconizează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ales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principiile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generale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cerințele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defăima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buna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reputație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1840D8B" w14:textId="77777777" w:rsidR="00186F4F" w:rsidRPr="00BE5DB7" w:rsidRDefault="00186F4F" w:rsidP="00186F4F">
      <w:pPr>
        <w:numPr>
          <w:ilvl w:val="0"/>
          <w:numId w:val="12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Fiecare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ales local 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cunoștință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prevederile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semneze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declarația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acestuia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ziua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ridicat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/a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aprobat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confirmând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angajamentul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Declarația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semnată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timp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10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zile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lucrătoare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dupa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obținerea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aprobarea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49FA05F" w14:textId="59549F5B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ro-RO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br w:type="textWrapping" w:clear="all"/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adoptat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orăşenesc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orăşenesc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_____ din data de ___________________. </w:t>
      </w:r>
    </w:p>
    <w:p w14:paraId="3921CD63" w14:textId="44ABAA01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Secțiunea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2. PRINCIPIILE DE BAZĂ ALE CONDUITEI ALEȘILOR LOCALI ÎN CADRUL ACTIVITĂȚII PROFESIONALE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60D11C4A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ghida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urmatoarele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principii:</w:t>
      </w:r>
    </w:p>
    <w:p w14:paraId="51372E1B" w14:textId="77777777" w:rsidR="00186F4F" w:rsidRPr="00BE5DB7" w:rsidRDefault="00186F4F" w:rsidP="00186F4F">
      <w:pPr>
        <w:numPr>
          <w:ilvl w:val="0"/>
          <w:numId w:val="13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Promovarea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egalității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mutual;</w:t>
      </w:r>
    </w:p>
    <w:p w14:paraId="4CF098E0" w14:textId="77777777" w:rsidR="00186F4F" w:rsidRPr="00BE5DB7" w:rsidRDefault="00186F4F" w:rsidP="00186F4F">
      <w:pPr>
        <w:numPr>
          <w:ilvl w:val="0"/>
          <w:numId w:val="13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întocmai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525A5C3" w14:textId="77777777" w:rsidR="00186F4F" w:rsidRPr="00BE5DB7" w:rsidRDefault="00186F4F" w:rsidP="00186F4F">
      <w:pPr>
        <w:numPr>
          <w:ilvl w:val="0"/>
          <w:numId w:val="13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Responsabilitate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deschidere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50550241" w14:textId="77777777" w:rsidR="00186F4F" w:rsidRPr="00BE5DB7" w:rsidRDefault="00186F4F" w:rsidP="00186F4F">
      <w:pPr>
        <w:numPr>
          <w:ilvl w:val="0"/>
          <w:numId w:val="13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Altruism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control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68445E56" w14:textId="77777777" w:rsidR="00186F4F" w:rsidRPr="00BE5DB7" w:rsidRDefault="00186F4F" w:rsidP="00186F4F">
      <w:pPr>
        <w:numPr>
          <w:ilvl w:val="0"/>
          <w:numId w:val="13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Obiectivitate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bună-cuviință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21E40A92" w14:textId="77777777" w:rsidR="00186F4F" w:rsidRPr="00BE5DB7" w:rsidRDefault="00186F4F" w:rsidP="00186F4F">
      <w:pPr>
        <w:numPr>
          <w:ilvl w:val="0"/>
          <w:numId w:val="13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Integritate</w:t>
      </w:r>
      <w:proofErr w:type="spellEnd"/>
    </w:p>
    <w:p w14:paraId="44764A25" w14:textId="77777777" w:rsidR="00186F4F" w:rsidRPr="00BE5DB7" w:rsidRDefault="00186F4F" w:rsidP="00186F4F">
      <w:pPr>
        <w:numPr>
          <w:ilvl w:val="0"/>
          <w:numId w:val="13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E5DB7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lastRenderedPageBreak/>
        <w:t>Leadership</w:t>
      </w:r>
    </w:p>
    <w:p w14:paraId="090755BF" w14:textId="77777777" w:rsidR="00186F4F" w:rsidRPr="00BE5DB7" w:rsidRDefault="00186F4F" w:rsidP="00186F4F">
      <w:pPr>
        <w:shd w:val="clear" w:color="auto" w:fill="FFF9F9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1.Promovarea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egalității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respectului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față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alții</w:t>
      </w:r>
      <w:proofErr w:type="spellEnd"/>
    </w:p>
    <w:p w14:paraId="79712DD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05F9814F" w14:textId="77777777" w:rsidR="00186F4F" w:rsidRPr="00BE5DB7" w:rsidRDefault="00186F4F" w:rsidP="00186F4F">
      <w:pPr>
        <w:shd w:val="clear" w:color="auto" w:fill="FFF9F9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să-și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promova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egalitatea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oportunități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raport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indiferent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gen,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vârstă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etnie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orientare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sexuală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confesiune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manifeste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respect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considerațiune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FE2574A" w14:textId="77777777" w:rsidR="00186F4F" w:rsidRPr="00BE5DB7" w:rsidRDefault="00186F4F" w:rsidP="00186F4F">
      <w:pPr>
        <w:shd w:val="clear" w:color="auto" w:fill="FFF9F9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întreprindă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careva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compromite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imparțialitatea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membrilor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numite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angajate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93B967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(c)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competențelor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sale,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manifeste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respect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funcționarii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raportează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fără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prejudicia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ierarhică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118FC7E" w14:textId="21B958D4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(d)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împuternicirile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drepturile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obligațiile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celorlalți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</w:p>
    <w:p w14:paraId="269B4B36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2.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Obligația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de a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promova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susține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legea</w:t>
      </w:r>
      <w:proofErr w:type="spellEnd"/>
    </w:p>
    <w:p w14:paraId="2EA11D8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75F58AE4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precum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săvârșeasca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infracțiuni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provoace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comiterea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infracțiuni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7DE5366" w14:textId="77777777" w:rsidR="00186F4F" w:rsidRPr="00BE5DB7" w:rsidRDefault="00186F4F" w:rsidP="00186F4F">
      <w:pPr>
        <w:shd w:val="clear" w:color="auto" w:fill="FFF9F9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precum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dovadă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comportament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respectuos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defăima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care face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7325296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3.Responsabilitate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deschidere</w:t>
      </w:r>
      <w:proofErr w:type="spellEnd"/>
    </w:p>
    <w:p w14:paraId="409718D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7FA19DF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dezvăluie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informația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confidențială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fără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acordul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drepturi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sunt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protejate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excepția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prevăzuta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636EC97" w14:textId="77777777" w:rsidR="00186F4F" w:rsidRPr="00BE5DB7" w:rsidRDefault="00186F4F" w:rsidP="00186F4F">
      <w:pPr>
        <w:shd w:val="clear" w:color="auto" w:fill="FFF9F9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împiedice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informația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obțină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41F5C76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manifeste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comportament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respectuos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răspundă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solicitare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referitoare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softHyphen/>
        <w:t>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motivele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diferitor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22ADB3B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evite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măsurile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/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le-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profesional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după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încheierea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31294166" w14:textId="77777777" w:rsidR="00186F4F" w:rsidRPr="00BE5DB7" w:rsidRDefault="00186F4F" w:rsidP="00186F4F">
      <w:pPr>
        <w:numPr>
          <w:ilvl w:val="0"/>
          <w:numId w:val="14"/>
        </w:numPr>
        <w:shd w:val="clear" w:color="auto" w:fill="FFF9F9"/>
        <w:spacing w:before="100" w:beforeAutospacing="1" w:after="100" w:afterAutospacing="1" w:line="240" w:lineRule="auto"/>
        <w:ind w:left="12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instituțiile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private care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supervizate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timpul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16BEAD2A" w14:textId="77777777" w:rsidR="00186F4F" w:rsidRPr="00BE5DB7" w:rsidRDefault="00186F4F" w:rsidP="00186F4F">
      <w:pPr>
        <w:numPr>
          <w:ilvl w:val="0"/>
          <w:numId w:val="14"/>
        </w:numPr>
        <w:shd w:val="clear" w:color="auto" w:fill="FFF9F9"/>
        <w:spacing w:before="100" w:beforeAutospacing="1" w:after="100" w:afterAutospacing="1" w:line="240" w:lineRule="auto"/>
        <w:ind w:left="12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instituțiile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private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relații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profesionale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timpul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C05E632" w14:textId="77777777" w:rsidR="00186F4F" w:rsidRPr="00BE5DB7" w:rsidRDefault="00186F4F" w:rsidP="00186F4F">
      <w:pPr>
        <w:numPr>
          <w:ilvl w:val="0"/>
          <w:numId w:val="14"/>
        </w:numPr>
        <w:shd w:val="clear" w:color="auto" w:fill="FFF9F9"/>
        <w:spacing w:before="100" w:beforeAutospacing="1" w:after="100" w:afterAutospacing="1" w:line="240" w:lineRule="auto"/>
        <w:ind w:left="12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instituțiile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private care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create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timpul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crearea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cărora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contribuit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795CE001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lastRenderedPageBreak/>
        <w:t xml:space="preserve">4.Altruism 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 xml:space="preserve"> control</w:t>
      </w:r>
    </w:p>
    <w:p w14:paraId="7B0A9061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5F51C98E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(a)  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precum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să-și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utilizeze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poziția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inadecvat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acordarea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garantarea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dezavantaj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oricărei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special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membrii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familiei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prieteni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întrețin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relații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amicale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a-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garanta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înșiși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5FAE3137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(b)  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disciplina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financiar-bugetară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condiție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bunei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gestionari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banilor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8A2E2A6" w14:textId="77777777" w:rsidR="00186F4F" w:rsidRPr="00BE5DB7" w:rsidRDefault="00186F4F" w:rsidP="00186F4F">
      <w:pPr>
        <w:numPr>
          <w:ilvl w:val="0"/>
          <w:numId w:val="15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utilizează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discreționar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autorizează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alți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utilizeze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resursele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utilizeze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judicios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5BDDC1B6" w14:textId="77777777" w:rsidR="00186F4F" w:rsidRPr="00BE5DB7" w:rsidRDefault="00186F4F" w:rsidP="00186F4F">
      <w:pPr>
        <w:numPr>
          <w:ilvl w:val="0"/>
          <w:numId w:val="15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asigure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resursele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sînt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utilizate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inadecvat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scopurile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personale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membrilor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familie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: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acestuia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scopul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promovării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partid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politic,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familiei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prietenilor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întrețin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relații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amicale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55D40ED" w14:textId="77777777" w:rsidR="00186F4F" w:rsidRPr="00BE5DB7" w:rsidRDefault="00186F4F" w:rsidP="00186F4F">
      <w:pPr>
        <w:numPr>
          <w:ilvl w:val="0"/>
          <w:numId w:val="15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solicite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acționarea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așa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încât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aducă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acestora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personale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directe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indirecte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solicite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individ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grup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indivizi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scopul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personale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aceștia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4590ADD2" w14:textId="77777777" w:rsidR="00186F4F" w:rsidRPr="00BE5DB7" w:rsidRDefault="00186F4F" w:rsidP="00186F4F">
      <w:pPr>
        <w:shd w:val="clear" w:color="auto" w:fill="FFF9F9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ro-RO"/>
        </w:rPr>
        <w:t>5.</w:t>
      </w:r>
      <w:proofErr w:type="spellStart"/>
      <w:r w:rsidRPr="00BE5DB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Obiectivitate</w:t>
      </w:r>
      <w:proofErr w:type="spellEnd"/>
      <w:r w:rsidRPr="00BE5DB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 </w:t>
      </w:r>
      <w:proofErr w:type="spellStart"/>
      <w:r w:rsidRPr="00BE5DB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>șibuna-cuviință</w:t>
      </w:r>
      <w:proofErr w:type="spellEnd"/>
    </w:p>
    <w:p w14:paraId="5A693671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Înprocesul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decizional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115A6F23" w14:textId="77777777" w:rsidR="00186F4F" w:rsidRPr="00BE5DB7" w:rsidRDefault="00186F4F" w:rsidP="00186F4F">
      <w:pPr>
        <w:numPr>
          <w:ilvl w:val="0"/>
          <w:numId w:val="16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pornind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oportunitătile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existente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conform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public;</w:t>
      </w:r>
    </w:p>
    <w:p w14:paraId="55663C46" w14:textId="77777777" w:rsidR="00186F4F" w:rsidRPr="00BE5DB7" w:rsidRDefault="00186F4F" w:rsidP="00186F4F">
      <w:pPr>
        <w:numPr>
          <w:ilvl w:val="0"/>
          <w:numId w:val="16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sfat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relevant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înspecial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4E2329DD" w14:textId="77777777" w:rsidR="00186F4F" w:rsidRPr="00BE5DB7" w:rsidRDefault="00186F4F" w:rsidP="00186F4F">
      <w:pPr>
        <w:numPr>
          <w:ilvl w:val="0"/>
          <w:numId w:val="16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consultat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încazul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dubii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competențelor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încazurile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propusă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politici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aprobat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anexa</w:t>
      </w:r>
      <w:proofErr w:type="spellEnd"/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1);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consecințele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eșecul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acționa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dăuna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grav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609D45C" w14:textId="77777777" w:rsidR="00186F4F" w:rsidRPr="00BE5DB7" w:rsidRDefault="00186F4F" w:rsidP="00186F4F">
      <w:pPr>
        <w:numPr>
          <w:ilvl w:val="0"/>
          <w:numId w:val="16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prezinte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motive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justificări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înconformitate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legislația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cerințele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specific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factorii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contribuit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demonstrând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înconcordanță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regulile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regulamentele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învigoare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224956E" w14:textId="77777777" w:rsidR="00186F4F" w:rsidRPr="00BE5DB7" w:rsidRDefault="00186F4F" w:rsidP="00186F4F">
      <w:pPr>
        <w:shd w:val="clear" w:color="auto" w:fill="FFF9F9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ro-RO"/>
        </w:rPr>
        <w:t>6.</w:t>
      </w:r>
      <w:proofErr w:type="spellStart"/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</w:rPr>
        <w:t>Integritate</w:t>
      </w:r>
      <w:proofErr w:type="spellEnd"/>
    </w:p>
    <w:p w14:paraId="408565CB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589EE580" w14:textId="77777777" w:rsidR="00186F4F" w:rsidRPr="00BE5DB7" w:rsidRDefault="00186F4F" w:rsidP="00186F4F">
      <w:pPr>
        <w:numPr>
          <w:ilvl w:val="0"/>
          <w:numId w:val="17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Regulamentul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stabilește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obținerea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înlesnirilor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rambursarea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cheltuielilor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compensarea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veniturilor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2D747A6" w14:textId="77777777" w:rsidR="00186F4F" w:rsidRPr="00BE5DB7" w:rsidRDefault="00186F4F" w:rsidP="00186F4F">
      <w:pPr>
        <w:numPr>
          <w:ilvl w:val="0"/>
          <w:numId w:val="17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evite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recepție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civica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pranz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afaceri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care sunt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autorizate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cuvenit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servicii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sine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conviețuiesc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, care le-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improprii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77E49793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7. </w:t>
      </w:r>
      <w:r w:rsidRPr="00BE5DB7">
        <w:rPr>
          <w:rFonts w:ascii="Times New Roman" w:hAnsi="Times New Roman" w:cs="Times New Roman"/>
          <w:b/>
          <w:i/>
          <w:iCs/>
          <w:color w:val="333333"/>
          <w:sz w:val="24"/>
          <w:szCs w:val="24"/>
          <w:lang w:val="en-US"/>
        </w:rPr>
        <w:t>Leadership</w:t>
      </w:r>
    </w:p>
    <w:p w14:paraId="1797CE4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promoveze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principii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echipei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exemplul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propriu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activând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așa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încât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sporeasca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încrederea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5D22907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 </w:t>
      </w:r>
    </w:p>
    <w:p w14:paraId="5A7CCF34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Sectiunea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3. REGULILE PRINCIPALE DE CONDUITA A CONSILIERILOR/</w:t>
      </w:r>
      <w:proofErr w:type="spellStart"/>
      <w:proofErr w:type="gram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ALEȘlLOR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 LOCALI</w:t>
      </w:r>
      <w:proofErr w:type="gramEnd"/>
    </w:p>
    <w:p w14:paraId="0125D9AF" w14:textId="77777777" w:rsidR="00186F4F" w:rsidRPr="00BE5DB7" w:rsidRDefault="00186F4F" w:rsidP="00186F4F">
      <w:pPr>
        <w:numPr>
          <w:ilvl w:val="0"/>
          <w:numId w:val="18"/>
        </w:numPr>
        <w:shd w:val="clear" w:color="auto" w:fill="FFF9F9"/>
        <w:spacing w:before="100" w:beforeAutospacing="1" w:after="100" w:afterAutospacing="1" w:line="240" w:lineRule="auto"/>
        <w:ind w:left="843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Interesele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</w:rPr>
        <w:t>personale</w:t>
      </w:r>
      <w:proofErr w:type="spellEnd"/>
    </w:p>
    <w:p w14:paraId="241CAF3F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circumstanțele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soluționare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chestiunile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date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declararea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B7BBEDA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considera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ales local are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anumita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rezonabil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percepută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 una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probabil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induce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anumit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5555BB06" w14:textId="77777777" w:rsidR="00186F4F" w:rsidRPr="00BE5DB7" w:rsidRDefault="00186F4F" w:rsidP="00186F4F">
      <w:pPr>
        <w:numPr>
          <w:ilvl w:val="0"/>
          <w:numId w:val="19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Consilierului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membru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familiei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vreunui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prieten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acestuia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relații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amicale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perceapă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anumită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aceasta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de:</w:t>
      </w:r>
    </w:p>
    <w:p w14:paraId="54F4C725" w14:textId="77777777" w:rsidR="00186F4F" w:rsidRPr="00BE5DB7" w:rsidRDefault="00186F4F" w:rsidP="00186F4F">
      <w:pPr>
        <w:pStyle w:val="a5"/>
        <w:numPr>
          <w:ilvl w:val="1"/>
          <w:numId w:val="11"/>
        </w:numPr>
        <w:shd w:val="clear" w:color="auto" w:fill="FF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autoritate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publică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cărui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membru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local;</w:t>
      </w:r>
    </w:p>
    <w:p w14:paraId="4D88BAD8" w14:textId="77777777" w:rsidR="00186F4F" w:rsidRPr="00BE5DB7" w:rsidRDefault="00186F4F" w:rsidP="00186F4F">
      <w:pPr>
        <w:pStyle w:val="a5"/>
        <w:numPr>
          <w:ilvl w:val="1"/>
          <w:numId w:val="11"/>
        </w:numPr>
        <w:shd w:val="clear" w:color="auto" w:fill="FF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autoritate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deține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poziție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de control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management general;</w:t>
      </w:r>
    </w:p>
    <w:p w14:paraId="1174D999" w14:textId="77777777" w:rsidR="00186F4F" w:rsidRPr="00BE5DB7" w:rsidRDefault="00186F4F" w:rsidP="00186F4F">
      <w:pPr>
        <w:pStyle w:val="a5"/>
        <w:numPr>
          <w:ilvl w:val="1"/>
          <w:numId w:val="11"/>
        </w:numPr>
        <w:shd w:val="clear" w:color="auto" w:fill="FF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autoritate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careia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local a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numit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drept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reprezentant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autorității</w:t>
      </w:r>
      <w:proofErr w:type="spellEnd"/>
      <w:r w:rsidRPr="00BE5DB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4ACC6FF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perceapă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anumită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aceasta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de:</w:t>
      </w:r>
    </w:p>
    <w:p w14:paraId="1FF11999" w14:textId="77777777" w:rsidR="00186F4F" w:rsidRPr="00BE5DB7" w:rsidRDefault="00186F4F" w:rsidP="00186F4F">
      <w:pPr>
        <w:numPr>
          <w:ilvl w:val="0"/>
          <w:numId w:val="20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ocupație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poziție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administrare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comercializare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program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lucru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complet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parțial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întreruperi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realizată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profit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câștig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F6FD081" w14:textId="77777777" w:rsidR="00186F4F" w:rsidRPr="00BE5DB7" w:rsidRDefault="00186F4F" w:rsidP="00186F4F">
      <w:pPr>
        <w:numPr>
          <w:ilvl w:val="0"/>
          <w:numId w:val="20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angajează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numit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firma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căreia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sunt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parteneri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companie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căreia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sunt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directori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remunerați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7F9EE177" w14:textId="77777777" w:rsidR="00186F4F" w:rsidRPr="00BE5DB7" w:rsidRDefault="00186F4F" w:rsidP="00186F4F">
      <w:pPr>
        <w:numPr>
          <w:ilvl w:val="0"/>
          <w:numId w:val="20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contract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bunuri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servicii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lucrări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încheiat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firmă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căreia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partener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companie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căreia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director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organ care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stipulațiilor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subpunctul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(c);</w:t>
      </w:r>
    </w:p>
    <w:p w14:paraId="0D3C9522" w14:textId="77777777" w:rsidR="00186F4F" w:rsidRPr="00BE5DB7" w:rsidRDefault="00186F4F" w:rsidP="00186F4F">
      <w:pPr>
        <w:numPr>
          <w:ilvl w:val="0"/>
          <w:numId w:val="20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teren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membru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familiei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afla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aria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cuprindere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831F96A" w14:textId="77777777" w:rsidR="00186F4F" w:rsidRPr="00BE5DB7" w:rsidRDefault="00186F4F" w:rsidP="00186F4F">
      <w:pPr>
        <w:numPr>
          <w:ilvl w:val="0"/>
          <w:numId w:val="20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teren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proprietar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arendașul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firmă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căreia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partener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companie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căreia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director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organ care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stipulațiilor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subpunctul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(c);</w:t>
      </w:r>
    </w:p>
    <w:p w14:paraId="603A3CF6" w14:textId="77777777" w:rsidR="00186F4F" w:rsidRPr="00BE5DB7" w:rsidRDefault="00186F4F" w:rsidP="00186F4F">
      <w:pPr>
        <w:numPr>
          <w:ilvl w:val="0"/>
          <w:numId w:val="20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teren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aria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cuprindere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dispune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licență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(de sine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stătător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împreună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ocuparea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terenului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timp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54180F6" w14:textId="77777777" w:rsidR="00186F4F" w:rsidRPr="00BE5DB7" w:rsidRDefault="00186F4F" w:rsidP="00186F4F">
      <w:pPr>
        <w:numPr>
          <w:ilvl w:val="0"/>
          <w:numId w:val="20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vizită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afara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republicii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plătit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plăti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2CFD1DCF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Art.21 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administrația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stipulează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ședința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056D49C5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a. el (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soțul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/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părinții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copiilor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caracter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proprietate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supusă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dezbaterii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CB3CD8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b. el (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directorul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membrul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administrare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companiei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instituției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organizației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reprezentative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acestora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care cad sub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incidenta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directă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8E182E6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incompatibil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corespundere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reprezentanților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poporului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incompatibilitatea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durează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mult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30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zile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momentul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apariției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E6781E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Un ales local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manifestă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anumită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participă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ședință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care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discută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dezvaluie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existența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precum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caracterul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începutul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discuției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devine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aparent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3EE63CA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Un ales local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manifestă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nespecificată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anterior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participă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ședința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care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discută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dezvăluie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existența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caracterul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începutul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discuției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devine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aparent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așa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natură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încât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concluziona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rezonabil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afecta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semnificativ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abilitatea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de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acționa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meritele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ales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discuțiile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purtate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marginea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date,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retragă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deliberarea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ședința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excepția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scutit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retragere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Comitetul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standarde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B770823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dezvaluit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înregistrat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registru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07FF2B1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dovadă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responsabilitate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personală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deciderii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existenței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personal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dezvăluit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pot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solicita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consultanță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278E512F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schimbare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survenită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decurs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momentul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survenirii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schimbării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9CD4C99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740038DC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2.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Înregistrarea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cadouriior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ospitalitații</w:t>
      </w:r>
      <w:proofErr w:type="spellEnd"/>
    </w:p>
    <w:p w14:paraId="4792415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Un ales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existența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natura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aflată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rang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rubedenie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(conform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cunoscute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local)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companii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organizații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referă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survine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datorita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depașește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grila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valorică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determina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8935948" w14:textId="18B643C8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numele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care face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  </w:t>
      </w:r>
    </w:p>
    <w:p w14:paraId="6DD77D89" w14:textId="23531079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Secțiunea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4. CONTROLUL ASUPRA RESPECTĂRII CODULUI DE CONDUITĂ</w:t>
      </w:r>
    </w:p>
    <w:p w14:paraId="7EF7D4CC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a.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Controlul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intern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asupra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respectarii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ai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locali</w:t>
      </w:r>
      <w:proofErr w:type="spellEnd"/>
    </w:p>
    <w:p w14:paraId="04AB82D6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comisie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etică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de:</w:t>
      </w:r>
    </w:p>
    <w:p w14:paraId="42C6EE6F" w14:textId="77777777" w:rsidR="00186F4F" w:rsidRPr="00BE5DB7" w:rsidRDefault="00186F4F" w:rsidP="00186F4F">
      <w:pPr>
        <w:numPr>
          <w:ilvl w:val="0"/>
          <w:numId w:val="21"/>
        </w:numPr>
        <w:shd w:val="clear" w:color="auto" w:fill="FFF9F9"/>
        <w:spacing w:before="100" w:beforeAutospacing="1" w:after="100" w:afterAutospacing="1" w:line="240" w:lineRule="auto"/>
        <w:ind w:left="12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promova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menține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standard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înalte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4B5F5FC" w14:textId="77777777" w:rsidR="00186F4F" w:rsidRPr="00BE5DB7" w:rsidRDefault="00186F4F" w:rsidP="00186F4F">
      <w:pPr>
        <w:numPr>
          <w:ilvl w:val="0"/>
          <w:numId w:val="21"/>
        </w:numPr>
        <w:shd w:val="clear" w:color="auto" w:fill="FFF9F9"/>
        <w:spacing w:before="100" w:beforeAutospacing="1" w:after="100" w:afterAutospacing="1" w:line="240" w:lineRule="auto"/>
        <w:ind w:left="12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monitoriza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funcționalitatea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3AAA056" w14:textId="77777777" w:rsidR="00186F4F" w:rsidRPr="00BE5DB7" w:rsidRDefault="00186F4F" w:rsidP="00186F4F">
      <w:pPr>
        <w:numPr>
          <w:ilvl w:val="0"/>
          <w:numId w:val="21"/>
        </w:numPr>
        <w:shd w:val="clear" w:color="auto" w:fill="FFF9F9"/>
        <w:spacing w:before="100" w:beforeAutospacing="1" w:after="100" w:afterAutospacing="1" w:line="240" w:lineRule="auto"/>
        <w:ind w:left="12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examina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analiza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încălcările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recomanda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întreprinse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raspuns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încăl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softHyphen/>
        <w:t>cările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pretinse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3D5CA46" w14:textId="77777777" w:rsidR="00186F4F" w:rsidRPr="00BE5DB7" w:rsidRDefault="00186F4F" w:rsidP="00186F4F">
      <w:pPr>
        <w:numPr>
          <w:ilvl w:val="0"/>
          <w:numId w:val="21"/>
        </w:numPr>
        <w:shd w:val="clear" w:color="auto" w:fill="FFF9F9"/>
        <w:spacing w:before="100" w:beforeAutospacing="1" w:after="100" w:afterAutospacing="1" w:line="240" w:lineRule="auto"/>
        <w:ind w:left="12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instrui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organiza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instruirea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marginea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problemelor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2BBDC0C3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Raportarea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încălcărilor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conduită</w:t>
      </w:r>
      <w:proofErr w:type="spellEnd"/>
    </w:p>
    <w:p w14:paraId="2998D0CF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:</w:t>
      </w:r>
    </w:p>
    <w:p w14:paraId="668F521D" w14:textId="77777777" w:rsidR="00186F4F" w:rsidRPr="00BE5DB7" w:rsidRDefault="00186F4F" w:rsidP="00186F4F">
      <w:pPr>
        <w:numPr>
          <w:ilvl w:val="0"/>
          <w:numId w:val="22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raporteze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comisiei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desemnate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comportament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ales local, care,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opinia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implica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neconformarea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34E163A" w14:textId="77777777" w:rsidR="00186F4F" w:rsidRPr="00BE5DB7" w:rsidRDefault="00186F4F" w:rsidP="00186F4F">
      <w:pPr>
        <w:numPr>
          <w:ilvl w:val="0"/>
          <w:numId w:val="22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raporteze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fie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procedura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raportare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confidențială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instituită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fie direct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Comisie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comportament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opinia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implica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comportament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infracțional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05B773EF" w14:textId="77777777" w:rsidR="00186F4F" w:rsidRPr="00BE5DB7" w:rsidRDefault="00186F4F" w:rsidP="00186F4F">
      <w:pPr>
        <w:numPr>
          <w:ilvl w:val="0"/>
          <w:numId w:val="22"/>
        </w:numPr>
        <w:shd w:val="clear" w:color="auto" w:fill="FFF9F9"/>
        <w:spacing w:before="100" w:beforeAutospacing="1" w:after="100" w:afterAutospacing="1" w:line="240" w:lineRule="auto"/>
        <w:ind w:left="843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parvină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plângeri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razbunătoare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jignitoare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împotriva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sub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egida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stipulațiilor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punctul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(a).</w:t>
      </w:r>
    </w:p>
    <w:p w14:paraId="69E74886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68D63F6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b.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Controlul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public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asupra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respectării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locali</w:t>
      </w:r>
      <w:proofErr w:type="spellEnd"/>
    </w:p>
    <w:p w14:paraId="7E4C375F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Cetațenii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pot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procedurile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lege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plângere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încalcarea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normelor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etice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CF5449A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Revizuirea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faptelor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încalcare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cerințelor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expuse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efectua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comisia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etica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0FDF9718" w14:textId="60374EF1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Comisia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colecta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analiza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plângerile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încalcarea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etice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informa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regulat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rezultatele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revizuirii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 </w:t>
      </w:r>
    </w:p>
    <w:p w14:paraId="0E8F8C7C" w14:textId="44DC6943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Politica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privire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cadourile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benefciile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avantajele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ospitalitatea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primite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340D26FF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1.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 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Introducere</w:t>
      </w:r>
      <w:proofErr w:type="spellEnd"/>
    </w:p>
    <w:p w14:paraId="779DD615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1.Acest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document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politici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grila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valorică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fixată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caroră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conform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cerințelor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s-o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înregistreze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registru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ținut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E3FF90E" w14:textId="56BF16E4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2.Pentru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notificările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sunt elaborate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formulare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speciale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pe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completează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prezintă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limitele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timp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specificate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Formularele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completate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constitui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baza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registrului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intitulat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„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Registrul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". </w:t>
      </w:r>
    </w:p>
    <w:p w14:paraId="27428D17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2.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 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Baza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statutară</w:t>
      </w:r>
      <w:proofErr w:type="spellEnd"/>
    </w:p>
    <w:p w14:paraId="3F2B80B3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2.1.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adoptat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denumit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continuare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Cod,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prevede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"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evite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ospitalitatea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fi: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recepții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civice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prânzuri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afaceri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autorizate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cuvenit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servicii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sine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grad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rudenie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02F52899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2.2.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prevede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paragraful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Secțiunea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„un ales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existența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natura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conviețuiește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(conform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cunoscute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local)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companii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organizații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referă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are loc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datorită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sale,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depașește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sumele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determinate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";</w:t>
      </w:r>
    </w:p>
    <w:p w14:paraId="122339B2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2.3."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numele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care face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".</w:t>
      </w:r>
    </w:p>
    <w:p w14:paraId="6C691969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3.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   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Notificarea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acceptării</w:t>
      </w:r>
      <w:proofErr w:type="spellEnd"/>
    </w:p>
    <w:p w14:paraId="1700C762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3.1.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parvenirea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informația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solicitată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forma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relevantă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elaborate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scop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formular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returnat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termen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momentul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material,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3EDC65B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4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 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Registrul</w:t>
      </w:r>
      <w:proofErr w:type="spellEnd"/>
    </w:p>
    <w:p w14:paraId="23DF5D0A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4.1.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întocmi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registru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parvenite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din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B010327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4.2.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Registrul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deschis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inspectare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parcursul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activitații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00E2C3B1" w14:textId="531FD91D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4.3</w:t>
      </w:r>
      <w:r w:rsidR="0016023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Registrul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păstrat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grija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sub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controlul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67A0C95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5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 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Grila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valorica</w:t>
      </w:r>
      <w:proofErr w:type="spellEnd"/>
    </w:p>
    <w:p w14:paraId="63417B35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5.1.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corespunzatoare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depașeste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salariul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minimum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Guvern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grad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rudenie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(conform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cunoscute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),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corespund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prevederilor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pct. 8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jos.</w:t>
      </w:r>
      <w:proofErr w:type="spellEnd"/>
    </w:p>
    <w:p w14:paraId="622085BE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6.Alte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probleme</w:t>
      </w:r>
      <w:proofErr w:type="spellEnd"/>
    </w:p>
    <w:p w14:paraId="7CB3553B" w14:textId="7BDE03B6" w:rsidR="00BE5DB7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6.1.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softHyphen/>
        <w:t>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domiciliază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ales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oferita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afara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exemplu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implicarea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organizații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ca: club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sportiv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ansamblu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coral etc.,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conform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nevoie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de-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înregistrare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onoruri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726E3A6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7.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civice</w:t>
      </w:r>
      <w:proofErr w:type="spellEnd"/>
    </w:p>
    <w:p w14:paraId="59F84A8B" w14:textId="0F4169FC" w:rsidR="00186F4F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7.1.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Totuși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numele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supune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prevederilor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Cod.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considerare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transmiterea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ulterioară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grija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funcționar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numele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obicei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funcționar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păstra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grija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).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transferul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înlăturarea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civic,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determina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soarta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departe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5B8BAE9A" w14:textId="77777777" w:rsidR="00BE5DB7" w:rsidRPr="00BE5DB7" w:rsidRDefault="00BE5DB7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25509E46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8. Declarative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voluntare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alte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chestiuni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dezvaluirea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căroranu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necesară</w:t>
      </w:r>
      <w:proofErr w:type="spellEnd"/>
    </w:p>
    <w:p w14:paraId="20D4ACD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8.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1.Dacă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doresc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sub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grila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valorică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pot face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voluntar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9F84E1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8.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2.Totuși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menționat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bazată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grila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valorică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prevederilor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stipulate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5D782FE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9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 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Ospitalitate</w:t>
      </w:r>
      <w:proofErr w:type="spellEnd"/>
    </w:p>
    <w:p w14:paraId="17C9398B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9.1.Consiliul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percepe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prânzurile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afaceri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echivalentele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acestora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drept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adecvat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a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ocupa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afaceri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condiția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vizează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activitatea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implică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extravagante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desfășurîndu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limitele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prânzuri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normale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curtoazie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niște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serbări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lucru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întruniri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Comitetului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reuniuni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partenerilor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etc.,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inclusiv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seminarii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conferințe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evenimente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1DB15939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9.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2.În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aceeași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modalitate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autorizează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oficială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fi: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recepțiile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civice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conviețuiesc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aceștia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37B89D6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9.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2.De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insistă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asupra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ofertei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consideră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participarea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evenimente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favorabilă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potrivit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adecvat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reprezentat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evenimente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07A3228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9.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3.În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general,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necesară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menționate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pct. 9.1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9.2,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deoarece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puțin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probabil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atingă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grila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valorică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fixata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document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politici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Totuși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menționate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pct. 9.1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9.2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respectiv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9.3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ajung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limitele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grilei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specificate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document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politici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cuvenit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2AE310E8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9.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4.În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adițional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doresc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formă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menționată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pct. 9.3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sus sunt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sfătuiți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consulte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până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40C6F18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9.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5.Acceptarea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participarea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conferințe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seminarii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evenimente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similare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permisă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clar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cauză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poartă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caracter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corporativ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personal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clar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poziția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</w:t>
      </w: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softHyphen/>
        <w:t>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compromisă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C0ECB4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9.6.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Încazul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vizitelor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vedea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niște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obiecte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niște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vehicule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echipament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livrarea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bunuri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prestarea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servicii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acțiune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similară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participă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demonstrații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organizate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soft-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echipament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IT,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asigura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asumate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costurile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induse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vizite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evita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punerea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pericol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integritații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ulterioare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achiziție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pot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modestă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curtoazie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specificată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pct. 8.1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sus,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condiția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achiziție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fie compromise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onoruri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E9846CA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9.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7.Aleșii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oportunitatea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acceptării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oricarui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material,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privește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deciziile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care le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lua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privința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62E0ACD7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9.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8.Atunci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refuzate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parvin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trebuie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informate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mod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ferm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amabilitate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despre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procedurile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standardele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funcționează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0539EE0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10. Alte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considerațiuni</w:t>
      </w:r>
      <w:proofErr w:type="spellEnd"/>
    </w:p>
    <w:p w14:paraId="0302F15D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10.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1.Aleșii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urmează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stabilească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echilibru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caracterul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practic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activității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sfera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orice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concepție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greșită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care s-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putea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isca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rândurile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publicului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precum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costisitoare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generoase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un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caracter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similar;</w:t>
      </w:r>
    </w:p>
    <w:p w14:paraId="22F2252C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10.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2.Consiliul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insistă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abțină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la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acceptarea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oferte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disproporțional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generoase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presupune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obligații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inadecvate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seama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atunci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țin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r w:rsidRPr="00BE5DB7">
        <w:rPr>
          <w:rFonts w:ascii="Times New Roman" w:hAnsi="Times New Roman" w:cs="Times New Roman"/>
          <w:color w:val="333333"/>
          <w:sz w:val="24"/>
          <w:szCs w:val="24"/>
        </w:rPr>
        <w:t>о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tranzacție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comercială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potențială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sau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reală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la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3E88DF28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11.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Prevederi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generale</w:t>
      </w:r>
      <w:proofErr w:type="spellEnd"/>
    </w:p>
    <w:p w14:paraId="23E5C7AB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11.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1.Grila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valorică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înregistrarea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cadourilor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beneficiilor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materiale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avantajelor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ospitalității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revizuită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periodic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;</w:t>
      </w:r>
    </w:p>
    <w:p w14:paraId="41299F32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11.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2.Atunci</w:t>
      </w:r>
      <w:proofErr w:type="gram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când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este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necesară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notificarea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diverselor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aleșii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declara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separat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înșiși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și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primirea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către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persoanele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care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conviețuiesc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adică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valoarea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unor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astfel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favoruri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nu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privită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ca un tot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întreg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74CD2437" w14:textId="77777777" w:rsidR="00186F4F" w:rsidRPr="00BE5DB7" w:rsidRDefault="00186F4F" w:rsidP="00186F4F">
      <w:pPr>
        <w:shd w:val="clear" w:color="auto" w:fill="FFF9F9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7CF35720" w14:textId="509540D4" w:rsidR="00186F4F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08E4D50C" w14:textId="4DCDD12D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6BDE7E71" w14:textId="51A59FBF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59EE5566" w14:textId="274F234A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2209A3AE" w14:textId="66D8FCDC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2D697C09" w14:textId="42C81F44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12643DCF" w14:textId="2AA3FA54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6FC730F8" w14:textId="47AE8CBC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0E59DED8" w14:textId="28C6B014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695DBE2A" w14:textId="4C55355D" w:rsidR="00160235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7BECFE08" w14:textId="77777777" w:rsidR="00160235" w:rsidRPr="00BE5DB7" w:rsidRDefault="00160235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14:paraId="1E625E4A" w14:textId="77777777" w:rsidR="00186F4F" w:rsidRPr="00BE5DB7" w:rsidRDefault="00186F4F" w:rsidP="00186F4F">
      <w:pPr>
        <w:shd w:val="clear" w:color="auto" w:fill="FFF9F9"/>
        <w:jc w:val="right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Anexa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___</w:t>
      </w:r>
    </w:p>
    <w:p w14:paraId="3EC7F382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DECLARAŢIA DE RESPECTARE A CODULUI DE CONDUITĂ</w:t>
      </w:r>
    </w:p>
    <w:p w14:paraId="17D585AA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75759083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ro-RO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orăşenesc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Anenii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Noi</w:t>
      </w:r>
      <w:proofErr w:type="spellEnd"/>
    </w:p>
    <w:p w14:paraId="3A35F5EA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Eu, ______________________________________</w:t>
      </w:r>
    </w:p>
    <w:p w14:paraId="4327E374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ales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calitate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reprezentant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local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consilier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raional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orăşenesc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Anenii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6C4DC3FC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Declar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voi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exercita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cu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corectitudine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bună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credinţă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funcţia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 care o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deţin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voi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depune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eforturile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pentru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realizarea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interesului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public.</w:t>
      </w:r>
    </w:p>
    <w:p w14:paraId="7E649B7F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parcursul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întregului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mandat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oblig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conformez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tuturor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normelor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aplicate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aleşilor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locali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şi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respect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Codul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conduită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fiind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conştient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de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faptul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acesta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poate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fi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revizuit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periodic.</w:t>
      </w:r>
    </w:p>
    <w:p w14:paraId="74AE4833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Semnătura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…………………………………………………………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…..</w:t>
      </w:r>
      <w:proofErr w:type="gramEnd"/>
    </w:p>
    <w:p w14:paraId="5D14D07A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Data …………………………………………………………………</w:t>
      </w:r>
      <w:proofErr w:type="gram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…..</w:t>
      </w:r>
      <w:proofErr w:type="gramEnd"/>
    </w:p>
    <w:p w14:paraId="028EAD38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Această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declaraţie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a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fost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semnată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în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prezenţa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mea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,</w:t>
      </w:r>
    </w:p>
    <w:p w14:paraId="3697E91A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Semnătura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.............................................................................................</w:t>
      </w:r>
    </w:p>
    <w:p w14:paraId="201D3331" w14:textId="5DFC23AC" w:rsidR="00186F4F" w:rsidRPr="00BE5DB7" w:rsidRDefault="00186F4F" w:rsidP="00BE5DB7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orăşenesc</w:t>
      </w:r>
      <w:proofErr w:type="spellEnd"/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14:paraId="1B419D72" w14:textId="77777777" w:rsidR="00186F4F" w:rsidRPr="00BE5DB7" w:rsidRDefault="00186F4F" w:rsidP="00186F4F">
      <w:pPr>
        <w:shd w:val="clear" w:color="auto" w:fill="FFF9F9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3F41CC32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Secretarul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consiliului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   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orăşenesc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Anenii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Noi</w:t>
      </w:r>
      <w:proofErr w:type="spellEnd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                                               Svetlana </w:t>
      </w:r>
      <w:proofErr w:type="spellStart"/>
      <w:r w:rsidRPr="00BE5DB7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>Basarab</w:t>
      </w:r>
      <w:proofErr w:type="spellEnd"/>
    </w:p>
    <w:p w14:paraId="5A437354" w14:textId="77777777" w:rsidR="00186F4F" w:rsidRPr="00BE5DB7" w:rsidRDefault="00186F4F" w:rsidP="00186F4F">
      <w:pPr>
        <w:shd w:val="clear" w:color="auto" w:fill="FFF9F9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BE5DB7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14:paraId="68AC3D32" w14:textId="77777777" w:rsidR="00186F4F" w:rsidRPr="00BE5DB7" w:rsidRDefault="00186F4F" w:rsidP="00186F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B4A5A5" w14:textId="77777777" w:rsidR="00186F4F" w:rsidRPr="00BE5DB7" w:rsidRDefault="00186F4F" w:rsidP="00186F4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BFDAA7E" w14:textId="77777777" w:rsidR="009E0635" w:rsidRPr="00186F4F" w:rsidRDefault="009E0635">
      <w:pPr>
        <w:rPr>
          <w:lang w:val="en-US"/>
        </w:rPr>
      </w:pPr>
    </w:p>
    <w:sectPr w:rsidR="009E0635" w:rsidRPr="0018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0F1"/>
    <w:multiLevelType w:val="multilevel"/>
    <w:tmpl w:val="E424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5E5C"/>
    <w:multiLevelType w:val="multilevel"/>
    <w:tmpl w:val="57F2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524C9"/>
    <w:multiLevelType w:val="multilevel"/>
    <w:tmpl w:val="BE4A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F1F7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357C89"/>
    <w:multiLevelType w:val="singleLevel"/>
    <w:tmpl w:val="E856BC7A"/>
    <w:lvl w:ilvl="0">
      <w:start w:val="24"/>
      <w:numFmt w:val="decimal"/>
      <w:lvlText w:val="%1."/>
      <w:lvlJc w:val="left"/>
      <w:pPr>
        <w:tabs>
          <w:tab w:val="num" w:pos="495"/>
        </w:tabs>
        <w:ind w:left="495" w:hanging="495"/>
      </w:pPr>
    </w:lvl>
  </w:abstractNum>
  <w:abstractNum w:abstractNumId="5" w15:restartNumberingAfterBreak="0">
    <w:nsid w:val="0C8037CE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5200F3"/>
    <w:multiLevelType w:val="multilevel"/>
    <w:tmpl w:val="1ACE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F2032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2877F2"/>
    <w:multiLevelType w:val="multilevel"/>
    <w:tmpl w:val="9D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C344D1"/>
    <w:multiLevelType w:val="multilevel"/>
    <w:tmpl w:val="7DAC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1D4B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526541"/>
    <w:multiLevelType w:val="hybridMultilevel"/>
    <w:tmpl w:val="61BABBD0"/>
    <w:lvl w:ilvl="0" w:tplc="B48AC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84B0B"/>
    <w:multiLevelType w:val="multilevel"/>
    <w:tmpl w:val="4C08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5374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8D6B6A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D135F0"/>
    <w:multiLevelType w:val="multilevel"/>
    <w:tmpl w:val="D8D2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CD7F60"/>
    <w:multiLevelType w:val="multilevel"/>
    <w:tmpl w:val="990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A4087E"/>
    <w:multiLevelType w:val="multilevel"/>
    <w:tmpl w:val="F03CF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973B9F"/>
    <w:multiLevelType w:val="multilevel"/>
    <w:tmpl w:val="F098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1109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110680"/>
    <w:multiLevelType w:val="multilevel"/>
    <w:tmpl w:val="0AF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75623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7"/>
    </w:lvlOverride>
  </w:num>
  <w:num w:numId="2">
    <w:abstractNumId w:val="1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4"/>
    <w:lvlOverride w:ilvl="0">
      <w:startOverride w:val="24"/>
    </w:lvlOverride>
  </w:num>
  <w:num w:numId="7">
    <w:abstractNumId w:val="10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8F"/>
    <w:rsid w:val="0001729C"/>
    <w:rsid w:val="000819E4"/>
    <w:rsid w:val="0011409F"/>
    <w:rsid w:val="00160235"/>
    <w:rsid w:val="00164B96"/>
    <w:rsid w:val="00186F4F"/>
    <w:rsid w:val="001D58C9"/>
    <w:rsid w:val="00251089"/>
    <w:rsid w:val="002619F6"/>
    <w:rsid w:val="00282CC2"/>
    <w:rsid w:val="0031267F"/>
    <w:rsid w:val="00320BF6"/>
    <w:rsid w:val="003418E8"/>
    <w:rsid w:val="00367F6C"/>
    <w:rsid w:val="003871D3"/>
    <w:rsid w:val="003D54FA"/>
    <w:rsid w:val="004263E4"/>
    <w:rsid w:val="00450059"/>
    <w:rsid w:val="0047092E"/>
    <w:rsid w:val="004A4EE2"/>
    <w:rsid w:val="004D4B2C"/>
    <w:rsid w:val="0053732D"/>
    <w:rsid w:val="00590DA2"/>
    <w:rsid w:val="005E1E1E"/>
    <w:rsid w:val="00662D9C"/>
    <w:rsid w:val="006A47BC"/>
    <w:rsid w:val="006E6BD0"/>
    <w:rsid w:val="007157A0"/>
    <w:rsid w:val="0073546E"/>
    <w:rsid w:val="007936E6"/>
    <w:rsid w:val="0082038F"/>
    <w:rsid w:val="00831996"/>
    <w:rsid w:val="00847E16"/>
    <w:rsid w:val="00892ADD"/>
    <w:rsid w:val="008B5183"/>
    <w:rsid w:val="008C18E6"/>
    <w:rsid w:val="008C5255"/>
    <w:rsid w:val="008D37E3"/>
    <w:rsid w:val="00923583"/>
    <w:rsid w:val="00925F89"/>
    <w:rsid w:val="009352F8"/>
    <w:rsid w:val="00936C7B"/>
    <w:rsid w:val="00995724"/>
    <w:rsid w:val="009B1997"/>
    <w:rsid w:val="009C28F9"/>
    <w:rsid w:val="009D2CBA"/>
    <w:rsid w:val="009D6865"/>
    <w:rsid w:val="009E0635"/>
    <w:rsid w:val="009E6F74"/>
    <w:rsid w:val="00A165D1"/>
    <w:rsid w:val="00A435BE"/>
    <w:rsid w:val="00A54A33"/>
    <w:rsid w:val="00AA6301"/>
    <w:rsid w:val="00AB54C5"/>
    <w:rsid w:val="00B074D8"/>
    <w:rsid w:val="00B60352"/>
    <w:rsid w:val="00B80C05"/>
    <w:rsid w:val="00BC1707"/>
    <w:rsid w:val="00BE5DB7"/>
    <w:rsid w:val="00C0013F"/>
    <w:rsid w:val="00C171B1"/>
    <w:rsid w:val="00C23B99"/>
    <w:rsid w:val="00C618E7"/>
    <w:rsid w:val="00CE64BE"/>
    <w:rsid w:val="00D005B1"/>
    <w:rsid w:val="00D50E76"/>
    <w:rsid w:val="00D83CE6"/>
    <w:rsid w:val="00DB121B"/>
    <w:rsid w:val="00DB1D2D"/>
    <w:rsid w:val="00DD5A05"/>
    <w:rsid w:val="00DE4A29"/>
    <w:rsid w:val="00E0261F"/>
    <w:rsid w:val="00E15655"/>
    <w:rsid w:val="00E67979"/>
    <w:rsid w:val="00E70F52"/>
    <w:rsid w:val="00E94CD9"/>
    <w:rsid w:val="00EA3D03"/>
    <w:rsid w:val="00F13D98"/>
    <w:rsid w:val="00F14728"/>
    <w:rsid w:val="00F21275"/>
    <w:rsid w:val="00F37337"/>
    <w:rsid w:val="00F379C8"/>
    <w:rsid w:val="00F73E0E"/>
    <w:rsid w:val="00FC65CB"/>
    <w:rsid w:val="00FD38F8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AE97"/>
  <w15:chartTrackingRefBased/>
  <w15:docId w15:val="{61617332-2422-4684-BF11-D607FB15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D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6F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2">
    <w:name w:val="heading 2"/>
    <w:basedOn w:val="a"/>
    <w:next w:val="a"/>
    <w:link w:val="20"/>
    <w:semiHidden/>
    <w:unhideWhenUsed/>
    <w:qFormat/>
    <w:rsid w:val="00186F4F"/>
    <w:pPr>
      <w:keepNext/>
      <w:spacing w:after="0" w:line="240" w:lineRule="auto"/>
      <w:ind w:left="21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186F4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4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20">
    <w:name w:val="Заголовок 2 Знак"/>
    <w:basedOn w:val="a0"/>
    <w:link w:val="2"/>
    <w:semiHidden/>
    <w:rsid w:val="00186F4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186F4F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Body Text"/>
    <w:basedOn w:val="a"/>
    <w:link w:val="a4"/>
    <w:semiHidden/>
    <w:unhideWhenUsed/>
    <w:rsid w:val="00186F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a4">
    <w:name w:val="Основной текст Знак"/>
    <w:basedOn w:val="a0"/>
    <w:link w:val="a3"/>
    <w:semiHidden/>
    <w:rsid w:val="00186F4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21">
    <w:name w:val="Body Text 2"/>
    <w:basedOn w:val="a"/>
    <w:link w:val="22"/>
    <w:semiHidden/>
    <w:unhideWhenUsed/>
    <w:rsid w:val="00186F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22">
    <w:name w:val="Основной текст 2 Знак"/>
    <w:basedOn w:val="a0"/>
    <w:link w:val="21"/>
    <w:semiHidden/>
    <w:rsid w:val="00186F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23">
    <w:name w:val="Body Text Indent 2"/>
    <w:basedOn w:val="a"/>
    <w:link w:val="24"/>
    <w:semiHidden/>
    <w:unhideWhenUsed/>
    <w:rsid w:val="00186F4F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24">
    <w:name w:val="Основной текст с отступом 2 Знак"/>
    <w:basedOn w:val="a0"/>
    <w:link w:val="23"/>
    <w:semiHidden/>
    <w:rsid w:val="00186F4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186F4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1267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1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.aneni@gmail.com" TargetMode="External"/><Relationship Id="rId5" Type="http://schemas.openxmlformats.org/officeDocument/2006/relationships/hyperlink" Target="mailto:primaria.ane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8110</Words>
  <Characters>46231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2019-11-18T11:10:00Z</dcterms:created>
  <dcterms:modified xsi:type="dcterms:W3CDTF">2019-11-18T12:09:00Z</dcterms:modified>
</cp:coreProperties>
</file>